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25" w:rsidRPr="001C0CB9" w:rsidRDefault="002877DE" w:rsidP="001D1A5D">
      <w:pPr>
        <w:pStyle w:val="af7"/>
        <w:suppressAutoHyphens/>
        <w:ind w:firstLine="567"/>
        <w:jc w:val="left"/>
        <w:rPr>
          <w:color w:val="000000"/>
          <w:sz w:val="28"/>
          <w:szCs w:val="28"/>
        </w:rPr>
      </w:pPr>
      <w:bookmarkStart w:id="0" w:name="_Toc94502101"/>
      <w:r w:rsidRPr="002F7612">
        <w:rPr>
          <w:sz w:val="28"/>
          <w:szCs w:val="28"/>
        </w:rPr>
        <w:t>Институт</w:t>
      </w:r>
      <w:r w:rsidR="00080264">
        <w:rPr>
          <w:sz w:val="28"/>
          <w:szCs w:val="28"/>
        </w:rPr>
        <w:t xml:space="preserve"> </w:t>
      </w:r>
      <w:r w:rsidRPr="002F7612">
        <w:rPr>
          <w:sz w:val="28"/>
          <w:szCs w:val="28"/>
        </w:rPr>
        <w:t>экономики и социальных отн</w:t>
      </w:r>
      <w:r w:rsidRPr="002F7612">
        <w:rPr>
          <w:sz w:val="28"/>
          <w:szCs w:val="28"/>
        </w:rPr>
        <w:t>о</w:t>
      </w:r>
      <w:r w:rsidRPr="002F7612">
        <w:rPr>
          <w:sz w:val="28"/>
          <w:szCs w:val="28"/>
        </w:rPr>
        <w:t>шений</w:t>
      </w:r>
    </w:p>
    <w:p w:rsidR="00AE0725" w:rsidRPr="001C0CB9" w:rsidRDefault="00AE0725" w:rsidP="001D1A5D">
      <w:pPr>
        <w:suppressAutoHyphens/>
        <w:ind w:left="1418" w:firstLine="567"/>
        <w:jc w:val="right"/>
        <w:rPr>
          <w:color w:val="000000"/>
          <w:sz w:val="28"/>
          <w:szCs w:val="28"/>
        </w:rPr>
      </w:pPr>
    </w:p>
    <w:p w:rsidR="00AE0725" w:rsidRPr="001C0CB9" w:rsidRDefault="00AE0725" w:rsidP="001D1A5D">
      <w:pPr>
        <w:suppressAutoHyphens/>
        <w:ind w:left="1418" w:firstLine="567"/>
        <w:jc w:val="right"/>
        <w:rPr>
          <w:color w:val="000000"/>
          <w:sz w:val="28"/>
          <w:szCs w:val="28"/>
        </w:rPr>
      </w:pPr>
    </w:p>
    <w:p w:rsidR="00AA21E1" w:rsidRPr="001C0CB9" w:rsidRDefault="00AA21E1" w:rsidP="00AA21E1">
      <w:pPr>
        <w:suppressAutoHyphens/>
        <w:spacing w:before="60"/>
        <w:ind w:left="1418" w:firstLine="567"/>
        <w:jc w:val="right"/>
        <w:rPr>
          <w:i/>
          <w:color w:val="000000"/>
          <w:sz w:val="28"/>
          <w:szCs w:val="28"/>
        </w:rPr>
      </w:pPr>
      <w:bookmarkStart w:id="1" w:name="_GoBack"/>
      <w:bookmarkEnd w:id="1"/>
      <w:r w:rsidRPr="001C0CB9">
        <w:rPr>
          <w:i/>
          <w:color w:val="000000"/>
          <w:sz w:val="28"/>
          <w:szCs w:val="28"/>
        </w:rPr>
        <w:t>на правах рукописи</w:t>
      </w:r>
    </w:p>
    <w:p w:rsidR="00AA21E1" w:rsidRPr="001C0CB9" w:rsidRDefault="00AA21E1" w:rsidP="00AA21E1">
      <w:pPr>
        <w:suppressAutoHyphens/>
        <w:spacing w:before="60"/>
        <w:ind w:left="1418" w:firstLine="567"/>
        <w:jc w:val="center"/>
        <w:rPr>
          <w:color w:val="000000"/>
          <w:sz w:val="28"/>
          <w:szCs w:val="28"/>
        </w:rPr>
      </w:pPr>
    </w:p>
    <w:p w:rsidR="00AA21E1" w:rsidRPr="001C0CB9" w:rsidRDefault="00AA21E1" w:rsidP="00AA21E1">
      <w:pPr>
        <w:suppressAutoHyphens/>
        <w:spacing w:before="60"/>
        <w:ind w:left="1418" w:firstLine="567"/>
        <w:jc w:val="center"/>
        <w:rPr>
          <w:color w:val="000000"/>
          <w:sz w:val="28"/>
          <w:szCs w:val="28"/>
        </w:rPr>
      </w:pPr>
    </w:p>
    <w:p w:rsidR="00AA21E1" w:rsidRPr="001C0CB9" w:rsidRDefault="00AA21E1" w:rsidP="00AA21E1">
      <w:pPr>
        <w:suppressAutoHyphens/>
        <w:spacing w:before="60"/>
        <w:ind w:left="1418" w:firstLine="567"/>
        <w:jc w:val="center"/>
        <w:rPr>
          <w:color w:val="000000"/>
          <w:sz w:val="28"/>
          <w:szCs w:val="28"/>
        </w:rPr>
      </w:pPr>
    </w:p>
    <w:p w:rsidR="00AA21E1" w:rsidRPr="001C0CB9" w:rsidRDefault="00AA21E1" w:rsidP="00AA21E1">
      <w:pPr>
        <w:suppressAutoHyphens/>
        <w:spacing w:before="60"/>
        <w:ind w:left="1418" w:firstLine="567"/>
        <w:jc w:val="center"/>
        <w:rPr>
          <w:color w:val="000000"/>
          <w:sz w:val="28"/>
          <w:szCs w:val="28"/>
        </w:rPr>
      </w:pPr>
    </w:p>
    <w:p w:rsidR="00AA21E1" w:rsidRPr="001C0CB9" w:rsidRDefault="00AA21E1" w:rsidP="00AA21E1">
      <w:pPr>
        <w:suppressAutoHyphens/>
        <w:spacing w:before="60"/>
        <w:ind w:left="1418" w:firstLine="567"/>
        <w:jc w:val="center"/>
        <w:rPr>
          <w:color w:val="000000"/>
          <w:sz w:val="28"/>
          <w:szCs w:val="28"/>
        </w:rPr>
      </w:pPr>
    </w:p>
    <w:p w:rsidR="00AA21E1" w:rsidRDefault="00080264" w:rsidP="00AA21E1">
      <w:pPr>
        <w:suppressAutoHyphens/>
        <w:spacing w:before="60"/>
        <w:ind w:left="1418" w:firstLine="567"/>
        <w:rPr>
          <w:b/>
          <w:color w:val="000000"/>
          <w:sz w:val="28"/>
          <w:szCs w:val="28"/>
        </w:rPr>
      </w:pPr>
      <w:r>
        <w:rPr>
          <w:b/>
          <w:color w:val="000000"/>
          <w:sz w:val="28"/>
          <w:szCs w:val="28"/>
        </w:rPr>
        <w:t xml:space="preserve">   </w:t>
      </w:r>
      <w:r w:rsidR="00AA21E1" w:rsidRPr="001C0CB9">
        <w:rPr>
          <w:b/>
          <w:color w:val="000000"/>
          <w:sz w:val="28"/>
          <w:szCs w:val="28"/>
        </w:rPr>
        <w:t xml:space="preserve"> </w:t>
      </w:r>
      <w:r w:rsidR="00AA21E1">
        <w:rPr>
          <w:b/>
          <w:color w:val="000000"/>
          <w:sz w:val="28"/>
          <w:szCs w:val="28"/>
        </w:rPr>
        <w:t>РОЖКОВ Григорий Васильевич</w:t>
      </w:r>
    </w:p>
    <w:p w:rsidR="00AA21E1" w:rsidRPr="001C0CB9" w:rsidRDefault="00AA21E1" w:rsidP="00AA21E1">
      <w:pPr>
        <w:suppressAutoHyphens/>
        <w:spacing w:before="60"/>
        <w:ind w:left="1418" w:firstLine="567"/>
        <w:rPr>
          <w:b/>
          <w:color w:val="000000"/>
          <w:sz w:val="28"/>
          <w:szCs w:val="28"/>
        </w:rPr>
      </w:pPr>
    </w:p>
    <w:p w:rsidR="00AA21E1" w:rsidRPr="001C0CB9" w:rsidRDefault="00AA21E1" w:rsidP="00AA21E1">
      <w:pPr>
        <w:suppressAutoHyphens/>
        <w:spacing w:before="60"/>
        <w:ind w:left="1418" w:firstLine="567"/>
        <w:jc w:val="center"/>
        <w:rPr>
          <w:b/>
          <w:color w:val="000000"/>
          <w:sz w:val="28"/>
          <w:szCs w:val="28"/>
        </w:rPr>
      </w:pPr>
    </w:p>
    <w:p w:rsidR="00AA21E1" w:rsidRDefault="00AA21E1" w:rsidP="00AA21E1">
      <w:pPr>
        <w:suppressAutoHyphens/>
        <w:spacing w:before="60"/>
        <w:ind w:firstLine="567"/>
        <w:jc w:val="center"/>
        <w:rPr>
          <w:b/>
          <w:color w:val="000000"/>
          <w:sz w:val="48"/>
          <w:szCs w:val="48"/>
        </w:rPr>
      </w:pPr>
      <w:r>
        <w:rPr>
          <w:b/>
          <w:color w:val="000000"/>
          <w:sz w:val="48"/>
          <w:szCs w:val="48"/>
        </w:rPr>
        <w:t>Региональные зоны роста</w:t>
      </w:r>
    </w:p>
    <w:p w:rsidR="00AA21E1" w:rsidRDefault="00AA21E1" w:rsidP="00AA21E1">
      <w:pPr>
        <w:suppressAutoHyphens/>
        <w:spacing w:before="60"/>
        <w:ind w:firstLine="567"/>
        <w:jc w:val="center"/>
        <w:rPr>
          <w:b/>
          <w:color w:val="000000"/>
          <w:sz w:val="48"/>
          <w:szCs w:val="48"/>
        </w:rPr>
      </w:pPr>
      <w:r>
        <w:rPr>
          <w:b/>
          <w:color w:val="000000"/>
          <w:sz w:val="48"/>
          <w:szCs w:val="48"/>
        </w:rPr>
        <w:t>инновационной экономики</w:t>
      </w:r>
    </w:p>
    <w:p w:rsidR="00AA21E1" w:rsidRPr="001C0CB9" w:rsidRDefault="00AA21E1" w:rsidP="00AA21E1">
      <w:pPr>
        <w:suppressAutoHyphens/>
        <w:spacing w:before="60"/>
        <w:ind w:left="1418" w:firstLine="567"/>
        <w:jc w:val="center"/>
        <w:rPr>
          <w:b/>
          <w:color w:val="000000"/>
          <w:sz w:val="28"/>
          <w:szCs w:val="28"/>
        </w:rPr>
      </w:pPr>
    </w:p>
    <w:p w:rsidR="00AA21E1" w:rsidRPr="001C0CB9" w:rsidRDefault="00AA21E1" w:rsidP="00AA21E1">
      <w:pPr>
        <w:suppressAutoHyphens/>
        <w:spacing w:before="60"/>
        <w:ind w:left="1418" w:firstLine="567"/>
        <w:jc w:val="center"/>
        <w:rPr>
          <w:color w:val="000000"/>
          <w:sz w:val="28"/>
          <w:szCs w:val="28"/>
        </w:rPr>
      </w:pPr>
    </w:p>
    <w:p w:rsidR="00AA21E1" w:rsidRPr="001C0CB9" w:rsidRDefault="00AA21E1" w:rsidP="00AA21E1">
      <w:pPr>
        <w:suppressAutoHyphens/>
        <w:spacing w:before="60"/>
        <w:ind w:left="1418" w:firstLine="567"/>
        <w:jc w:val="center"/>
        <w:rPr>
          <w:color w:val="000000"/>
          <w:sz w:val="28"/>
          <w:szCs w:val="28"/>
        </w:rPr>
      </w:pPr>
    </w:p>
    <w:p w:rsidR="00AA21E1" w:rsidRPr="001C0CB9" w:rsidRDefault="00AA21E1" w:rsidP="00AA21E1">
      <w:pPr>
        <w:suppressAutoHyphens/>
        <w:spacing w:before="60"/>
        <w:ind w:left="1418" w:firstLine="567"/>
        <w:jc w:val="center"/>
        <w:rPr>
          <w:color w:val="000000"/>
          <w:sz w:val="28"/>
          <w:szCs w:val="28"/>
        </w:rPr>
      </w:pPr>
    </w:p>
    <w:p w:rsidR="00AA21E1" w:rsidRPr="001C0CB9" w:rsidRDefault="00AA21E1" w:rsidP="00AA21E1">
      <w:pPr>
        <w:suppressAutoHyphens/>
        <w:spacing w:before="60"/>
        <w:ind w:left="1418" w:firstLine="567"/>
        <w:jc w:val="center"/>
        <w:rPr>
          <w:color w:val="000000"/>
          <w:sz w:val="28"/>
          <w:szCs w:val="28"/>
        </w:rPr>
      </w:pPr>
    </w:p>
    <w:tbl>
      <w:tblPr>
        <w:tblW w:w="0" w:type="auto"/>
        <w:tblInd w:w="959" w:type="dxa"/>
        <w:tblLayout w:type="fixed"/>
        <w:tblLook w:val="0000" w:firstRow="0" w:lastRow="0" w:firstColumn="0" w:lastColumn="0" w:noHBand="0" w:noVBand="0"/>
      </w:tblPr>
      <w:tblGrid>
        <w:gridCol w:w="2268"/>
        <w:gridCol w:w="1575"/>
        <w:gridCol w:w="4546"/>
      </w:tblGrid>
      <w:tr w:rsidR="00AA21E1" w:rsidRPr="001C0CB9" w:rsidTr="00E70DE6">
        <w:tblPrEx>
          <w:tblCellMar>
            <w:top w:w="0" w:type="dxa"/>
            <w:bottom w:w="0" w:type="dxa"/>
          </w:tblCellMar>
        </w:tblPrEx>
        <w:tc>
          <w:tcPr>
            <w:tcW w:w="2268" w:type="dxa"/>
          </w:tcPr>
          <w:p w:rsidR="00AA21E1" w:rsidRPr="001C0CB9" w:rsidRDefault="00AA21E1" w:rsidP="00E70DE6">
            <w:pPr>
              <w:suppressAutoHyphens/>
              <w:spacing w:before="60"/>
              <w:jc w:val="both"/>
              <w:rPr>
                <w:color w:val="000000"/>
                <w:sz w:val="28"/>
                <w:szCs w:val="28"/>
              </w:rPr>
            </w:pPr>
            <w:r w:rsidRPr="001C0CB9">
              <w:rPr>
                <w:color w:val="000000"/>
                <w:sz w:val="28"/>
                <w:szCs w:val="28"/>
              </w:rPr>
              <w:t>Специальность:</w:t>
            </w:r>
          </w:p>
        </w:tc>
        <w:tc>
          <w:tcPr>
            <w:tcW w:w="1575" w:type="dxa"/>
          </w:tcPr>
          <w:p w:rsidR="00AA21E1" w:rsidRPr="001C0CB9" w:rsidRDefault="00AA21E1" w:rsidP="00E70DE6">
            <w:pPr>
              <w:suppressAutoHyphens/>
              <w:spacing w:before="60"/>
              <w:jc w:val="both"/>
              <w:rPr>
                <w:color w:val="000000"/>
                <w:sz w:val="28"/>
                <w:szCs w:val="28"/>
              </w:rPr>
            </w:pPr>
            <w:r w:rsidRPr="001C0CB9">
              <w:rPr>
                <w:color w:val="000000"/>
                <w:sz w:val="28"/>
                <w:szCs w:val="28"/>
              </w:rPr>
              <w:t>08.00.05 -</w:t>
            </w:r>
          </w:p>
        </w:tc>
        <w:tc>
          <w:tcPr>
            <w:tcW w:w="4546" w:type="dxa"/>
          </w:tcPr>
          <w:p w:rsidR="00AA21E1" w:rsidRPr="001C0CB9" w:rsidRDefault="00AA21E1" w:rsidP="00E70DE6">
            <w:pPr>
              <w:suppressAutoHyphens/>
              <w:spacing w:before="60"/>
              <w:rPr>
                <w:color w:val="000000"/>
                <w:sz w:val="28"/>
                <w:szCs w:val="28"/>
              </w:rPr>
            </w:pPr>
            <w:r w:rsidRPr="001C0CB9">
              <w:rPr>
                <w:color w:val="000000"/>
                <w:sz w:val="28"/>
                <w:szCs w:val="28"/>
              </w:rPr>
              <w:t>«Экономика и управление народным хозяйством (региональная экономика)».</w:t>
            </w:r>
          </w:p>
        </w:tc>
      </w:tr>
    </w:tbl>
    <w:p w:rsidR="00AA21E1" w:rsidRPr="001C0CB9" w:rsidRDefault="00AA21E1" w:rsidP="00AA21E1">
      <w:pPr>
        <w:suppressAutoHyphens/>
        <w:spacing w:before="60"/>
        <w:ind w:left="1418" w:firstLine="567"/>
        <w:rPr>
          <w:color w:val="000000"/>
          <w:sz w:val="28"/>
          <w:szCs w:val="28"/>
        </w:rPr>
      </w:pPr>
    </w:p>
    <w:p w:rsidR="00AA21E1" w:rsidRPr="001C0CB9" w:rsidRDefault="00AA21E1" w:rsidP="00AA21E1">
      <w:pPr>
        <w:suppressAutoHyphens/>
        <w:spacing w:before="60"/>
        <w:ind w:left="1418" w:firstLine="567"/>
        <w:rPr>
          <w:color w:val="000000"/>
          <w:sz w:val="28"/>
          <w:szCs w:val="28"/>
        </w:rPr>
      </w:pPr>
    </w:p>
    <w:p w:rsidR="00AA21E1" w:rsidRPr="001C0CB9" w:rsidRDefault="00AA21E1" w:rsidP="00AA21E1">
      <w:pPr>
        <w:suppressAutoHyphens/>
        <w:spacing w:before="60"/>
        <w:ind w:firstLine="567"/>
        <w:jc w:val="center"/>
        <w:rPr>
          <w:color w:val="000000"/>
          <w:sz w:val="28"/>
          <w:szCs w:val="28"/>
        </w:rPr>
      </w:pPr>
      <w:r w:rsidRPr="001C0CB9">
        <w:rPr>
          <w:color w:val="000000"/>
          <w:sz w:val="28"/>
          <w:szCs w:val="28"/>
        </w:rPr>
        <w:t xml:space="preserve">Диссертация на соискание ученой степени </w:t>
      </w:r>
      <w:r w:rsidRPr="001C0CB9">
        <w:rPr>
          <w:color w:val="000000"/>
          <w:sz w:val="28"/>
          <w:szCs w:val="28"/>
        </w:rPr>
        <w:br/>
      </w:r>
      <w:r>
        <w:rPr>
          <w:color w:val="000000"/>
          <w:sz w:val="28"/>
          <w:szCs w:val="28"/>
        </w:rPr>
        <w:t xml:space="preserve">доктора </w:t>
      </w:r>
      <w:r w:rsidRPr="001C0CB9">
        <w:rPr>
          <w:color w:val="000000"/>
          <w:sz w:val="28"/>
          <w:szCs w:val="28"/>
        </w:rPr>
        <w:t>экономических наук</w:t>
      </w:r>
    </w:p>
    <w:p w:rsidR="00AA21E1" w:rsidRPr="001C0CB9" w:rsidRDefault="00AA21E1" w:rsidP="00AA21E1">
      <w:pPr>
        <w:suppressAutoHyphens/>
        <w:spacing w:before="60"/>
        <w:ind w:left="1418" w:firstLine="567"/>
        <w:rPr>
          <w:color w:val="000000"/>
          <w:sz w:val="28"/>
          <w:szCs w:val="28"/>
        </w:rPr>
      </w:pPr>
    </w:p>
    <w:p w:rsidR="00AA21E1" w:rsidRPr="001C0CB9" w:rsidRDefault="00AA21E1" w:rsidP="00AA21E1">
      <w:pPr>
        <w:suppressAutoHyphens/>
        <w:spacing w:before="60"/>
        <w:ind w:left="1418" w:firstLine="567"/>
        <w:rPr>
          <w:color w:val="000000"/>
          <w:sz w:val="28"/>
          <w:szCs w:val="28"/>
        </w:rPr>
      </w:pPr>
      <w:r w:rsidRPr="001C0CB9">
        <w:rPr>
          <w:color w:val="000000"/>
          <w:sz w:val="28"/>
          <w:szCs w:val="28"/>
        </w:rPr>
        <w:tab/>
      </w:r>
      <w:r w:rsidRPr="001C0CB9">
        <w:rPr>
          <w:color w:val="000000"/>
          <w:sz w:val="28"/>
          <w:szCs w:val="28"/>
        </w:rPr>
        <w:tab/>
      </w:r>
      <w:r w:rsidRPr="001C0CB9">
        <w:rPr>
          <w:color w:val="000000"/>
          <w:sz w:val="28"/>
          <w:szCs w:val="28"/>
        </w:rPr>
        <w:tab/>
      </w:r>
      <w:r w:rsidRPr="001C0CB9">
        <w:rPr>
          <w:color w:val="000000"/>
          <w:sz w:val="28"/>
          <w:szCs w:val="28"/>
        </w:rPr>
        <w:tab/>
      </w:r>
    </w:p>
    <w:p w:rsidR="00F906F1" w:rsidRPr="001C0CB9" w:rsidRDefault="00F906F1" w:rsidP="00F906F1">
      <w:pPr>
        <w:suppressAutoHyphens/>
        <w:ind w:left="1418" w:firstLine="567"/>
        <w:jc w:val="right"/>
        <w:rPr>
          <w:b/>
          <w:color w:val="000000"/>
          <w:sz w:val="28"/>
          <w:szCs w:val="28"/>
        </w:rPr>
      </w:pPr>
      <w:r w:rsidRPr="001C0CB9">
        <w:rPr>
          <w:b/>
          <w:color w:val="000000"/>
          <w:sz w:val="28"/>
          <w:szCs w:val="28"/>
        </w:rPr>
        <w:t xml:space="preserve">Научный </w:t>
      </w:r>
      <w:r>
        <w:rPr>
          <w:b/>
          <w:color w:val="000000"/>
          <w:sz w:val="28"/>
          <w:szCs w:val="28"/>
        </w:rPr>
        <w:t>консультант</w:t>
      </w:r>
      <w:r w:rsidR="00080264">
        <w:rPr>
          <w:b/>
          <w:color w:val="000000"/>
          <w:sz w:val="28"/>
          <w:szCs w:val="28"/>
        </w:rPr>
        <w:t xml:space="preserve"> </w:t>
      </w:r>
      <w:r w:rsidRPr="001C0CB9">
        <w:rPr>
          <w:b/>
          <w:color w:val="000000"/>
          <w:sz w:val="28"/>
          <w:szCs w:val="28"/>
        </w:rPr>
        <w:t>-</w:t>
      </w:r>
    </w:p>
    <w:p w:rsidR="00F906F1" w:rsidRPr="001C0CB9" w:rsidRDefault="00F906F1" w:rsidP="00F906F1">
      <w:pPr>
        <w:suppressAutoHyphens/>
        <w:ind w:left="1418" w:firstLine="567"/>
        <w:jc w:val="right"/>
        <w:rPr>
          <w:b/>
          <w:color w:val="000000"/>
          <w:sz w:val="28"/>
          <w:szCs w:val="28"/>
        </w:rPr>
      </w:pPr>
      <w:r w:rsidRPr="001C0CB9">
        <w:rPr>
          <w:b/>
          <w:color w:val="000000"/>
          <w:sz w:val="28"/>
          <w:szCs w:val="28"/>
        </w:rPr>
        <w:t>доктор экономических наук</w:t>
      </w:r>
    </w:p>
    <w:p w:rsidR="00F906F1" w:rsidRPr="001C0CB9" w:rsidRDefault="00F906F1" w:rsidP="00F906F1">
      <w:pPr>
        <w:suppressAutoHyphens/>
        <w:ind w:left="1418" w:firstLine="567"/>
        <w:jc w:val="right"/>
        <w:rPr>
          <w:b/>
          <w:color w:val="000000"/>
          <w:sz w:val="28"/>
          <w:szCs w:val="28"/>
        </w:rPr>
      </w:pPr>
      <w:r>
        <w:rPr>
          <w:b/>
          <w:color w:val="000000"/>
          <w:sz w:val="28"/>
          <w:szCs w:val="28"/>
        </w:rPr>
        <w:t>Ерошенков Сергей Гео</w:t>
      </w:r>
      <w:r w:rsidR="00D12A6A">
        <w:rPr>
          <w:b/>
          <w:color w:val="000000"/>
          <w:sz w:val="28"/>
          <w:szCs w:val="28"/>
        </w:rPr>
        <w:t>р</w:t>
      </w:r>
      <w:r>
        <w:rPr>
          <w:b/>
          <w:color w:val="000000"/>
          <w:sz w:val="28"/>
          <w:szCs w:val="28"/>
        </w:rPr>
        <w:t>гиевич</w:t>
      </w:r>
    </w:p>
    <w:p w:rsidR="00AA21E1" w:rsidRDefault="00AA21E1" w:rsidP="00AA21E1">
      <w:pPr>
        <w:suppressAutoHyphens/>
        <w:spacing w:before="60"/>
        <w:ind w:left="1418" w:firstLine="567"/>
        <w:jc w:val="right"/>
        <w:rPr>
          <w:b/>
          <w:color w:val="000000"/>
          <w:sz w:val="28"/>
          <w:szCs w:val="28"/>
        </w:rPr>
      </w:pPr>
    </w:p>
    <w:p w:rsidR="00AA21E1" w:rsidRPr="001C0CB9" w:rsidRDefault="00AA21E1" w:rsidP="00AA21E1">
      <w:pPr>
        <w:suppressAutoHyphens/>
        <w:spacing w:before="60"/>
        <w:ind w:left="1418" w:firstLine="567"/>
        <w:jc w:val="right"/>
        <w:rPr>
          <w:b/>
          <w:color w:val="000000"/>
          <w:sz w:val="28"/>
          <w:szCs w:val="28"/>
        </w:rPr>
      </w:pPr>
    </w:p>
    <w:p w:rsidR="00AA21E1" w:rsidRPr="001C0CB9" w:rsidRDefault="00AA21E1" w:rsidP="002877DE">
      <w:pPr>
        <w:suppressAutoHyphens/>
        <w:spacing w:before="60"/>
        <w:ind w:left="5018" w:firstLine="567"/>
        <w:jc w:val="center"/>
        <w:rPr>
          <w:b/>
          <w:color w:val="000000"/>
          <w:sz w:val="28"/>
          <w:szCs w:val="28"/>
        </w:rPr>
      </w:pPr>
      <w:r w:rsidRPr="001C0CB9">
        <w:rPr>
          <w:b/>
          <w:color w:val="000000"/>
          <w:sz w:val="28"/>
          <w:szCs w:val="28"/>
        </w:rPr>
        <w:t xml:space="preserve"> </w:t>
      </w:r>
    </w:p>
    <w:p w:rsidR="002877DE" w:rsidRDefault="002877DE" w:rsidP="00AA21E1">
      <w:pPr>
        <w:suppressAutoHyphens/>
        <w:spacing w:before="60"/>
        <w:ind w:firstLine="567"/>
        <w:jc w:val="center"/>
        <w:rPr>
          <w:color w:val="000000"/>
          <w:sz w:val="28"/>
          <w:szCs w:val="28"/>
        </w:rPr>
      </w:pPr>
    </w:p>
    <w:p w:rsidR="002877DE" w:rsidRDefault="002877DE" w:rsidP="00AA21E1">
      <w:pPr>
        <w:suppressAutoHyphens/>
        <w:spacing w:before="60"/>
        <w:ind w:firstLine="567"/>
        <w:jc w:val="center"/>
        <w:rPr>
          <w:color w:val="000000"/>
          <w:sz w:val="28"/>
          <w:szCs w:val="28"/>
        </w:rPr>
      </w:pPr>
    </w:p>
    <w:p w:rsidR="002877DE" w:rsidRDefault="002877DE" w:rsidP="00AA21E1">
      <w:pPr>
        <w:suppressAutoHyphens/>
        <w:spacing w:before="60"/>
        <w:ind w:firstLine="567"/>
        <w:jc w:val="center"/>
        <w:rPr>
          <w:color w:val="000000"/>
          <w:sz w:val="28"/>
          <w:szCs w:val="28"/>
        </w:rPr>
      </w:pPr>
    </w:p>
    <w:p w:rsidR="00AA21E1" w:rsidRPr="001C0CB9" w:rsidRDefault="00AA21E1" w:rsidP="00AA21E1">
      <w:pPr>
        <w:suppressAutoHyphens/>
        <w:spacing w:before="60"/>
        <w:ind w:firstLine="567"/>
        <w:jc w:val="center"/>
        <w:rPr>
          <w:noProof/>
          <w:color w:val="000000"/>
          <w:sz w:val="28"/>
          <w:szCs w:val="28"/>
        </w:rPr>
      </w:pPr>
      <w:r w:rsidRPr="001C0CB9">
        <w:rPr>
          <w:color w:val="000000"/>
          <w:sz w:val="28"/>
          <w:szCs w:val="28"/>
        </w:rPr>
        <w:t>Москва</w:t>
      </w:r>
      <w:r w:rsidR="00080264">
        <w:rPr>
          <w:color w:val="000000"/>
          <w:sz w:val="28"/>
          <w:szCs w:val="28"/>
        </w:rPr>
        <w:t xml:space="preserve"> </w:t>
      </w:r>
      <w:r w:rsidRPr="001C0CB9">
        <w:rPr>
          <w:noProof/>
          <w:color w:val="000000"/>
          <w:sz w:val="28"/>
          <w:szCs w:val="28"/>
        </w:rPr>
        <w:t>– 200</w:t>
      </w:r>
      <w:r>
        <w:rPr>
          <w:noProof/>
          <w:color w:val="000000"/>
          <w:sz w:val="28"/>
          <w:szCs w:val="28"/>
        </w:rPr>
        <w:t>9</w:t>
      </w:r>
    </w:p>
    <w:p w:rsidR="00AA21E1" w:rsidRPr="002C1080" w:rsidRDefault="00AE0725" w:rsidP="002C1080">
      <w:pPr>
        <w:jc w:val="center"/>
        <w:rPr>
          <w:sz w:val="48"/>
          <w:szCs w:val="48"/>
        </w:rPr>
      </w:pPr>
      <w:r w:rsidRPr="001C0CB9">
        <w:rPr>
          <w:color w:val="000000"/>
          <w:sz w:val="28"/>
          <w:szCs w:val="28"/>
        </w:rPr>
        <w:br w:type="page"/>
      </w:r>
      <w:bookmarkStart w:id="2" w:name="_Toc236198751"/>
      <w:r w:rsidR="0071658B">
        <w:rPr>
          <w:sz w:val="48"/>
          <w:szCs w:val="48"/>
        </w:rPr>
        <w:lastRenderedPageBreak/>
        <w:t>Содержание</w:t>
      </w:r>
      <w:bookmarkEnd w:id="2"/>
    </w:p>
    <w:p w:rsidR="0034293A" w:rsidRDefault="006667B1">
      <w:pPr>
        <w:pStyle w:val="13"/>
        <w:tabs>
          <w:tab w:val="right" w:leader="dot" w:pos="9628"/>
        </w:tabs>
        <w:rPr>
          <w:rFonts w:ascii="Calibri" w:hAnsi="Calibri"/>
          <w:b w:val="0"/>
          <w:bCs w:val="0"/>
          <w:caps w:val="0"/>
          <w:noProof/>
          <w:sz w:val="22"/>
          <w:szCs w:val="22"/>
        </w:rPr>
      </w:pPr>
      <w:r>
        <w:fldChar w:fldCharType="begin"/>
      </w:r>
      <w:r>
        <w:instrText xml:space="preserve"> TOC \o "1-3" \h \z \u </w:instrText>
      </w:r>
      <w:r>
        <w:fldChar w:fldCharType="separate"/>
      </w:r>
      <w:hyperlink w:anchor="_Toc238837175" w:history="1">
        <w:r w:rsidR="0034293A" w:rsidRPr="00861B1D">
          <w:rPr>
            <w:rStyle w:val="a7"/>
            <w:noProof/>
          </w:rPr>
          <w:t>ВВЕДЕНИЕ</w:t>
        </w:r>
        <w:r w:rsidR="0034293A">
          <w:rPr>
            <w:noProof/>
            <w:webHidden/>
          </w:rPr>
          <w:tab/>
        </w:r>
        <w:r w:rsidR="0034293A">
          <w:rPr>
            <w:noProof/>
            <w:webHidden/>
          </w:rPr>
          <w:fldChar w:fldCharType="begin"/>
        </w:r>
        <w:r w:rsidR="0034293A">
          <w:rPr>
            <w:noProof/>
            <w:webHidden/>
          </w:rPr>
          <w:instrText xml:space="preserve"> PAGEREF _Toc238837175 \h </w:instrText>
        </w:r>
        <w:r w:rsidR="0034293A">
          <w:rPr>
            <w:noProof/>
            <w:webHidden/>
          </w:rPr>
        </w:r>
        <w:r w:rsidR="0034293A">
          <w:rPr>
            <w:noProof/>
            <w:webHidden/>
          </w:rPr>
          <w:fldChar w:fldCharType="separate"/>
        </w:r>
        <w:r w:rsidR="00C22FE5">
          <w:rPr>
            <w:noProof/>
            <w:webHidden/>
          </w:rPr>
          <w:t>4</w:t>
        </w:r>
        <w:r w:rsidR="0034293A">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76" w:history="1">
        <w:r w:rsidRPr="00861B1D">
          <w:rPr>
            <w:rStyle w:val="a7"/>
            <w:noProof/>
          </w:rPr>
          <w:t>Глава 1. ЗОНЫ КОНЦЕНТРАЦИИ ФИЗИЧЕСКОГО КАПИТАЛА</w:t>
        </w:r>
        <w:r>
          <w:rPr>
            <w:noProof/>
            <w:webHidden/>
          </w:rPr>
          <w:tab/>
        </w:r>
        <w:r>
          <w:rPr>
            <w:noProof/>
            <w:webHidden/>
          </w:rPr>
          <w:fldChar w:fldCharType="begin"/>
        </w:r>
        <w:r>
          <w:rPr>
            <w:noProof/>
            <w:webHidden/>
          </w:rPr>
          <w:instrText xml:space="preserve"> PAGEREF _Toc238837176 \h </w:instrText>
        </w:r>
        <w:r>
          <w:rPr>
            <w:noProof/>
            <w:webHidden/>
          </w:rPr>
        </w:r>
        <w:r>
          <w:rPr>
            <w:noProof/>
            <w:webHidden/>
          </w:rPr>
          <w:fldChar w:fldCharType="separate"/>
        </w:r>
        <w:r w:rsidR="00C22FE5">
          <w:rPr>
            <w:noProof/>
            <w:webHidden/>
          </w:rPr>
          <w:t>13</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77" w:history="1">
        <w:r w:rsidRPr="00861B1D">
          <w:rPr>
            <w:rStyle w:val="a7"/>
            <w:noProof/>
          </w:rPr>
          <w:t>1. Свободные экономические зоны</w:t>
        </w:r>
        <w:r>
          <w:rPr>
            <w:noProof/>
            <w:webHidden/>
          </w:rPr>
          <w:tab/>
        </w:r>
        <w:r>
          <w:rPr>
            <w:noProof/>
            <w:webHidden/>
          </w:rPr>
          <w:fldChar w:fldCharType="begin"/>
        </w:r>
        <w:r>
          <w:rPr>
            <w:noProof/>
            <w:webHidden/>
          </w:rPr>
          <w:instrText xml:space="preserve"> PAGEREF _Toc238837177 \h </w:instrText>
        </w:r>
        <w:r>
          <w:rPr>
            <w:noProof/>
            <w:webHidden/>
          </w:rPr>
        </w:r>
        <w:r>
          <w:rPr>
            <w:noProof/>
            <w:webHidden/>
          </w:rPr>
          <w:fldChar w:fldCharType="separate"/>
        </w:r>
        <w:r w:rsidR="00C22FE5">
          <w:rPr>
            <w:noProof/>
            <w:webHidden/>
          </w:rPr>
          <w:t>13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78" w:history="1">
        <w:r w:rsidRPr="00861B1D">
          <w:rPr>
            <w:rStyle w:val="a7"/>
            <w:noProof/>
          </w:rPr>
          <w:t>1.1.Типология свободных экономических зон</w:t>
        </w:r>
        <w:r>
          <w:rPr>
            <w:noProof/>
            <w:webHidden/>
          </w:rPr>
          <w:tab/>
        </w:r>
        <w:r>
          <w:rPr>
            <w:noProof/>
            <w:webHidden/>
          </w:rPr>
          <w:fldChar w:fldCharType="begin"/>
        </w:r>
        <w:r>
          <w:rPr>
            <w:noProof/>
            <w:webHidden/>
          </w:rPr>
          <w:instrText xml:space="preserve"> PAGEREF _Toc238837178 \h </w:instrText>
        </w:r>
        <w:r>
          <w:rPr>
            <w:noProof/>
            <w:webHidden/>
          </w:rPr>
        </w:r>
        <w:r>
          <w:rPr>
            <w:noProof/>
            <w:webHidden/>
          </w:rPr>
          <w:fldChar w:fldCharType="separate"/>
        </w:r>
        <w:r w:rsidR="00C22FE5">
          <w:rPr>
            <w:noProof/>
            <w:webHidden/>
          </w:rPr>
          <w:t>13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79" w:history="1">
        <w:r w:rsidRPr="00861B1D">
          <w:rPr>
            <w:rStyle w:val="a7"/>
            <w:noProof/>
          </w:rPr>
          <w:t>1.2. Мировой опыт</w:t>
        </w:r>
        <w:r>
          <w:rPr>
            <w:noProof/>
            <w:webHidden/>
          </w:rPr>
          <w:tab/>
        </w:r>
        <w:r>
          <w:rPr>
            <w:noProof/>
            <w:webHidden/>
          </w:rPr>
          <w:fldChar w:fldCharType="begin"/>
        </w:r>
        <w:r>
          <w:rPr>
            <w:noProof/>
            <w:webHidden/>
          </w:rPr>
          <w:instrText xml:space="preserve"> PAGEREF _Toc238837179 \h </w:instrText>
        </w:r>
        <w:r>
          <w:rPr>
            <w:noProof/>
            <w:webHidden/>
          </w:rPr>
        </w:r>
        <w:r>
          <w:rPr>
            <w:noProof/>
            <w:webHidden/>
          </w:rPr>
          <w:fldChar w:fldCharType="separate"/>
        </w:r>
        <w:r w:rsidR="00C22FE5">
          <w:rPr>
            <w:noProof/>
            <w:webHidden/>
          </w:rPr>
          <w:t>17</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80" w:history="1">
        <w:r w:rsidRPr="00861B1D">
          <w:rPr>
            <w:rStyle w:val="a7"/>
            <w:noProof/>
          </w:rPr>
          <w:t>1.3. Российский опыт</w:t>
        </w:r>
        <w:r>
          <w:rPr>
            <w:noProof/>
            <w:webHidden/>
          </w:rPr>
          <w:tab/>
        </w:r>
        <w:r>
          <w:rPr>
            <w:noProof/>
            <w:webHidden/>
          </w:rPr>
          <w:fldChar w:fldCharType="begin"/>
        </w:r>
        <w:r>
          <w:rPr>
            <w:noProof/>
            <w:webHidden/>
          </w:rPr>
          <w:instrText xml:space="preserve"> PAGEREF _Toc238837180 \h </w:instrText>
        </w:r>
        <w:r>
          <w:rPr>
            <w:noProof/>
            <w:webHidden/>
          </w:rPr>
        </w:r>
        <w:r>
          <w:rPr>
            <w:noProof/>
            <w:webHidden/>
          </w:rPr>
          <w:fldChar w:fldCharType="separate"/>
        </w:r>
        <w:r w:rsidR="00C22FE5">
          <w:rPr>
            <w:noProof/>
            <w:webHidden/>
          </w:rPr>
          <w:t>19</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81" w:history="1">
        <w:r w:rsidRPr="00861B1D">
          <w:rPr>
            <w:rStyle w:val="a7"/>
            <w:noProof/>
          </w:rPr>
          <w:t>2. Развитие особых экономических зон в России</w:t>
        </w:r>
        <w:r>
          <w:rPr>
            <w:noProof/>
            <w:webHidden/>
          </w:rPr>
          <w:tab/>
        </w:r>
        <w:r>
          <w:rPr>
            <w:noProof/>
            <w:webHidden/>
          </w:rPr>
          <w:fldChar w:fldCharType="begin"/>
        </w:r>
        <w:r>
          <w:rPr>
            <w:noProof/>
            <w:webHidden/>
          </w:rPr>
          <w:instrText xml:space="preserve"> PAGEREF _Toc238837181 \h </w:instrText>
        </w:r>
        <w:r>
          <w:rPr>
            <w:noProof/>
            <w:webHidden/>
          </w:rPr>
        </w:r>
        <w:r>
          <w:rPr>
            <w:noProof/>
            <w:webHidden/>
          </w:rPr>
          <w:fldChar w:fldCharType="separate"/>
        </w:r>
        <w:r w:rsidR="00C22FE5">
          <w:rPr>
            <w:noProof/>
            <w:webHidden/>
          </w:rPr>
          <w:t>13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82" w:history="1">
        <w:r w:rsidRPr="00861B1D">
          <w:rPr>
            <w:rStyle w:val="a7"/>
            <w:noProof/>
          </w:rPr>
          <w:t>2.1. Правовые основы</w:t>
        </w:r>
        <w:r>
          <w:rPr>
            <w:noProof/>
            <w:webHidden/>
          </w:rPr>
          <w:tab/>
        </w:r>
        <w:r>
          <w:rPr>
            <w:noProof/>
            <w:webHidden/>
          </w:rPr>
          <w:fldChar w:fldCharType="begin"/>
        </w:r>
        <w:r>
          <w:rPr>
            <w:noProof/>
            <w:webHidden/>
          </w:rPr>
          <w:instrText xml:space="preserve"> PAGEREF _Toc238837182 \h </w:instrText>
        </w:r>
        <w:r>
          <w:rPr>
            <w:noProof/>
            <w:webHidden/>
          </w:rPr>
        </w:r>
        <w:r>
          <w:rPr>
            <w:noProof/>
            <w:webHidden/>
          </w:rPr>
          <w:fldChar w:fldCharType="separate"/>
        </w:r>
        <w:r w:rsidR="00C22FE5">
          <w:rPr>
            <w:noProof/>
            <w:webHidden/>
          </w:rPr>
          <w:t>22</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83" w:history="1">
        <w:r w:rsidRPr="00861B1D">
          <w:rPr>
            <w:rStyle w:val="a7"/>
            <w:noProof/>
          </w:rPr>
          <w:t>2.2. Социальные основы</w:t>
        </w:r>
        <w:r>
          <w:rPr>
            <w:noProof/>
            <w:webHidden/>
          </w:rPr>
          <w:tab/>
        </w:r>
        <w:r>
          <w:rPr>
            <w:noProof/>
            <w:webHidden/>
          </w:rPr>
          <w:fldChar w:fldCharType="begin"/>
        </w:r>
        <w:r>
          <w:rPr>
            <w:noProof/>
            <w:webHidden/>
          </w:rPr>
          <w:instrText xml:space="preserve"> PAGEREF _Toc238837183 \h </w:instrText>
        </w:r>
        <w:r>
          <w:rPr>
            <w:noProof/>
            <w:webHidden/>
          </w:rPr>
        </w:r>
        <w:r>
          <w:rPr>
            <w:noProof/>
            <w:webHidden/>
          </w:rPr>
          <w:fldChar w:fldCharType="separate"/>
        </w:r>
        <w:r w:rsidR="00C22FE5">
          <w:rPr>
            <w:noProof/>
            <w:webHidden/>
          </w:rPr>
          <w:t>28</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84" w:history="1">
        <w:r w:rsidRPr="00861B1D">
          <w:rPr>
            <w:rStyle w:val="a7"/>
            <w:noProof/>
          </w:rPr>
          <w:t>2.3. Развитие особых экономических зон</w:t>
        </w:r>
        <w:r>
          <w:rPr>
            <w:noProof/>
            <w:webHidden/>
          </w:rPr>
          <w:tab/>
        </w:r>
        <w:r>
          <w:rPr>
            <w:noProof/>
            <w:webHidden/>
          </w:rPr>
          <w:fldChar w:fldCharType="begin"/>
        </w:r>
        <w:r>
          <w:rPr>
            <w:noProof/>
            <w:webHidden/>
          </w:rPr>
          <w:instrText xml:space="preserve"> PAGEREF _Toc238837184 \h </w:instrText>
        </w:r>
        <w:r>
          <w:rPr>
            <w:noProof/>
            <w:webHidden/>
          </w:rPr>
        </w:r>
        <w:r>
          <w:rPr>
            <w:noProof/>
            <w:webHidden/>
          </w:rPr>
          <w:fldChar w:fldCharType="separate"/>
        </w:r>
        <w:r w:rsidR="00C22FE5">
          <w:rPr>
            <w:noProof/>
            <w:webHidden/>
          </w:rPr>
          <w:t>30</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85" w:history="1">
        <w:r w:rsidRPr="00861B1D">
          <w:rPr>
            <w:rStyle w:val="a7"/>
            <w:noProof/>
          </w:rPr>
          <w:t>2.4. Зоны развития инноваций</w:t>
        </w:r>
        <w:r>
          <w:rPr>
            <w:noProof/>
            <w:webHidden/>
          </w:rPr>
          <w:tab/>
        </w:r>
        <w:r>
          <w:rPr>
            <w:noProof/>
            <w:webHidden/>
          </w:rPr>
          <w:fldChar w:fldCharType="begin"/>
        </w:r>
        <w:r>
          <w:rPr>
            <w:noProof/>
            <w:webHidden/>
          </w:rPr>
          <w:instrText xml:space="preserve"> PAGEREF _Toc238837185 \h </w:instrText>
        </w:r>
        <w:r>
          <w:rPr>
            <w:noProof/>
            <w:webHidden/>
          </w:rPr>
        </w:r>
        <w:r>
          <w:rPr>
            <w:noProof/>
            <w:webHidden/>
          </w:rPr>
          <w:fldChar w:fldCharType="separate"/>
        </w:r>
        <w:r w:rsidR="00C22FE5">
          <w:rPr>
            <w:noProof/>
            <w:webHidden/>
          </w:rPr>
          <w:t>32</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86" w:history="1">
        <w:r w:rsidRPr="00861B1D">
          <w:rPr>
            <w:rStyle w:val="a7"/>
            <w:noProof/>
          </w:rPr>
          <w:t>3. Особые экономические зоны промышленно-производственного типа</w:t>
        </w:r>
        <w:r>
          <w:rPr>
            <w:noProof/>
            <w:webHidden/>
          </w:rPr>
          <w:tab/>
        </w:r>
        <w:r>
          <w:rPr>
            <w:noProof/>
            <w:webHidden/>
          </w:rPr>
          <w:fldChar w:fldCharType="begin"/>
        </w:r>
        <w:r>
          <w:rPr>
            <w:noProof/>
            <w:webHidden/>
          </w:rPr>
          <w:instrText xml:space="preserve"> PAGEREF _Toc238837186 \h </w:instrText>
        </w:r>
        <w:r>
          <w:rPr>
            <w:noProof/>
            <w:webHidden/>
          </w:rPr>
        </w:r>
        <w:r>
          <w:rPr>
            <w:noProof/>
            <w:webHidden/>
          </w:rPr>
          <w:fldChar w:fldCharType="separate"/>
        </w:r>
        <w:r w:rsidR="00C22FE5">
          <w:rPr>
            <w:noProof/>
            <w:webHidden/>
          </w:rPr>
          <w:t>34</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87" w:history="1">
        <w:r w:rsidRPr="00861B1D">
          <w:rPr>
            <w:rStyle w:val="a7"/>
            <w:noProof/>
          </w:rPr>
          <w:t>3.1. Параметры особых экономических зон промышленно-производственного типа</w:t>
        </w:r>
        <w:r>
          <w:rPr>
            <w:noProof/>
            <w:webHidden/>
          </w:rPr>
          <w:tab/>
        </w:r>
        <w:r>
          <w:rPr>
            <w:noProof/>
            <w:webHidden/>
          </w:rPr>
          <w:fldChar w:fldCharType="begin"/>
        </w:r>
        <w:r>
          <w:rPr>
            <w:noProof/>
            <w:webHidden/>
          </w:rPr>
          <w:instrText xml:space="preserve"> PAGEREF _Toc238837187 \h </w:instrText>
        </w:r>
        <w:r>
          <w:rPr>
            <w:noProof/>
            <w:webHidden/>
          </w:rPr>
        </w:r>
        <w:r>
          <w:rPr>
            <w:noProof/>
            <w:webHidden/>
          </w:rPr>
          <w:fldChar w:fldCharType="separate"/>
        </w:r>
        <w:r w:rsidR="00C22FE5">
          <w:rPr>
            <w:noProof/>
            <w:webHidden/>
          </w:rPr>
          <w:t>34</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88" w:history="1">
        <w:r w:rsidRPr="00861B1D">
          <w:rPr>
            <w:rStyle w:val="a7"/>
            <w:noProof/>
          </w:rPr>
          <w:t>3.2. Характеристика действующих особых экономических зон промышленно-производственного типа</w:t>
        </w:r>
        <w:r>
          <w:rPr>
            <w:noProof/>
            <w:webHidden/>
          </w:rPr>
          <w:tab/>
        </w:r>
        <w:r>
          <w:rPr>
            <w:noProof/>
            <w:webHidden/>
          </w:rPr>
          <w:fldChar w:fldCharType="begin"/>
        </w:r>
        <w:r>
          <w:rPr>
            <w:noProof/>
            <w:webHidden/>
          </w:rPr>
          <w:instrText xml:space="preserve"> PAGEREF _Toc238837188 \h </w:instrText>
        </w:r>
        <w:r>
          <w:rPr>
            <w:noProof/>
            <w:webHidden/>
          </w:rPr>
        </w:r>
        <w:r>
          <w:rPr>
            <w:noProof/>
            <w:webHidden/>
          </w:rPr>
          <w:fldChar w:fldCharType="separate"/>
        </w:r>
        <w:r w:rsidR="00C22FE5">
          <w:rPr>
            <w:noProof/>
            <w:webHidden/>
          </w:rPr>
          <w:t>35</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89" w:history="1">
        <w:r w:rsidRPr="00861B1D">
          <w:rPr>
            <w:rStyle w:val="a7"/>
            <w:noProof/>
          </w:rPr>
          <w:t>4. Особые экономические зоны технико-внедренческого типа</w:t>
        </w:r>
        <w:r>
          <w:rPr>
            <w:noProof/>
            <w:webHidden/>
          </w:rPr>
          <w:tab/>
        </w:r>
        <w:r>
          <w:rPr>
            <w:noProof/>
            <w:webHidden/>
          </w:rPr>
          <w:fldChar w:fldCharType="begin"/>
        </w:r>
        <w:r>
          <w:rPr>
            <w:noProof/>
            <w:webHidden/>
          </w:rPr>
          <w:instrText xml:space="preserve"> PAGEREF _Toc238837189 \h </w:instrText>
        </w:r>
        <w:r>
          <w:rPr>
            <w:noProof/>
            <w:webHidden/>
          </w:rPr>
        </w:r>
        <w:r>
          <w:rPr>
            <w:noProof/>
            <w:webHidden/>
          </w:rPr>
          <w:fldChar w:fldCharType="separate"/>
        </w:r>
        <w:r w:rsidR="00C22FE5">
          <w:rPr>
            <w:noProof/>
            <w:webHidden/>
          </w:rPr>
          <w:t>39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90" w:history="1">
        <w:r w:rsidRPr="00861B1D">
          <w:rPr>
            <w:rStyle w:val="a7"/>
            <w:noProof/>
          </w:rPr>
          <w:t>4.1. Параметры особых экономических зон технико-внедренческого типа</w:t>
        </w:r>
        <w:r>
          <w:rPr>
            <w:noProof/>
            <w:webHidden/>
          </w:rPr>
          <w:tab/>
        </w:r>
        <w:r>
          <w:rPr>
            <w:noProof/>
            <w:webHidden/>
          </w:rPr>
          <w:fldChar w:fldCharType="begin"/>
        </w:r>
        <w:r>
          <w:rPr>
            <w:noProof/>
            <w:webHidden/>
          </w:rPr>
          <w:instrText xml:space="preserve"> PAGEREF _Toc238837190 \h </w:instrText>
        </w:r>
        <w:r>
          <w:rPr>
            <w:noProof/>
            <w:webHidden/>
          </w:rPr>
        </w:r>
        <w:r>
          <w:rPr>
            <w:noProof/>
            <w:webHidden/>
          </w:rPr>
          <w:fldChar w:fldCharType="separate"/>
        </w:r>
        <w:r w:rsidR="00C22FE5">
          <w:rPr>
            <w:noProof/>
            <w:webHidden/>
          </w:rPr>
          <w:t>39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91" w:history="1">
        <w:r w:rsidRPr="00861B1D">
          <w:rPr>
            <w:rStyle w:val="a7"/>
            <w:noProof/>
          </w:rPr>
          <w:t>4.2. Характеристика действующих особых экономических зон технико-внедренческого типа</w:t>
        </w:r>
        <w:r>
          <w:rPr>
            <w:noProof/>
            <w:webHidden/>
          </w:rPr>
          <w:tab/>
        </w:r>
        <w:r>
          <w:rPr>
            <w:noProof/>
            <w:webHidden/>
          </w:rPr>
          <w:fldChar w:fldCharType="begin"/>
        </w:r>
        <w:r>
          <w:rPr>
            <w:noProof/>
            <w:webHidden/>
          </w:rPr>
          <w:instrText xml:space="preserve"> PAGEREF _Toc238837191 \h </w:instrText>
        </w:r>
        <w:r>
          <w:rPr>
            <w:noProof/>
            <w:webHidden/>
          </w:rPr>
        </w:r>
        <w:r>
          <w:rPr>
            <w:noProof/>
            <w:webHidden/>
          </w:rPr>
          <w:fldChar w:fldCharType="separate"/>
        </w:r>
        <w:r w:rsidR="00C22FE5">
          <w:rPr>
            <w:noProof/>
            <w:webHidden/>
          </w:rPr>
          <w:t>41</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92" w:history="1">
        <w:r w:rsidRPr="00861B1D">
          <w:rPr>
            <w:rStyle w:val="a7"/>
            <w:noProof/>
          </w:rPr>
          <w:t>Глава 2. ЗОНЫ КОНЦЕНТРАЦИИ ЧЕЛОВЕЧЕСКОГО КАПИТАЛА</w:t>
        </w:r>
        <w:r>
          <w:rPr>
            <w:noProof/>
            <w:webHidden/>
          </w:rPr>
          <w:tab/>
        </w:r>
        <w:r>
          <w:rPr>
            <w:noProof/>
            <w:webHidden/>
          </w:rPr>
          <w:fldChar w:fldCharType="begin"/>
        </w:r>
        <w:r>
          <w:rPr>
            <w:noProof/>
            <w:webHidden/>
          </w:rPr>
          <w:instrText xml:space="preserve"> PAGEREF _Toc238837192 \h </w:instrText>
        </w:r>
        <w:r>
          <w:rPr>
            <w:noProof/>
            <w:webHidden/>
          </w:rPr>
        </w:r>
        <w:r>
          <w:rPr>
            <w:noProof/>
            <w:webHidden/>
          </w:rPr>
          <w:fldChar w:fldCharType="separate"/>
        </w:r>
        <w:r w:rsidR="00C22FE5">
          <w:rPr>
            <w:noProof/>
            <w:webHidden/>
          </w:rPr>
          <w:t>46</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93" w:history="1">
        <w:r w:rsidRPr="00861B1D">
          <w:rPr>
            <w:rStyle w:val="a7"/>
            <w:noProof/>
          </w:rPr>
          <w:t>5. Нематериальный капитал</w:t>
        </w:r>
        <w:r>
          <w:rPr>
            <w:noProof/>
            <w:webHidden/>
          </w:rPr>
          <w:tab/>
        </w:r>
        <w:r>
          <w:rPr>
            <w:noProof/>
            <w:webHidden/>
          </w:rPr>
          <w:fldChar w:fldCharType="begin"/>
        </w:r>
        <w:r>
          <w:rPr>
            <w:noProof/>
            <w:webHidden/>
          </w:rPr>
          <w:instrText xml:space="preserve"> PAGEREF _Toc238837193 \h </w:instrText>
        </w:r>
        <w:r>
          <w:rPr>
            <w:noProof/>
            <w:webHidden/>
          </w:rPr>
        </w:r>
        <w:r>
          <w:rPr>
            <w:noProof/>
            <w:webHidden/>
          </w:rPr>
          <w:fldChar w:fldCharType="separate"/>
        </w:r>
        <w:r w:rsidR="00C22FE5">
          <w:rPr>
            <w:noProof/>
            <w:webHidden/>
          </w:rPr>
          <w:t>46</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94" w:history="1">
        <w:r w:rsidRPr="00861B1D">
          <w:rPr>
            <w:rStyle w:val="a7"/>
            <w:noProof/>
          </w:rPr>
          <w:t>5.1. Концепция нематериального капитала</w:t>
        </w:r>
        <w:r>
          <w:rPr>
            <w:noProof/>
            <w:webHidden/>
          </w:rPr>
          <w:tab/>
        </w:r>
        <w:r>
          <w:rPr>
            <w:noProof/>
            <w:webHidden/>
          </w:rPr>
          <w:fldChar w:fldCharType="begin"/>
        </w:r>
        <w:r>
          <w:rPr>
            <w:noProof/>
            <w:webHidden/>
          </w:rPr>
          <w:instrText xml:space="preserve"> PAGEREF _Toc238837194 \h </w:instrText>
        </w:r>
        <w:r>
          <w:rPr>
            <w:noProof/>
            <w:webHidden/>
          </w:rPr>
        </w:r>
        <w:r>
          <w:rPr>
            <w:noProof/>
            <w:webHidden/>
          </w:rPr>
          <w:fldChar w:fldCharType="separate"/>
        </w:r>
        <w:r w:rsidR="00C22FE5">
          <w:rPr>
            <w:noProof/>
            <w:webHidden/>
          </w:rPr>
          <w:t>46</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95" w:history="1">
        <w:r w:rsidRPr="00861B1D">
          <w:rPr>
            <w:rStyle w:val="a7"/>
            <w:noProof/>
          </w:rPr>
          <w:t>5.2. Концепция интеллектуального капитала</w:t>
        </w:r>
        <w:r>
          <w:rPr>
            <w:noProof/>
            <w:webHidden/>
          </w:rPr>
          <w:tab/>
        </w:r>
        <w:r>
          <w:rPr>
            <w:noProof/>
            <w:webHidden/>
          </w:rPr>
          <w:fldChar w:fldCharType="begin"/>
        </w:r>
        <w:r>
          <w:rPr>
            <w:noProof/>
            <w:webHidden/>
          </w:rPr>
          <w:instrText xml:space="preserve"> PAGEREF _Toc238837195 \h </w:instrText>
        </w:r>
        <w:r>
          <w:rPr>
            <w:noProof/>
            <w:webHidden/>
          </w:rPr>
        </w:r>
        <w:r>
          <w:rPr>
            <w:noProof/>
            <w:webHidden/>
          </w:rPr>
          <w:fldChar w:fldCharType="separate"/>
        </w:r>
        <w:r w:rsidR="00C22FE5">
          <w:rPr>
            <w:noProof/>
            <w:webHidden/>
          </w:rPr>
          <w:t>53</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196" w:history="1">
        <w:r w:rsidRPr="00861B1D">
          <w:rPr>
            <w:rStyle w:val="a7"/>
            <w:noProof/>
          </w:rPr>
          <w:t>6. Человеческий капитал</w:t>
        </w:r>
        <w:r>
          <w:rPr>
            <w:noProof/>
            <w:webHidden/>
          </w:rPr>
          <w:tab/>
        </w:r>
        <w:r>
          <w:rPr>
            <w:noProof/>
            <w:webHidden/>
          </w:rPr>
          <w:fldChar w:fldCharType="begin"/>
        </w:r>
        <w:r>
          <w:rPr>
            <w:noProof/>
            <w:webHidden/>
          </w:rPr>
          <w:instrText xml:space="preserve"> PAGEREF _Toc238837196 \h </w:instrText>
        </w:r>
        <w:r>
          <w:rPr>
            <w:noProof/>
            <w:webHidden/>
          </w:rPr>
        </w:r>
        <w:r>
          <w:rPr>
            <w:noProof/>
            <w:webHidden/>
          </w:rPr>
          <w:fldChar w:fldCharType="separate"/>
        </w:r>
        <w:r w:rsidR="00C22FE5">
          <w:rPr>
            <w:noProof/>
            <w:webHidden/>
          </w:rPr>
          <w:t>59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97" w:history="1">
        <w:r w:rsidRPr="00861B1D">
          <w:rPr>
            <w:rStyle w:val="a7"/>
            <w:noProof/>
          </w:rPr>
          <w:t>6.1. Концепция человеческого капитала</w:t>
        </w:r>
        <w:r>
          <w:rPr>
            <w:noProof/>
            <w:webHidden/>
          </w:rPr>
          <w:tab/>
        </w:r>
        <w:r>
          <w:rPr>
            <w:noProof/>
            <w:webHidden/>
          </w:rPr>
          <w:fldChar w:fldCharType="begin"/>
        </w:r>
        <w:r>
          <w:rPr>
            <w:noProof/>
            <w:webHidden/>
          </w:rPr>
          <w:instrText xml:space="preserve"> PAGEREF _Toc238837197 \h </w:instrText>
        </w:r>
        <w:r>
          <w:rPr>
            <w:noProof/>
            <w:webHidden/>
          </w:rPr>
        </w:r>
        <w:r>
          <w:rPr>
            <w:noProof/>
            <w:webHidden/>
          </w:rPr>
          <w:fldChar w:fldCharType="separate"/>
        </w:r>
        <w:r w:rsidR="00C22FE5">
          <w:rPr>
            <w:noProof/>
            <w:webHidden/>
          </w:rPr>
          <w:t>59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98" w:history="1">
        <w:r w:rsidRPr="00861B1D">
          <w:rPr>
            <w:rStyle w:val="a7"/>
            <w:noProof/>
          </w:rPr>
          <w:t>6.2. Генезис теории человеческого капитала</w:t>
        </w:r>
        <w:r>
          <w:rPr>
            <w:noProof/>
            <w:webHidden/>
          </w:rPr>
          <w:tab/>
        </w:r>
        <w:r>
          <w:rPr>
            <w:noProof/>
            <w:webHidden/>
          </w:rPr>
          <w:fldChar w:fldCharType="begin"/>
        </w:r>
        <w:r>
          <w:rPr>
            <w:noProof/>
            <w:webHidden/>
          </w:rPr>
          <w:instrText xml:space="preserve"> PAGEREF _Toc238837198 \h </w:instrText>
        </w:r>
        <w:r>
          <w:rPr>
            <w:noProof/>
            <w:webHidden/>
          </w:rPr>
        </w:r>
        <w:r>
          <w:rPr>
            <w:noProof/>
            <w:webHidden/>
          </w:rPr>
          <w:fldChar w:fldCharType="separate"/>
        </w:r>
        <w:r w:rsidR="00C22FE5">
          <w:rPr>
            <w:noProof/>
            <w:webHidden/>
          </w:rPr>
          <w:t>63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199" w:history="1">
        <w:r w:rsidRPr="00861B1D">
          <w:rPr>
            <w:rStyle w:val="a7"/>
            <w:noProof/>
          </w:rPr>
          <w:t>6.3. Роль человеческого капитала</w:t>
        </w:r>
        <w:r>
          <w:rPr>
            <w:noProof/>
            <w:webHidden/>
          </w:rPr>
          <w:tab/>
        </w:r>
        <w:r>
          <w:rPr>
            <w:noProof/>
            <w:webHidden/>
          </w:rPr>
          <w:fldChar w:fldCharType="begin"/>
        </w:r>
        <w:r>
          <w:rPr>
            <w:noProof/>
            <w:webHidden/>
          </w:rPr>
          <w:instrText xml:space="preserve"> PAGEREF _Toc238837199 \h </w:instrText>
        </w:r>
        <w:r>
          <w:rPr>
            <w:noProof/>
            <w:webHidden/>
          </w:rPr>
        </w:r>
        <w:r>
          <w:rPr>
            <w:noProof/>
            <w:webHidden/>
          </w:rPr>
          <w:fldChar w:fldCharType="separate"/>
        </w:r>
        <w:r w:rsidR="00C22FE5">
          <w:rPr>
            <w:noProof/>
            <w:webHidden/>
          </w:rPr>
          <w:t>72</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0" w:history="1">
        <w:r w:rsidRPr="00861B1D">
          <w:rPr>
            <w:rStyle w:val="a7"/>
            <w:noProof/>
          </w:rPr>
          <w:t>6.4. Основные направления роста человеческого капитала</w:t>
        </w:r>
        <w:r>
          <w:rPr>
            <w:noProof/>
            <w:webHidden/>
          </w:rPr>
          <w:tab/>
        </w:r>
        <w:r>
          <w:rPr>
            <w:noProof/>
            <w:webHidden/>
          </w:rPr>
          <w:fldChar w:fldCharType="begin"/>
        </w:r>
        <w:r>
          <w:rPr>
            <w:noProof/>
            <w:webHidden/>
          </w:rPr>
          <w:instrText xml:space="preserve"> PAGEREF _Toc238837200 \h </w:instrText>
        </w:r>
        <w:r>
          <w:rPr>
            <w:noProof/>
            <w:webHidden/>
          </w:rPr>
        </w:r>
        <w:r>
          <w:rPr>
            <w:noProof/>
            <w:webHidden/>
          </w:rPr>
          <w:fldChar w:fldCharType="separate"/>
        </w:r>
        <w:r w:rsidR="00C22FE5">
          <w:rPr>
            <w:noProof/>
            <w:webHidden/>
          </w:rPr>
          <w:t>77</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01" w:history="1">
        <w:r w:rsidRPr="00861B1D">
          <w:rPr>
            <w:rStyle w:val="a7"/>
            <w:noProof/>
          </w:rPr>
          <w:t>7. Федеральные униве</w:t>
        </w:r>
        <w:r w:rsidRPr="00861B1D">
          <w:rPr>
            <w:rStyle w:val="a7"/>
            <w:noProof/>
          </w:rPr>
          <w:t>р</w:t>
        </w:r>
        <w:r w:rsidRPr="00861B1D">
          <w:rPr>
            <w:rStyle w:val="a7"/>
            <w:noProof/>
          </w:rPr>
          <w:t>ситеты</w:t>
        </w:r>
        <w:r>
          <w:rPr>
            <w:noProof/>
            <w:webHidden/>
          </w:rPr>
          <w:tab/>
        </w:r>
        <w:r>
          <w:rPr>
            <w:noProof/>
            <w:webHidden/>
          </w:rPr>
          <w:fldChar w:fldCharType="begin"/>
        </w:r>
        <w:r>
          <w:rPr>
            <w:noProof/>
            <w:webHidden/>
          </w:rPr>
          <w:instrText xml:space="preserve"> PAGEREF _Toc238837201 \h </w:instrText>
        </w:r>
        <w:r>
          <w:rPr>
            <w:noProof/>
            <w:webHidden/>
          </w:rPr>
        </w:r>
        <w:r>
          <w:rPr>
            <w:noProof/>
            <w:webHidden/>
          </w:rPr>
          <w:fldChar w:fldCharType="separate"/>
        </w:r>
        <w:r w:rsidR="00C22FE5">
          <w:rPr>
            <w:noProof/>
            <w:webHidden/>
          </w:rPr>
          <w:t>81</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2" w:history="1">
        <w:r w:rsidRPr="00861B1D">
          <w:rPr>
            <w:rStyle w:val="a7"/>
            <w:noProof/>
          </w:rPr>
          <w:t>7.1. Образование в инновационной экономике</w:t>
        </w:r>
        <w:r>
          <w:rPr>
            <w:noProof/>
            <w:webHidden/>
          </w:rPr>
          <w:tab/>
        </w:r>
        <w:r>
          <w:rPr>
            <w:noProof/>
            <w:webHidden/>
          </w:rPr>
          <w:fldChar w:fldCharType="begin"/>
        </w:r>
        <w:r>
          <w:rPr>
            <w:noProof/>
            <w:webHidden/>
          </w:rPr>
          <w:instrText xml:space="preserve"> PAGEREF _Toc238837202 \h </w:instrText>
        </w:r>
        <w:r>
          <w:rPr>
            <w:noProof/>
            <w:webHidden/>
          </w:rPr>
        </w:r>
        <w:r>
          <w:rPr>
            <w:noProof/>
            <w:webHidden/>
          </w:rPr>
          <w:fldChar w:fldCharType="separate"/>
        </w:r>
        <w:r w:rsidR="00C22FE5">
          <w:rPr>
            <w:noProof/>
            <w:webHidden/>
          </w:rPr>
          <w:t>81</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3" w:history="1">
        <w:r w:rsidRPr="00861B1D">
          <w:rPr>
            <w:rStyle w:val="a7"/>
            <w:noProof/>
          </w:rPr>
          <w:t>7.2. Сибирский федеральный университет</w:t>
        </w:r>
        <w:r>
          <w:rPr>
            <w:noProof/>
            <w:webHidden/>
          </w:rPr>
          <w:tab/>
        </w:r>
        <w:r>
          <w:rPr>
            <w:noProof/>
            <w:webHidden/>
          </w:rPr>
          <w:fldChar w:fldCharType="begin"/>
        </w:r>
        <w:r>
          <w:rPr>
            <w:noProof/>
            <w:webHidden/>
          </w:rPr>
          <w:instrText xml:space="preserve"> PAGEREF _Toc238837203 \h </w:instrText>
        </w:r>
        <w:r>
          <w:rPr>
            <w:noProof/>
            <w:webHidden/>
          </w:rPr>
        </w:r>
        <w:r>
          <w:rPr>
            <w:noProof/>
            <w:webHidden/>
          </w:rPr>
          <w:fldChar w:fldCharType="separate"/>
        </w:r>
        <w:r w:rsidR="00C22FE5">
          <w:rPr>
            <w:noProof/>
            <w:webHidden/>
          </w:rPr>
          <w:t>90</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4" w:history="1">
        <w:r w:rsidRPr="00861B1D">
          <w:rPr>
            <w:rStyle w:val="a7"/>
            <w:noProof/>
          </w:rPr>
          <w:t>7.3. Южный федеральный университет</w:t>
        </w:r>
        <w:r>
          <w:rPr>
            <w:noProof/>
            <w:webHidden/>
          </w:rPr>
          <w:tab/>
        </w:r>
        <w:r>
          <w:rPr>
            <w:noProof/>
            <w:webHidden/>
          </w:rPr>
          <w:fldChar w:fldCharType="begin"/>
        </w:r>
        <w:r>
          <w:rPr>
            <w:noProof/>
            <w:webHidden/>
          </w:rPr>
          <w:instrText xml:space="preserve"> PAGEREF _Toc238837204 \h </w:instrText>
        </w:r>
        <w:r>
          <w:rPr>
            <w:noProof/>
            <w:webHidden/>
          </w:rPr>
        </w:r>
        <w:r>
          <w:rPr>
            <w:noProof/>
            <w:webHidden/>
          </w:rPr>
          <w:fldChar w:fldCharType="separate"/>
        </w:r>
        <w:r w:rsidR="00C22FE5">
          <w:rPr>
            <w:noProof/>
            <w:webHidden/>
          </w:rPr>
          <w:t>94</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5" w:history="1">
        <w:r w:rsidRPr="00861B1D">
          <w:rPr>
            <w:rStyle w:val="a7"/>
            <w:noProof/>
          </w:rPr>
          <w:t>7.4. Дальневосточный федеральный университет</w:t>
        </w:r>
        <w:r>
          <w:rPr>
            <w:noProof/>
            <w:webHidden/>
          </w:rPr>
          <w:tab/>
        </w:r>
        <w:r>
          <w:rPr>
            <w:noProof/>
            <w:webHidden/>
          </w:rPr>
          <w:fldChar w:fldCharType="begin"/>
        </w:r>
        <w:r>
          <w:rPr>
            <w:noProof/>
            <w:webHidden/>
          </w:rPr>
          <w:instrText xml:space="preserve"> PAGEREF _Toc238837205 \h </w:instrText>
        </w:r>
        <w:r>
          <w:rPr>
            <w:noProof/>
            <w:webHidden/>
          </w:rPr>
        </w:r>
        <w:r>
          <w:rPr>
            <w:noProof/>
            <w:webHidden/>
          </w:rPr>
          <w:fldChar w:fldCharType="separate"/>
        </w:r>
        <w:r w:rsidR="00C22FE5">
          <w:rPr>
            <w:noProof/>
            <w:webHidden/>
          </w:rPr>
          <w:t>97</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06" w:history="1">
        <w:r w:rsidRPr="00861B1D">
          <w:rPr>
            <w:rStyle w:val="a7"/>
            <w:noProof/>
          </w:rPr>
          <w:t>8. Исследовательские университеты</w:t>
        </w:r>
        <w:r>
          <w:rPr>
            <w:noProof/>
            <w:webHidden/>
          </w:rPr>
          <w:tab/>
        </w:r>
        <w:r>
          <w:rPr>
            <w:noProof/>
            <w:webHidden/>
          </w:rPr>
          <w:fldChar w:fldCharType="begin"/>
        </w:r>
        <w:r>
          <w:rPr>
            <w:noProof/>
            <w:webHidden/>
          </w:rPr>
          <w:instrText xml:space="preserve"> PAGEREF _Toc238837206 \h </w:instrText>
        </w:r>
        <w:r>
          <w:rPr>
            <w:noProof/>
            <w:webHidden/>
          </w:rPr>
        </w:r>
        <w:r>
          <w:rPr>
            <w:noProof/>
            <w:webHidden/>
          </w:rPr>
          <w:fldChar w:fldCharType="separate"/>
        </w:r>
        <w:r w:rsidR="00C22FE5">
          <w:rPr>
            <w:noProof/>
            <w:webHidden/>
          </w:rPr>
          <w:t>100</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7" w:history="1">
        <w:r w:rsidRPr="00861B1D">
          <w:rPr>
            <w:rStyle w:val="a7"/>
            <w:noProof/>
          </w:rPr>
          <w:t>8.1. Мировой опыт исследовательских университетов</w:t>
        </w:r>
        <w:r>
          <w:rPr>
            <w:noProof/>
            <w:webHidden/>
          </w:rPr>
          <w:tab/>
        </w:r>
        <w:r>
          <w:rPr>
            <w:noProof/>
            <w:webHidden/>
          </w:rPr>
          <w:fldChar w:fldCharType="begin"/>
        </w:r>
        <w:r>
          <w:rPr>
            <w:noProof/>
            <w:webHidden/>
          </w:rPr>
          <w:instrText xml:space="preserve"> PAGEREF _Toc238837207 \h </w:instrText>
        </w:r>
        <w:r>
          <w:rPr>
            <w:noProof/>
            <w:webHidden/>
          </w:rPr>
        </w:r>
        <w:r>
          <w:rPr>
            <w:noProof/>
            <w:webHidden/>
          </w:rPr>
          <w:fldChar w:fldCharType="separate"/>
        </w:r>
        <w:r w:rsidR="00C22FE5">
          <w:rPr>
            <w:noProof/>
            <w:webHidden/>
          </w:rPr>
          <w:t>100</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8" w:history="1">
        <w:r w:rsidRPr="00861B1D">
          <w:rPr>
            <w:rStyle w:val="a7"/>
            <w:noProof/>
          </w:rPr>
          <w:t>8.2. Типовая структура исследовательского университета</w:t>
        </w:r>
        <w:r>
          <w:rPr>
            <w:noProof/>
            <w:webHidden/>
          </w:rPr>
          <w:tab/>
        </w:r>
        <w:r>
          <w:rPr>
            <w:noProof/>
            <w:webHidden/>
          </w:rPr>
          <w:fldChar w:fldCharType="begin"/>
        </w:r>
        <w:r>
          <w:rPr>
            <w:noProof/>
            <w:webHidden/>
          </w:rPr>
          <w:instrText xml:space="preserve"> PAGEREF _Toc238837208 \h </w:instrText>
        </w:r>
        <w:r>
          <w:rPr>
            <w:noProof/>
            <w:webHidden/>
          </w:rPr>
        </w:r>
        <w:r>
          <w:rPr>
            <w:noProof/>
            <w:webHidden/>
          </w:rPr>
          <w:fldChar w:fldCharType="separate"/>
        </w:r>
        <w:r w:rsidR="00C22FE5">
          <w:rPr>
            <w:noProof/>
            <w:webHidden/>
          </w:rPr>
          <w:t>102</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09" w:history="1">
        <w:r w:rsidRPr="00861B1D">
          <w:rPr>
            <w:rStyle w:val="a7"/>
            <w:noProof/>
          </w:rPr>
          <w:t>8.3. Формирование исследовательских университетов</w:t>
        </w:r>
        <w:r>
          <w:rPr>
            <w:noProof/>
            <w:webHidden/>
          </w:rPr>
          <w:tab/>
        </w:r>
        <w:r>
          <w:rPr>
            <w:noProof/>
            <w:webHidden/>
          </w:rPr>
          <w:fldChar w:fldCharType="begin"/>
        </w:r>
        <w:r>
          <w:rPr>
            <w:noProof/>
            <w:webHidden/>
          </w:rPr>
          <w:instrText xml:space="preserve"> PAGEREF _Toc238837209 \h </w:instrText>
        </w:r>
        <w:r>
          <w:rPr>
            <w:noProof/>
            <w:webHidden/>
          </w:rPr>
        </w:r>
        <w:r>
          <w:rPr>
            <w:noProof/>
            <w:webHidden/>
          </w:rPr>
          <w:fldChar w:fldCharType="separate"/>
        </w:r>
        <w:r w:rsidR="00C22FE5">
          <w:rPr>
            <w:noProof/>
            <w:webHidden/>
          </w:rPr>
          <w:t>105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0" w:history="1">
        <w:r w:rsidRPr="00861B1D">
          <w:rPr>
            <w:rStyle w:val="a7"/>
            <w:noProof/>
          </w:rPr>
          <w:t>8.4. Отраслевые исследовательские университеты</w:t>
        </w:r>
        <w:r>
          <w:rPr>
            <w:noProof/>
            <w:webHidden/>
          </w:rPr>
          <w:tab/>
        </w:r>
        <w:r>
          <w:rPr>
            <w:noProof/>
            <w:webHidden/>
          </w:rPr>
          <w:fldChar w:fldCharType="begin"/>
        </w:r>
        <w:r>
          <w:rPr>
            <w:noProof/>
            <w:webHidden/>
          </w:rPr>
          <w:instrText xml:space="preserve"> PAGEREF _Toc238837210 \h </w:instrText>
        </w:r>
        <w:r>
          <w:rPr>
            <w:noProof/>
            <w:webHidden/>
          </w:rPr>
        </w:r>
        <w:r>
          <w:rPr>
            <w:noProof/>
            <w:webHidden/>
          </w:rPr>
          <w:fldChar w:fldCharType="separate"/>
        </w:r>
        <w:r w:rsidR="00C22FE5">
          <w:rPr>
            <w:noProof/>
            <w:webHidden/>
          </w:rPr>
          <w:t>107</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1" w:history="1">
        <w:r w:rsidRPr="00861B1D">
          <w:rPr>
            <w:rStyle w:val="a7"/>
            <w:noProof/>
          </w:rPr>
          <w:t>8.5. Региональные исследовательские университеты</w:t>
        </w:r>
        <w:r>
          <w:rPr>
            <w:noProof/>
            <w:webHidden/>
          </w:rPr>
          <w:tab/>
        </w:r>
        <w:r>
          <w:rPr>
            <w:noProof/>
            <w:webHidden/>
          </w:rPr>
          <w:fldChar w:fldCharType="begin"/>
        </w:r>
        <w:r>
          <w:rPr>
            <w:noProof/>
            <w:webHidden/>
          </w:rPr>
          <w:instrText xml:space="preserve"> PAGEREF _Toc238837211 \h </w:instrText>
        </w:r>
        <w:r>
          <w:rPr>
            <w:noProof/>
            <w:webHidden/>
          </w:rPr>
        </w:r>
        <w:r>
          <w:rPr>
            <w:noProof/>
            <w:webHidden/>
          </w:rPr>
          <w:fldChar w:fldCharType="separate"/>
        </w:r>
        <w:r w:rsidR="00C22FE5">
          <w:rPr>
            <w:noProof/>
            <w:webHidden/>
          </w:rPr>
          <w:t>109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2" w:history="1">
        <w:r w:rsidRPr="00861B1D">
          <w:rPr>
            <w:rStyle w:val="a7"/>
            <w:noProof/>
          </w:rPr>
          <w:t>8.6. Направления развития исследовательских университетов</w:t>
        </w:r>
        <w:r>
          <w:rPr>
            <w:noProof/>
            <w:webHidden/>
          </w:rPr>
          <w:tab/>
        </w:r>
        <w:r>
          <w:rPr>
            <w:noProof/>
            <w:webHidden/>
          </w:rPr>
          <w:fldChar w:fldCharType="begin"/>
        </w:r>
        <w:r>
          <w:rPr>
            <w:noProof/>
            <w:webHidden/>
          </w:rPr>
          <w:instrText xml:space="preserve"> PAGEREF _Toc238837212 \h </w:instrText>
        </w:r>
        <w:r>
          <w:rPr>
            <w:noProof/>
            <w:webHidden/>
          </w:rPr>
        </w:r>
        <w:r>
          <w:rPr>
            <w:noProof/>
            <w:webHidden/>
          </w:rPr>
          <w:fldChar w:fldCharType="separate"/>
        </w:r>
        <w:r w:rsidR="00C22FE5">
          <w:rPr>
            <w:noProof/>
            <w:webHidden/>
          </w:rPr>
          <w:t>111</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13" w:history="1">
        <w:r w:rsidRPr="00861B1D">
          <w:rPr>
            <w:rStyle w:val="a7"/>
            <w:noProof/>
          </w:rPr>
          <w:t>9. Корпоративные университеты</w:t>
        </w:r>
        <w:r>
          <w:rPr>
            <w:noProof/>
            <w:webHidden/>
          </w:rPr>
          <w:tab/>
        </w:r>
        <w:r>
          <w:rPr>
            <w:noProof/>
            <w:webHidden/>
          </w:rPr>
          <w:fldChar w:fldCharType="begin"/>
        </w:r>
        <w:r>
          <w:rPr>
            <w:noProof/>
            <w:webHidden/>
          </w:rPr>
          <w:instrText xml:space="preserve"> PAGEREF _Toc238837213 \h </w:instrText>
        </w:r>
        <w:r>
          <w:rPr>
            <w:noProof/>
            <w:webHidden/>
          </w:rPr>
        </w:r>
        <w:r>
          <w:rPr>
            <w:noProof/>
            <w:webHidden/>
          </w:rPr>
          <w:fldChar w:fldCharType="separate"/>
        </w:r>
        <w:r w:rsidR="00C22FE5">
          <w:rPr>
            <w:noProof/>
            <w:webHidden/>
          </w:rPr>
          <w:t>114</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4" w:history="1">
        <w:r w:rsidRPr="00861B1D">
          <w:rPr>
            <w:rStyle w:val="a7"/>
            <w:noProof/>
          </w:rPr>
          <w:t>9.1. Мировой опыт корпоративных университетов</w:t>
        </w:r>
        <w:r>
          <w:rPr>
            <w:noProof/>
            <w:webHidden/>
          </w:rPr>
          <w:tab/>
        </w:r>
        <w:r>
          <w:rPr>
            <w:noProof/>
            <w:webHidden/>
          </w:rPr>
          <w:fldChar w:fldCharType="begin"/>
        </w:r>
        <w:r>
          <w:rPr>
            <w:noProof/>
            <w:webHidden/>
          </w:rPr>
          <w:instrText xml:space="preserve"> PAGEREF _Toc238837214 \h </w:instrText>
        </w:r>
        <w:r>
          <w:rPr>
            <w:noProof/>
            <w:webHidden/>
          </w:rPr>
        </w:r>
        <w:r>
          <w:rPr>
            <w:noProof/>
            <w:webHidden/>
          </w:rPr>
          <w:fldChar w:fldCharType="separate"/>
        </w:r>
        <w:r w:rsidR="00C22FE5">
          <w:rPr>
            <w:noProof/>
            <w:webHidden/>
          </w:rPr>
          <w:t>114</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5" w:history="1">
        <w:r w:rsidRPr="00861B1D">
          <w:rPr>
            <w:rStyle w:val="a7"/>
            <w:noProof/>
          </w:rPr>
          <w:t>9.2. Проблемы российской системы образования</w:t>
        </w:r>
        <w:r>
          <w:rPr>
            <w:noProof/>
            <w:webHidden/>
          </w:rPr>
          <w:tab/>
        </w:r>
        <w:r>
          <w:rPr>
            <w:noProof/>
            <w:webHidden/>
          </w:rPr>
          <w:fldChar w:fldCharType="begin"/>
        </w:r>
        <w:r>
          <w:rPr>
            <w:noProof/>
            <w:webHidden/>
          </w:rPr>
          <w:instrText xml:space="preserve"> PAGEREF _Toc238837215 \h </w:instrText>
        </w:r>
        <w:r>
          <w:rPr>
            <w:noProof/>
            <w:webHidden/>
          </w:rPr>
        </w:r>
        <w:r>
          <w:rPr>
            <w:noProof/>
            <w:webHidden/>
          </w:rPr>
          <w:fldChar w:fldCharType="separate"/>
        </w:r>
        <w:r w:rsidR="00C22FE5">
          <w:rPr>
            <w:noProof/>
            <w:webHidden/>
          </w:rPr>
          <w:t>115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6" w:history="1">
        <w:r w:rsidRPr="00861B1D">
          <w:rPr>
            <w:rStyle w:val="a7"/>
            <w:noProof/>
          </w:rPr>
          <w:t>9.3. Характеристики корпоративного университета</w:t>
        </w:r>
        <w:r>
          <w:rPr>
            <w:noProof/>
            <w:webHidden/>
          </w:rPr>
          <w:tab/>
        </w:r>
        <w:r>
          <w:rPr>
            <w:noProof/>
            <w:webHidden/>
          </w:rPr>
          <w:fldChar w:fldCharType="begin"/>
        </w:r>
        <w:r>
          <w:rPr>
            <w:noProof/>
            <w:webHidden/>
          </w:rPr>
          <w:instrText xml:space="preserve"> PAGEREF _Toc238837216 \h </w:instrText>
        </w:r>
        <w:r>
          <w:rPr>
            <w:noProof/>
            <w:webHidden/>
          </w:rPr>
        </w:r>
        <w:r>
          <w:rPr>
            <w:noProof/>
            <w:webHidden/>
          </w:rPr>
          <w:fldChar w:fldCharType="separate"/>
        </w:r>
        <w:r w:rsidR="00C22FE5">
          <w:rPr>
            <w:noProof/>
            <w:webHidden/>
          </w:rPr>
          <w:t>117</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7" w:history="1">
        <w:r w:rsidRPr="00861B1D">
          <w:rPr>
            <w:rStyle w:val="a7"/>
            <w:noProof/>
          </w:rPr>
          <w:t>9.4. Создание корпоративного университета</w:t>
        </w:r>
        <w:r>
          <w:rPr>
            <w:noProof/>
            <w:webHidden/>
          </w:rPr>
          <w:tab/>
        </w:r>
        <w:r>
          <w:rPr>
            <w:noProof/>
            <w:webHidden/>
          </w:rPr>
          <w:fldChar w:fldCharType="begin"/>
        </w:r>
        <w:r>
          <w:rPr>
            <w:noProof/>
            <w:webHidden/>
          </w:rPr>
          <w:instrText xml:space="preserve"> PAGEREF _Toc238837217 \h </w:instrText>
        </w:r>
        <w:r>
          <w:rPr>
            <w:noProof/>
            <w:webHidden/>
          </w:rPr>
        </w:r>
        <w:r>
          <w:rPr>
            <w:noProof/>
            <w:webHidden/>
          </w:rPr>
          <w:fldChar w:fldCharType="separate"/>
        </w:r>
        <w:r w:rsidR="00C22FE5">
          <w:rPr>
            <w:noProof/>
            <w:webHidden/>
          </w:rPr>
          <w:t>119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18" w:history="1">
        <w:r w:rsidRPr="00861B1D">
          <w:rPr>
            <w:rStyle w:val="a7"/>
            <w:noProof/>
          </w:rPr>
          <w:t>9.5. Облик регионального корпоративного университета</w:t>
        </w:r>
        <w:r>
          <w:rPr>
            <w:noProof/>
            <w:webHidden/>
          </w:rPr>
          <w:tab/>
        </w:r>
        <w:r>
          <w:rPr>
            <w:noProof/>
            <w:webHidden/>
          </w:rPr>
          <w:fldChar w:fldCharType="begin"/>
        </w:r>
        <w:r>
          <w:rPr>
            <w:noProof/>
            <w:webHidden/>
          </w:rPr>
          <w:instrText xml:space="preserve"> PAGEREF _Toc238837218 \h </w:instrText>
        </w:r>
        <w:r>
          <w:rPr>
            <w:noProof/>
            <w:webHidden/>
          </w:rPr>
        </w:r>
        <w:r>
          <w:rPr>
            <w:noProof/>
            <w:webHidden/>
          </w:rPr>
          <w:fldChar w:fldCharType="separate"/>
        </w:r>
        <w:r w:rsidR="00C22FE5">
          <w:rPr>
            <w:noProof/>
            <w:webHidden/>
          </w:rPr>
          <w:t>124</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19" w:history="1">
        <w:r w:rsidRPr="00861B1D">
          <w:rPr>
            <w:rStyle w:val="a7"/>
            <w:noProof/>
          </w:rPr>
          <w:t>Глава 3. ЗОНЫ КОНЦЕНТРАЦИИ СОЦИАЛЬНОГО КАПИТАЛА</w:t>
        </w:r>
        <w:r>
          <w:rPr>
            <w:noProof/>
            <w:webHidden/>
          </w:rPr>
          <w:tab/>
        </w:r>
        <w:r>
          <w:rPr>
            <w:noProof/>
            <w:webHidden/>
          </w:rPr>
          <w:fldChar w:fldCharType="begin"/>
        </w:r>
        <w:r>
          <w:rPr>
            <w:noProof/>
            <w:webHidden/>
          </w:rPr>
          <w:instrText xml:space="preserve"> PAGEREF _Toc238837219 \h </w:instrText>
        </w:r>
        <w:r>
          <w:rPr>
            <w:noProof/>
            <w:webHidden/>
          </w:rPr>
        </w:r>
        <w:r>
          <w:rPr>
            <w:noProof/>
            <w:webHidden/>
          </w:rPr>
          <w:fldChar w:fldCharType="separate"/>
        </w:r>
        <w:r w:rsidR="00C22FE5">
          <w:rPr>
            <w:noProof/>
            <w:webHidden/>
          </w:rPr>
          <w:t>126</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20" w:history="1">
        <w:r w:rsidRPr="00861B1D">
          <w:rPr>
            <w:rStyle w:val="a7"/>
            <w:noProof/>
          </w:rPr>
          <w:t>10. Социальный капитал</w:t>
        </w:r>
        <w:r>
          <w:rPr>
            <w:noProof/>
            <w:webHidden/>
          </w:rPr>
          <w:tab/>
        </w:r>
        <w:r>
          <w:rPr>
            <w:noProof/>
            <w:webHidden/>
          </w:rPr>
          <w:fldChar w:fldCharType="begin"/>
        </w:r>
        <w:r>
          <w:rPr>
            <w:noProof/>
            <w:webHidden/>
          </w:rPr>
          <w:instrText xml:space="preserve"> PAGEREF _Toc238837220 \h </w:instrText>
        </w:r>
        <w:r>
          <w:rPr>
            <w:noProof/>
            <w:webHidden/>
          </w:rPr>
        </w:r>
        <w:r>
          <w:rPr>
            <w:noProof/>
            <w:webHidden/>
          </w:rPr>
          <w:fldChar w:fldCharType="separate"/>
        </w:r>
        <w:r w:rsidR="00C22FE5">
          <w:rPr>
            <w:noProof/>
            <w:webHidden/>
          </w:rPr>
          <w:t>126</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1" w:history="1">
        <w:r w:rsidRPr="00861B1D">
          <w:rPr>
            <w:rStyle w:val="a7"/>
            <w:noProof/>
          </w:rPr>
          <w:t>10.1. Концепция социального капитала</w:t>
        </w:r>
        <w:r>
          <w:rPr>
            <w:noProof/>
            <w:webHidden/>
          </w:rPr>
          <w:tab/>
        </w:r>
        <w:r>
          <w:rPr>
            <w:noProof/>
            <w:webHidden/>
          </w:rPr>
          <w:fldChar w:fldCharType="begin"/>
        </w:r>
        <w:r>
          <w:rPr>
            <w:noProof/>
            <w:webHidden/>
          </w:rPr>
          <w:instrText xml:space="preserve"> PAGEREF _Toc238837221 \h </w:instrText>
        </w:r>
        <w:r>
          <w:rPr>
            <w:noProof/>
            <w:webHidden/>
          </w:rPr>
        </w:r>
        <w:r>
          <w:rPr>
            <w:noProof/>
            <w:webHidden/>
          </w:rPr>
          <w:fldChar w:fldCharType="separate"/>
        </w:r>
        <w:r w:rsidR="00C22FE5">
          <w:rPr>
            <w:noProof/>
            <w:webHidden/>
          </w:rPr>
          <w:t>126</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2" w:history="1">
        <w:r w:rsidRPr="00861B1D">
          <w:rPr>
            <w:rStyle w:val="a7"/>
            <w:noProof/>
          </w:rPr>
          <w:t>10.2. Генезис теории социального капитала</w:t>
        </w:r>
        <w:r>
          <w:rPr>
            <w:noProof/>
            <w:webHidden/>
          </w:rPr>
          <w:tab/>
        </w:r>
        <w:r>
          <w:rPr>
            <w:noProof/>
            <w:webHidden/>
          </w:rPr>
          <w:fldChar w:fldCharType="begin"/>
        </w:r>
        <w:r>
          <w:rPr>
            <w:noProof/>
            <w:webHidden/>
          </w:rPr>
          <w:instrText xml:space="preserve"> PAGEREF _Toc238837222 \h </w:instrText>
        </w:r>
        <w:r>
          <w:rPr>
            <w:noProof/>
            <w:webHidden/>
          </w:rPr>
        </w:r>
        <w:r>
          <w:rPr>
            <w:noProof/>
            <w:webHidden/>
          </w:rPr>
          <w:fldChar w:fldCharType="separate"/>
        </w:r>
        <w:r w:rsidR="00C22FE5">
          <w:rPr>
            <w:noProof/>
            <w:webHidden/>
          </w:rPr>
          <w:t>129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3" w:history="1">
        <w:r w:rsidRPr="00861B1D">
          <w:rPr>
            <w:rStyle w:val="a7"/>
            <w:noProof/>
          </w:rPr>
          <w:t>10.3. Теория социального капитала</w:t>
        </w:r>
        <w:r>
          <w:rPr>
            <w:noProof/>
            <w:webHidden/>
          </w:rPr>
          <w:tab/>
        </w:r>
        <w:r>
          <w:rPr>
            <w:noProof/>
            <w:webHidden/>
          </w:rPr>
          <w:fldChar w:fldCharType="begin"/>
        </w:r>
        <w:r>
          <w:rPr>
            <w:noProof/>
            <w:webHidden/>
          </w:rPr>
          <w:instrText xml:space="preserve"> PAGEREF _Toc238837223 \h </w:instrText>
        </w:r>
        <w:r>
          <w:rPr>
            <w:noProof/>
            <w:webHidden/>
          </w:rPr>
        </w:r>
        <w:r>
          <w:rPr>
            <w:noProof/>
            <w:webHidden/>
          </w:rPr>
          <w:fldChar w:fldCharType="separate"/>
        </w:r>
        <w:r w:rsidR="00C22FE5">
          <w:rPr>
            <w:noProof/>
            <w:webHidden/>
          </w:rPr>
          <w:t>131</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4" w:history="1">
        <w:r w:rsidRPr="00861B1D">
          <w:rPr>
            <w:rStyle w:val="a7"/>
            <w:noProof/>
          </w:rPr>
          <w:t>10.4. Формирование социального капитала компании</w:t>
        </w:r>
        <w:r>
          <w:rPr>
            <w:noProof/>
            <w:webHidden/>
          </w:rPr>
          <w:tab/>
        </w:r>
        <w:r>
          <w:rPr>
            <w:noProof/>
            <w:webHidden/>
          </w:rPr>
          <w:fldChar w:fldCharType="begin"/>
        </w:r>
        <w:r>
          <w:rPr>
            <w:noProof/>
            <w:webHidden/>
          </w:rPr>
          <w:instrText xml:space="preserve"> PAGEREF _Toc238837224 \h </w:instrText>
        </w:r>
        <w:r>
          <w:rPr>
            <w:noProof/>
            <w:webHidden/>
          </w:rPr>
        </w:r>
        <w:r>
          <w:rPr>
            <w:noProof/>
            <w:webHidden/>
          </w:rPr>
          <w:fldChar w:fldCharType="separate"/>
        </w:r>
        <w:r w:rsidR="00C22FE5">
          <w:rPr>
            <w:noProof/>
            <w:webHidden/>
          </w:rPr>
          <w:t>133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5" w:history="1">
        <w:r w:rsidRPr="00861B1D">
          <w:rPr>
            <w:rStyle w:val="a7"/>
            <w:noProof/>
          </w:rPr>
          <w:t>10.5. Развитие социального капитала в России</w:t>
        </w:r>
        <w:r>
          <w:rPr>
            <w:noProof/>
            <w:webHidden/>
          </w:rPr>
          <w:tab/>
        </w:r>
        <w:r>
          <w:rPr>
            <w:noProof/>
            <w:webHidden/>
          </w:rPr>
          <w:fldChar w:fldCharType="begin"/>
        </w:r>
        <w:r>
          <w:rPr>
            <w:noProof/>
            <w:webHidden/>
          </w:rPr>
          <w:instrText xml:space="preserve"> PAGEREF _Toc238837225 \h </w:instrText>
        </w:r>
        <w:r>
          <w:rPr>
            <w:noProof/>
            <w:webHidden/>
          </w:rPr>
        </w:r>
        <w:r>
          <w:rPr>
            <w:noProof/>
            <w:webHidden/>
          </w:rPr>
          <w:fldChar w:fldCharType="separate"/>
        </w:r>
        <w:r w:rsidR="00C22FE5">
          <w:rPr>
            <w:noProof/>
            <w:webHidden/>
          </w:rPr>
          <w:t>135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6" w:history="1">
        <w:r w:rsidRPr="00861B1D">
          <w:rPr>
            <w:rStyle w:val="a7"/>
            <w:noProof/>
          </w:rPr>
          <w:t>10.6. Концентрация социального капитала в зонах роста инновационной экономики</w:t>
        </w:r>
        <w:r>
          <w:rPr>
            <w:noProof/>
            <w:webHidden/>
          </w:rPr>
          <w:tab/>
        </w:r>
        <w:r>
          <w:rPr>
            <w:noProof/>
            <w:webHidden/>
          </w:rPr>
          <w:fldChar w:fldCharType="begin"/>
        </w:r>
        <w:r>
          <w:rPr>
            <w:noProof/>
            <w:webHidden/>
          </w:rPr>
          <w:instrText xml:space="preserve"> PAGEREF _Toc238837226 \h </w:instrText>
        </w:r>
        <w:r>
          <w:rPr>
            <w:noProof/>
            <w:webHidden/>
          </w:rPr>
        </w:r>
        <w:r>
          <w:rPr>
            <w:noProof/>
            <w:webHidden/>
          </w:rPr>
          <w:fldChar w:fldCharType="separate"/>
        </w:r>
        <w:r w:rsidR="00C22FE5">
          <w:rPr>
            <w:noProof/>
            <w:webHidden/>
          </w:rPr>
          <w:t>141</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27" w:history="1">
        <w:r w:rsidRPr="00861B1D">
          <w:rPr>
            <w:rStyle w:val="a7"/>
            <w:noProof/>
          </w:rPr>
          <w:t>11. Кластерный подход</w:t>
        </w:r>
        <w:r>
          <w:rPr>
            <w:noProof/>
            <w:webHidden/>
          </w:rPr>
          <w:tab/>
        </w:r>
        <w:r>
          <w:rPr>
            <w:noProof/>
            <w:webHidden/>
          </w:rPr>
          <w:fldChar w:fldCharType="begin"/>
        </w:r>
        <w:r>
          <w:rPr>
            <w:noProof/>
            <w:webHidden/>
          </w:rPr>
          <w:instrText xml:space="preserve"> PAGEREF _Toc238837227 \h </w:instrText>
        </w:r>
        <w:r>
          <w:rPr>
            <w:noProof/>
            <w:webHidden/>
          </w:rPr>
        </w:r>
        <w:r>
          <w:rPr>
            <w:noProof/>
            <w:webHidden/>
          </w:rPr>
          <w:fldChar w:fldCharType="separate"/>
        </w:r>
        <w:r w:rsidR="00C22FE5">
          <w:rPr>
            <w:noProof/>
            <w:webHidden/>
          </w:rPr>
          <w:t>145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8" w:history="1">
        <w:r w:rsidRPr="00861B1D">
          <w:rPr>
            <w:rStyle w:val="a7"/>
            <w:noProof/>
          </w:rPr>
          <w:t>11.1. Характеристики кластеров</w:t>
        </w:r>
        <w:r>
          <w:rPr>
            <w:noProof/>
            <w:webHidden/>
          </w:rPr>
          <w:tab/>
        </w:r>
        <w:r>
          <w:rPr>
            <w:noProof/>
            <w:webHidden/>
          </w:rPr>
          <w:fldChar w:fldCharType="begin"/>
        </w:r>
        <w:r>
          <w:rPr>
            <w:noProof/>
            <w:webHidden/>
          </w:rPr>
          <w:instrText xml:space="preserve"> PAGEREF _Toc238837228 \h </w:instrText>
        </w:r>
        <w:r>
          <w:rPr>
            <w:noProof/>
            <w:webHidden/>
          </w:rPr>
        </w:r>
        <w:r>
          <w:rPr>
            <w:noProof/>
            <w:webHidden/>
          </w:rPr>
          <w:fldChar w:fldCharType="separate"/>
        </w:r>
        <w:r w:rsidR="00C22FE5">
          <w:rPr>
            <w:noProof/>
            <w:webHidden/>
          </w:rPr>
          <w:t>145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29" w:history="1">
        <w:r w:rsidRPr="00861B1D">
          <w:rPr>
            <w:rStyle w:val="a7"/>
            <w:noProof/>
          </w:rPr>
          <w:t>11.2. Мировой опыт кластерного подхода</w:t>
        </w:r>
        <w:r>
          <w:rPr>
            <w:noProof/>
            <w:webHidden/>
          </w:rPr>
          <w:tab/>
        </w:r>
        <w:r>
          <w:rPr>
            <w:noProof/>
            <w:webHidden/>
          </w:rPr>
          <w:fldChar w:fldCharType="begin"/>
        </w:r>
        <w:r>
          <w:rPr>
            <w:noProof/>
            <w:webHidden/>
          </w:rPr>
          <w:instrText xml:space="preserve"> PAGEREF _Toc238837229 \h </w:instrText>
        </w:r>
        <w:r>
          <w:rPr>
            <w:noProof/>
            <w:webHidden/>
          </w:rPr>
        </w:r>
        <w:r>
          <w:rPr>
            <w:noProof/>
            <w:webHidden/>
          </w:rPr>
          <w:fldChar w:fldCharType="separate"/>
        </w:r>
        <w:r w:rsidR="00C22FE5">
          <w:rPr>
            <w:noProof/>
            <w:webHidden/>
          </w:rPr>
          <w:t>149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0" w:history="1">
        <w:r w:rsidRPr="00861B1D">
          <w:rPr>
            <w:rStyle w:val="a7"/>
            <w:noProof/>
          </w:rPr>
          <w:t>11.3. Кластерная теория экономического развития</w:t>
        </w:r>
        <w:r>
          <w:rPr>
            <w:noProof/>
            <w:webHidden/>
          </w:rPr>
          <w:tab/>
        </w:r>
        <w:r>
          <w:rPr>
            <w:noProof/>
            <w:webHidden/>
          </w:rPr>
          <w:fldChar w:fldCharType="begin"/>
        </w:r>
        <w:r>
          <w:rPr>
            <w:noProof/>
            <w:webHidden/>
          </w:rPr>
          <w:instrText xml:space="preserve"> PAGEREF _Toc238837230 \h </w:instrText>
        </w:r>
        <w:r>
          <w:rPr>
            <w:noProof/>
            <w:webHidden/>
          </w:rPr>
        </w:r>
        <w:r>
          <w:rPr>
            <w:noProof/>
            <w:webHidden/>
          </w:rPr>
          <w:fldChar w:fldCharType="separate"/>
        </w:r>
        <w:r w:rsidR="00C22FE5">
          <w:rPr>
            <w:noProof/>
            <w:webHidden/>
          </w:rPr>
          <w:t>153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1" w:history="1">
        <w:r w:rsidRPr="00861B1D">
          <w:rPr>
            <w:rStyle w:val="a7"/>
            <w:noProof/>
          </w:rPr>
          <w:t>11.4. Кластерный подход в инновационной экономике</w:t>
        </w:r>
        <w:r>
          <w:rPr>
            <w:noProof/>
            <w:webHidden/>
          </w:rPr>
          <w:tab/>
        </w:r>
        <w:r>
          <w:rPr>
            <w:noProof/>
            <w:webHidden/>
          </w:rPr>
          <w:fldChar w:fldCharType="begin"/>
        </w:r>
        <w:r>
          <w:rPr>
            <w:noProof/>
            <w:webHidden/>
          </w:rPr>
          <w:instrText xml:space="preserve"> PAGEREF _Toc238837231 \h </w:instrText>
        </w:r>
        <w:r>
          <w:rPr>
            <w:noProof/>
            <w:webHidden/>
          </w:rPr>
        </w:r>
        <w:r>
          <w:rPr>
            <w:noProof/>
            <w:webHidden/>
          </w:rPr>
          <w:fldChar w:fldCharType="separate"/>
        </w:r>
        <w:r w:rsidR="00C22FE5">
          <w:rPr>
            <w:noProof/>
            <w:webHidden/>
          </w:rPr>
          <w:t>165</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32" w:history="1">
        <w:r w:rsidRPr="00861B1D">
          <w:rPr>
            <w:rStyle w:val="a7"/>
            <w:noProof/>
          </w:rPr>
          <w:t>12. Формирование кластеров в России</w:t>
        </w:r>
        <w:r>
          <w:rPr>
            <w:noProof/>
            <w:webHidden/>
          </w:rPr>
          <w:tab/>
        </w:r>
        <w:r>
          <w:rPr>
            <w:noProof/>
            <w:webHidden/>
          </w:rPr>
          <w:fldChar w:fldCharType="begin"/>
        </w:r>
        <w:r>
          <w:rPr>
            <w:noProof/>
            <w:webHidden/>
          </w:rPr>
          <w:instrText xml:space="preserve"> PAGEREF _Toc238837232 \h </w:instrText>
        </w:r>
        <w:r>
          <w:rPr>
            <w:noProof/>
            <w:webHidden/>
          </w:rPr>
        </w:r>
        <w:r>
          <w:rPr>
            <w:noProof/>
            <w:webHidden/>
          </w:rPr>
          <w:fldChar w:fldCharType="separate"/>
        </w:r>
        <w:r w:rsidR="00C22FE5">
          <w:rPr>
            <w:noProof/>
            <w:webHidden/>
          </w:rPr>
          <w:t>167</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3" w:history="1">
        <w:r w:rsidRPr="00861B1D">
          <w:rPr>
            <w:rStyle w:val="a7"/>
            <w:noProof/>
          </w:rPr>
          <w:t>12.1. Кластерный подход в России</w:t>
        </w:r>
        <w:r>
          <w:rPr>
            <w:noProof/>
            <w:webHidden/>
          </w:rPr>
          <w:tab/>
        </w:r>
        <w:r>
          <w:rPr>
            <w:noProof/>
            <w:webHidden/>
          </w:rPr>
          <w:fldChar w:fldCharType="begin"/>
        </w:r>
        <w:r>
          <w:rPr>
            <w:noProof/>
            <w:webHidden/>
          </w:rPr>
          <w:instrText xml:space="preserve"> PAGEREF _Toc238837233 \h </w:instrText>
        </w:r>
        <w:r>
          <w:rPr>
            <w:noProof/>
            <w:webHidden/>
          </w:rPr>
        </w:r>
        <w:r>
          <w:rPr>
            <w:noProof/>
            <w:webHidden/>
          </w:rPr>
          <w:fldChar w:fldCharType="separate"/>
        </w:r>
        <w:r w:rsidR="00C22FE5">
          <w:rPr>
            <w:noProof/>
            <w:webHidden/>
          </w:rPr>
          <w:t>167</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4" w:history="1">
        <w:r w:rsidRPr="00861B1D">
          <w:rPr>
            <w:rStyle w:val="a7"/>
            <w:noProof/>
          </w:rPr>
          <w:t>12.2. Проблемы кластерного подхода</w:t>
        </w:r>
        <w:r>
          <w:rPr>
            <w:noProof/>
            <w:webHidden/>
          </w:rPr>
          <w:tab/>
        </w:r>
        <w:r>
          <w:rPr>
            <w:noProof/>
            <w:webHidden/>
          </w:rPr>
          <w:fldChar w:fldCharType="begin"/>
        </w:r>
        <w:r>
          <w:rPr>
            <w:noProof/>
            <w:webHidden/>
          </w:rPr>
          <w:instrText xml:space="preserve"> PAGEREF _Toc238837234 \h </w:instrText>
        </w:r>
        <w:r>
          <w:rPr>
            <w:noProof/>
            <w:webHidden/>
          </w:rPr>
        </w:r>
        <w:r>
          <w:rPr>
            <w:noProof/>
            <w:webHidden/>
          </w:rPr>
          <w:fldChar w:fldCharType="separate"/>
        </w:r>
        <w:r w:rsidR="00C22FE5">
          <w:rPr>
            <w:noProof/>
            <w:webHidden/>
          </w:rPr>
          <w:t>170</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5" w:history="1">
        <w:r w:rsidRPr="00861B1D">
          <w:rPr>
            <w:rStyle w:val="a7"/>
            <w:noProof/>
          </w:rPr>
          <w:t>12.3. Арсенал кластерной политики</w:t>
        </w:r>
        <w:r>
          <w:rPr>
            <w:noProof/>
            <w:webHidden/>
          </w:rPr>
          <w:tab/>
        </w:r>
        <w:r>
          <w:rPr>
            <w:noProof/>
            <w:webHidden/>
          </w:rPr>
          <w:fldChar w:fldCharType="begin"/>
        </w:r>
        <w:r>
          <w:rPr>
            <w:noProof/>
            <w:webHidden/>
          </w:rPr>
          <w:instrText xml:space="preserve"> PAGEREF _Toc238837235 \h </w:instrText>
        </w:r>
        <w:r>
          <w:rPr>
            <w:noProof/>
            <w:webHidden/>
          </w:rPr>
        </w:r>
        <w:r>
          <w:rPr>
            <w:noProof/>
            <w:webHidden/>
          </w:rPr>
          <w:fldChar w:fldCharType="separate"/>
        </w:r>
        <w:r w:rsidR="00C22FE5">
          <w:rPr>
            <w:noProof/>
            <w:webHidden/>
          </w:rPr>
          <w:t>171</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6" w:history="1">
        <w:r w:rsidRPr="00861B1D">
          <w:rPr>
            <w:rStyle w:val="a7"/>
            <w:noProof/>
          </w:rPr>
          <w:t>12.4. Основные направления развития кластерного подхода</w:t>
        </w:r>
        <w:r>
          <w:rPr>
            <w:noProof/>
            <w:webHidden/>
          </w:rPr>
          <w:tab/>
        </w:r>
        <w:r>
          <w:rPr>
            <w:noProof/>
            <w:webHidden/>
          </w:rPr>
          <w:fldChar w:fldCharType="begin"/>
        </w:r>
        <w:r>
          <w:rPr>
            <w:noProof/>
            <w:webHidden/>
          </w:rPr>
          <w:instrText xml:space="preserve"> PAGEREF _Toc238837236 \h </w:instrText>
        </w:r>
        <w:r>
          <w:rPr>
            <w:noProof/>
            <w:webHidden/>
          </w:rPr>
        </w:r>
        <w:r>
          <w:rPr>
            <w:noProof/>
            <w:webHidden/>
          </w:rPr>
          <w:fldChar w:fldCharType="separate"/>
        </w:r>
        <w:r w:rsidR="00C22FE5">
          <w:rPr>
            <w:noProof/>
            <w:webHidden/>
          </w:rPr>
          <w:t>172</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37" w:history="1">
        <w:r w:rsidRPr="00861B1D">
          <w:rPr>
            <w:rStyle w:val="a7"/>
            <w:noProof/>
          </w:rPr>
          <w:t>13. Кластерная политика регионального развития</w:t>
        </w:r>
        <w:r>
          <w:rPr>
            <w:noProof/>
            <w:webHidden/>
          </w:rPr>
          <w:tab/>
        </w:r>
        <w:r>
          <w:rPr>
            <w:noProof/>
            <w:webHidden/>
          </w:rPr>
          <w:fldChar w:fldCharType="begin"/>
        </w:r>
        <w:r>
          <w:rPr>
            <w:noProof/>
            <w:webHidden/>
          </w:rPr>
          <w:instrText xml:space="preserve"> PAGEREF _Toc238837237 \h </w:instrText>
        </w:r>
        <w:r>
          <w:rPr>
            <w:noProof/>
            <w:webHidden/>
          </w:rPr>
        </w:r>
        <w:r>
          <w:rPr>
            <w:noProof/>
            <w:webHidden/>
          </w:rPr>
          <w:fldChar w:fldCharType="separate"/>
        </w:r>
        <w:r w:rsidR="00C22FE5">
          <w:rPr>
            <w:noProof/>
            <w:webHidden/>
          </w:rPr>
          <w:t>177</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8" w:history="1">
        <w:r w:rsidRPr="00861B1D">
          <w:rPr>
            <w:rStyle w:val="a7"/>
            <w:noProof/>
          </w:rPr>
          <w:t>13.1. Мировой опыт региональной кластеризации</w:t>
        </w:r>
        <w:r>
          <w:rPr>
            <w:noProof/>
            <w:webHidden/>
          </w:rPr>
          <w:tab/>
        </w:r>
        <w:r>
          <w:rPr>
            <w:noProof/>
            <w:webHidden/>
          </w:rPr>
          <w:fldChar w:fldCharType="begin"/>
        </w:r>
        <w:r>
          <w:rPr>
            <w:noProof/>
            <w:webHidden/>
          </w:rPr>
          <w:instrText xml:space="preserve"> PAGEREF _Toc238837238 \h </w:instrText>
        </w:r>
        <w:r>
          <w:rPr>
            <w:noProof/>
            <w:webHidden/>
          </w:rPr>
        </w:r>
        <w:r>
          <w:rPr>
            <w:noProof/>
            <w:webHidden/>
          </w:rPr>
          <w:fldChar w:fldCharType="separate"/>
        </w:r>
        <w:r w:rsidR="00C22FE5">
          <w:rPr>
            <w:noProof/>
            <w:webHidden/>
          </w:rPr>
          <w:t>177</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39" w:history="1">
        <w:r w:rsidRPr="00861B1D">
          <w:rPr>
            <w:rStyle w:val="a7"/>
            <w:noProof/>
          </w:rPr>
          <w:t>13.2. Социально-экономическое развитие регионов России</w:t>
        </w:r>
        <w:r>
          <w:rPr>
            <w:noProof/>
            <w:webHidden/>
          </w:rPr>
          <w:tab/>
        </w:r>
        <w:r>
          <w:rPr>
            <w:noProof/>
            <w:webHidden/>
          </w:rPr>
          <w:fldChar w:fldCharType="begin"/>
        </w:r>
        <w:r>
          <w:rPr>
            <w:noProof/>
            <w:webHidden/>
          </w:rPr>
          <w:instrText xml:space="preserve"> PAGEREF _Toc238837239 \h </w:instrText>
        </w:r>
        <w:r>
          <w:rPr>
            <w:noProof/>
            <w:webHidden/>
          </w:rPr>
        </w:r>
        <w:r>
          <w:rPr>
            <w:noProof/>
            <w:webHidden/>
          </w:rPr>
          <w:fldChar w:fldCharType="separate"/>
        </w:r>
        <w:r w:rsidR="00C22FE5">
          <w:rPr>
            <w:noProof/>
            <w:webHidden/>
          </w:rPr>
          <w:t>179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40" w:history="1">
        <w:r w:rsidRPr="00861B1D">
          <w:rPr>
            <w:rStyle w:val="a7"/>
            <w:noProof/>
          </w:rPr>
          <w:t>13.3. Кластерный подход к развитию региона</w:t>
        </w:r>
        <w:r>
          <w:rPr>
            <w:noProof/>
            <w:webHidden/>
          </w:rPr>
          <w:tab/>
        </w:r>
        <w:r>
          <w:rPr>
            <w:noProof/>
            <w:webHidden/>
          </w:rPr>
          <w:fldChar w:fldCharType="begin"/>
        </w:r>
        <w:r>
          <w:rPr>
            <w:noProof/>
            <w:webHidden/>
          </w:rPr>
          <w:instrText xml:space="preserve"> PAGEREF _Toc238837240 \h </w:instrText>
        </w:r>
        <w:r>
          <w:rPr>
            <w:noProof/>
            <w:webHidden/>
          </w:rPr>
        </w:r>
        <w:r>
          <w:rPr>
            <w:noProof/>
            <w:webHidden/>
          </w:rPr>
          <w:fldChar w:fldCharType="separate"/>
        </w:r>
        <w:r w:rsidR="00C22FE5">
          <w:rPr>
            <w:noProof/>
            <w:webHidden/>
          </w:rPr>
          <w:t>180</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41" w:history="1">
        <w:r w:rsidRPr="00861B1D">
          <w:rPr>
            <w:rStyle w:val="a7"/>
            <w:noProof/>
          </w:rPr>
          <w:t>13.4. Роль государства в развитии кластеров в регионах</w:t>
        </w:r>
        <w:r>
          <w:rPr>
            <w:noProof/>
            <w:webHidden/>
          </w:rPr>
          <w:tab/>
        </w:r>
        <w:r>
          <w:rPr>
            <w:noProof/>
            <w:webHidden/>
          </w:rPr>
          <w:fldChar w:fldCharType="begin"/>
        </w:r>
        <w:r>
          <w:rPr>
            <w:noProof/>
            <w:webHidden/>
          </w:rPr>
          <w:instrText xml:space="preserve"> PAGEREF _Toc238837241 \h </w:instrText>
        </w:r>
        <w:r>
          <w:rPr>
            <w:noProof/>
            <w:webHidden/>
          </w:rPr>
        </w:r>
        <w:r>
          <w:rPr>
            <w:noProof/>
            <w:webHidden/>
          </w:rPr>
          <w:fldChar w:fldCharType="separate"/>
        </w:r>
        <w:r w:rsidR="00C22FE5">
          <w:rPr>
            <w:noProof/>
            <w:webHidden/>
          </w:rPr>
          <w:t>183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42" w:history="1">
        <w:r w:rsidRPr="00861B1D">
          <w:rPr>
            <w:rStyle w:val="a7"/>
            <w:noProof/>
          </w:rPr>
          <w:t>13.5. Направления развития региональных кластеров</w:t>
        </w:r>
        <w:r>
          <w:rPr>
            <w:noProof/>
            <w:webHidden/>
          </w:rPr>
          <w:tab/>
        </w:r>
        <w:r>
          <w:rPr>
            <w:noProof/>
            <w:webHidden/>
          </w:rPr>
          <w:fldChar w:fldCharType="begin"/>
        </w:r>
        <w:r>
          <w:rPr>
            <w:noProof/>
            <w:webHidden/>
          </w:rPr>
          <w:instrText xml:space="preserve"> PAGEREF _Toc238837242 \h </w:instrText>
        </w:r>
        <w:r>
          <w:rPr>
            <w:noProof/>
            <w:webHidden/>
          </w:rPr>
        </w:r>
        <w:r>
          <w:rPr>
            <w:noProof/>
            <w:webHidden/>
          </w:rPr>
          <w:fldChar w:fldCharType="separate"/>
        </w:r>
        <w:r w:rsidR="00C22FE5">
          <w:rPr>
            <w:noProof/>
            <w:webHidden/>
          </w:rPr>
          <w:t>186</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43" w:history="1">
        <w:r w:rsidRPr="00861B1D">
          <w:rPr>
            <w:rStyle w:val="a7"/>
            <w:noProof/>
          </w:rPr>
          <w:t>Глава 4. ФОРМИРОВАНИЕ РЕГИОНАЛЬНЫХ ЗОН РОСТА ИННОВАЦИОННОЙ ЭКОНОМИКИ</w:t>
        </w:r>
        <w:r>
          <w:rPr>
            <w:noProof/>
            <w:webHidden/>
          </w:rPr>
          <w:tab/>
        </w:r>
        <w:r>
          <w:rPr>
            <w:noProof/>
            <w:webHidden/>
          </w:rPr>
          <w:fldChar w:fldCharType="begin"/>
        </w:r>
        <w:r>
          <w:rPr>
            <w:noProof/>
            <w:webHidden/>
          </w:rPr>
          <w:instrText xml:space="preserve"> PAGEREF _Toc238837243 \h </w:instrText>
        </w:r>
        <w:r>
          <w:rPr>
            <w:noProof/>
            <w:webHidden/>
          </w:rPr>
        </w:r>
        <w:r>
          <w:rPr>
            <w:noProof/>
            <w:webHidden/>
          </w:rPr>
          <w:fldChar w:fldCharType="separate"/>
        </w:r>
        <w:r w:rsidR="00C22FE5">
          <w:rPr>
            <w:noProof/>
            <w:webHidden/>
          </w:rPr>
          <w:t>191</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44" w:history="1">
        <w:r w:rsidRPr="00861B1D">
          <w:rPr>
            <w:rStyle w:val="a7"/>
            <w:noProof/>
          </w:rPr>
          <w:t>14. Мировой опыт и тенденции развития инновационной экономики</w:t>
        </w:r>
        <w:r>
          <w:rPr>
            <w:noProof/>
            <w:webHidden/>
          </w:rPr>
          <w:tab/>
        </w:r>
        <w:r>
          <w:rPr>
            <w:noProof/>
            <w:webHidden/>
          </w:rPr>
          <w:fldChar w:fldCharType="begin"/>
        </w:r>
        <w:r>
          <w:rPr>
            <w:noProof/>
            <w:webHidden/>
          </w:rPr>
          <w:instrText xml:space="preserve"> PAGEREF _Toc238837244 \h </w:instrText>
        </w:r>
        <w:r>
          <w:rPr>
            <w:noProof/>
            <w:webHidden/>
          </w:rPr>
        </w:r>
        <w:r>
          <w:rPr>
            <w:noProof/>
            <w:webHidden/>
          </w:rPr>
          <w:fldChar w:fldCharType="separate"/>
        </w:r>
        <w:r w:rsidR="00C22FE5">
          <w:rPr>
            <w:noProof/>
            <w:webHidden/>
          </w:rPr>
          <w:t>191</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45" w:history="1">
        <w:r w:rsidRPr="00861B1D">
          <w:rPr>
            <w:rStyle w:val="a7"/>
            <w:noProof/>
          </w:rPr>
          <w:t>14.1. Терминология</w:t>
        </w:r>
        <w:r>
          <w:rPr>
            <w:noProof/>
            <w:webHidden/>
          </w:rPr>
          <w:tab/>
        </w:r>
        <w:r>
          <w:rPr>
            <w:noProof/>
            <w:webHidden/>
          </w:rPr>
          <w:fldChar w:fldCharType="begin"/>
        </w:r>
        <w:r>
          <w:rPr>
            <w:noProof/>
            <w:webHidden/>
          </w:rPr>
          <w:instrText xml:space="preserve"> PAGEREF _Toc238837245 \h </w:instrText>
        </w:r>
        <w:r>
          <w:rPr>
            <w:noProof/>
            <w:webHidden/>
          </w:rPr>
        </w:r>
        <w:r>
          <w:rPr>
            <w:noProof/>
            <w:webHidden/>
          </w:rPr>
          <w:fldChar w:fldCharType="separate"/>
        </w:r>
        <w:r w:rsidR="00C22FE5">
          <w:rPr>
            <w:noProof/>
            <w:webHidden/>
          </w:rPr>
          <w:t>191</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46" w:history="1">
        <w:r w:rsidRPr="00861B1D">
          <w:rPr>
            <w:rStyle w:val="a7"/>
            <w:noProof/>
          </w:rPr>
          <w:t>14.2. Тенденции трансформации экономики</w:t>
        </w:r>
        <w:r>
          <w:rPr>
            <w:noProof/>
            <w:webHidden/>
          </w:rPr>
          <w:tab/>
        </w:r>
        <w:r>
          <w:rPr>
            <w:noProof/>
            <w:webHidden/>
          </w:rPr>
          <w:fldChar w:fldCharType="begin"/>
        </w:r>
        <w:r>
          <w:rPr>
            <w:noProof/>
            <w:webHidden/>
          </w:rPr>
          <w:instrText xml:space="preserve"> PAGEREF _Toc238837246 \h </w:instrText>
        </w:r>
        <w:r>
          <w:rPr>
            <w:noProof/>
            <w:webHidden/>
          </w:rPr>
        </w:r>
        <w:r>
          <w:rPr>
            <w:noProof/>
            <w:webHidden/>
          </w:rPr>
          <w:fldChar w:fldCharType="separate"/>
        </w:r>
        <w:r w:rsidR="00C22FE5">
          <w:rPr>
            <w:noProof/>
            <w:webHidden/>
          </w:rPr>
          <w:t>193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47" w:history="1">
        <w:r w:rsidRPr="00861B1D">
          <w:rPr>
            <w:rStyle w:val="a7"/>
            <w:noProof/>
          </w:rPr>
          <w:t>14.3. Мировой опыт инновационного развития</w:t>
        </w:r>
        <w:r>
          <w:rPr>
            <w:noProof/>
            <w:webHidden/>
          </w:rPr>
          <w:tab/>
        </w:r>
        <w:r>
          <w:rPr>
            <w:noProof/>
            <w:webHidden/>
          </w:rPr>
          <w:fldChar w:fldCharType="begin"/>
        </w:r>
        <w:r>
          <w:rPr>
            <w:noProof/>
            <w:webHidden/>
          </w:rPr>
          <w:instrText xml:space="preserve"> PAGEREF _Toc238837247 \h </w:instrText>
        </w:r>
        <w:r>
          <w:rPr>
            <w:noProof/>
            <w:webHidden/>
          </w:rPr>
        </w:r>
        <w:r>
          <w:rPr>
            <w:noProof/>
            <w:webHidden/>
          </w:rPr>
          <w:fldChar w:fldCharType="separate"/>
        </w:r>
        <w:r w:rsidR="00C22FE5">
          <w:rPr>
            <w:noProof/>
            <w:webHidden/>
          </w:rPr>
          <w:t>194</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48" w:history="1">
        <w:r w:rsidRPr="00861B1D">
          <w:rPr>
            <w:rStyle w:val="a7"/>
            <w:noProof/>
          </w:rPr>
          <w:t>14.4. Точки роста инновационной экономики</w:t>
        </w:r>
        <w:r>
          <w:rPr>
            <w:noProof/>
            <w:webHidden/>
          </w:rPr>
          <w:tab/>
        </w:r>
        <w:r>
          <w:rPr>
            <w:noProof/>
            <w:webHidden/>
          </w:rPr>
          <w:fldChar w:fldCharType="begin"/>
        </w:r>
        <w:r>
          <w:rPr>
            <w:noProof/>
            <w:webHidden/>
          </w:rPr>
          <w:instrText xml:space="preserve"> PAGEREF _Toc238837248 \h </w:instrText>
        </w:r>
        <w:r>
          <w:rPr>
            <w:noProof/>
            <w:webHidden/>
          </w:rPr>
        </w:r>
        <w:r>
          <w:rPr>
            <w:noProof/>
            <w:webHidden/>
          </w:rPr>
          <w:fldChar w:fldCharType="separate"/>
        </w:r>
        <w:r w:rsidR="00C22FE5">
          <w:rPr>
            <w:noProof/>
            <w:webHidden/>
          </w:rPr>
          <w:t>198</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49" w:history="1">
        <w:r w:rsidRPr="00861B1D">
          <w:rPr>
            <w:rStyle w:val="a7"/>
            <w:noProof/>
          </w:rPr>
          <w:t>15. Инновационная сфера в России</w:t>
        </w:r>
        <w:r>
          <w:rPr>
            <w:noProof/>
            <w:webHidden/>
          </w:rPr>
          <w:tab/>
        </w:r>
        <w:r>
          <w:rPr>
            <w:noProof/>
            <w:webHidden/>
          </w:rPr>
          <w:fldChar w:fldCharType="begin"/>
        </w:r>
        <w:r>
          <w:rPr>
            <w:noProof/>
            <w:webHidden/>
          </w:rPr>
          <w:instrText xml:space="preserve"> PAGEREF _Toc238837249 \h </w:instrText>
        </w:r>
        <w:r>
          <w:rPr>
            <w:noProof/>
            <w:webHidden/>
          </w:rPr>
        </w:r>
        <w:r>
          <w:rPr>
            <w:noProof/>
            <w:webHidden/>
          </w:rPr>
          <w:fldChar w:fldCharType="separate"/>
        </w:r>
        <w:r w:rsidR="00C22FE5">
          <w:rPr>
            <w:noProof/>
            <w:webHidden/>
          </w:rPr>
          <w:t>205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0" w:history="1">
        <w:r w:rsidRPr="00861B1D">
          <w:rPr>
            <w:rStyle w:val="a7"/>
            <w:noProof/>
          </w:rPr>
          <w:t>15.1. Состояние инновационной сферы в России</w:t>
        </w:r>
        <w:r>
          <w:rPr>
            <w:noProof/>
            <w:webHidden/>
          </w:rPr>
          <w:tab/>
        </w:r>
        <w:r>
          <w:rPr>
            <w:noProof/>
            <w:webHidden/>
          </w:rPr>
          <w:fldChar w:fldCharType="begin"/>
        </w:r>
        <w:r>
          <w:rPr>
            <w:noProof/>
            <w:webHidden/>
          </w:rPr>
          <w:instrText xml:space="preserve"> PAGEREF _Toc238837250 \h </w:instrText>
        </w:r>
        <w:r>
          <w:rPr>
            <w:noProof/>
            <w:webHidden/>
          </w:rPr>
        </w:r>
        <w:r>
          <w:rPr>
            <w:noProof/>
            <w:webHidden/>
          </w:rPr>
          <w:fldChar w:fldCharType="separate"/>
        </w:r>
        <w:r w:rsidR="00C22FE5">
          <w:rPr>
            <w:noProof/>
            <w:webHidden/>
          </w:rPr>
          <w:t>205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1" w:history="1">
        <w:r w:rsidRPr="00861B1D">
          <w:rPr>
            <w:rStyle w:val="a7"/>
            <w:noProof/>
          </w:rPr>
          <w:t>15.2. Инновационная инфраструктура</w:t>
        </w:r>
        <w:r>
          <w:rPr>
            <w:noProof/>
            <w:webHidden/>
          </w:rPr>
          <w:tab/>
        </w:r>
        <w:r>
          <w:rPr>
            <w:noProof/>
            <w:webHidden/>
          </w:rPr>
          <w:fldChar w:fldCharType="begin"/>
        </w:r>
        <w:r>
          <w:rPr>
            <w:noProof/>
            <w:webHidden/>
          </w:rPr>
          <w:instrText xml:space="preserve"> PAGEREF _Toc238837251 \h </w:instrText>
        </w:r>
        <w:r>
          <w:rPr>
            <w:noProof/>
            <w:webHidden/>
          </w:rPr>
        </w:r>
        <w:r>
          <w:rPr>
            <w:noProof/>
            <w:webHidden/>
          </w:rPr>
          <w:fldChar w:fldCharType="separate"/>
        </w:r>
        <w:r w:rsidR="00C22FE5">
          <w:rPr>
            <w:noProof/>
            <w:webHidden/>
          </w:rPr>
          <w:t>209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2" w:history="1">
        <w:r w:rsidRPr="00861B1D">
          <w:rPr>
            <w:rStyle w:val="a7"/>
            <w:noProof/>
          </w:rPr>
          <w:t>15.3. Государственная политика в инновационной сфере</w:t>
        </w:r>
        <w:r>
          <w:rPr>
            <w:noProof/>
            <w:webHidden/>
          </w:rPr>
          <w:tab/>
        </w:r>
        <w:r>
          <w:rPr>
            <w:noProof/>
            <w:webHidden/>
          </w:rPr>
          <w:fldChar w:fldCharType="begin"/>
        </w:r>
        <w:r>
          <w:rPr>
            <w:noProof/>
            <w:webHidden/>
          </w:rPr>
          <w:instrText xml:space="preserve"> PAGEREF _Toc238837252 \h </w:instrText>
        </w:r>
        <w:r>
          <w:rPr>
            <w:noProof/>
            <w:webHidden/>
          </w:rPr>
        </w:r>
        <w:r>
          <w:rPr>
            <w:noProof/>
            <w:webHidden/>
          </w:rPr>
          <w:fldChar w:fldCharType="separate"/>
        </w:r>
        <w:r w:rsidR="00C22FE5">
          <w:rPr>
            <w:noProof/>
            <w:webHidden/>
          </w:rPr>
          <w:t>210</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3" w:history="1">
        <w:r w:rsidRPr="00861B1D">
          <w:rPr>
            <w:rStyle w:val="a7"/>
            <w:noProof/>
          </w:rPr>
          <w:t>15.4. Создание инновационного бизнеса</w:t>
        </w:r>
        <w:r>
          <w:rPr>
            <w:noProof/>
            <w:webHidden/>
          </w:rPr>
          <w:tab/>
        </w:r>
        <w:r>
          <w:rPr>
            <w:noProof/>
            <w:webHidden/>
          </w:rPr>
          <w:fldChar w:fldCharType="begin"/>
        </w:r>
        <w:r>
          <w:rPr>
            <w:noProof/>
            <w:webHidden/>
          </w:rPr>
          <w:instrText xml:space="preserve"> PAGEREF _Toc238837253 \h </w:instrText>
        </w:r>
        <w:r>
          <w:rPr>
            <w:noProof/>
            <w:webHidden/>
          </w:rPr>
        </w:r>
        <w:r>
          <w:rPr>
            <w:noProof/>
            <w:webHidden/>
          </w:rPr>
          <w:fldChar w:fldCharType="separate"/>
        </w:r>
        <w:r w:rsidR="00C22FE5">
          <w:rPr>
            <w:noProof/>
            <w:webHidden/>
          </w:rPr>
          <w:t>215</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4" w:history="1">
        <w:r w:rsidRPr="00861B1D">
          <w:rPr>
            <w:rStyle w:val="a7"/>
            <w:noProof/>
          </w:rPr>
          <w:t>15.5. Охрана и развитие интеллектуального капитала</w:t>
        </w:r>
        <w:r>
          <w:rPr>
            <w:noProof/>
            <w:webHidden/>
          </w:rPr>
          <w:tab/>
        </w:r>
        <w:r>
          <w:rPr>
            <w:noProof/>
            <w:webHidden/>
          </w:rPr>
          <w:fldChar w:fldCharType="begin"/>
        </w:r>
        <w:r>
          <w:rPr>
            <w:noProof/>
            <w:webHidden/>
          </w:rPr>
          <w:instrText xml:space="preserve"> PAGEREF _Toc238837254 \h </w:instrText>
        </w:r>
        <w:r>
          <w:rPr>
            <w:noProof/>
            <w:webHidden/>
          </w:rPr>
        </w:r>
        <w:r>
          <w:rPr>
            <w:noProof/>
            <w:webHidden/>
          </w:rPr>
          <w:fldChar w:fldCharType="separate"/>
        </w:r>
        <w:r w:rsidR="00C22FE5">
          <w:rPr>
            <w:noProof/>
            <w:webHidden/>
          </w:rPr>
          <w:t>218</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55" w:history="1">
        <w:r w:rsidRPr="00861B1D">
          <w:rPr>
            <w:rStyle w:val="a7"/>
            <w:noProof/>
          </w:rPr>
          <w:t>16. Формирование инновационной экономики</w:t>
        </w:r>
        <w:r>
          <w:rPr>
            <w:noProof/>
            <w:webHidden/>
          </w:rPr>
          <w:tab/>
        </w:r>
        <w:r>
          <w:rPr>
            <w:noProof/>
            <w:webHidden/>
          </w:rPr>
          <w:fldChar w:fldCharType="begin"/>
        </w:r>
        <w:r>
          <w:rPr>
            <w:noProof/>
            <w:webHidden/>
          </w:rPr>
          <w:instrText xml:space="preserve"> PAGEREF _Toc238837255 \h </w:instrText>
        </w:r>
        <w:r>
          <w:rPr>
            <w:noProof/>
            <w:webHidden/>
          </w:rPr>
        </w:r>
        <w:r>
          <w:rPr>
            <w:noProof/>
            <w:webHidden/>
          </w:rPr>
          <w:fldChar w:fldCharType="separate"/>
        </w:r>
        <w:r w:rsidR="00C22FE5">
          <w:rPr>
            <w:noProof/>
            <w:webHidden/>
          </w:rPr>
          <w:t>223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6" w:history="1">
        <w:r w:rsidRPr="00861B1D">
          <w:rPr>
            <w:rStyle w:val="a7"/>
            <w:noProof/>
          </w:rPr>
          <w:t>16.1. Проблемы генезиса инновационной экономики</w:t>
        </w:r>
        <w:r>
          <w:rPr>
            <w:noProof/>
            <w:webHidden/>
          </w:rPr>
          <w:tab/>
        </w:r>
        <w:r>
          <w:rPr>
            <w:noProof/>
            <w:webHidden/>
          </w:rPr>
          <w:fldChar w:fldCharType="begin"/>
        </w:r>
        <w:r>
          <w:rPr>
            <w:noProof/>
            <w:webHidden/>
          </w:rPr>
          <w:instrText xml:space="preserve"> PAGEREF _Toc238837256 \h </w:instrText>
        </w:r>
        <w:r>
          <w:rPr>
            <w:noProof/>
            <w:webHidden/>
          </w:rPr>
        </w:r>
        <w:r>
          <w:rPr>
            <w:noProof/>
            <w:webHidden/>
          </w:rPr>
          <w:fldChar w:fldCharType="separate"/>
        </w:r>
        <w:r w:rsidR="00C22FE5">
          <w:rPr>
            <w:noProof/>
            <w:webHidden/>
          </w:rPr>
          <w:t>223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7" w:history="1">
        <w:r w:rsidRPr="00861B1D">
          <w:rPr>
            <w:rStyle w:val="a7"/>
            <w:noProof/>
          </w:rPr>
          <w:t>16.2. Развитие венчурного капитала</w:t>
        </w:r>
        <w:r>
          <w:rPr>
            <w:noProof/>
            <w:webHidden/>
          </w:rPr>
          <w:tab/>
        </w:r>
        <w:r>
          <w:rPr>
            <w:noProof/>
            <w:webHidden/>
          </w:rPr>
          <w:fldChar w:fldCharType="begin"/>
        </w:r>
        <w:r>
          <w:rPr>
            <w:noProof/>
            <w:webHidden/>
          </w:rPr>
          <w:instrText xml:space="preserve"> PAGEREF _Toc238837257 \h </w:instrText>
        </w:r>
        <w:r>
          <w:rPr>
            <w:noProof/>
            <w:webHidden/>
          </w:rPr>
        </w:r>
        <w:r>
          <w:rPr>
            <w:noProof/>
            <w:webHidden/>
          </w:rPr>
          <w:fldChar w:fldCharType="separate"/>
        </w:r>
        <w:r w:rsidR="00C22FE5">
          <w:rPr>
            <w:noProof/>
            <w:webHidden/>
          </w:rPr>
          <w:t>226</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8" w:history="1">
        <w:r w:rsidRPr="00861B1D">
          <w:rPr>
            <w:rStyle w:val="a7"/>
            <w:noProof/>
          </w:rPr>
          <w:t>16.3. Формирование инновационной системы РАН</w:t>
        </w:r>
        <w:r>
          <w:rPr>
            <w:noProof/>
            <w:webHidden/>
          </w:rPr>
          <w:tab/>
        </w:r>
        <w:r>
          <w:rPr>
            <w:noProof/>
            <w:webHidden/>
          </w:rPr>
          <w:fldChar w:fldCharType="begin"/>
        </w:r>
        <w:r>
          <w:rPr>
            <w:noProof/>
            <w:webHidden/>
          </w:rPr>
          <w:instrText xml:space="preserve"> PAGEREF _Toc238837258 \h </w:instrText>
        </w:r>
        <w:r>
          <w:rPr>
            <w:noProof/>
            <w:webHidden/>
          </w:rPr>
        </w:r>
        <w:r>
          <w:rPr>
            <w:noProof/>
            <w:webHidden/>
          </w:rPr>
          <w:fldChar w:fldCharType="separate"/>
        </w:r>
        <w:r w:rsidR="00C22FE5">
          <w:rPr>
            <w:noProof/>
            <w:webHidden/>
          </w:rPr>
          <w:t>229</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59" w:history="1">
        <w:r w:rsidRPr="00861B1D">
          <w:rPr>
            <w:rStyle w:val="a7"/>
            <w:noProof/>
          </w:rPr>
          <w:t>16.4. Совершенствование законодательства в инновационной сфере</w:t>
        </w:r>
        <w:r>
          <w:rPr>
            <w:noProof/>
            <w:webHidden/>
          </w:rPr>
          <w:tab/>
        </w:r>
        <w:r>
          <w:rPr>
            <w:noProof/>
            <w:webHidden/>
          </w:rPr>
          <w:fldChar w:fldCharType="begin"/>
        </w:r>
        <w:r>
          <w:rPr>
            <w:noProof/>
            <w:webHidden/>
          </w:rPr>
          <w:instrText xml:space="preserve"> PAGEREF _Toc238837259 \h </w:instrText>
        </w:r>
        <w:r>
          <w:rPr>
            <w:noProof/>
            <w:webHidden/>
          </w:rPr>
        </w:r>
        <w:r>
          <w:rPr>
            <w:noProof/>
            <w:webHidden/>
          </w:rPr>
          <w:fldChar w:fldCharType="separate"/>
        </w:r>
        <w:r w:rsidR="00C22FE5">
          <w:rPr>
            <w:noProof/>
            <w:webHidden/>
          </w:rPr>
          <w:t>233</w:t>
        </w:r>
        <w:r>
          <w:rPr>
            <w:noProof/>
            <w:webHidden/>
          </w:rPr>
          <w:fldChar w:fldCharType="end"/>
        </w:r>
      </w:hyperlink>
    </w:p>
    <w:p w:rsidR="0034293A" w:rsidRDefault="0034293A">
      <w:pPr>
        <w:pStyle w:val="23"/>
        <w:tabs>
          <w:tab w:val="right" w:leader="dot" w:pos="9628"/>
        </w:tabs>
        <w:rPr>
          <w:rFonts w:ascii="Calibri" w:hAnsi="Calibri"/>
          <w:smallCaps w:val="0"/>
          <w:noProof/>
          <w:sz w:val="22"/>
          <w:szCs w:val="22"/>
        </w:rPr>
      </w:pPr>
      <w:hyperlink w:anchor="_Toc238837260" w:history="1">
        <w:r w:rsidRPr="00861B1D">
          <w:rPr>
            <w:rStyle w:val="a7"/>
            <w:noProof/>
          </w:rPr>
          <w:t>16.5. Системное формирование инновационной экономики на основе региональных зон роста</w:t>
        </w:r>
        <w:r>
          <w:rPr>
            <w:noProof/>
            <w:webHidden/>
          </w:rPr>
          <w:tab/>
        </w:r>
        <w:r>
          <w:rPr>
            <w:noProof/>
            <w:webHidden/>
          </w:rPr>
          <w:fldChar w:fldCharType="begin"/>
        </w:r>
        <w:r>
          <w:rPr>
            <w:noProof/>
            <w:webHidden/>
          </w:rPr>
          <w:instrText xml:space="preserve"> PAGEREF _Toc238837260 \h </w:instrText>
        </w:r>
        <w:r>
          <w:rPr>
            <w:noProof/>
            <w:webHidden/>
          </w:rPr>
        </w:r>
        <w:r>
          <w:rPr>
            <w:noProof/>
            <w:webHidden/>
          </w:rPr>
          <w:fldChar w:fldCharType="separate"/>
        </w:r>
        <w:r w:rsidR="00C22FE5">
          <w:rPr>
            <w:noProof/>
            <w:webHidden/>
          </w:rPr>
          <w:t>236</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61" w:history="1">
        <w:r w:rsidRPr="00861B1D">
          <w:rPr>
            <w:rStyle w:val="a7"/>
            <w:noProof/>
          </w:rPr>
          <w:t>ЗАКЛЮЧЕНИЕ</w:t>
        </w:r>
        <w:r>
          <w:rPr>
            <w:noProof/>
            <w:webHidden/>
          </w:rPr>
          <w:tab/>
        </w:r>
        <w:r>
          <w:rPr>
            <w:noProof/>
            <w:webHidden/>
          </w:rPr>
          <w:fldChar w:fldCharType="begin"/>
        </w:r>
        <w:r>
          <w:rPr>
            <w:noProof/>
            <w:webHidden/>
          </w:rPr>
          <w:instrText xml:space="preserve"> PAGEREF _Toc238837261 \h </w:instrText>
        </w:r>
        <w:r>
          <w:rPr>
            <w:noProof/>
            <w:webHidden/>
          </w:rPr>
        </w:r>
        <w:r>
          <w:rPr>
            <w:noProof/>
            <w:webHidden/>
          </w:rPr>
          <w:fldChar w:fldCharType="separate"/>
        </w:r>
        <w:r w:rsidR="00C22FE5">
          <w:rPr>
            <w:noProof/>
            <w:webHidden/>
          </w:rPr>
          <w:t>254</w:t>
        </w:r>
        <w:r>
          <w:rPr>
            <w:noProof/>
            <w:webHidden/>
          </w:rPr>
          <w:fldChar w:fldCharType="end"/>
        </w:r>
      </w:hyperlink>
    </w:p>
    <w:p w:rsidR="0034293A" w:rsidRDefault="0034293A">
      <w:pPr>
        <w:pStyle w:val="13"/>
        <w:tabs>
          <w:tab w:val="right" w:leader="dot" w:pos="9628"/>
        </w:tabs>
        <w:rPr>
          <w:rFonts w:ascii="Calibri" w:hAnsi="Calibri"/>
          <w:b w:val="0"/>
          <w:bCs w:val="0"/>
          <w:caps w:val="0"/>
          <w:noProof/>
          <w:sz w:val="22"/>
          <w:szCs w:val="22"/>
        </w:rPr>
      </w:pPr>
      <w:hyperlink w:anchor="_Toc238837262" w:history="1">
        <w:r w:rsidRPr="00861B1D">
          <w:rPr>
            <w:rStyle w:val="a7"/>
            <w:noProof/>
          </w:rPr>
          <w:t>Список использованной литературы</w:t>
        </w:r>
        <w:r>
          <w:rPr>
            <w:noProof/>
            <w:webHidden/>
          </w:rPr>
          <w:tab/>
        </w:r>
        <w:r>
          <w:rPr>
            <w:noProof/>
            <w:webHidden/>
          </w:rPr>
          <w:fldChar w:fldCharType="begin"/>
        </w:r>
        <w:r>
          <w:rPr>
            <w:noProof/>
            <w:webHidden/>
          </w:rPr>
          <w:instrText xml:space="preserve"> PAGEREF _Toc238837262 \h </w:instrText>
        </w:r>
        <w:r>
          <w:rPr>
            <w:noProof/>
            <w:webHidden/>
          </w:rPr>
        </w:r>
        <w:r>
          <w:rPr>
            <w:noProof/>
            <w:webHidden/>
          </w:rPr>
          <w:fldChar w:fldCharType="separate"/>
        </w:r>
        <w:r w:rsidR="00C22FE5">
          <w:rPr>
            <w:noProof/>
            <w:webHidden/>
          </w:rPr>
          <w:t>257</w:t>
        </w:r>
        <w:r>
          <w:rPr>
            <w:noProof/>
            <w:webHidden/>
          </w:rPr>
          <w:fldChar w:fldCharType="end"/>
        </w:r>
      </w:hyperlink>
    </w:p>
    <w:p w:rsidR="00AA21E1" w:rsidRDefault="006667B1" w:rsidP="00AA21E1">
      <w:pPr>
        <w:pStyle w:val="13"/>
        <w:suppressAutoHyphens/>
        <w:spacing w:before="0" w:after="0"/>
        <w:ind w:firstLine="567"/>
        <w:jc w:val="center"/>
        <w:rPr>
          <w:sz w:val="16"/>
        </w:rPr>
      </w:pPr>
      <w:r>
        <w:fldChar w:fldCharType="end"/>
      </w:r>
    </w:p>
    <w:p w:rsidR="001D0F8D" w:rsidRPr="001C0CB9" w:rsidRDefault="00AA21E1" w:rsidP="00AA21E1">
      <w:pPr>
        <w:rPr>
          <w:color w:val="000000"/>
          <w:sz w:val="28"/>
          <w:szCs w:val="28"/>
        </w:rPr>
      </w:pPr>
      <w:r>
        <w:br w:type="page"/>
      </w:r>
    </w:p>
    <w:p w:rsidR="00AE0725" w:rsidRPr="002877DE" w:rsidRDefault="00AE0725" w:rsidP="002877DE">
      <w:pPr>
        <w:pStyle w:val="1"/>
        <w:suppressAutoHyphens/>
        <w:spacing w:before="0" w:after="0" w:line="360" w:lineRule="auto"/>
        <w:ind w:left="567"/>
        <w:jc w:val="center"/>
        <w:rPr>
          <w:rFonts w:ascii="Times New Roman" w:hAnsi="Times New Roman" w:cs="Times New Roman"/>
          <w:sz w:val="28"/>
          <w:szCs w:val="28"/>
        </w:rPr>
      </w:pPr>
      <w:bookmarkStart w:id="3" w:name="_Toc95357634"/>
      <w:bookmarkStart w:id="4" w:name="_Toc95357906"/>
      <w:bookmarkStart w:id="5" w:name="_Toc103019293"/>
      <w:bookmarkStart w:id="6" w:name="_Toc103542365"/>
      <w:bookmarkStart w:id="7" w:name="_Toc191288038"/>
      <w:bookmarkStart w:id="8" w:name="_Toc191377511"/>
      <w:bookmarkStart w:id="9" w:name="_Toc191380501"/>
      <w:bookmarkStart w:id="10" w:name="_Toc191380629"/>
      <w:bookmarkStart w:id="11" w:name="_Toc191381005"/>
      <w:bookmarkStart w:id="12" w:name="_Toc210470691"/>
      <w:bookmarkStart w:id="13" w:name="_Toc211327498"/>
      <w:bookmarkStart w:id="14" w:name="_Toc211327581"/>
      <w:bookmarkStart w:id="15" w:name="_Toc211327613"/>
      <w:bookmarkStart w:id="16" w:name="_Toc211767998"/>
      <w:bookmarkStart w:id="17" w:name="_Toc211768094"/>
      <w:bookmarkStart w:id="18" w:name="_Toc211837658"/>
      <w:bookmarkStart w:id="19" w:name="_Toc211850328"/>
      <w:bookmarkStart w:id="20" w:name="_Toc211888134"/>
      <w:bookmarkStart w:id="21" w:name="_Toc238837175"/>
      <w:r w:rsidRPr="002877DE">
        <w:rPr>
          <w:rFonts w:ascii="Times New Roman" w:hAnsi="Times New Roman" w:cs="Times New Roman"/>
          <w:sz w:val="28"/>
          <w:szCs w:val="28"/>
        </w:rPr>
        <w:t>ВВЕДЕНИЕ</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DC6C27" w:rsidRDefault="00DC6C27" w:rsidP="00DC6C27">
      <w:pPr>
        <w:spacing w:line="360" w:lineRule="auto"/>
        <w:ind w:firstLine="567"/>
        <w:jc w:val="both"/>
        <w:rPr>
          <w:sz w:val="28"/>
          <w:szCs w:val="28"/>
        </w:rPr>
      </w:pPr>
      <w:r w:rsidRPr="0042195E">
        <w:rPr>
          <w:b/>
          <w:sz w:val="28"/>
          <w:szCs w:val="28"/>
        </w:rPr>
        <w:t>Актуальность темы исследования</w:t>
      </w:r>
      <w:r w:rsidRPr="00D77FAE">
        <w:rPr>
          <w:sz w:val="28"/>
          <w:szCs w:val="28"/>
        </w:rPr>
        <w:t xml:space="preserve"> обусловлена тем, что </w:t>
      </w:r>
      <w:r>
        <w:rPr>
          <w:sz w:val="28"/>
          <w:szCs w:val="28"/>
        </w:rPr>
        <w:t>п</w:t>
      </w:r>
      <w:r w:rsidRPr="002877DE">
        <w:rPr>
          <w:sz w:val="28"/>
          <w:szCs w:val="28"/>
        </w:rPr>
        <w:t>еред эконом</w:t>
      </w:r>
      <w:r w:rsidRPr="002877DE">
        <w:rPr>
          <w:sz w:val="28"/>
          <w:szCs w:val="28"/>
        </w:rPr>
        <w:t>и</w:t>
      </w:r>
      <w:r w:rsidRPr="002877DE">
        <w:rPr>
          <w:sz w:val="28"/>
          <w:szCs w:val="28"/>
        </w:rPr>
        <w:t>кой России стоит стратегическая задача перехода на инновационный путь ра</w:t>
      </w:r>
      <w:r w:rsidRPr="002877DE">
        <w:rPr>
          <w:sz w:val="28"/>
          <w:szCs w:val="28"/>
        </w:rPr>
        <w:t>з</w:t>
      </w:r>
      <w:r w:rsidRPr="002877DE">
        <w:rPr>
          <w:sz w:val="28"/>
          <w:szCs w:val="28"/>
        </w:rPr>
        <w:t>вития. Инновационная экономика (ИЭ) является экономикой знаний, поэтому нематериальные активы выходят на первый план. Центральная роль в иннов</w:t>
      </w:r>
      <w:r w:rsidRPr="002877DE">
        <w:rPr>
          <w:sz w:val="28"/>
          <w:szCs w:val="28"/>
        </w:rPr>
        <w:t>а</w:t>
      </w:r>
      <w:r w:rsidRPr="002877DE">
        <w:rPr>
          <w:sz w:val="28"/>
          <w:szCs w:val="28"/>
        </w:rPr>
        <w:t>ционной экономике принадлежит человеку, что определяет значимость челов</w:t>
      </w:r>
      <w:r w:rsidRPr="002877DE">
        <w:rPr>
          <w:sz w:val="28"/>
          <w:szCs w:val="28"/>
        </w:rPr>
        <w:t>е</w:t>
      </w:r>
      <w:r w:rsidRPr="002877DE">
        <w:rPr>
          <w:sz w:val="28"/>
          <w:szCs w:val="28"/>
        </w:rPr>
        <w:t>ческого капитала (ЧК), свойственного отдельным людям,</w:t>
      </w:r>
      <w:r>
        <w:rPr>
          <w:sz w:val="28"/>
          <w:szCs w:val="28"/>
        </w:rPr>
        <w:t xml:space="preserve"> </w:t>
      </w:r>
      <w:r w:rsidRPr="002877DE">
        <w:rPr>
          <w:sz w:val="28"/>
          <w:szCs w:val="28"/>
        </w:rPr>
        <w:t>и социального кап</w:t>
      </w:r>
      <w:r w:rsidRPr="002877DE">
        <w:rPr>
          <w:sz w:val="28"/>
          <w:szCs w:val="28"/>
        </w:rPr>
        <w:t>и</w:t>
      </w:r>
      <w:r w:rsidRPr="002877DE">
        <w:rPr>
          <w:sz w:val="28"/>
          <w:szCs w:val="28"/>
        </w:rPr>
        <w:t>тала (СК), характеризующего отношения между людьми. В российских экон</w:t>
      </w:r>
      <w:r w:rsidRPr="002877DE">
        <w:rPr>
          <w:sz w:val="28"/>
          <w:szCs w:val="28"/>
        </w:rPr>
        <w:t>о</w:t>
      </w:r>
      <w:r w:rsidRPr="002877DE">
        <w:rPr>
          <w:sz w:val="28"/>
          <w:szCs w:val="28"/>
        </w:rPr>
        <w:t>мических и социальных условиях трансформация экономики не может быть мгновенной и повсеместной, а потому начинается с культивирования реги</w:t>
      </w:r>
      <w:r w:rsidRPr="002877DE">
        <w:rPr>
          <w:sz w:val="28"/>
          <w:szCs w:val="28"/>
        </w:rPr>
        <w:t>о</w:t>
      </w:r>
      <w:r w:rsidRPr="002877DE">
        <w:rPr>
          <w:sz w:val="28"/>
          <w:szCs w:val="28"/>
        </w:rPr>
        <w:t>нальных зон роста. При тройной фокусировк</w:t>
      </w:r>
      <w:r>
        <w:rPr>
          <w:sz w:val="28"/>
          <w:szCs w:val="28"/>
        </w:rPr>
        <w:t>е</w:t>
      </w:r>
      <w:r w:rsidRPr="002877DE">
        <w:rPr>
          <w:sz w:val="28"/>
          <w:szCs w:val="28"/>
        </w:rPr>
        <w:t xml:space="preserve"> в региональной зоне</w:t>
      </w:r>
      <w:r>
        <w:rPr>
          <w:sz w:val="28"/>
          <w:szCs w:val="28"/>
        </w:rPr>
        <w:t xml:space="preserve"> роста (РЗР) э</w:t>
      </w:r>
      <w:r w:rsidRPr="002877DE">
        <w:rPr>
          <w:sz w:val="28"/>
          <w:szCs w:val="28"/>
        </w:rPr>
        <w:t>кономического, человеческого и социального капиталов</w:t>
      </w:r>
      <w:r>
        <w:rPr>
          <w:sz w:val="28"/>
          <w:szCs w:val="28"/>
        </w:rPr>
        <w:t xml:space="preserve"> </w:t>
      </w:r>
      <w:r w:rsidRPr="002877DE">
        <w:rPr>
          <w:sz w:val="28"/>
          <w:szCs w:val="28"/>
        </w:rPr>
        <w:t>возможно формир</w:t>
      </w:r>
      <w:r w:rsidRPr="002877DE">
        <w:rPr>
          <w:sz w:val="28"/>
          <w:szCs w:val="28"/>
        </w:rPr>
        <w:t>о</w:t>
      </w:r>
      <w:r w:rsidRPr="002877DE">
        <w:rPr>
          <w:sz w:val="28"/>
          <w:szCs w:val="28"/>
        </w:rPr>
        <w:t>вание ростков инновационной экономики. Разработка методология такой с</w:t>
      </w:r>
      <w:r w:rsidRPr="002877DE">
        <w:rPr>
          <w:sz w:val="28"/>
          <w:szCs w:val="28"/>
        </w:rPr>
        <w:t>е</w:t>
      </w:r>
      <w:r w:rsidRPr="002877DE">
        <w:rPr>
          <w:sz w:val="28"/>
          <w:szCs w:val="28"/>
        </w:rPr>
        <w:t>лекционной работы представляет весьма актуальной для решения центральных задач с</w:t>
      </w:r>
      <w:r w:rsidRPr="002877DE">
        <w:rPr>
          <w:sz w:val="28"/>
          <w:szCs w:val="28"/>
        </w:rPr>
        <w:t>о</w:t>
      </w:r>
      <w:r w:rsidRPr="002877DE">
        <w:rPr>
          <w:sz w:val="28"/>
          <w:szCs w:val="28"/>
        </w:rPr>
        <w:t>циально-экономического развития регионов и страны в целом.</w:t>
      </w:r>
      <w:r>
        <w:rPr>
          <w:sz w:val="28"/>
          <w:szCs w:val="28"/>
        </w:rPr>
        <w:t xml:space="preserve"> </w:t>
      </w:r>
    </w:p>
    <w:p w:rsidR="00DC6C27" w:rsidRPr="002877DE" w:rsidRDefault="00DC6C27" w:rsidP="00DC6C27">
      <w:pPr>
        <w:spacing w:line="360" w:lineRule="auto"/>
        <w:ind w:firstLine="567"/>
        <w:jc w:val="both"/>
        <w:rPr>
          <w:sz w:val="28"/>
          <w:szCs w:val="28"/>
        </w:rPr>
      </w:pPr>
      <w:r w:rsidRPr="002877DE">
        <w:rPr>
          <w:sz w:val="28"/>
          <w:szCs w:val="28"/>
        </w:rPr>
        <w:t>В XXI веке происходит переход от «индустриального общества», с госпо</w:t>
      </w:r>
      <w:r w:rsidRPr="002877DE">
        <w:rPr>
          <w:sz w:val="28"/>
          <w:szCs w:val="28"/>
        </w:rPr>
        <w:t>д</w:t>
      </w:r>
      <w:r w:rsidRPr="002877DE">
        <w:rPr>
          <w:sz w:val="28"/>
          <w:szCs w:val="28"/>
        </w:rPr>
        <w:t>ством материального (физического) капитала к «постиндустриальному», с гл</w:t>
      </w:r>
      <w:r w:rsidRPr="002877DE">
        <w:rPr>
          <w:sz w:val="28"/>
          <w:szCs w:val="28"/>
        </w:rPr>
        <w:t>а</w:t>
      </w:r>
      <w:r w:rsidRPr="002877DE">
        <w:rPr>
          <w:sz w:val="28"/>
          <w:szCs w:val="28"/>
        </w:rPr>
        <w:t>венствующей ролью нематериальных ресурсов (информации, знаний), инте</w:t>
      </w:r>
      <w:r w:rsidRPr="002877DE">
        <w:rPr>
          <w:sz w:val="28"/>
          <w:szCs w:val="28"/>
        </w:rPr>
        <w:t>л</w:t>
      </w:r>
      <w:r w:rsidRPr="002877DE">
        <w:rPr>
          <w:sz w:val="28"/>
          <w:szCs w:val="28"/>
        </w:rPr>
        <w:t>лектуальной собственности (ИС). Производство нематериальных благ, име</w:t>
      </w:r>
      <w:r w:rsidRPr="002877DE">
        <w:rPr>
          <w:sz w:val="28"/>
          <w:szCs w:val="28"/>
        </w:rPr>
        <w:t>ю</w:t>
      </w:r>
      <w:r w:rsidRPr="002877DE">
        <w:rPr>
          <w:sz w:val="28"/>
          <w:szCs w:val="28"/>
        </w:rPr>
        <w:t>щее прямое отношение к формированию общественного сознания, становится мощной материальной силой – фактором выхода на новую качественную осн</w:t>
      </w:r>
      <w:r w:rsidRPr="002877DE">
        <w:rPr>
          <w:sz w:val="28"/>
          <w:szCs w:val="28"/>
        </w:rPr>
        <w:t>о</w:t>
      </w:r>
      <w:r w:rsidRPr="002877DE">
        <w:rPr>
          <w:sz w:val="28"/>
          <w:szCs w:val="28"/>
        </w:rPr>
        <w:t>ву производительных сил общества. Стремление России обеспечить переход к инновационному типу социально-экономического развития, обеспечивающему должный уровень конкурентоспособности и позволяющему добиться улучш</w:t>
      </w:r>
      <w:r w:rsidRPr="002877DE">
        <w:rPr>
          <w:sz w:val="28"/>
          <w:szCs w:val="28"/>
        </w:rPr>
        <w:t>е</w:t>
      </w:r>
      <w:r w:rsidRPr="002877DE">
        <w:rPr>
          <w:sz w:val="28"/>
          <w:szCs w:val="28"/>
        </w:rPr>
        <w:t>ния благосостояния значительной части населения стр</w:t>
      </w:r>
      <w:r w:rsidRPr="002877DE">
        <w:rPr>
          <w:sz w:val="28"/>
          <w:szCs w:val="28"/>
        </w:rPr>
        <w:t>а</w:t>
      </w:r>
      <w:r w:rsidRPr="002877DE">
        <w:rPr>
          <w:sz w:val="28"/>
          <w:szCs w:val="28"/>
        </w:rPr>
        <w:t>ны, делает актуальным углубленное изучение факторов социально-экономического развития, хара</w:t>
      </w:r>
      <w:r w:rsidRPr="002877DE">
        <w:rPr>
          <w:sz w:val="28"/>
          <w:szCs w:val="28"/>
        </w:rPr>
        <w:t>к</w:t>
      </w:r>
      <w:r w:rsidRPr="002877DE">
        <w:rPr>
          <w:sz w:val="28"/>
          <w:szCs w:val="28"/>
        </w:rPr>
        <w:t>терных для постиндустриальной эп</w:t>
      </w:r>
      <w:r w:rsidRPr="002877DE">
        <w:rPr>
          <w:sz w:val="28"/>
          <w:szCs w:val="28"/>
        </w:rPr>
        <w:t>о</w:t>
      </w:r>
      <w:r w:rsidRPr="002877DE">
        <w:rPr>
          <w:sz w:val="28"/>
          <w:szCs w:val="28"/>
        </w:rPr>
        <w:t xml:space="preserve">хи. </w:t>
      </w:r>
    </w:p>
    <w:p w:rsidR="00DC6C27" w:rsidRPr="004B3766" w:rsidRDefault="00DC6C27" w:rsidP="00DC6C27">
      <w:pPr>
        <w:spacing w:line="360" w:lineRule="auto"/>
        <w:ind w:firstLine="567"/>
        <w:jc w:val="both"/>
        <w:rPr>
          <w:sz w:val="28"/>
          <w:szCs w:val="28"/>
        </w:rPr>
      </w:pPr>
      <w:r w:rsidRPr="00D77FAE">
        <w:rPr>
          <w:color w:val="000000"/>
          <w:sz w:val="28"/>
          <w:szCs w:val="28"/>
        </w:rPr>
        <w:t xml:space="preserve">Теории и практике формирования инновационной экономики </w:t>
      </w:r>
      <w:r>
        <w:rPr>
          <w:color w:val="000000"/>
          <w:sz w:val="28"/>
          <w:szCs w:val="28"/>
        </w:rPr>
        <w:t xml:space="preserve"> </w:t>
      </w:r>
      <w:r w:rsidRPr="00D77FAE">
        <w:rPr>
          <w:color w:val="000000"/>
          <w:sz w:val="28"/>
          <w:szCs w:val="28"/>
        </w:rPr>
        <w:t>посвящено</w:t>
      </w:r>
      <w:r>
        <w:rPr>
          <w:color w:val="000000"/>
          <w:sz w:val="28"/>
          <w:szCs w:val="28"/>
        </w:rPr>
        <w:t xml:space="preserve"> в </w:t>
      </w:r>
      <w:r w:rsidRPr="004B3766">
        <w:rPr>
          <w:sz w:val="28"/>
          <w:szCs w:val="28"/>
        </w:rPr>
        <w:t>настоящее время множество работ. Однако становление и развитие регионал</w:t>
      </w:r>
      <w:r w:rsidRPr="004B3766">
        <w:rPr>
          <w:sz w:val="28"/>
          <w:szCs w:val="28"/>
        </w:rPr>
        <w:t>ь</w:t>
      </w:r>
      <w:r w:rsidRPr="004B3766">
        <w:rPr>
          <w:sz w:val="28"/>
          <w:szCs w:val="28"/>
        </w:rPr>
        <w:t>ных форм инновационной экономики как управленческая задача в рамках р</w:t>
      </w:r>
      <w:r w:rsidRPr="004B3766">
        <w:rPr>
          <w:sz w:val="28"/>
          <w:szCs w:val="28"/>
        </w:rPr>
        <w:t>е</w:t>
      </w:r>
      <w:r w:rsidRPr="004B3766">
        <w:rPr>
          <w:sz w:val="28"/>
          <w:szCs w:val="28"/>
        </w:rPr>
        <w:t>гиональной экономической системы, решаемая на основе синтеза материальн</w:t>
      </w:r>
      <w:r w:rsidRPr="004B3766">
        <w:rPr>
          <w:sz w:val="28"/>
          <w:szCs w:val="28"/>
        </w:rPr>
        <w:t>о</w:t>
      </w:r>
      <w:r w:rsidRPr="004B3766">
        <w:rPr>
          <w:sz w:val="28"/>
          <w:szCs w:val="28"/>
        </w:rPr>
        <w:t xml:space="preserve">го </w:t>
      </w:r>
      <w:r w:rsidRPr="004B3766">
        <w:rPr>
          <w:sz w:val="28"/>
          <w:szCs w:val="28"/>
        </w:rPr>
        <w:lastRenderedPageBreak/>
        <w:t>и нематериального капиталов,  несмотря на ее очевидную научно-практическую актуальность и значимость, объектом отдельного исследования еще не выступала. Таким образом, необходимость разработки системного по</w:t>
      </w:r>
      <w:r w:rsidRPr="004B3766">
        <w:rPr>
          <w:sz w:val="28"/>
          <w:szCs w:val="28"/>
        </w:rPr>
        <w:t>д</w:t>
      </w:r>
      <w:r w:rsidRPr="004B3766">
        <w:rPr>
          <w:sz w:val="28"/>
          <w:szCs w:val="28"/>
        </w:rPr>
        <w:t>хода и разработка методологии  формирования региональной  инновационной экономики предопределили и обусловили цель и задачи данного диссертацио</w:t>
      </w:r>
      <w:r w:rsidRPr="004B3766">
        <w:rPr>
          <w:sz w:val="28"/>
          <w:szCs w:val="28"/>
        </w:rPr>
        <w:t>н</w:t>
      </w:r>
      <w:r w:rsidRPr="004B3766">
        <w:rPr>
          <w:sz w:val="28"/>
          <w:szCs w:val="28"/>
        </w:rPr>
        <w:t xml:space="preserve">ного исследования. </w:t>
      </w:r>
    </w:p>
    <w:p w:rsidR="00DC6C27" w:rsidRPr="007731EA" w:rsidRDefault="00DC6C27" w:rsidP="00DC6C27">
      <w:pPr>
        <w:spacing w:line="360" w:lineRule="auto"/>
        <w:ind w:firstLine="567"/>
        <w:jc w:val="both"/>
        <w:rPr>
          <w:sz w:val="28"/>
          <w:szCs w:val="28"/>
        </w:rPr>
      </w:pPr>
      <w:r w:rsidRPr="00D77FAE">
        <w:rPr>
          <w:b/>
          <w:bCs/>
          <w:sz w:val="28"/>
          <w:szCs w:val="28"/>
        </w:rPr>
        <w:t xml:space="preserve">Степень научной разработанности проблемы. </w:t>
      </w:r>
      <w:r w:rsidRPr="00D77FAE">
        <w:rPr>
          <w:bCs/>
          <w:sz w:val="28"/>
          <w:szCs w:val="28"/>
        </w:rPr>
        <w:t xml:space="preserve">Тематика данного </w:t>
      </w:r>
      <w:r w:rsidRPr="007731EA">
        <w:rPr>
          <w:sz w:val="28"/>
          <w:szCs w:val="28"/>
        </w:rPr>
        <w:t>иссл</w:t>
      </w:r>
      <w:r w:rsidRPr="007731EA">
        <w:rPr>
          <w:sz w:val="28"/>
          <w:szCs w:val="28"/>
        </w:rPr>
        <w:t>е</w:t>
      </w:r>
      <w:r w:rsidRPr="007731EA">
        <w:rPr>
          <w:sz w:val="28"/>
          <w:szCs w:val="28"/>
        </w:rPr>
        <w:t>дования лежит на стыке экономических и социальных наук, поэтому потреб</w:t>
      </w:r>
      <w:r w:rsidRPr="007731EA">
        <w:rPr>
          <w:sz w:val="28"/>
          <w:szCs w:val="28"/>
        </w:rPr>
        <w:t>о</w:t>
      </w:r>
      <w:r w:rsidRPr="007731EA">
        <w:rPr>
          <w:sz w:val="28"/>
          <w:szCs w:val="28"/>
        </w:rPr>
        <w:t>валось обращаться к трудам представителей разных гуманитарных школ.</w:t>
      </w:r>
    </w:p>
    <w:p w:rsidR="00DC6C27" w:rsidRDefault="00DC6C27" w:rsidP="00DC6C27">
      <w:pPr>
        <w:spacing w:line="360" w:lineRule="auto"/>
        <w:ind w:firstLine="567"/>
        <w:jc w:val="both"/>
        <w:rPr>
          <w:sz w:val="28"/>
          <w:szCs w:val="28"/>
        </w:rPr>
      </w:pPr>
      <w:r w:rsidRPr="00D77FAE">
        <w:rPr>
          <w:sz w:val="28"/>
          <w:szCs w:val="28"/>
        </w:rPr>
        <w:t>Основные тенденции трансформации современной экономики, мегате</w:t>
      </w:r>
      <w:r w:rsidRPr="00D77FAE">
        <w:rPr>
          <w:sz w:val="28"/>
          <w:szCs w:val="28"/>
        </w:rPr>
        <w:t>н</w:t>
      </w:r>
      <w:r w:rsidRPr="00D77FAE">
        <w:rPr>
          <w:sz w:val="28"/>
          <w:szCs w:val="28"/>
        </w:rPr>
        <w:t>денции Новой экономики находятся сейчас в центре внимания мировой экон</w:t>
      </w:r>
      <w:r w:rsidRPr="00D77FAE">
        <w:rPr>
          <w:sz w:val="28"/>
          <w:szCs w:val="28"/>
        </w:rPr>
        <w:t>о</w:t>
      </w:r>
      <w:r w:rsidRPr="00D77FAE">
        <w:rPr>
          <w:sz w:val="28"/>
          <w:szCs w:val="28"/>
        </w:rPr>
        <w:t>мической мысли. Большое влияние на автора оказали книги Стокгольмской школы эк</w:t>
      </w:r>
      <w:r w:rsidRPr="00D77FAE">
        <w:rPr>
          <w:sz w:val="28"/>
          <w:szCs w:val="28"/>
        </w:rPr>
        <w:t>о</w:t>
      </w:r>
      <w:r w:rsidRPr="00D77FAE">
        <w:rPr>
          <w:sz w:val="28"/>
          <w:szCs w:val="28"/>
        </w:rPr>
        <w:t>номики, особенно такие авторы, как К. Нордстрем, Й. Риддерстрале, А. Гиус, Т. Питерс, Р. Уотерман, А. Бард, Я. Зодерквист, Й. Кунде,</w:t>
      </w:r>
      <w:r>
        <w:rPr>
          <w:sz w:val="28"/>
          <w:szCs w:val="28"/>
        </w:rPr>
        <w:t xml:space="preserve"> </w:t>
      </w:r>
      <w:r w:rsidRPr="00D77FAE">
        <w:rPr>
          <w:sz w:val="28"/>
          <w:szCs w:val="28"/>
        </w:rPr>
        <w:t>Р. Брэнсон, Р. Йенсен, Д. Коллинз.</w:t>
      </w:r>
    </w:p>
    <w:p w:rsidR="00DC6C27" w:rsidRPr="00D77FAE" w:rsidRDefault="00DC6C27" w:rsidP="00DC6C27">
      <w:pPr>
        <w:spacing w:line="360" w:lineRule="auto"/>
        <w:ind w:firstLine="567"/>
        <w:jc w:val="both"/>
        <w:rPr>
          <w:sz w:val="28"/>
          <w:szCs w:val="28"/>
        </w:rPr>
      </w:pPr>
      <w:r w:rsidRPr="00D77FAE">
        <w:rPr>
          <w:sz w:val="28"/>
          <w:szCs w:val="28"/>
        </w:rPr>
        <w:t>Проблема создания и функционирования свободных экономических зон как в России, так и за рубежом широко рассмотрена в экономической и прав</w:t>
      </w:r>
      <w:r w:rsidRPr="00D77FAE">
        <w:rPr>
          <w:sz w:val="28"/>
          <w:szCs w:val="28"/>
        </w:rPr>
        <w:t>о</w:t>
      </w:r>
      <w:r w:rsidRPr="00D77FAE">
        <w:rPr>
          <w:sz w:val="28"/>
          <w:szCs w:val="28"/>
        </w:rPr>
        <w:t>вой науках. Отметим работы</w:t>
      </w:r>
      <w:r>
        <w:rPr>
          <w:sz w:val="28"/>
          <w:szCs w:val="28"/>
        </w:rPr>
        <w:t xml:space="preserve"> </w:t>
      </w:r>
      <w:r w:rsidRPr="00D77FAE">
        <w:rPr>
          <w:sz w:val="28"/>
          <w:szCs w:val="28"/>
        </w:rPr>
        <w:t>А. Аганбегяна, А. Барышникова, М. Богуславского,</w:t>
      </w:r>
      <w:r>
        <w:rPr>
          <w:sz w:val="28"/>
          <w:szCs w:val="28"/>
        </w:rPr>
        <w:t xml:space="preserve"> </w:t>
      </w:r>
      <w:r w:rsidRPr="00D77FAE">
        <w:rPr>
          <w:sz w:val="28"/>
          <w:szCs w:val="28"/>
        </w:rPr>
        <w:t>Б. Кожевников, И. П. Фаминского, Н. В. Смородинской, В. И. Кравцовой, Ю. С. Селивохина, Т. Е. Никитиной, М. А. Халдина, Е. Ф. Авдокушкина, С. Г. Ов</w:t>
      </w:r>
      <w:r>
        <w:rPr>
          <w:sz w:val="28"/>
          <w:szCs w:val="28"/>
        </w:rPr>
        <w:t>-</w:t>
      </w:r>
      <w:r w:rsidRPr="00D77FAE">
        <w:rPr>
          <w:sz w:val="28"/>
          <w:szCs w:val="28"/>
        </w:rPr>
        <w:t>чинниковой. Социальные аспекты свободных эк</w:t>
      </w:r>
      <w:r w:rsidRPr="00D77FAE">
        <w:rPr>
          <w:sz w:val="28"/>
          <w:szCs w:val="28"/>
        </w:rPr>
        <w:t>о</w:t>
      </w:r>
      <w:r w:rsidRPr="00D77FAE">
        <w:rPr>
          <w:sz w:val="28"/>
          <w:szCs w:val="28"/>
        </w:rPr>
        <w:t>номических зон затронуты в работах С. Т. Хурьянова, Э. М. Андреева, В. М.</w:t>
      </w:r>
      <w:r>
        <w:rPr>
          <w:sz w:val="28"/>
          <w:szCs w:val="28"/>
        </w:rPr>
        <w:t> </w:t>
      </w:r>
      <w:r w:rsidRPr="00D77FAE">
        <w:rPr>
          <w:sz w:val="28"/>
          <w:szCs w:val="28"/>
        </w:rPr>
        <w:t>Иванова, П. Г. Пономарева, М. Н. Ночевника и др.</w:t>
      </w:r>
    </w:p>
    <w:p w:rsidR="00DC6C27" w:rsidRDefault="00DC6C27" w:rsidP="00DC6C27">
      <w:pPr>
        <w:spacing w:line="360" w:lineRule="auto"/>
        <w:ind w:firstLine="567"/>
        <w:jc w:val="both"/>
        <w:rPr>
          <w:sz w:val="28"/>
          <w:szCs w:val="28"/>
        </w:rPr>
      </w:pPr>
      <w:r w:rsidRPr="00D77FAE">
        <w:rPr>
          <w:sz w:val="28"/>
          <w:szCs w:val="28"/>
        </w:rPr>
        <w:t>Исследованию экономической сущности человеческого и интеллектуал</w:t>
      </w:r>
      <w:r w:rsidRPr="00D77FAE">
        <w:rPr>
          <w:sz w:val="28"/>
          <w:szCs w:val="28"/>
        </w:rPr>
        <w:t>ь</w:t>
      </w:r>
      <w:r w:rsidRPr="00D77FAE">
        <w:rPr>
          <w:sz w:val="28"/>
          <w:szCs w:val="28"/>
        </w:rPr>
        <w:t>ного капитал</w:t>
      </w:r>
      <w:r>
        <w:rPr>
          <w:sz w:val="28"/>
          <w:szCs w:val="28"/>
        </w:rPr>
        <w:t xml:space="preserve">ов </w:t>
      </w:r>
      <w:r w:rsidRPr="00D77FAE">
        <w:rPr>
          <w:sz w:val="28"/>
          <w:szCs w:val="28"/>
        </w:rPr>
        <w:t>посвящено достаточно много работ как зарубежных, так и от</w:t>
      </w:r>
      <w:r w:rsidRPr="00D77FAE">
        <w:rPr>
          <w:sz w:val="28"/>
          <w:szCs w:val="28"/>
        </w:rPr>
        <w:t>е</w:t>
      </w:r>
      <w:r w:rsidRPr="00D77FAE">
        <w:rPr>
          <w:sz w:val="28"/>
          <w:szCs w:val="28"/>
        </w:rPr>
        <w:t>честве</w:t>
      </w:r>
      <w:r w:rsidRPr="00D77FAE">
        <w:rPr>
          <w:sz w:val="28"/>
          <w:szCs w:val="28"/>
        </w:rPr>
        <w:t>н</w:t>
      </w:r>
      <w:r w:rsidRPr="00D77FAE">
        <w:rPr>
          <w:sz w:val="28"/>
          <w:szCs w:val="28"/>
        </w:rPr>
        <w:t>ных авторов.</w:t>
      </w:r>
      <w:r>
        <w:rPr>
          <w:sz w:val="28"/>
          <w:szCs w:val="28"/>
        </w:rPr>
        <w:t xml:space="preserve"> </w:t>
      </w:r>
      <w:r w:rsidRPr="00D77FAE">
        <w:rPr>
          <w:sz w:val="28"/>
          <w:szCs w:val="28"/>
        </w:rPr>
        <w:t>Среди западных ученых, занимающихся исследованием проблемы интеллектуального капитала, следует выделить работы таких пр</w:t>
      </w:r>
      <w:r w:rsidRPr="00D77FAE">
        <w:rPr>
          <w:sz w:val="28"/>
          <w:szCs w:val="28"/>
        </w:rPr>
        <w:t>и</w:t>
      </w:r>
      <w:r w:rsidRPr="00D77FAE">
        <w:rPr>
          <w:sz w:val="28"/>
          <w:szCs w:val="28"/>
        </w:rPr>
        <w:t>знанных специ</w:t>
      </w:r>
      <w:r w:rsidRPr="00D77FAE">
        <w:rPr>
          <w:sz w:val="28"/>
          <w:szCs w:val="28"/>
        </w:rPr>
        <w:t>а</w:t>
      </w:r>
      <w:r w:rsidRPr="00D77FAE">
        <w:rPr>
          <w:sz w:val="28"/>
          <w:szCs w:val="28"/>
        </w:rPr>
        <w:t>листов в этой области как П. Дракер, О. Тоффлер, И. Шеффлер, Дж. Гелбрейт, Т. Стюарт, Л. Туроу, М. Кастельс, Ф. Фукуяма, Ч. Хэнди, X.</w:t>
      </w:r>
      <w:r>
        <w:rPr>
          <w:sz w:val="28"/>
          <w:szCs w:val="28"/>
        </w:rPr>
        <w:t> </w:t>
      </w:r>
      <w:r w:rsidRPr="00D77FAE">
        <w:rPr>
          <w:sz w:val="28"/>
          <w:szCs w:val="28"/>
        </w:rPr>
        <w:t>Такиучи, М. Сака</w:t>
      </w:r>
      <w:r>
        <w:rPr>
          <w:sz w:val="28"/>
          <w:szCs w:val="28"/>
        </w:rPr>
        <w:t>-</w:t>
      </w:r>
      <w:r w:rsidRPr="00D77FAE">
        <w:rPr>
          <w:sz w:val="28"/>
          <w:szCs w:val="28"/>
        </w:rPr>
        <w:t xml:space="preserve">кибара, Л. Эдвинссон, М. Мэлоун. </w:t>
      </w:r>
      <w:r>
        <w:rPr>
          <w:sz w:val="28"/>
          <w:szCs w:val="28"/>
        </w:rPr>
        <w:t>А</w:t>
      </w:r>
      <w:r w:rsidRPr="00D77FAE">
        <w:rPr>
          <w:sz w:val="28"/>
          <w:szCs w:val="28"/>
        </w:rPr>
        <w:t>спекты постиндустр</w:t>
      </w:r>
      <w:r w:rsidRPr="00D77FAE">
        <w:rPr>
          <w:sz w:val="28"/>
          <w:szCs w:val="28"/>
        </w:rPr>
        <w:t>и</w:t>
      </w:r>
      <w:r w:rsidRPr="00D77FAE">
        <w:rPr>
          <w:sz w:val="28"/>
          <w:szCs w:val="28"/>
        </w:rPr>
        <w:t xml:space="preserve">ального общества и интеллектуального капитала затронуты в публикациях </w:t>
      </w:r>
      <w:r w:rsidRPr="00D77FAE">
        <w:rPr>
          <w:sz w:val="28"/>
          <w:szCs w:val="28"/>
        </w:rPr>
        <w:lastRenderedPageBreak/>
        <w:t>Л. Абалкина, В. Автономова, С. Глазьева, В. Кудрова, В. Куликова, С. Меньшикова, А. Эльянова.</w:t>
      </w:r>
      <w:r>
        <w:rPr>
          <w:sz w:val="28"/>
          <w:szCs w:val="28"/>
        </w:rPr>
        <w:t xml:space="preserve"> </w:t>
      </w:r>
      <w:r w:rsidRPr="00D77FAE">
        <w:rPr>
          <w:sz w:val="28"/>
          <w:szCs w:val="28"/>
        </w:rPr>
        <w:t>Вопросу изучения человеческого капитала как фактора экономического роста посвящены исследования Э. Денисона, Дж. Кендрика, Т. Шульца, П. Ромера, Р.</w:t>
      </w:r>
      <w:r w:rsidRPr="007731EA">
        <w:rPr>
          <w:sz w:val="28"/>
          <w:szCs w:val="28"/>
        </w:rPr>
        <w:t> </w:t>
      </w:r>
      <w:r w:rsidRPr="00D77FAE">
        <w:rPr>
          <w:sz w:val="28"/>
          <w:szCs w:val="28"/>
        </w:rPr>
        <w:t>Лукаса. Среди отечественных ученых, внесших заметный вклад в развитие теории человеческого капитала, можно н</w:t>
      </w:r>
      <w:r w:rsidRPr="00D77FAE">
        <w:rPr>
          <w:sz w:val="28"/>
          <w:szCs w:val="28"/>
        </w:rPr>
        <w:t>а</w:t>
      </w:r>
      <w:r w:rsidRPr="00D77FAE">
        <w:rPr>
          <w:sz w:val="28"/>
          <w:szCs w:val="28"/>
        </w:rPr>
        <w:t>звать таких, как Г. Е. Алпатов, И. В. Бушмарин, Е. А. Вильховченко, Б. М. Генкин, В. А. Гойло, С. А. Дятлов, Ю. Корчагин, М. М. Критский, С. А. Курганский, Д. В. Нестерова, И. А. Никитина, В. С. Пригарин, Т. О. Разумова, К. З. Сабирьянова, Л. Г. Симкина, В. М. Цветаев.</w:t>
      </w:r>
      <w:r>
        <w:rPr>
          <w:sz w:val="28"/>
          <w:szCs w:val="28"/>
        </w:rPr>
        <w:t xml:space="preserve"> </w:t>
      </w:r>
    </w:p>
    <w:p w:rsidR="00DC6C27" w:rsidRPr="00D77FAE" w:rsidRDefault="00DC6C27" w:rsidP="00DC6C27">
      <w:pPr>
        <w:spacing w:line="360" w:lineRule="auto"/>
        <w:ind w:firstLine="567"/>
        <w:jc w:val="both"/>
        <w:rPr>
          <w:sz w:val="28"/>
          <w:szCs w:val="28"/>
        </w:rPr>
      </w:pPr>
      <w:r w:rsidRPr="00D77FAE">
        <w:rPr>
          <w:sz w:val="28"/>
          <w:szCs w:val="28"/>
        </w:rPr>
        <w:t>Институциональные особенности организации сферы высшего образов</w:t>
      </w:r>
      <w:r w:rsidRPr="00D77FAE">
        <w:rPr>
          <w:sz w:val="28"/>
          <w:szCs w:val="28"/>
        </w:rPr>
        <w:t>а</w:t>
      </w:r>
      <w:r w:rsidRPr="00D77FAE">
        <w:rPr>
          <w:sz w:val="28"/>
          <w:szCs w:val="28"/>
        </w:rPr>
        <w:t xml:space="preserve">ния в России исследуются в работах С. С. Белякова, В. В. Глухова, С. М. Гуриева, Я. И. Кузьминова, Т.Л. Клячко, Л. Л. Любимова, С. В. Шендеровой и др. </w:t>
      </w:r>
    </w:p>
    <w:p w:rsidR="00DC6C27" w:rsidRPr="00D77FAE" w:rsidRDefault="00DC6C27" w:rsidP="00DC6C27">
      <w:pPr>
        <w:spacing w:line="360" w:lineRule="auto"/>
        <w:ind w:firstLine="567"/>
        <w:jc w:val="both"/>
        <w:rPr>
          <w:sz w:val="28"/>
          <w:szCs w:val="28"/>
        </w:rPr>
      </w:pPr>
      <w:r>
        <w:rPr>
          <w:sz w:val="28"/>
          <w:szCs w:val="28"/>
        </w:rPr>
        <w:t>Вопросам тесной связи человеческого капитала и формирования иннов</w:t>
      </w:r>
      <w:r>
        <w:rPr>
          <w:sz w:val="28"/>
          <w:szCs w:val="28"/>
        </w:rPr>
        <w:t>а</w:t>
      </w:r>
      <w:r>
        <w:rPr>
          <w:sz w:val="28"/>
          <w:szCs w:val="28"/>
        </w:rPr>
        <w:t xml:space="preserve">ционной экономики </w:t>
      </w:r>
      <w:r w:rsidRPr="00D77FAE">
        <w:rPr>
          <w:sz w:val="28"/>
          <w:szCs w:val="28"/>
        </w:rPr>
        <w:t>посвящены труды М. Бендикова, С. Валентея, Э. Вильхо</w:t>
      </w:r>
      <w:r w:rsidRPr="00D77FAE">
        <w:rPr>
          <w:sz w:val="28"/>
          <w:szCs w:val="28"/>
        </w:rPr>
        <w:t>в</w:t>
      </w:r>
      <w:r w:rsidRPr="00D77FAE">
        <w:rPr>
          <w:sz w:val="28"/>
          <w:szCs w:val="28"/>
        </w:rPr>
        <w:t>ченко, А. Г</w:t>
      </w:r>
      <w:r w:rsidRPr="00D77FAE">
        <w:rPr>
          <w:sz w:val="28"/>
          <w:szCs w:val="28"/>
        </w:rPr>
        <w:t>а</w:t>
      </w:r>
      <w:r w:rsidRPr="00D77FAE">
        <w:rPr>
          <w:sz w:val="28"/>
          <w:szCs w:val="28"/>
        </w:rPr>
        <w:t xml:space="preserve">поненко, Л. Куракова, Н. Чеботарева и др. </w:t>
      </w:r>
    </w:p>
    <w:p w:rsidR="00DC6C27" w:rsidRPr="00D77FAE" w:rsidRDefault="00DC6C27" w:rsidP="00DC6C27">
      <w:pPr>
        <w:spacing w:line="360" w:lineRule="auto"/>
        <w:ind w:firstLine="567"/>
        <w:jc w:val="both"/>
        <w:rPr>
          <w:sz w:val="28"/>
          <w:szCs w:val="28"/>
        </w:rPr>
      </w:pPr>
      <w:r>
        <w:rPr>
          <w:sz w:val="28"/>
          <w:szCs w:val="28"/>
        </w:rPr>
        <w:t>Основоположниками теории социального капитал являются П. </w:t>
      </w:r>
      <w:r w:rsidRPr="00D77FAE">
        <w:rPr>
          <w:sz w:val="28"/>
          <w:szCs w:val="28"/>
        </w:rPr>
        <w:t xml:space="preserve">Бурдье, </w:t>
      </w:r>
      <w:r>
        <w:rPr>
          <w:sz w:val="28"/>
          <w:szCs w:val="28"/>
        </w:rPr>
        <w:t>Дж. </w:t>
      </w:r>
      <w:r w:rsidRPr="00D77FAE">
        <w:rPr>
          <w:sz w:val="28"/>
          <w:szCs w:val="28"/>
        </w:rPr>
        <w:t xml:space="preserve">Коулман, </w:t>
      </w:r>
      <w:r>
        <w:rPr>
          <w:sz w:val="28"/>
          <w:szCs w:val="28"/>
        </w:rPr>
        <w:t>Р. </w:t>
      </w:r>
      <w:r w:rsidRPr="00D77FAE">
        <w:rPr>
          <w:sz w:val="28"/>
          <w:szCs w:val="28"/>
        </w:rPr>
        <w:t>Патнэм</w:t>
      </w:r>
      <w:r>
        <w:rPr>
          <w:sz w:val="28"/>
          <w:szCs w:val="28"/>
        </w:rPr>
        <w:t xml:space="preserve">. </w:t>
      </w:r>
      <w:r w:rsidRPr="00D77FAE">
        <w:rPr>
          <w:sz w:val="28"/>
          <w:szCs w:val="28"/>
        </w:rPr>
        <w:t>Описание концепции социального капитала в конте</w:t>
      </w:r>
      <w:r w:rsidRPr="00D77FAE">
        <w:rPr>
          <w:sz w:val="28"/>
          <w:szCs w:val="28"/>
        </w:rPr>
        <w:t>к</w:t>
      </w:r>
      <w:r w:rsidRPr="00D77FAE">
        <w:rPr>
          <w:sz w:val="28"/>
          <w:szCs w:val="28"/>
        </w:rPr>
        <w:t>сте российского общества содержат научные труды Е. М. Аврамовой, Т. Е. Воро</w:t>
      </w:r>
      <w:r>
        <w:rPr>
          <w:sz w:val="28"/>
          <w:szCs w:val="28"/>
        </w:rPr>
        <w:t>-</w:t>
      </w:r>
      <w:r w:rsidRPr="00D77FAE">
        <w:rPr>
          <w:sz w:val="28"/>
          <w:szCs w:val="28"/>
        </w:rPr>
        <w:t>жейкиной, Г. В. Градосельской, С. И. Долуцкой, Л. А. Колесниковой, В. В. Радаева, В. Л. Римского, Л. В.</w:t>
      </w:r>
      <w:r>
        <w:rPr>
          <w:sz w:val="28"/>
          <w:szCs w:val="28"/>
        </w:rPr>
        <w:t> </w:t>
      </w:r>
      <w:r w:rsidRPr="00D77FAE">
        <w:rPr>
          <w:sz w:val="28"/>
          <w:szCs w:val="28"/>
        </w:rPr>
        <w:t xml:space="preserve">Стрельниковой, П. Н. Шихирева. </w:t>
      </w:r>
    </w:p>
    <w:p w:rsidR="00DC6C27" w:rsidRPr="00D77FAE" w:rsidRDefault="00DC6C27" w:rsidP="00DC6C27">
      <w:pPr>
        <w:spacing w:line="360" w:lineRule="auto"/>
        <w:ind w:firstLine="567"/>
        <w:jc w:val="both"/>
        <w:rPr>
          <w:sz w:val="28"/>
          <w:szCs w:val="28"/>
        </w:rPr>
      </w:pPr>
      <w:r w:rsidRPr="00D77FAE">
        <w:rPr>
          <w:sz w:val="28"/>
          <w:szCs w:val="28"/>
        </w:rPr>
        <w:t>Теория кластеров разработана зарубежными экономистами, в первую оч</w:t>
      </w:r>
      <w:r w:rsidRPr="00D77FAE">
        <w:rPr>
          <w:sz w:val="28"/>
          <w:szCs w:val="28"/>
        </w:rPr>
        <w:t>е</w:t>
      </w:r>
      <w:r w:rsidRPr="00D77FAE">
        <w:rPr>
          <w:sz w:val="28"/>
          <w:szCs w:val="28"/>
        </w:rPr>
        <w:t>редь, М. Портером. Исследованию в области теории кластера и управления конкурентоспособностью на различных уровнях (продукции, предприятия, о</w:t>
      </w:r>
      <w:r w:rsidRPr="00D77FAE">
        <w:rPr>
          <w:sz w:val="28"/>
          <w:szCs w:val="28"/>
        </w:rPr>
        <w:t>т</w:t>
      </w:r>
      <w:r w:rsidRPr="00D77FAE">
        <w:rPr>
          <w:sz w:val="28"/>
          <w:szCs w:val="28"/>
        </w:rPr>
        <w:t>расли, региона, страны) посвящены научные труды известных зарубежных и отечественных экономистов: А. Воронова, А. П. Градова, Г. В. Гутмана, Ю. И. Коробова, К. Р.</w:t>
      </w:r>
      <w:r>
        <w:rPr>
          <w:sz w:val="28"/>
          <w:szCs w:val="28"/>
        </w:rPr>
        <w:t xml:space="preserve"> </w:t>
      </w:r>
      <w:r w:rsidRPr="00D77FAE">
        <w:rPr>
          <w:sz w:val="28"/>
          <w:szCs w:val="28"/>
        </w:rPr>
        <w:t>Макконела, А. В. Мартынова, М. Г. Миронова, К. И. Плетнева, М. Портера, А. И. Татаркина, С. В. Убеля, Р. А. Фатхутдинова, А. Ю.</w:t>
      </w:r>
      <w:r>
        <w:rPr>
          <w:sz w:val="28"/>
          <w:szCs w:val="28"/>
        </w:rPr>
        <w:t xml:space="preserve"> </w:t>
      </w:r>
      <w:r w:rsidRPr="00D77FAE">
        <w:rPr>
          <w:sz w:val="28"/>
          <w:szCs w:val="28"/>
        </w:rPr>
        <w:t xml:space="preserve">Юданова и др. </w:t>
      </w:r>
    </w:p>
    <w:p w:rsidR="00DC6C27" w:rsidRPr="00D77FAE" w:rsidRDefault="00DC6C27" w:rsidP="00DC6C27">
      <w:pPr>
        <w:spacing w:line="360" w:lineRule="auto"/>
        <w:ind w:firstLine="567"/>
        <w:jc w:val="both"/>
        <w:rPr>
          <w:sz w:val="28"/>
          <w:szCs w:val="28"/>
        </w:rPr>
      </w:pPr>
      <w:r w:rsidRPr="00D77FAE">
        <w:rPr>
          <w:sz w:val="28"/>
          <w:szCs w:val="28"/>
        </w:rPr>
        <w:lastRenderedPageBreak/>
        <w:t>В сфере прогнозирования процессов социально-экономического развития в регионе выступают фундаментальные труды ученых: А. Г. Аганбегяна, М. К. Бандмана, А. Г. Гранберга, В. В.</w:t>
      </w:r>
      <w:r w:rsidRPr="007731EA">
        <w:rPr>
          <w:sz w:val="28"/>
          <w:szCs w:val="28"/>
        </w:rPr>
        <w:t> </w:t>
      </w:r>
      <w:r w:rsidRPr="00D77FAE">
        <w:rPr>
          <w:sz w:val="28"/>
          <w:szCs w:val="28"/>
        </w:rPr>
        <w:t>Егорова, Л. В. Канторовича, К. Д.</w:t>
      </w:r>
      <w:r>
        <w:rPr>
          <w:sz w:val="28"/>
          <w:szCs w:val="28"/>
        </w:rPr>
        <w:t> </w:t>
      </w:r>
      <w:r w:rsidRPr="00D77FAE">
        <w:rPr>
          <w:sz w:val="28"/>
          <w:szCs w:val="28"/>
        </w:rPr>
        <w:t xml:space="preserve">Льюиса, Н. М. Найбороденко, Г. А. Парсаданова, С. А. Суспицына, В. А. Цыбатова, Р. И. Шнипера и др. </w:t>
      </w:r>
    </w:p>
    <w:p w:rsidR="00DC6C27" w:rsidRPr="00FB71C9" w:rsidRDefault="00DC6C27" w:rsidP="00DC6C27">
      <w:pPr>
        <w:spacing w:line="360" w:lineRule="auto"/>
        <w:ind w:firstLine="567"/>
        <w:jc w:val="both"/>
        <w:rPr>
          <w:bCs/>
          <w:sz w:val="28"/>
          <w:szCs w:val="28"/>
        </w:rPr>
      </w:pPr>
      <w:r w:rsidRPr="007731EA">
        <w:rPr>
          <w:sz w:val="28"/>
          <w:szCs w:val="28"/>
        </w:rPr>
        <w:t>Теории и практике формирования инновационной экономики посвящено в настоящее время множество работ. Современное состояние и перспективы форм</w:t>
      </w:r>
      <w:r w:rsidRPr="007731EA">
        <w:rPr>
          <w:sz w:val="28"/>
          <w:szCs w:val="28"/>
        </w:rPr>
        <w:t>и</w:t>
      </w:r>
      <w:r w:rsidRPr="007731EA">
        <w:rPr>
          <w:sz w:val="28"/>
          <w:szCs w:val="28"/>
        </w:rPr>
        <w:t xml:space="preserve">рования инновационной экономике в России лучше всего отражаются на мощных информационных порталах в Интернете: </w:t>
      </w:r>
      <w:r w:rsidRPr="00FB71C9">
        <w:rPr>
          <w:bCs/>
          <w:sz w:val="28"/>
          <w:szCs w:val="28"/>
        </w:rPr>
        <w:t>www.innovbusiness.ru, www.inno.ru</w:t>
      </w:r>
      <w:r w:rsidRPr="00FB71C9">
        <w:rPr>
          <w:sz w:val="28"/>
          <w:szCs w:val="28"/>
        </w:rPr>
        <w:t xml:space="preserve">, </w:t>
      </w:r>
      <w:r w:rsidRPr="00FB71C9">
        <w:rPr>
          <w:bCs/>
          <w:sz w:val="28"/>
          <w:szCs w:val="28"/>
        </w:rPr>
        <w:t>www.inno-expert.ru, www.informnauka.ru www.rus-nano.ru</w:t>
      </w:r>
      <w:r w:rsidRPr="00FB71C9">
        <w:rPr>
          <w:sz w:val="28"/>
          <w:szCs w:val="28"/>
        </w:rPr>
        <w:t xml:space="preserve">, </w:t>
      </w:r>
      <w:r w:rsidRPr="00FB71C9">
        <w:rPr>
          <w:bCs/>
          <w:sz w:val="28"/>
          <w:szCs w:val="28"/>
        </w:rPr>
        <w:t>www.techfuture.ru, www.rsci.ru, www.fips.ru, www.gradient-i.ru, www.innovatika.ru, www.itportal.ru, www.regios.extech.ru, www.extech.ru, www.mag.innov.ru,. www.miiris.ru.</w:t>
      </w:r>
    </w:p>
    <w:p w:rsidR="00DC6C27" w:rsidRPr="007731EA" w:rsidRDefault="00DC6C27" w:rsidP="00DC6C27">
      <w:pPr>
        <w:spacing w:line="360" w:lineRule="auto"/>
        <w:ind w:firstLine="567"/>
        <w:jc w:val="both"/>
        <w:rPr>
          <w:sz w:val="28"/>
          <w:szCs w:val="28"/>
        </w:rPr>
      </w:pPr>
      <w:r w:rsidRPr="007731EA">
        <w:rPr>
          <w:sz w:val="28"/>
          <w:szCs w:val="28"/>
        </w:rPr>
        <w:t>Однако становление и развитие региональных форм инновационной эк</w:t>
      </w:r>
      <w:r w:rsidRPr="007731EA">
        <w:rPr>
          <w:sz w:val="28"/>
          <w:szCs w:val="28"/>
        </w:rPr>
        <w:t>о</w:t>
      </w:r>
      <w:r w:rsidRPr="007731EA">
        <w:rPr>
          <w:sz w:val="28"/>
          <w:szCs w:val="28"/>
        </w:rPr>
        <w:t>номики как управленческая задача в рамках региональной экономической си</w:t>
      </w:r>
      <w:r w:rsidRPr="007731EA">
        <w:rPr>
          <w:sz w:val="28"/>
          <w:szCs w:val="28"/>
        </w:rPr>
        <w:t>с</w:t>
      </w:r>
      <w:r w:rsidRPr="007731EA">
        <w:rPr>
          <w:sz w:val="28"/>
          <w:szCs w:val="28"/>
        </w:rPr>
        <w:t>темы, решаемая на основе синтеза материального и нематериального капит</w:t>
      </w:r>
      <w:r w:rsidRPr="007731EA">
        <w:rPr>
          <w:sz w:val="28"/>
          <w:szCs w:val="28"/>
        </w:rPr>
        <w:t>а</w:t>
      </w:r>
      <w:r w:rsidRPr="007731EA">
        <w:rPr>
          <w:sz w:val="28"/>
          <w:szCs w:val="28"/>
        </w:rPr>
        <w:t>лов, несмотря на ее очевидную научно-практическую актуальность и знач</w:t>
      </w:r>
      <w:r w:rsidRPr="007731EA">
        <w:rPr>
          <w:sz w:val="28"/>
          <w:szCs w:val="28"/>
        </w:rPr>
        <w:t>и</w:t>
      </w:r>
      <w:r w:rsidRPr="007731EA">
        <w:rPr>
          <w:sz w:val="28"/>
          <w:szCs w:val="28"/>
        </w:rPr>
        <w:t>мость, объектом отдельного исследования еще не выступала. Таким образом, необходимость разработки системного подхода и разработка методологии фо</w:t>
      </w:r>
      <w:r w:rsidRPr="007731EA">
        <w:rPr>
          <w:sz w:val="28"/>
          <w:szCs w:val="28"/>
        </w:rPr>
        <w:t>р</w:t>
      </w:r>
      <w:r w:rsidRPr="007731EA">
        <w:rPr>
          <w:sz w:val="28"/>
          <w:szCs w:val="28"/>
        </w:rPr>
        <w:t>мирования региональной инновационной экономики предопределили и обусл</w:t>
      </w:r>
      <w:r w:rsidRPr="007731EA">
        <w:rPr>
          <w:sz w:val="28"/>
          <w:szCs w:val="28"/>
        </w:rPr>
        <w:t>о</w:t>
      </w:r>
      <w:r w:rsidRPr="007731EA">
        <w:rPr>
          <w:sz w:val="28"/>
          <w:szCs w:val="28"/>
        </w:rPr>
        <w:t xml:space="preserve">вили цель и задачи данного диссертационного исследования. </w:t>
      </w:r>
    </w:p>
    <w:p w:rsidR="00DC6C27" w:rsidRPr="00E23702" w:rsidRDefault="00DC6C27" w:rsidP="00DC6C27">
      <w:pPr>
        <w:spacing w:line="360" w:lineRule="auto"/>
        <w:ind w:firstLine="567"/>
        <w:jc w:val="both"/>
        <w:rPr>
          <w:sz w:val="28"/>
          <w:szCs w:val="28"/>
        </w:rPr>
      </w:pPr>
      <w:r w:rsidRPr="00177877">
        <w:rPr>
          <w:b/>
          <w:sz w:val="28"/>
          <w:szCs w:val="28"/>
        </w:rPr>
        <w:t>Объект исследования</w:t>
      </w:r>
      <w:r w:rsidRPr="00D77FAE">
        <w:rPr>
          <w:sz w:val="28"/>
          <w:szCs w:val="28"/>
        </w:rPr>
        <w:t xml:space="preserve"> – региональная </w:t>
      </w:r>
      <w:r>
        <w:rPr>
          <w:sz w:val="28"/>
          <w:szCs w:val="28"/>
        </w:rPr>
        <w:t xml:space="preserve">инновационная инфраструктура и региональная </w:t>
      </w:r>
      <w:r w:rsidRPr="00D77FAE">
        <w:rPr>
          <w:sz w:val="28"/>
          <w:szCs w:val="28"/>
        </w:rPr>
        <w:t>социально-экономическая система</w:t>
      </w:r>
      <w:r w:rsidRPr="007731EA">
        <w:rPr>
          <w:sz w:val="28"/>
          <w:szCs w:val="28"/>
        </w:rPr>
        <w:t>.</w:t>
      </w:r>
      <w:r w:rsidRPr="00D77FAE">
        <w:rPr>
          <w:sz w:val="28"/>
          <w:szCs w:val="28"/>
        </w:rPr>
        <w:t xml:space="preserve"> </w:t>
      </w:r>
    </w:p>
    <w:p w:rsidR="00DC6C27" w:rsidRPr="00D77FAE" w:rsidRDefault="00DC6C27" w:rsidP="00DC6C27">
      <w:pPr>
        <w:spacing w:line="360" w:lineRule="auto"/>
        <w:ind w:firstLine="567"/>
        <w:jc w:val="both"/>
        <w:rPr>
          <w:sz w:val="28"/>
          <w:szCs w:val="28"/>
        </w:rPr>
      </w:pPr>
      <w:r w:rsidRPr="00177877">
        <w:rPr>
          <w:b/>
          <w:sz w:val="28"/>
          <w:szCs w:val="28"/>
        </w:rPr>
        <w:t>Предметом исследования</w:t>
      </w:r>
      <w:r w:rsidRPr="007731EA">
        <w:rPr>
          <w:sz w:val="28"/>
          <w:szCs w:val="28"/>
        </w:rPr>
        <w:t xml:space="preserve"> являются управленческие </w:t>
      </w:r>
      <w:r w:rsidRPr="00D77FAE">
        <w:rPr>
          <w:sz w:val="28"/>
          <w:szCs w:val="28"/>
        </w:rPr>
        <w:t>отношения, возн</w:t>
      </w:r>
      <w:r w:rsidRPr="00D77FAE">
        <w:rPr>
          <w:sz w:val="28"/>
          <w:szCs w:val="28"/>
        </w:rPr>
        <w:t>и</w:t>
      </w:r>
      <w:r w:rsidRPr="00D77FAE">
        <w:rPr>
          <w:sz w:val="28"/>
          <w:szCs w:val="28"/>
        </w:rPr>
        <w:t>кающие в процессе формирования региональных зон роста инновационной экономик</w:t>
      </w:r>
      <w:r>
        <w:rPr>
          <w:sz w:val="28"/>
          <w:szCs w:val="28"/>
        </w:rPr>
        <w:t>и</w:t>
      </w:r>
      <w:r w:rsidRPr="00D77FAE">
        <w:rPr>
          <w:sz w:val="28"/>
          <w:szCs w:val="28"/>
        </w:rPr>
        <w:t>.</w:t>
      </w:r>
    </w:p>
    <w:p w:rsidR="00DC6C27" w:rsidRPr="00D77FAE" w:rsidRDefault="00DC6C27" w:rsidP="00DC6C27">
      <w:pPr>
        <w:spacing w:line="360" w:lineRule="auto"/>
        <w:ind w:firstLine="567"/>
        <w:jc w:val="both"/>
        <w:rPr>
          <w:sz w:val="28"/>
          <w:szCs w:val="28"/>
        </w:rPr>
      </w:pPr>
      <w:r w:rsidRPr="00177877">
        <w:rPr>
          <w:b/>
          <w:sz w:val="28"/>
          <w:szCs w:val="28"/>
        </w:rPr>
        <w:t>Целью исследования</w:t>
      </w:r>
      <w:r w:rsidRPr="00D77FAE">
        <w:rPr>
          <w:sz w:val="28"/>
          <w:szCs w:val="28"/>
        </w:rPr>
        <w:t xml:space="preserve"> является разработка методологии создания реги</w:t>
      </w:r>
      <w:r w:rsidRPr="00D77FAE">
        <w:rPr>
          <w:sz w:val="28"/>
          <w:szCs w:val="28"/>
        </w:rPr>
        <w:t>о</w:t>
      </w:r>
      <w:r w:rsidRPr="00D77FAE">
        <w:rPr>
          <w:sz w:val="28"/>
          <w:szCs w:val="28"/>
        </w:rPr>
        <w:t xml:space="preserve">нальных зон роста инновационной экономики. Достижение поставленной цели потребовало решения следующих задач: </w:t>
      </w:r>
    </w:p>
    <w:p w:rsidR="00DC6C27" w:rsidRPr="007731EA" w:rsidRDefault="00DC6C27" w:rsidP="00DC6C27">
      <w:pPr>
        <w:numPr>
          <w:ilvl w:val="0"/>
          <w:numId w:val="40"/>
        </w:numPr>
        <w:spacing w:line="360" w:lineRule="auto"/>
        <w:jc w:val="both"/>
        <w:rPr>
          <w:sz w:val="28"/>
          <w:szCs w:val="28"/>
        </w:rPr>
      </w:pPr>
      <w:r w:rsidRPr="007731EA">
        <w:rPr>
          <w:sz w:val="28"/>
          <w:szCs w:val="28"/>
        </w:rPr>
        <w:t>исследовать состояние и перспективы концентрации капитала в св</w:t>
      </w:r>
      <w:r w:rsidRPr="007731EA">
        <w:rPr>
          <w:sz w:val="28"/>
          <w:szCs w:val="28"/>
        </w:rPr>
        <w:t>о</w:t>
      </w:r>
      <w:r w:rsidRPr="007731EA">
        <w:rPr>
          <w:sz w:val="28"/>
          <w:szCs w:val="28"/>
        </w:rPr>
        <w:t>бодных (особых) экономических зонах, основы и типы их функцион</w:t>
      </w:r>
      <w:r w:rsidRPr="007731EA">
        <w:rPr>
          <w:sz w:val="28"/>
          <w:szCs w:val="28"/>
        </w:rPr>
        <w:t>и</w:t>
      </w:r>
      <w:r w:rsidRPr="007731EA">
        <w:rPr>
          <w:sz w:val="28"/>
          <w:szCs w:val="28"/>
        </w:rPr>
        <w:lastRenderedPageBreak/>
        <w:t>рования, а также возможности их трансформации в российских экон</w:t>
      </w:r>
      <w:r w:rsidRPr="007731EA">
        <w:rPr>
          <w:sz w:val="28"/>
          <w:szCs w:val="28"/>
        </w:rPr>
        <w:t>о</w:t>
      </w:r>
      <w:r w:rsidRPr="007731EA">
        <w:rPr>
          <w:sz w:val="28"/>
          <w:szCs w:val="28"/>
        </w:rPr>
        <w:t>мических условиях для формирования региональных зон роста инн</w:t>
      </w:r>
      <w:r w:rsidRPr="007731EA">
        <w:rPr>
          <w:sz w:val="28"/>
          <w:szCs w:val="28"/>
        </w:rPr>
        <w:t>о</w:t>
      </w:r>
      <w:r w:rsidRPr="007731EA">
        <w:rPr>
          <w:sz w:val="28"/>
          <w:szCs w:val="28"/>
        </w:rPr>
        <w:t>вацио</w:t>
      </w:r>
      <w:r w:rsidRPr="007731EA">
        <w:rPr>
          <w:sz w:val="28"/>
          <w:szCs w:val="28"/>
        </w:rPr>
        <w:t>н</w:t>
      </w:r>
      <w:r w:rsidRPr="007731EA">
        <w:rPr>
          <w:sz w:val="28"/>
          <w:szCs w:val="28"/>
        </w:rPr>
        <w:t xml:space="preserve">ной экономики; </w:t>
      </w:r>
    </w:p>
    <w:p w:rsidR="00DC6C27" w:rsidRPr="007731EA" w:rsidRDefault="00DC6C27" w:rsidP="00DC6C27">
      <w:pPr>
        <w:numPr>
          <w:ilvl w:val="0"/>
          <w:numId w:val="40"/>
        </w:numPr>
        <w:spacing w:line="360" w:lineRule="auto"/>
        <w:jc w:val="both"/>
        <w:rPr>
          <w:sz w:val="28"/>
          <w:szCs w:val="28"/>
        </w:rPr>
      </w:pPr>
      <w:r w:rsidRPr="007731EA">
        <w:rPr>
          <w:sz w:val="28"/>
          <w:szCs w:val="28"/>
        </w:rPr>
        <w:t>оценить роль нематериального капитала, адекватность и возможности адаптации и развития теории человеческого капитала для решения з</w:t>
      </w:r>
      <w:r w:rsidRPr="007731EA">
        <w:rPr>
          <w:sz w:val="28"/>
          <w:szCs w:val="28"/>
        </w:rPr>
        <w:t>а</w:t>
      </w:r>
      <w:r w:rsidRPr="007731EA">
        <w:rPr>
          <w:sz w:val="28"/>
          <w:szCs w:val="28"/>
        </w:rPr>
        <w:t>дач фо</w:t>
      </w:r>
      <w:r w:rsidRPr="007731EA">
        <w:rPr>
          <w:sz w:val="28"/>
          <w:szCs w:val="28"/>
        </w:rPr>
        <w:t>р</w:t>
      </w:r>
      <w:r w:rsidRPr="007731EA">
        <w:rPr>
          <w:sz w:val="28"/>
          <w:szCs w:val="28"/>
        </w:rPr>
        <w:t>мирования инновационной экономики;</w:t>
      </w:r>
    </w:p>
    <w:p w:rsidR="00DC6C27" w:rsidRPr="007731EA" w:rsidRDefault="00DC6C27" w:rsidP="00DC6C27">
      <w:pPr>
        <w:numPr>
          <w:ilvl w:val="0"/>
          <w:numId w:val="40"/>
        </w:numPr>
        <w:spacing w:line="360" w:lineRule="auto"/>
        <w:jc w:val="both"/>
        <w:rPr>
          <w:sz w:val="28"/>
          <w:szCs w:val="28"/>
        </w:rPr>
      </w:pPr>
      <w:r w:rsidRPr="007731EA">
        <w:rPr>
          <w:sz w:val="28"/>
          <w:szCs w:val="28"/>
        </w:rPr>
        <w:t>изучить возможности развития и концентрации человеческого капит</w:t>
      </w:r>
      <w:r w:rsidRPr="007731EA">
        <w:rPr>
          <w:sz w:val="28"/>
          <w:szCs w:val="28"/>
        </w:rPr>
        <w:t>а</w:t>
      </w:r>
      <w:r w:rsidRPr="007731EA">
        <w:rPr>
          <w:sz w:val="28"/>
          <w:szCs w:val="28"/>
        </w:rPr>
        <w:t>ла на базе реформируемого высшего образования и новых форм ун</w:t>
      </w:r>
      <w:r w:rsidRPr="007731EA">
        <w:rPr>
          <w:sz w:val="28"/>
          <w:szCs w:val="28"/>
        </w:rPr>
        <w:t>и</w:t>
      </w:r>
      <w:r w:rsidRPr="007731EA">
        <w:rPr>
          <w:sz w:val="28"/>
          <w:szCs w:val="28"/>
        </w:rPr>
        <w:t>верситетов (ф</w:t>
      </w:r>
      <w:r w:rsidRPr="007731EA">
        <w:rPr>
          <w:sz w:val="28"/>
          <w:szCs w:val="28"/>
        </w:rPr>
        <w:t>е</w:t>
      </w:r>
      <w:r w:rsidRPr="007731EA">
        <w:rPr>
          <w:sz w:val="28"/>
          <w:szCs w:val="28"/>
        </w:rPr>
        <w:t>деральных, исследовательских, корпоративных);</w:t>
      </w:r>
    </w:p>
    <w:p w:rsidR="00DC6C27" w:rsidRPr="007731EA" w:rsidRDefault="00DC6C27" w:rsidP="00DC6C27">
      <w:pPr>
        <w:numPr>
          <w:ilvl w:val="0"/>
          <w:numId w:val="40"/>
        </w:numPr>
        <w:spacing w:line="360" w:lineRule="auto"/>
        <w:jc w:val="both"/>
        <w:rPr>
          <w:sz w:val="28"/>
          <w:szCs w:val="28"/>
        </w:rPr>
      </w:pPr>
      <w:r w:rsidRPr="007731EA">
        <w:rPr>
          <w:sz w:val="28"/>
          <w:szCs w:val="28"/>
        </w:rPr>
        <w:t>оценить роль социального капитала, адекватность и возможности адаптации и развития теории социального капитала для решения задач форм</w:t>
      </w:r>
      <w:r w:rsidRPr="007731EA">
        <w:rPr>
          <w:sz w:val="28"/>
          <w:szCs w:val="28"/>
        </w:rPr>
        <w:t>и</w:t>
      </w:r>
      <w:r w:rsidRPr="007731EA">
        <w:rPr>
          <w:sz w:val="28"/>
          <w:szCs w:val="28"/>
        </w:rPr>
        <w:t>рования инновационной экономики;</w:t>
      </w:r>
    </w:p>
    <w:p w:rsidR="00DC6C27" w:rsidRPr="007731EA" w:rsidRDefault="00DC6C27" w:rsidP="00DC6C27">
      <w:pPr>
        <w:numPr>
          <w:ilvl w:val="0"/>
          <w:numId w:val="40"/>
        </w:numPr>
        <w:spacing w:line="360" w:lineRule="auto"/>
        <w:jc w:val="both"/>
        <w:rPr>
          <w:sz w:val="28"/>
          <w:szCs w:val="28"/>
        </w:rPr>
      </w:pPr>
      <w:r w:rsidRPr="007731EA">
        <w:rPr>
          <w:sz w:val="28"/>
          <w:szCs w:val="28"/>
        </w:rPr>
        <w:t>изучить возможности развития и концентрации социального капит</w:t>
      </w:r>
      <w:r w:rsidRPr="007731EA">
        <w:rPr>
          <w:sz w:val="28"/>
          <w:szCs w:val="28"/>
        </w:rPr>
        <w:t>а</w:t>
      </w:r>
      <w:r w:rsidRPr="007731EA">
        <w:rPr>
          <w:sz w:val="28"/>
          <w:szCs w:val="28"/>
        </w:rPr>
        <w:t>ла на основе кластерного подхода;</w:t>
      </w:r>
    </w:p>
    <w:p w:rsidR="00DC6C27" w:rsidRPr="007731EA" w:rsidRDefault="00DC6C27" w:rsidP="00DC6C27">
      <w:pPr>
        <w:numPr>
          <w:ilvl w:val="0"/>
          <w:numId w:val="40"/>
        </w:numPr>
        <w:spacing w:line="360" w:lineRule="auto"/>
        <w:jc w:val="both"/>
        <w:rPr>
          <w:sz w:val="28"/>
          <w:szCs w:val="28"/>
        </w:rPr>
      </w:pPr>
      <w:r w:rsidRPr="007731EA">
        <w:rPr>
          <w:sz w:val="28"/>
          <w:szCs w:val="28"/>
        </w:rPr>
        <w:t>предложить стратегию создания и проект интеграции в федеральную сеть региональных зон роста инновационной экономики, позволяющие добиться социально-экономического эффекта за счет тройной конце</w:t>
      </w:r>
      <w:r w:rsidRPr="007731EA">
        <w:rPr>
          <w:sz w:val="28"/>
          <w:szCs w:val="28"/>
        </w:rPr>
        <w:t>н</w:t>
      </w:r>
      <w:r w:rsidRPr="007731EA">
        <w:rPr>
          <w:sz w:val="28"/>
          <w:szCs w:val="28"/>
        </w:rPr>
        <w:t>трации: физического, человеческого и социального капит</w:t>
      </w:r>
      <w:r w:rsidRPr="007731EA">
        <w:rPr>
          <w:sz w:val="28"/>
          <w:szCs w:val="28"/>
        </w:rPr>
        <w:t>а</w:t>
      </w:r>
      <w:r w:rsidRPr="007731EA">
        <w:rPr>
          <w:sz w:val="28"/>
          <w:szCs w:val="28"/>
        </w:rPr>
        <w:t>лов.</w:t>
      </w:r>
    </w:p>
    <w:p w:rsidR="00DC6C27" w:rsidRPr="007731EA" w:rsidRDefault="00DC6C27" w:rsidP="00DC6C27">
      <w:pPr>
        <w:spacing w:line="360" w:lineRule="auto"/>
        <w:ind w:firstLine="567"/>
        <w:jc w:val="both"/>
        <w:rPr>
          <w:sz w:val="28"/>
          <w:szCs w:val="28"/>
        </w:rPr>
      </w:pPr>
      <w:r w:rsidRPr="00177877">
        <w:rPr>
          <w:b/>
          <w:sz w:val="28"/>
          <w:szCs w:val="28"/>
        </w:rPr>
        <w:t>Теоретико-методологическую основу</w:t>
      </w:r>
      <w:r w:rsidRPr="007731EA">
        <w:rPr>
          <w:sz w:val="28"/>
          <w:szCs w:val="28"/>
        </w:rPr>
        <w:t xml:space="preserve"> исследования составили труды отечественных и зарубежных ученых, занимающиеся теоретическими и пра</w:t>
      </w:r>
      <w:r w:rsidRPr="007731EA">
        <w:rPr>
          <w:sz w:val="28"/>
          <w:szCs w:val="28"/>
        </w:rPr>
        <w:t>к</w:t>
      </w:r>
      <w:r w:rsidRPr="007731EA">
        <w:rPr>
          <w:sz w:val="28"/>
          <w:szCs w:val="28"/>
        </w:rPr>
        <w:t>тич</w:t>
      </w:r>
      <w:r w:rsidRPr="007731EA">
        <w:rPr>
          <w:sz w:val="28"/>
          <w:szCs w:val="28"/>
        </w:rPr>
        <w:t>е</w:t>
      </w:r>
      <w:r w:rsidRPr="007731EA">
        <w:rPr>
          <w:sz w:val="28"/>
          <w:szCs w:val="28"/>
        </w:rPr>
        <w:t>скими вопросами свободных экономических зон, человеческого капитала, инновационного образования, социального капитала, кластерного подхода, р</w:t>
      </w:r>
      <w:r w:rsidRPr="007731EA">
        <w:rPr>
          <w:sz w:val="28"/>
          <w:szCs w:val="28"/>
        </w:rPr>
        <w:t>е</w:t>
      </w:r>
      <w:r w:rsidRPr="007731EA">
        <w:rPr>
          <w:sz w:val="28"/>
          <w:szCs w:val="28"/>
        </w:rPr>
        <w:t>гиональной политики, инновационной экономики. В процессе исследования применялись диалектический подход, методы системного анализа, экспертных оценок, статистических группировок, прогнозирования, моделирования и др. Эмпирическую базу исследования составили статистические и другие инфо</w:t>
      </w:r>
      <w:r w:rsidRPr="007731EA">
        <w:rPr>
          <w:sz w:val="28"/>
          <w:szCs w:val="28"/>
        </w:rPr>
        <w:t>р</w:t>
      </w:r>
      <w:r w:rsidRPr="007731EA">
        <w:rPr>
          <w:sz w:val="28"/>
          <w:szCs w:val="28"/>
        </w:rPr>
        <w:t>мационные источники, материалы, характеризующие производственно-хозяйственную деятельность предпринимательских структур различных орг</w:t>
      </w:r>
      <w:r w:rsidRPr="007731EA">
        <w:rPr>
          <w:sz w:val="28"/>
          <w:szCs w:val="28"/>
        </w:rPr>
        <w:t>а</w:t>
      </w:r>
      <w:r w:rsidRPr="007731EA">
        <w:rPr>
          <w:sz w:val="28"/>
          <w:szCs w:val="28"/>
        </w:rPr>
        <w:t>низационно-правовых форм в РФ, экспертные заключения, законодательные акты и другие нормативно-правовые документы в хозяйственной сфере.</w:t>
      </w:r>
    </w:p>
    <w:p w:rsidR="00DC6C27" w:rsidRPr="007731EA" w:rsidRDefault="00DC6C27" w:rsidP="00DC6C27">
      <w:pPr>
        <w:spacing w:line="360" w:lineRule="auto"/>
        <w:ind w:firstLine="567"/>
        <w:jc w:val="both"/>
        <w:rPr>
          <w:sz w:val="28"/>
          <w:szCs w:val="28"/>
        </w:rPr>
      </w:pPr>
      <w:r w:rsidRPr="00177877">
        <w:rPr>
          <w:b/>
          <w:sz w:val="28"/>
          <w:szCs w:val="28"/>
        </w:rPr>
        <w:lastRenderedPageBreak/>
        <w:t>Научная новизна</w:t>
      </w:r>
      <w:r w:rsidRPr="00D77FAE">
        <w:rPr>
          <w:sz w:val="28"/>
          <w:szCs w:val="28"/>
        </w:rPr>
        <w:t xml:space="preserve"> выполненного исследования состоит </w:t>
      </w:r>
      <w:r w:rsidRPr="007731EA">
        <w:rPr>
          <w:sz w:val="28"/>
          <w:szCs w:val="28"/>
        </w:rPr>
        <w:t>в разработке те</w:t>
      </w:r>
      <w:r w:rsidRPr="007731EA">
        <w:rPr>
          <w:sz w:val="28"/>
          <w:szCs w:val="28"/>
        </w:rPr>
        <w:t>о</w:t>
      </w:r>
      <w:r w:rsidRPr="007731EA">
        <w:rPr>
          <w:sz w:val="28"/>
          <w:szCs w:val="28"/>
        </w:rPr>
        <w:t>ретических положений, совокупность которых дает системное решение пр</w:t>
      </w:r>
      <w:r w:rsidRPr="007731EA">
        <w:rPr>
          <w:sz w:val="28"/>
          <w:szCs w:val="28"/>
        </w:rPr>
        <w:t>о</w:t>
      </w:r>
      <w:r w:rsidRPr="007731EA">
        <w:rPr>
          <w:sz w:val="28"/>
          <w:szCs w:val="28"/>
        </w:rPr>
        <w:t>блем формирования и развития региональных зон роста (РЗР) инновационной экон</w:t>
      </w:r>
      <w:r w:rsidRPr="007731EA">
        <w:rPr>
          <w:sz w:val="28"/>
          <w:szCs w:val="28"/>
        </w:rPr>
        <w:t>о</w:t>
      </w:r>
      <w:r w:rsidRPr="007731EA">
        <w:rPr>
          <w:sz w:val="28"/>
          <w:szCs w:val="28"/>
        </w:rPr>
        <w:t>мики (ИЭ).</w:t>
      </w:r>
    </w:p>
    <w:p w:rsidR="00DC6C27" w:rsidRPr="007731EA" w:rsidRDefault="00DC6C27" w:rsidP="00DC6C27">
      <w:pPr>
        <w:spacing w:line="360" w:lineRule="auto"/>
        <w:ind w:firstLine="567"/>
        <w:jc w:val="both"/>
        <w:rPr>
          <w:sz w:val="28"/>
          <w:szCs w:val="28"/>
        </w:rPr>
      </w:pPr>
      <w:r w:rsidRPr="007731EA">
        <w:rPr>
          <w:sz w:val="28"/>
          <w:szCs w:val="28"/>
        </w:rPr>
        <w:t>Научнаяя</w:t>
      </w:r>
      <w:r>
        <w:rPr>
          <w:sz w:val="28"/>
          <w:szCs w:val="28"/>
        </w:rPr>
        <w:t xml:space="preserve"> </w:t>
      </w:r>
      <w:r w:rsidRPr="007731EA">
        <w:rPr>
          <w:sz w:val="28"/>
          <w:szCs w:val="28"/>
        </w:rPr>
        <w:t xml:space="preserve">новизна подтверждается наиболее существенными </w:t>
      </w:r>
      <w:r w:rsidRPr="00177877">
        <w:rPr>
          <w:b/>
          <w:sz w:val="28"/>
          <w:szCs w:val="28"/>
        </w:rPr>
        <w:t>научными результататми, выносимыми на защиту</w:t>
      </w:r>
      <w:r w:rsidRPr="007731EA">
        <w:rPr>
          <w:sz w:val="28"/>
          <w:szCs w:val="28"/>
        </w:rPr>
        <w:t>:</w:t>
      </w:r>
    </w:p>
    <w:p w:rsidR="00DC6C27" w:rsidRPr="000468B3" w:rsidRDefault="00DC6C27" w:rsidP="00DC6C27">
      <w:pPr>
        <w:spacing w:line="360" w:lineRule="auto"/>
        <w:ind w:firstLine="567"/>
        <w:jc w:val="both"/>
        <w:rPr>
          <w:sz w:val="28"/>
          <w:szCs w:val="28"/>
        </w:rPr>
      </w:pPr>
      <w:r>
        <w:rPr>
          <w:sz w:val="28"/>
          <w:szCs w:val="28"/>
        </w:rPr>
        <w:t>1. Д</w:t>
      </w:r>
      <w:r w:rsidRPr="007731EA">
        <w:rPr>
          <w:sz w:val="28"/>
          <w:szCs w:val="28"/>
        </w:rPr>
        <w:t>ана оценка особым экономическим зонам (ОЭЗ), перспективам их и</w:t>
      </w:r>
      <w:r w:rsidRPr="007731EA">
        <w:rPr>
          <w:sz w:val="28"/>
          <w:szCs w:val="28"/>
        </w:rPr>
        <w:t>с</w:t>
      </w:r>
      <w:r w:rsidRPr="007731EA">
        <w:rPr>
          <w:sz w:val="28"/>
          <w:szCs w:val="28"/>
        </w:rPr>
        <w:t xml:space="preserve">пользования в качестве зон ускоренного развития экономики, предложено </w:t>
      </w:r>
      <w:r w:rsidRPr="000468B3">
        <w:rPr>
          <w:sz w:val="28"/>
          <w:szCs w:val="28"/>
        </w:rPr>
        <w:t>в</w:t>
      </w:r>
      <w:r w:rsidRPr="000468B3">
        <w:rPr>
          <w:sz w:val="28"/>
          <w:szCs w:val="28"/>
        </w:rPr>
        <w:t>ы</w:t>
      </w:r>
      <w:r w:rsidRPr="000468B3">
        <w:rPr>
          <w:sz w:val="28"/>
          <w:szCs w:val="28"/>
        </w:rPr>
        <w:t>деление экспортно-ориентированных научно-производственных ко</w:t>
      </w:r>
      <w:r w:rsidRPr="000468B3">
        <w:rPr>
          <w:sz w:val="28"/>
          <w:szCs w:val="28"/>
        </w:rPr>
        <w:t>м</w:t>
      </w:r>
      <w:r w:rsidRPr="000468B3">
        <w:rPr>
          <w:sz w:val="28"/>
          <w:szCs w:val="28"/>
        </w:rPr>
        <w:t>плексов (с введением для них режима ОЭЗ) в районах городов с высокой концентрац</w:t>
      </w:r>
      <w:r w:rsidRPr="000468B3">
        <w:rPr>
          <w:sz w:val="28"/>
          <w:szCs w:val="28"/>
        </w:rPr>
        <w:t>и</w:t>
      </w:r>
      <w:r w:rsidRPr="000468B3">
        <w:rPr>
          <w:sz w:val="28"/>
          <w:szCs w:val="28"/>
        </w:rPr>
        <w:t>ей научно-технического и кадрового потенциала</w:t>
      </w:r>
      <w:r>
        <w:rPr>
          <w:sz w:val="28"/>
          <w:szCs w:val="28"/>
        </w:rPr>
        <w:t>.</w:t>
      </w:r>
    </w:p>
    <w:p w:rsidR="00DC6C27" w:rsidRPr="000468B3" w:rsidRDefault="00DC6C27" w:rsidP="00DC6C27">
      <w:pPr>
        <w:spacing w:line="360" w:lineRule="auto"/>
        <w:ind w:firstLine="567"/>
        <w:jc w:val="both"/>
        <w:rPr>
          <w:sz w:val="28"/>
          <w:szCs w:val="28"/>
        </w:rPr>
      </w:pPr>
      <w:r>
        <w:rPr>
          <w:sz w:val="28"/>
          <w:szCs w:val="28"/>
        </w:rPr>
        <w:t>2. П</w:t>
      </w:r>
      <w:r w:rsidRPr="000468B3">
        <w:rPr>
          <w:sz w:val="28"/>
          <w:szCs w:val="28"/>
        </w:rPr>
        <w:t>роведен анализ эволюции и проблем организационно-правовой конс</w:t>
      </w:r>
      <w:r w:rsidRPr="000468B3">
        <w:rPr>
          <w:sz w:val="28"/>
          <w:szCs w:val="28"/>
        </w:rPr>
        <w:t>т</w:t>
      </w:r>
      <w:r w:rsidRPr="000468B3">
        <w:rPr>
          <w:sz w:val="28"/>
          <w:szCs w:val="28"/>
        </w:rPr>
        <w:t>рукции ОЭЗ, предложены</w:t>
      </w:r>
      <w:r>
        <w:rPr>
          <w:sz w:val="28"/>
          <w:szCs w:val="28"/>
        </w:rPr>
        <w:t xml:space="preserve"> </w:t>
      </w:r>
      <w:r w:rsidRPr="000468B3">
        <w:rPr>
          <w:sz w:val="28"/>
          <w:szCs w:val="28"/>
        </w:rPr>
        <w:t>направления ее развития в России (участие резиде</w:t>
      </w:r>
      <w:r w:rsidRPr="000468B3">
        <w:rPr>
          <w:sz w:val="28"/>
          <w:szCs w:val="28"/>
        </w:rPr>
        <w:t>н</w:t>
      </w:r>
      <w:r w:rsidRPr="000468B3">
        <w:rPr>
          <w:sz w:val="28"/>
          <w:szCs w:val="28"/>
        </w:rPr>
        <w:t xml:space="preserve">тов в системе управления, привлечение профессиональных девелоперов и </w:t>
      </w:r>
      <w:r>
        <w:rPr>
          <w:sz w:val="28"/>
          <w:szCs w:val="28"/>
        </w:rPr>
        <w:t>т. д.</w:t>
      </w:r>
      <w:r w:rsidRPr="000468B3">
        <w:rPr>
          <w:sz w:val="28"/>
          <w:szCs w:val="28"/>
        </w:rPr>
        <w:t>)</w:t>
      </w:r>
      <w:r>
        <w:rPr>
          <w:sz w:val="28"/>
          <w:szCs w:val="28"/>
        </w:rPr>
        <w:t>.</w:t>
      </w:r>
    </w:p>
    <w:p w:rsidR="00DC6C27" w:rsidRPr="000468B3" w:rsidRDefault="00DC6C27" w:rsidP="00DC6C27">
      <w:pPr>
        <w:spacing w:line="360" w:lineRule="auto"/>
        <w:ind w:firstLine="567"/>
        <w:jc w:val="both"/>
        <w:rPr>
          <w:sz w:val="28"/>
          <w:szCs w:val="28"/>
        </w:rPr>
      </w:pPr>
      <w:r>
        <w:rPr>
          <w:sz w:val="28"/>
          <w:szCs w:val="28"/>
        </w:rPr>
        <w:t>3. В</w:t>
      </w:r>
      <w:r w:rsidRPr="000468B3">
        <w:rPr>
          <w:sz w:val="28"/>
          <w:szCs w:val="28"/>
        </w:rPr>
        <w:t>ыявлены свойства ОЭЗ как</w:t>
      </w:r>
      <w:r>
        <w:rPr>
          <w:sz w:val="28"/>
          <w:szCs w:val="28"/>
        </w:rPr>
        <w:t xml:space="preserve"> социальной </w:t>
      </w:r>
      <w:r w:rsidRPr="000468B3">
        <w:rPr>
          <w:sz w:val="28"/>
          <w:szCs w:val="28"/>
        </w:rPr>
        <w:t>системы (инструмент решения общественных задач,</w:t>
      </w:r>
      <w:r>
        <w:rPr>
          <w:sz w:val="28"/>
          <w:szCs w:val="28"/>
        </w:rPr>
        <w:t xml:space="preserve"> </w:t>
      </w:r>
      <w:r w:rsidRPr="000468B3">
        <w:rPr>
          <w:sz w:val="28"/>
          <w:szCs w:val="28"/>
        </w:rPr>
        <w:t>человеческая общность, специфическая социал</w:t>
      </w:r>
      <w:r w:rsidRPr="000468B3">
        <w:rPr>
          <w:sz w:val="28"/>
          <w:szCs w:val="28"/>
        </w:rPr>
        <w:t>ь</w:t>
      </w:r>
      <w:r w:rsidRPr="000468B3">
        <w:rPr>
          <w:sz w:val="28"/>
          <w:szCs w:val="28"/>
        </w:rPr>
        <w:t xml:space="preserve">ность и </w:t>
      </w:r>
      <w:r>
        <w:rPr>
          <w:sz w:val="28"/>
          <w:szCs w:val="28"/>
        </w:rPr>
        <w:t>т. д.</w:t>
      </w:r>
      <w:r w:rsidRPr="000468B3">
        <w:rPr>
          <w:sz w:val="28"/>
          <w:szCs w:val="28"/>
        </w:rPr>
        <w:t>), обоснована необходимость комплексной стратеги</w:t>
      </w:r>
      <w:r>
        <w:rPr>
          <w:sz w:val="28"/>
          <w:szCs w:val="28"/>
        </w:rPr>
        <w:t>и</w:t>
      </w:r>
      <w:r w:rsidRPr="000468B3">
        <w:rPr>
          <w:sz w:val="28"/>
          <w:szCs w:val="28"/>
        </w:rPr>
        <w:t xml:space="preserve"> соц</w:t>
      </w:r>
      <w:r w:rsidRPr="000468B3">
        <w:rPr>
          <w:sz w:val="28"/>
          <w:szCs w:val="28"/>
        </w:rPr>
        <w:t>и</w:t>
      </w:r>
      <w:r w:rsidRPr="000468B3">
        <w:rPr>
          <w:sz w:val="28"/>
          <w:szCs w:val="28"/>
        </w:rPr>
        <w:t>ально-экономического развития в таких зонах</w:t>
      </w:r>
      <w:r>
        <w:rPr>
          <w:sz w:val="28"/>
          <w:szCs w:val="28"/>
        </w:rPr>
        <w:t>.</w:t>
      </w:r>
    </w:p>
    <w:p w:rsidR="00DC6C27" w:rsidRPr="00255FCA" w:rsidRDefault="00DC6C27" w:rsidP="00DC6C27">
      <w:pPr>
        <w:spacing w:line="360" w:lineRule="auto"/>
        <w:ind w:firstLine="567"/>
        <w:jc w:val="both"/>
        <w:rPr>
          <w:sz w:val="28"/>
          <w:szCs w:val="28"/>
        </w:rPr>
      </w:pPr>
      <w:r>
        <w:rPr>
          <w:sz w:val="28"/>
          <w:szCs w:val="28"/>
        </w:rPr>
        <w:t>4. П</w:t>
      </w:r>
      <w:r w:rsidRPr="00255FCA">
        <w:rPr>
          <w:sz w:val="28"/>
          <w:szCs w:val="28"/>
        </w:rPr>
        <w:t xml:space="preserve">роведен анализ существующих ОЭЗ </w:t>
      </w:r>
      <w:r w:rsidRPr="007731EA">
        <w:rPr>
          <w:bCs/>
        </w:rPr>
        <w:t>промышленно-производственного т</w:t>
      </w:r>
      <w:r w:rsidRPr="007731EA">
        <w:rPr>
          <w:bCs/>
        </w:rPr>
        <w:t>и</w:t>
      </w:r>
      <w:r w:rsidRPr="007731EA">
        <w:rPr>
          <w:bCs/>
        </w:rPr>
        <w:t xml:space="preserve">па </w:t>
      </w:r>
      <w:r w:rsidRPr="00255FCA">
        <w:rPr>
          <w:sz w:val="28"/>
          <w:szCs w:val="28"/>
        </w:rPr>
        <w:t xml:space="preserve">с точки зрения их трансформации в </w:t>
      </w:r>
      <w:r>
        <w:rPr>
          <w:sz w:val="28"/>
          <w:szCs w:val="28"/>
        </w:rPr>
        <w:t>РЗР</w:t>
      </w:r>
      <w:r w:rsidRPr="00255FCA">
        <w:rPr>
          <w:sz w:val="28"/>
          <w:szCs w:val="28"/>
        </w:rPr>
        <w:t>, что позволило определить направл</w:t>
      </w:r>
      <w:r w:rsidRPr="00255FCA">
        <w:rPr>
          <w:sz w:val="28"/>
          <w:szCs w:val="28"/>
        </w:rPr>
        <w:t>е</w:t>
      </w:r>
      <w:r w:rsidRPr="00255FCA">
        <w:rPr>
          <w:sz w:val="28"/>
          <w:szCs w:val="28"/>
        </w:rPr>
        <w:t xml:space="preserve">ния </w:t>
      </w:r>
      <w:r>
        <w:rPr>
          <w:sz w:val="28"/>
          <w:szCs w:val="28"/>
        </w:rPr>
        <w:t xml:space="preserve">такой </w:t>
      </w:r>
      <w:r w:rsidRPr="00255FCA">
        <w:rPr>
          <w:sz w:val="28"/>
          <w:szCs w:val="28"/>
        </w:rPr>
        <w:t>трансформации (создание</w:t>
      </w:r>
      <w:r>
        <w:rPr>
          <w:sz w:val="28"/>
          <w:szCs w:val="28"/>
        </w:rPr>
        <w:t xml:space="preserve"> </w:t>
      </w:r>
      <w:r w:rsidRPr="00255FCA">
        <w:rPr>
          <w:sz w:val="28"/>
          <w:szCs w:val="28"/>
        </w:rPr>
        <w:t>инфраструктуры международного уро</w:t>
      </w:r>
      <w:r w:rsidRPr="00255FCA">
        <w:rPr>
          <w:sz w:val="28"/>
          <w:szCs w:val="28"/>
        </w:rPr>
        <w:t>в</w:t>
      </w:r>
      <w:r w:rsidRPr="00255FCA">
        <w:rPr>
          <w:sz w:val="28"/>
          <w:szCs w:val="28"/>
        </w:rPr>
        <w:t>ня, запуск</w:t>
      </w:r>
      <w:r>
        <w:rPr>
          <w:sz w:val="28"/>
          <w:szCs w:val="28"/>
        </w:rPr>
        <w:t xml:space="preserve"> </w:t>
      </w:r>
      <w:r w:rsidRPr="00255FCA">
        <w:rPr>
          <w:sz w:val="28"/>
          <w:szCs w:val="28"/>
        </w:rPr>
        <w:t>механизма совместной работы всех задействованных государственных о</w:t>
      </w:r>
      <w:r w:rsidRPr="00255FCA">
        <w:rPr>
          <w:sz w:val="28"/>
          <w:szCs w:val="28"/>
        </w:rPr>
        <w:t>р</w:t>
      </w:r>
      <w:r w:rsidRPr="00255FCA">
        <w:rPr>
          <w:sz w:val="28"/>
          <w:szCs w:val="28"/>
        </w:rPr>
        <w:t xml:space="preserve">ганов и служб и </w:t>
      </w:r>
      <w:r>
        <w:rPr>
          <w:sz w:val="28"/>
          <w:szCs w:val="28"/>
        </w:rPr>
        <w:t>т. д.</w:t>
      </w:r>
      <w:r w:rsidRPr="00255FCA">
        <w:rPr>
          <w:sz w:val="28"/>
          <w:szCs w:val="28"/>
        </w:rPr>
        <w:t>);</w:t>
      </w:r>
    </w:p>
    <w:p w:rsidR="00DC6C27" w:rsidRPr="00255FCA" w:rsidRDefault="00DC6C27" w:rsidP="00DC6C27">
      <w:pPr>
        <w:spacing w:line="360" w:lineRule="auto"/>
        <w:ind w:firstLine="567"/>
        <w:jc w:val="both"/>
        <w:rPr>
          <w:sz w:val="28"/>
          <w:szCs w:val="28"/>
        </w:rPr>
      </w:pPr>
      <w:r>
        <w:rPr>
          <w:sz w:val="28"/>
          <w:szCs w:val="28"/>
        </w:rPr>
        <w:t>5. П</w:t>
      </w:r>
      <w:r w:rsidRPr="00255FCA">
        <w:rPr>
          <w:sz w:val="28"/>
          <w:szCs w:val="28"/>
        </w:rPr>
        <w:t xml:space="preserve">роведен анализ существующих ОЭЗ </w:t>
      </w:r>
      <w:r w:rsidRPr="007731EA">
        <w:rPr>
          <w:bCs/>
        </w:rPr>
        <w:t>технико-внедренческого типа как на</w:t>
      </w:r>
      <w:r w:rsidRPr="007731EA">
        <w:rPr>
          <w:bCs/>
        </w:rPr>
        <w:t>и</w:t>
      </w:r>
      <w:r w:rsidRPr="007731EA">
        <w:rPr>
          <w:bCs/>
        </w:rPr>
        <w:t>более близких к роли РЗР ИЭ</w:t>
      </w:r>
      <w:r w:rsidRPr="00255FCA">
        <w:rPr>
          <w:sz w:val="28"/>
          <w:szCs w:val="28"/>
        </w:rPr>
        <w:t>, определены</w:t>
      </w:r>
      <w:r>
        <w:rPr>
          <w:sz w:val="28"/>
          <w:szCs w:val="28"/>
        </w:rPr>
        <w:t xml:space="preserve"> </w:t>
      </w:r>
      <w:r w:rsidRPr="00255FCA">
        <w:rPr>
          <w:sz w:val="28"/>
          <w:szCs w:val="28"/>
        </w:rPr>
        <w:t>направления их развития (синхронизация ра</w:t>
      </w:r>
      <w:r w:rsidRPr="00255FCA">
        <w:rPr>
          <w:sz w:val="28"/>
          <w:szCs w:val="28"/>
        </w:rPr>
        <w:t>з</w:t>
      </w:r>
      <w:r w:rsidRPr="00255FCA">
        <w:rPr>
          <w:sz w:val="28"/>
          <w:szCs w:val="28"/>
        </w:rPr>
        <w:t>вития центров генерации уникальных компетенций, высокотехнологичных предприятий,</w:t>
      </w:r>
      <w:r>
        <w:rPr>
          <w:sz w:val="28"/>
          <w:szCs w:val="28"/>
        </w:rPr>
        <w:t xml:space="preserve"> </w:t>
      </w:r>
      <w:r w:rsidRPr="00255FCA">
        <w:rPr>
          <w:sz w:val="28"/>
          <w:szCs w:val="28"/>
        </w:rPr>
        <w:t>центр</w:t>
      </w:r>
      <w:r>
        <w:rPr>
          <w:sz w:val="28"/>
          <w:szCs w:val="28"/>
        </w:rPr>
        <w:t xml:space="preserve">ов </w:t>
      </w:r>
      <w:r w:rsidRPr="00255FCA">
        <w:rPr>
          <w:sz w:val="28"/>
          <w:szCs w:val="28"/>
        </w:rPr>
        <w:t>воспроизводства кадрового потенциала; создание благ</w:t>
      </w:r>
      <w:r w:rsidRPr="00255FCA">
        <w:rPr>
          <w:sz w:val="28"/>
          <w:szCs w:val="28"/>
        </w:rPr>
        <w:t>о</w:t>
      </w:r>
      <w:r w:rsidRPr="00255FCA">
        <w:rPr>
          <w:sz w:val="28"/>
          <w:szCs w:val="28"/>
        </w:rPr>
        <w:t>приятной градостроительной и природной среды;</w:t>
      </w:r>
      <w:r>
        <w:rPr>
          <w:sz w:val="28"/>
          <w:szCs w:val="28"/>
        </w:rPr>
        <w:t xml:space="preserve"> </w:t>
      </w:r>
      <w:r w:rsidRPr="00255FCA">
        <w:rPr>
          <w:sz w:val="28"/>
          <w:szCs w:val="28"/>
        </w:rPr>
        <w:t>формирование уникальной среды для активного развития иннов</w:t>
      </w:r>
      <w:r w:rsidRPr="00255FCA">
        <w:rPr>
          <w:sz w:val="28"/>
          <w:szCs w:val="28"/>
        </w:rPr>
        <w:t>а</w:t>
      </w:r>
      <w:r w:rsidRPr="00255FCA">
        <w:rPr>
          <w:sz w:val="28"/>
          <w:szCs w:val="28"/>
        </w:rPr>
        <w:t>ционного бизнеса</w:t>
      </w:r>
      <w:r>
        <w:rPr>
          <w:sz w:val="28"/>
          <w:szCs w:val="28"/>
        </w:rPr>
        <w:t xml:space="preserve"> и т. д.).</w:t>
      </w:r>
    </w:p>
    <w:p w:rsidR="00DC6C27" w:rsidRPr="00255FCA" w:rsidRDefault="00DC6C27" w:rsidP="00DC6C27">
      <w:pPr>
        <w:spacing w:line="360" w:lineRule="auto"/>
        <w:ind w:firstLine="567"/>
        <w:jc w:val="both"/>
        <w:rPr>
          <w:sz w:val="28"/>
          <w:szCs w:val="28"/>
        </w:rPr>
      </w:pPr>
      <w:r>
        <w:rPr>
          <w:sz w:val="28"/>
          <w:szCs w:val="28"/>
        </w:rPr>
        <w:t>6. Р</w:t>
      </w:r>
      <w:r w:rsidRPr="00255FCA">
        <w:rPr>
          <w:sz w:val="28"/>
          <w:szCs w:val="28"/>
        </w:rPr>
        <w:t xml:space="preserve">ассмотрена концепция и роль в </w:t>
      </w:r>
      <w:r>
        <w:rPr>
          <w:sz w:val="28"/>
          <w:szCs w:val="28"/>
        </w:rPr>
        <w:t xml:space="preserve">ИЭ </w:t>
      </w:r>
      <w:r w:rsidRPr="00177877">
        <w:rPr>
          <w:sz w:val="28"/>
          <w:szCs w:val="28"/>
        </w:rPr>
        <w:t>нематериального (интеллектуальн</w:t>
      </w:r>
      <w:r w:rsidRPr="00177877">
        <w:rPr>
          <w:sz w:val="28"/>
          <w:szCs w:val="28"/>
        </w:rPr>
        <w:t>о</w:t>
      </w:r>
      <w:r w:rsidRPr="00177877">
        <w:rPr>
          <w:sz w:val="28"/>
          <w:szCs w:val="28"/>
        </w:rPr>
        <w:t>го) капитала, в структуре которого можно выделены две основные части -</w:t>
      </w:r>
      <w:r w:rsidRPr="00255FCA">
        <w:rPr>
          <w:sz w:val="28"/>
          <w:szCs w:val="28"/>
        </w:rPr>
        <w:t xml:space="preserve"> чел</w:t>
      </w:r>
      <w:r w:rsidRPr="00255FCA">
        <w:rPr>
          <w:sz w:val="28"/>
          <w:szCs w:val="28"/>
        </w:rPr>
        <w:t>о</w:t>
      </w:r>
      <w:r w:rsidRPr="00255FCA">
        <w:rPr>
          <w:sz w:val="28"/>
          <w:szCs w:val="28"/>
        </w:rPr>
        <w:t>веч</w:t>
      </w:r>
      <w:r w:rsidRPr="00255FCA">
        <w:rPr>
          <w:sz w:val="28"/>
          <w:szCs w:val="28"/>
        </w:rPr>
        <w:t>е</w:t>
      </w:r>
      <w:r w:rsidRPr="00255FCA">
        <w:rPr>
          <w:sz w:val="28"/>
          <w:szCs w:val="28"/>
        </w:rPr>
        <w:t xml:space="preserve">ский капитал </w:t>
      </w:r>
      <w:r>
        <w:rPr>
          <w:sz w:val="28"/>
          <w:szCs w:val="28"/>
        </w:rPr>
        <w:t>(</w:t>
      </w:r>
      <w:r w:rsidRPr="00255FCA">
        <w:rPr>
          <w:sz w:val="28"/>
          <w:szCs w:val="28"/>
        </w:rPr>
        <w:t>присущий отдельным людям)</w:t>
      </w:r>
      <w:r>
        <w:rPr>
          <w:sz w:val="28"/>
          <w:szCs w:val="28"/>
        </w:rPr>
        <w:t xml:space="preserve"> </w:t>
      </w:r>
      <w:r w:rsidRPr="00255FCA">
        <w:rPr>
          <w:sz w:val="28"/>
          <w:szCs w:val="28"/>
        </w:rPr>
        <w:t xml:space="preserve">и социальный (структурный) капитал </w:t>
      </w:r>
      <w:r>
        <w:rPr>
          <w:sz w:val="28"/>
          <w:szCs w:val="28"/>
        </w:rPr>
        <w:t>(</w:t>
      </w:r>
      <w:r w:rsidRPr="00255FCA">
        <w:rPr>
          <w:sz w:val="28"/>
          <w:szCs w:val="28"/>
        </w:rPr>
        <w:t>хара</w:t>
      </w:r>
      <w:r w:rsidRPr="00255FCA">
        <w:rPr>
          <w:sz w:val="28"/>
          <w:szCs w:val="28"/>
        </w:rPr>
        <w:t>к</w:t>
      </w:r>
      <w:r w:rsidRPr="00255FCA">
        <w:rPr>
          <w:sz w:val="28"/>
          <w:szCs w:val="28"/>
        </w:rPr>
        <w:t>теризующий отношения между людьми),</w:t>
      </w:r>
      <w:r>
        <w:rPr>
          <w:sz w:val="28"/>
          <w:szCs w:val="28"/>
        </w:rPr>
        <w:t xml:space="preserve"> </w:t>
      </w:r>
      <w:r w:rsidRPr="00255FCA">
        <w:rPr>
          <w:sz w:val="28"/>
          <w:szCs w:val="28"/>
        </w:rPr>
        <w:t>обоснована</w:t>
      </w:r>
      <w:r>
        <w:rPr>
          <w:sz w:val="28"/>
          <w:szCs w:val="28"/>
        </w:rPr>
        <w:t xml:space="preserve"> </w:t>
      </w:r>
      <w:r w:rsidRPr="00255FCA">
        <w:rPr>
          <w:sz w:val="28"/>
          <w:szCs w:val="28"/>
        </w:rPr>
        <w:t>решающая роль образования в</w:t>
      </w:r>
      <w:r>
        <w:rPr>
          <w:sz w:val="28"/>
          <w:szCs w:val="28"/>
        </w:rPr>
        <w:t xml:space="preserve"> </w:t>
      </w:r>
      <w:r w:rsidRPr="00255FCA">
        <w:rPr>
          <w:sz w:val="28"/>
          <w:szCs w:val="28"/>
        </w:rPr>
        <w:t>развитии человеческого кап</w:t>
      </w:r>
      <w:r w:rsidRPr="00255FCA">
        <w:rPr>
          <w:sz w:val="28"/>
          <w:szCs w:val="28"/>
        </w:rPr>
        <w:t>и</w:t>
      </w:r>
      <w:r w:rsidRPr="00255FCA">
        <w:rPr>
          <w:sz w:val="28"/>
          <w:szCs w:val="28"/>
        </w:rPr>
        <w:t>тала</w:t>
      </w:r>
      <w:r>
        <w:rPr>
          <w:sz w:val="28"/>
          <w:szCs w:val="28"/>
        </w:rPr>
        <w:t>.</w:t>
      </w:r>
    </w:p>
    <w:p w:rsidR="00DC6C27" w:rsidRPr="00255FCA" w:rsidRDefault="00DC6C27" w:rsidP="00DC6C27">
      <w:pPr>
        <w:spacing w:line="360" w:lineRule="auto"/>
        <w:ind w:firstLine="567"/>
        <w:jc w:val="both"/>
        <w:rPr>
          <w:sz w:val="28"/>
          <w:szCs w:val="28"/>
        </w:rPr>
      </w:pPr>
      <w:r>
        <w:rPr>
          <w:sz w:val="28"/>
          <w:szCs w:val="28"/>
        </w:rPr>
        <w:t>7. П</w:t>
      </w:r>
      <w:r w:rsidRPr="00255FCA">
        <w:rPr>
          <w:sz w:val="28"/>
          <w:szCs w:val="28"/>
        </w:rPr>
        <w:t>роанализирован опыт и возможности новых форм высшего образов</w:t>
      </w:r>
      <w:r w:rsidRPr="00255FCA">
        <w:rPr>
          <w:sz w:val="28"/>
          <w:szCs w:val="28"/>
        </w:rPr>
        <w:t>а</w:t>
      </w:r>
      <w:r w:rsidRPr="00255FCA">
        <w:rPr>
          <w:sz w:val="28"/>
          <w:szCs w:val="28"/>
        </w:rPr>
        <w:t>ния в России - федеральных, исследовательских и корпоративных университ</w:t>
      </w:r>
      <w:r w:rsidRPr="00255FCA">
        <w:rPr>
          <w:sz w:val="28"/>
          <w:szCs w:val="28"/>
        </w:rPr>
        <w:t>е</w:t>
      </w:r>
      <w:r w:rsidRPr="00255FCA">
        <w:rPr>
          <w:sz w:val="28"/>
          <w:szCs w:val="28"/>
        </w:rPr>
        <w:t>тов, обоснован</w:t>
      </w:r>
      <w:r>
        <w:rPr>
          <w:sz w:val="28"/>
          <w:szCs w:val="28"/>
        </w:rPr>
        <w:t xml:space="preserve">а стратегия </w:t>
      </w:r>
      <w:r w:rsidRPr="00255FCA">
        <w:rPr>
          <w:sz w:val="28"/>
          <w:szCs w:val="28"/>
        </w:rPr>
        <w:t>преобразовани</w:t>
      </w:r>
      <w:r>
        <w:rPr>
          <w:sz w:val="28"/>
          <w:szCs w:val="28"/>
        </w:rPr>
        <w:t xml:space="preserve">я </w:t>
      </w:r>
      <w:r w:rsidRPr="00255FCA">
        <w:rPr>
          <w:sz w:val="28"/>
          <w:szCs w:val="28"/>
        </w:rPr>
        <w:t>их</w:t>
      </w:r>
      <w:r>
        <w:rPr>
          <w:sz w:val="28"/>
          <w:szCs w:val="28"/>
        </w:rPr>
        <w:t xml:space="preserve"> </w:t>
      </w:r>
      <w:r w:rsidRPr="00255FCA">
        <w:rPr>
          <w:sz w:val="28"/>
          <w:szCs w:val="28"/>
        </w:rPr>
        <w:t>в системообразующие</w:t>
      </w:r>
      <w:r>
        <w:rPr>
          <w:sz w:val="28"/>
          <w:szCs w:val="28"/>
        </w:rPr>
        <w:t xml:space="preserve"> </w:t>
      </w:r>
      <w:r w:rsidRPr="00255FCA">
        <w:rPr>
          <w:sz w:val="28"/>
          <w:szCs w:val="28"/>
        </w:rPr>
        <w:t xml:space="preserve">для </w:t>
      </w:r>
      <w:r>
        <w:rPr>
          <w:sz w:val="28"/>
          <w:szCs w:val="28"/>
        </w:rPr>
        <w:t>РЗР ИЭ</w:t>
      </w:r>
      <w:r w:rsidRPr="00255FCA">
        <w:rPr>
          <w:sz w:val="28"/>
          <w:szCs w:val="28"/>
        </w:rPr>
        <w:t>, предложены направления таких преобразований и 2 модели: создания Р</w:t>
      </w:r>
      <w:r w:rsidRPr="00255FCA">
        <w:rPr>
          <w:sz w:val="28"/>
          <w:szCs w:val="28"/>
        </w:rPr>
        <w:t>е</w:t>
      </w:r>
      <w:r w:rsidRPr="00255FCA">
        <w:rPr>
          <w:sz w:val="28"/>
          <w:szCs w:val="28"/>
        </w:rPr>
        <w:t>гионального универси</w:t>
      </w:r>
      <w:r>
        <w:rPr>
          <w:sz w:val="28"/>
          <w:szCs w:val="28"/>
        </w:rPr>
        <w:t>те</w:t>
      </w:r>
      <w:r w:rsidRPr="00255FCA">
        <w:rPr>
          <w:sz w:val="28"/>
          <w:szCs w:val="28"/>
        </w:rPr>
        <w:t>т</w:t>
      </w:r>
      <w:r>
        <w:rPr>
          <w:sz w:val="28"/>
          <w:szCs w:val="28"/>
        </w:rPr>
        <w:t xml:space="preserve">а </w:t>
      </w:r>
      <w:r w:rsidRPr="00255FCA">
        <w:rPr>
          <w:sz w:val="28"/>
          <w:szCs w:val="28"/>
        </w:rPr>
        <w:t>как Корпоративного университета</w:t>
      </w:r>
      <w:r>
        <w:rPr>
          <w:sz w:val="28"/>
          <w:szCs w:val="28"/>
        </w:rPr>
        <w:t xml:space="preserve"> </w:t>
      </w:r>
      <w:r w:rsidRPr="00255FCA">
        <w:rPr>
          <w:sz w:val="28"/>
          <w:szCs w:val="28"/>
        </w:rPr>
        <w:t>региона</w:t>
      </w:r>
      <w:r>
        <w:rPr>
          <w:sz w:val="28"/>
          <w:szCs w:val="28"/>
        </w:rPr>
        <w:t xml:space="preserve"> </w:t>
      </w:r>
      <w:r w:rsidRPr="00255FCA">
        <w:rPr>
          <w:sz w:val="28"/>
          <w:szCs w:val="28"/>
        </w:rPr>
        <w:t>и</w:t>
      </w:r>
      <w:r>
        <w:rPr>
          <w:sz w:val="28"/>
          <w:szCs w:val="28"/>
        </w:rPr>
        <w:t xml:space="preserve"> </w:t>
      </w:r>
      <w:r w:rsidRPr="00255FCA">
        <w:rPr>
          <w:sz w:val="28"/>
          <w:szCs w:val="28"/>
        </w:rPr>
        <w:t>Сетев</w:t>
      </w:r>
      <w:r w:rsidRPr="00255FCA">
        <w:rPr>
          <w:sz w:val="28"/>
          <w:szCs w:val="28"/>
        </w:rPr>
        <w:t>о</w:t>
      </w:r>
      <w:r w:rsidRPr="00255FCA">
        <w:rPr>
          <w:sz w:val="28"/>
          <w:szCs w:val="28"/>
        </w:rPr>
        <w:t>го научно-исследовательского университета в</w:t>
      </w:r>
      <w:r>
        <w:rPr>
          <w:sz w:val="28"/>
          <w:szCs w:val="28"/>
        </w:rPr>
        <w:t xml:space="preserve"> </w:t>
      </w:r>
      <w:r w:rsidRPr="00255FCA">
        <w:rPr>
          <w:sz w:val="28"/>
          <w:szCs w:val="28"/>
        </w:rPr>
        <w:t>виде конгломерата национальн</w:t>
      </w:r>
      <w:r w:rsidRPr="00255FCA">
        <w:rPr>
          <w:sz w:val="28"/>
          <w:szCs w:val="28"/>
        </w:rPr>
        <w:t>о</w:t>
      </w:r>
      <w:r w:rsidRPr="00255FCA">
        <w:rPr>
          <w:sz w:val="28"/>
          <w:szCs w:val="28"/>
        </w:rPr>
        <w:t xml:space="preserve">го исследовательского университета как головного вуза </w:t>
      </w:r>
      <w:r>
        <w:rPr>
          <w:sz w:val="28"/>
          <w:szCs w:val="28"/>
        </w:rPr>
        <w:t>(</w:t>
      </w:r>
      <w:r w:rsidRPr="00255FCA">
        <w:rPr>
          <w:sz w:val="28"/>
          <w:szCs w:val="28"/>
        </w:rPr>
        <w:t>базовое образов</w:t>
      </w:r>
      <w:r w:rsidRPr="00255FCA">
        <w:rPr>
          <w:sz w:val="28"/>
          <w:szCs w:val="28"/>
        </w:rPr>
        <w:t>а</w:t>
      </w:r>
      <w:r w:rsidRPr="00255FCA">
        <w:rPr>
          <w:sz w:val="28"/>
          <w:szCs w:val="28"/>
        </w:rPr>
        <w:t>ние</w:t>
      </w:r>
      <w:r>
        <w:rPr>
          <w:sz w:val="28"/>
          <w:szCs w:val="28"/>
        </w:rPr>
        <w:t xml:space="preserve">) </w:t>
      </w:r>
      <w:r w:rsidRPr="00255FCA">
        <w:rPr>
          <w:sz w:val="28"/>
          <w:szCs w:val="28"/>
        </w:rPr>
        <w:t>и сети региональных университетов (бизнес-подгото</w:t>
      </w:r>
      <w:r w:rsidRPr="00255FCA">
        <w:rPr>
          <w:sz w:val="28"/>
          <w:szCs w:val="28"/>
        </w:rPr>
        <w:t>в</w:t>
      </w:r>
      <w:r w:rsidRPr="00255FCA">
        <w:rPr>
          <w:sz w:val="28"/>
          <w:szCs w:val="28"/>
        </w:rPr>
        <w:t>ка)</w:t>
      </w:r>
      <w:r>
        <w:rPr>
          <w:sz w:val="28"/>
          <w:szCs w:val="28"/>
        </w:rPr>
        <w:t>.</w:t>
      </w:r>
    </w:p>
    <w:p w:rsidR="00DC6C27" w:rsidRPr="00EB44FE" w:rsidRDefault="00DC6C27" w:rsidP="00DC6C27">
      <w:pPr>
        <w:spacing w:line="360" w:lineRule="auto"/>
        <w:ind w:firstLine="567"/>
        <w:jc w:val="both"/>
        <w:rPr>
          <w:sz w:val="28"/>
          <w:szCs w:val="28"/>
        </w:rPr>
      </w:pPr>
      <w:r>
        <w:rPr>
          <w:sz w:val="28"/>
          <w:szCs w:val="28"/>
        </w:rPr>
        <w:t>8. Р</w:t>
      </w:r>
      <w:r w:rsidRPr="00255FCA">
        <w:rPr>
          <w:sz w:val="28"/>
          <w:szCs w:val="28"/>
        </w:rPr>
        <w:t>ассмотрена концепция социального капитала, ее место в теории инст</w:t>
      </w:r>
      <w:r w:rsidRPr="00255FCA">
        <w:rPr>
          <w:sz w:val="28"/>
          <w:szCs w:val="28"/>
        </w:rPr>
        <w:t>и</w:t>
      </w:r>
      <w:r w:rsidRPr="00255FCA">
        <w:rPr>
          <w:sz w:val="28"/>
          <w:szCs w:val="28"/>
        </w:rPr>
        <w:t>туциональной экономики, развивается идея рассмотрения группового кап</w:t>
      </w:r>
      <w:r w:rsidRPr="00255FCA">
        <w:rPr>
          <w:sz w:val="28"/>
          <w:szCs w:val="28"/>
        </w:rPr>
        <w:t>и</w:t>
      </w:r>
      <w:r w:rsidRPr="00255FCA">
        <w:rPr>
          <w:sz w:val="28"/>
          <w:szCs w:val="28"/>
        </w:rPr>
        <w:t>тала, предлагается</w:t>
      </w:r>
      <w:r>
        <w:rPr>
          <w:sz w:val="28"/>
          <w:szCs w:val="28"/>
        </w:rPr>
        <w:t xml:space="preserve"> </w:t>
      </w:r>
      <w:r w:rsidRPr="00255FCA">
        <w:rPr>
          <w:sz w:val="28"/>
          <w:szCs w:val="28"/>
        </w:rPr>
        <w:t>р</w:t>
      </w:r>
      <w:r w:rsidRPr="00EB44FE">
        <w:rPr>
          <w:sz w:val="28"/>
          <w:szCs w:val="28"/>
        </w:rPr>
        <w:t>еконцептуализация социального капитала применительно к Ро</w:t>
      </w:r>
      <w:r w:rsidRPr="00EB44FE">
        <w:rPr>
          <w:sz w:val="28"/>
          <w:szCs w:val="28"/>
        </w:rPr>
        <w:t>с</w:t>
      </w:r>
      <w:r w:rsidRPr="00EB44FE">
        <w:rPr>
          <w:sz w:val="28"/>
          <w:szCs w:val="28"/>
        </w:rPr>
        <w:t>сии (учет неформальных социальных сетей, оценка роли социального и</w:t>
      </w:r>
      <w:r w:rsidRPr="00EB44FE">
        <w:rPr>
          <w:sz w:val="28"/>
          <w:szCs w:val="28"/>
        </w:rPr>
        <w:t>н</w:t>
      </w:r>
      <w:r w:rsidRPr="00EB44FE">
        <w:rPr>
          <w:sz w:val="28"/>
          <w:szCs w:val="28"/>
        </w:rPr>
        <w:t>ститута государства как кл</w:t>
      </w:r>
      <w:r w:rsidRPr="00EB44FE">
        <w:rPr>
          <w:sz w:val="28"/>
          <w:szCs w:val="28"/>
        </w:rPr>
        <w:t>ю</w:t>
      </w:r>
      <w:r w:rsidRPr="00EB44FE">
        <w:rPr>
          <w:sz w:val="28"/>
          <w:szCs w:val="28"/>
        </w:rPr>
        <w:t xml:space="preserve">чевого в развитии социального капитала); </w:t>
      </w:r>
    </w:p>
    <w:p w:rsidR="00DC6C27" w:rsidRPr="00255FCA" w:rsidRDefault="00DC6C27" w:rsidP="00DC6C27">
      <w:pPr>
        <w:spacing w:line="360" w:lineRule="auto"/>
        <w:ind w:firstLine="567"/>
        <w:jc w:val="both"/>
        <w:rPr>
          <w:sz w:val="28"/>
          <w:szCs w:val="28"/>
        </w:rPr>
      </w:pPr>
      <w:r>
        <w:rPr>
          <w:sz w:val="28"/>
          <w:szCs w:val="28"/>
        </w:rPr>
        <w:t>9. И</w:t>
      </w:r>
      <w:r w:rsidRPr="00255FCA">
        <w:rPr>
          <w:sz w:val="28"/>
          <w:szCs w:val="28"/>
        </w:rPr>
        <w:t>сследованы кластеры как экономическая категория, в наибольшей ст</w:t>
      </w:r>
      <w:r w:rsidRPr="00255FCA">
        <w:rPr>
          <w:sz w:val="28"/>
          <w:szCs w:val="28"/>
        </w:rPr>
        <w:t>е</w:t>
      </w:r>
      <w:r w:rsidRPr="00255FCA">
        <w:rPr>
          <w:sz w:val="28"/>
          <w:szCs w:val="28"/>
        </w:rPr>
        <w:t xml:space="preserve">пени реализующая идею концентрации социального капитала в </w:t>
      </w:r>
      <w:r>
        <w:rPr>
          <w:sz w:val="28"/>
          <w:szCs w:val="28"/>
        </w:rPr>
        <w:t xml:space="preserve">РЗР, </w:t>
      </w:r>
      <w:r w:rsidRPr="00255FCA">
        <w:rPr>
          <w:sz w:val="28"/>
          <w:szCs w:val="28"/>
        </w:rPr>
        <w:t>на о</w:t>
      </w:r>
      <w:r w:rsidRPr="00255FCA">
        <w:rPr>
          <w:sz w:val="28"/>
          <w:szCs w:val="28"/>
        </w:rPr>
        <w:t>с</w:t>
      </w:r>
      <w:r w:rsidRPr="00255FCA">
        <w:rPr>
          <w:sz w:val="28"/>
          <w:szCs w:val="28"/>
        </w:rPr>
        <w:t>нове анализа мирового опыта выдел</w:t>
      </w:r>
      <w:r>
        <w:rPr>
          <w:sz w:val="28"/>
          <w:szCs w:val="28"/>
        </w:rPr>
        <w:t xml:space="preserve">ены </w:t>
      </w:r>
      <w:r w:rsidRPr="00255FCA">
        <w:rPr>
          <w:sz w:val="28"/>
          <w:szCs w:val="28"/>
        </w:rPr>
        <w:t xml:space="preserve">модели формирования кластеров, дана оценка перспектив кластерного подхода в </w:t>
      </w:r>
      <w:r>
        <w:rPr>
          <w:sz w:val="28"/>
          <w:szCs w:val="28"/>
        </w:rPr>
        <w:t xml:space="preserve">ИЭ, </w:t>
      </w:r>
      <w:r w:rsidRPr="00255FCA">
        <w:rPr>
          <w:sz w:val="28"/>
          <w:szCs w:val="28"/>
        </w:rPr>
        <w:t>дано развитие положений совр</w:t>
      </w:r>
      <w:r w:rsidRPr="00255FCA">
        <w:rPr>
          <w:sz w:val="28"/>
          <w:szCs w:val="28"/>
        </w:rPr>
        <w:t>е</w:t>
      </w:r>
      <w:r w:rsidRPr="00255FCA">
        <w:rPr>
          <w:sz w:val="28"/>
          <w:szCs w:val="28"/>
        </w:rPr>
        <w:t>менной теории кластеров в части концентрации внешней</w:t>
      </w:r>
      <w:r>
        <w:rPr>
          <w:sz w:val="28"/>
          <w:szCs w:val="28"/>
        </w:rPr>
        <w:t xml:space="preserve"> </w:t>
      </w:r>
      <w:r w:rsidRPr="00EC227C">
        <w:rPr>
          <w:sz w:val="28"/>
          <w:szCs w:val="28"/>
        </w:rPr>
        <w:t>(аутсорсинг</w:t>
      </w:r>
      <w:r w:rsidRPr="00255FCA">
        <w:rPr>
          <w:sz w:val="28"/>
          <w:szCs w:val="28"/>
        </w:rPr>
        <w:t>) и вну</w:t>
      </w:r>
      <w:r w:rsidRPr="00255FCA">
        <w:rPr>
          <w:sz w:val="28"/>
          <w:szCs w:val="28"/>
        </w:rPr>
        <w:t>т</w:t>
      </w:r>
      <w:r w:rsidRPr="00255FCA">
        <w:rPr>
          <w:sz w:val="28"/>
          <w:szCs w:val="28"/>
        </w:rPr>
        <w:t>ренней структуры</w:t>
      </w:r>
      <w:r>
        <w:rPr>
          <w:sz w:val="28"/>
          <w:szCs w:val="28"/>
        </w:rPr>
        <w:t xml:space="preserve"> </w:t>
      </w:r>
      <w:r w:rsidRPr="00255FCA">
        <w:rPr>
          <w:sz w:val="28"/>
          <w:szCs w:val="28"/>
        </w:rPr>
        <w:t xml:space="preserve">(выделение </w:t>
      </w:r>
      <w:r>
        <w:rPr>
          <w:sz w:val="28"/>
          <w:szCs w:val="28"/>
        </w:rPr>
        <w:t>«</w:t>
      </w:r>
      <w:r w:rsidRPr="00255FCA">
        <w:rPr>
          <w:sz w:val="28"/>
          <w:szCs w:val="28"/>
        </w:rPr>
        <w:t>локомотива</w:t>
      </w:r>
      <w:r>
        <w:rPr>
          <w:sz w:val="28"/>
          <w:szCs w:val="28"/>
        </w:rPr>
        <w:t>»</w:t>
      </w:r>
      <w:r w:rsidRPr="00255FCA">
        <w:rPr>
          <w:sz w:val="28"/>
          <w:szCs w:val="28"/>
        </w:rPr>
        <w:t>) кластера</w:t>
      </w:r>
      <w:r>
        <w:rPr>
          <w:sz w:val="28"/>
          <w:szCs w:val="28"/>
        </w:rPr>
        <w:t xml:space="preserve"> </w:t>
      </w:r>
      <w:r w:rsidRPr="00255FCA">
        <w:rPr>
          <w:sz w:val="28"/>
          <w:szCs w:val="28"/>
        </w:rPr>
        <w:t>на уникальной комп</w:t>
      </w:r>
      <w:r w:rsidRPr="00255FCA">
        <w:rPr>
          <w:sz w:val="28"/>
          <w:szCs w:val="28"/>
        </w:rPr>
        <w:t>е</w:t>
      </w:r>
      <w:r w:rsidRPr="00255FCA">
        <w:rPr>
          <w:sz w:val="28"/>
          <w:szCs w:val="28"/>
        </w:rPr>
        <w:t>тенции</w:t>
      </w:r>
      <w:r>
        <w:rPr>
          <w:sz w:val="28"/>
          <w:szCs w:val="28"/>
        </w:rPr>
        <w:t>.</w:t>
      </w:r>
    </w:p>
    <w:p w:rsidR="00DC6C27" w:rsidRPr="00EB44FE" w:rsidRDefault="00DC6C27" w:rsidP="00DC6C27">
      <w:pPr>
        <w:spacing w:line="360" w:lineRule="auto"/>
        <w:ind w:firstLine="567"/>
        <w:jc w:val="both"/>
        <w:rPr>
          <w:sz w:val="28"/>
          <w:szCs w:val="28"/>
        </w:rPr>
      </w:pPr>
      <w:r>
        <w:rPr>
          <w:sz w:val="28"/>
          <w:szCs w:val="28"/>
        </w:rPr>
        <w:t>10. П</w:t>
      </w:r>
      <w:r w:rsidRPr="00255FCA">
        <w:rPr>
          <w:sz w:val="28"/>
          <w:szCs w:val="28"/>
        </w:rPr>
        <w:t>роанализированы примеры, выявлены проблемы и перспективы кл</w:t>
      </w:r>
      <w:r w:rsidRPr="00255FCA">
        <w:rPr>
          <w:sz w:val="28"/>
          <w:szCs w:val="28"/>
        </w:rPr>
        <w:t>а</w:t>
      </w:r>
      <w:r w:rsidRPr="00255FCA">
        <w:rPr>
          <w:sz w:val="28"/>
          <w:szCs w:val="28"/>
        </w:rPr>
        <w:t>стерного подхода в региональной политике России, определены принципиал</w:t>
      </w:r>
      <w:r w:rsidRPr="00255FCA">
        <w:rPr>
          <w:sz w:val="28"/>
          <w:szCs w:val="28"/>
        </w:rPr>
        <w:t>ь</w:t>
      </w:r>
      <w:r w:rsidRPr="00255FCA">
        <w:rPr>
          <w:sz w:val="28"/>
          <w:szCs w:val="28"/>
        </w:rPr>
        <w:t>ные о</w:t>
      </w:r>
      <w:r w:rsidRPr="00255FCA">
        <w:rPr>
          <w:sz w:val="28"/>
          <w:szCs w:val="28"/>
        </w:rPr>
        <w:t>т</w:t>
      </w:r>
      <w:r w:rsidRPr="00255FCA">
        <w:rPr>
          <w:sz w:val="28"/>
          <w:szCs w:val="28"/>
        </w:rPr>
        <w:t>личия модели кластера от советской модели территориально-производственных комплексов и индустриальной модели вертикально-интегрированных компаний; предложена стратегия формирования кл</w:t>
      </w:r>
      <w:r w:rsidRPr="00255FCA">
        <w:rPr>
          <w:sz w:val="28"/>
          <w:szCs w:val="28"/>
        </w:rPr>
        <w:t>а</w:t>
      </w:r>
      <w:r w:rsidRPr="00255FCA">
        <w:rPr>
          <w:sz w:val="28"/>
          <w:szCs w:val="28"/>
        </w:rPr>
        <w:t xml:space="preserve">стеров на основе ОЭЗ, а также </w:t>
      </w:r>
      <w:r w:rsidRPr="00EB44FE">
        <w:rPr>
          <w:sz w:val="28"/>
          <w:szCs w:val="28"/>
        </w:rPr>
        <w:t>организационная структура в виде региональной класте</w:t>
      </w:r>
      <w:r w:rsidRPr="00EB44FE">
        <w:rPr>
          <w:sz w:val="28"/>
          <w:szCs w:val="28"/>
        </w:rPr>
        <w:t>р</w:t>
      </w:r>
      <w:r w:rsidRPr="00EB44FE">
        <w:rPr>
          <w:sz w:val="28"/>
          <w:szCs w:val="28"/>
        </w:rPr>
        <w:t xml:space="preserve">ной Сети (образовательный центр, центр трансфера технологий, социальную сеть и т. д.); </w:t>
      </w:r>
    </w:p>
    <w:p w:rsidR="00DC6C27" w:rsidRPr="00255FCA" w:rsidRDefault="00DC6C27" w:rsidP="00DC6C27">
      <w:pPr>
        <w:spacing w:line="360" w:lineRule="auto"/>
        <w:ind w:firstLine="567"/>
        <w:jc w:val="both"/>
        <w:rPr>
          <w:sz w:val="28"/>
          <w:szCs w:val="28"/>
        </w:rPr>
      </w:pPr>
      <w:r>
        <w:rPr>
          <w:sz w:val="28"/>
          <w:szCs w:val="28"/>
        </w:rPr>
        <w:t>11. Р</w:t>
      </w:r>
      <w:r w:rsidRPr="00255FCA">
        <w:rPr>
          <w:sz w:val="28"/>
          <w:szCs w:val="28"/>
        </w:rPr>
        <w:t>ассмотрены</w:t>
      </w:r>
      <w:r>
        <w:rPr>
          <w:sz w:val="28"/>
          <w:szCs w:val="28"/>
        </w:rPr>
        <w:t xml:space="preserve"> </w:t>
      </w:r>
      <w:r w:rsidRPr="00255FCA">
        <w:rPr>
          <w:sz w:val="28"/>
          <w:szCs w:val="28"/>
        </w:rPr>
        <w:t>общие тенденции трансформации мировой экономики, обобщен</w:t>
      </w:r>
      <w:r>
        <w:rPr>
          <w:sz w:val="28"/>
          <w:szCs w:val="28"/>
        </w:rPr>
        <w:t xml:space="preserve"> </w:t>
      </w:r>
      <w:r w:rsidRPr="00255FCA">
        <w:rPr>
          <w:sz w:val="28"/>
          <w:szCs w:val="28"/>
        </w:rPr>
        <w:t xml:space="preserve">мировой и российский опыт формирования институтов </w:t>
      </w:r>
      <w:r>
        <w:rPr>
          <w:sz w:val="28"/>
          <w:szCs w:val="28"/>
        </w:rPr>
        <w:t>инновацио</w:t>
      </w:r>
      <w:r>
        <w:rPr>
          <w:sz w:val="28"/>
          <w:szCs w:val="28"/>
        </w:rPr>
        <w:t>н</w:t>
      </w:r>
      <w:r>
        <w:rPr>
          <w:sz w:val="28"/>
          <w:szCs w:val="28"/>
        </w:rPr>
        <w:t xml:space="preserve">ного </w:t>
      </w:r>
      <w:r w:rsidRPr="00255FCA">
        <w:rPr>
          <w:sz w:val="28"/>
          <w:szCs w:val="28"/>
        </w:rPr>
        <w:t>развития с особым упором на механизмы регионального развития и ве</w:t>
      </w:r>
      <w:r w:rsidRPr="00255FCA">
        <w:rPr>
          <w:sz w:val="28"/>
          <w:szCs w:val="28"/>
        </w:rPr>
        <w:t>н</w:t>
      </w:r>
      <w:r w:rsidRPr="00255FCA">
        <w:rPr>
          <w:sz w:val="28"/>
          <w:szCs w:val="28"/>
        </w:rPr>
        <w:t>чурного финансирования, предложено созда</w:t>
      </w:r>
      <w:r>
        <w:rPr>
          <w:sz w:val="28"/>
          <w:szCs w:val="28"/>
        </w:rPr>
        <w:t xml:space="preserve">ть </w:t>
      </w:r>
      <w:r w:rsidRPr="00255FCA">
        <w:rPr>
          <w:sz w:val="28"/>
          <w:szCs w:val="28"/>
        </w:rPr>
        <w:t>Российский институт успеха, обобща</w:t>
      </w:r>
      <w:r w:rsidRPr="00255FCA">
        <w:rPr>
          <w:sz w:val="28"/>
          <w:szCs w:val="28"/>
        </w:rPr>
        <w:t>ю</w:t>
      </w:r>
      <w:r w:rsidRPr="00255FCA">
        <w:rPr>
          <w:sz w:val="28"/>
          <w:szCs w:val="28"/>
        </w:rPr>
        <w:t>щ</w:t>
      </w:r>
      <w:r>
        <w:rPr>
          <w:sz w:val="28"/>
          <w:szCs w:val="28"/>
        </w:rPr>
        <w:t xml:space="preserve">ий </w:t>
      </w:r>
      <w:r w:rsidRPr="00255FCA">
        <w:rPr>
          <w:sz w:val="28"/>
          <w:szCs w:val="28"/>
        </w:rPr>
        <w:t xml:space="preserve">российские </w:t>
      </w:r>
      <w:r>
        <w:rPr>
          <w:sz w:val="28"/>
          <w:szCs w:val="28"/>
        </w:rPr>
        <w:t>«</w:t>
      </w:r>
      <w:r w:rsidRPr="00255FCA">
        <w:rPr>
          <w:sz w:val="28"/>
          <w:szCs w:val="28"/>
        </w:rPr>
        <w:t>истории успеха</w:t>
      </w:r>
      <w:r>
        <w:rPr>
          <w:sz w:val="28"/>
          <w:szCs w:val="28"/>
        </w:rPr>
        <w:t>» венчурной деятельности.</w:t>
      </w:r>
    </w:p>
    <w:p w:rsidR="00DC6C27" w:rsidRPr="00255FCA" w:rsidRDefault="00DC6C27" w:rsidP="00DC6C27">
      <w:pPr>
        <w:spacing w:line="360" w:lineRule="auto"/>
        <w:ind w:firstLine="567"/>
        <w:jc w:val="both"/>
        <w:rPr>
          <w:sz w:val="28"/>
          <w:szCs w:val="28"/>
        </w:rPr>
      </w:pPr>
      <w:r>
        <w:rPr>
          <w:sz w:val="28"/>
          <w:szCs w:val="28"/>
        </w:rPr>
        <w:t>12. Д</w:t>
      </w:r>
      <w:r w:rsidRPr="00255FCA">
        <w:rPr>
          <w:sz w:val="28"/>
          <w:szCs w:val="28"/>
        </w:rPr>
        <w:t>ан анализ законодательной базы и новых законопроектов в инновац</w:t>
      </w:r>
      <w:r w:rsidRPr="00255FCA">
        <w:rPr>
          <w:sz w:val="28"/>
          <w:szCs w:val="28"/>
        </w:rPr>
        <w:t>и</w:t>
      </w:r>
      <w:r w:rsidRPr="00255FCA">
        <w:rPr>
          <w:sz w:val="28"/>
          <w:szCs w:val="28"/>
        </w:rPr>
        <w:t>онной сфере, предложена</w:t>
      </w:r>
      <w:r>
        <w:rPr>
          <w:sz w:val="28"/>
          <w:szCs w:val="28"/>
        </w:rPr>
        <w:t xml:space="preserve"> </w:t>
      </w:r>
      <w:r w:rsidRPr="00255FCA">
        <w:rPr>
          <w:sz w:val="28"/>
          <w:szCs w:val="28"/>
        </w:rPr>
        <w:t>разработка в России</w:t>
      </w:r>
      <w:r>
        <w:rPr>
          <w:sz w:val="28"/>
          <w:szCs w:val="28"/>
        </w:rPr>
        <w:t xml:space="preserve"> </w:t>
      </w:r>
      <w:r w:rsidRPr="00255FCA">
        <w:rPr>
          <w:sz w:val="28"/>
          <w:szCs w:val="28"/>
        </w:rPr>
        <w:t>Закона о технологических инн</w:t>
      </w:r>
      <w:r w:rsidRPr="00255FCA">
        <w:rPr>
          <w:sz w:val="28"/>
          <w:szCs w:val="28"/>
        </w:rPr>
        <w:t>о</w:t>
      </w:r>
      <w:r w:rsidRPr="00255FCA">
        <w:rPr>
          <w:sz w:val="28"/>
          <w:szCs w:val="28"/>
        </w:rPr>
        <w:t>вациях, подробно регламентирующего продвижени</w:t>
      </w:r>
      <w:r>
        <w:rPr>
          <w:sz w:val="28"/>
          <w:szCs w:val="28"/>
        </w:rPr>
        <w:t>е</w:t>
      </w:r>
      <w:r w:rsidRPr="00255FCA">
        <w:rPr>
          <w:sz w:val="28"/>
          <w:szCs w:val="28"/>
        </w:rPr>
        <w:t xml:space="preserve"> разработок в бизнес, фо</w:t>
      </w:r>
      <w:r w:rsidRPr="00255FCA">
        <w:rPr>
          <w:sz w:val="28"/>
          <w:szCs w:val="28"/>
        </w:rPr>
        <w:t>р</w:t>
      </w:r>
      <w:r w:rsidRPr="00255FCA">
        <w:rPr>
          <w:sz w:val="28"/>
          <w:szCs w:val="28"/>
        </w:rPr>
        <w:t>мы сотру</w:t>
      </w:r>
      <w:r w:rsidRPr="00255FCA">
        <w:rPr>
          <w:sz w:val="28"/>
          <w:szCs w:val="28"/>
        </w:rPr>
        <w:t>д</w:t>
      </w:r>
      <w:r w:rsidRPr="00255FCA">
        <w:rPr>
          <w:sz w:val="28"/>
          <w:szCs w:val="28"/>
        </w:rPr>
        <w:t xml:space="preserve">ничестве между государством и бизнесом и </w:t>
      </w:r>
      <w:r>
        <w:rPr>
          <w:sz w:val="28"/>
          <w:szCs w:val="28"/>
        </w:rPr>
        <w:t>т. д.</w:t>
      </w:r>
    </w:p>
    <w:p w:rsidR="00DC6C27" w:rsidRPr="007731EA" w:rsidRDefault="00DC6C27" w:rsidP="00DC6C27">
      <w:pPr>
        <w:spacing w:line="360" w:lineRule="auto"/>
        <w:ind w:firstLine="567"/>
        <w:jc w:val="both"/>
        <w:rPr>
          <w:sz w:val="28"/>
          <w:szCs w:val="28"/>
        </w:rPr>
      </w:pPr>
      <w:r>
        <w:rPr>
          <w:sz w:val="28"/>
          <w:szCs w:val="28"/>
        </w:rPr>
        <w:t>13. П</w:t>
      </w:r>
      <w:r w:rsidRPr="00255FCA">
        <w:rPr>
          <w:sz w:val="28"/>
          <w:szCs w:val="28"/>
        </w:rPr>
        <w:t xml:space="preserve">редложен общий проект формирования </w:t>
      </w:r>
      <w:r>
        <w:rPr>
          <w:sz w:val="28"/>
          <w:szCs w:val="28"/>
        </w:rPr>
        <w:t xml:space="preserve">ИЭ </w:t>
      </w:r>
      <w:r w:rsidRPr="00255FCA">
        <w:rPr>
          <w:sz w:val="28"/>
          <w:szCs w:val="28"/>
        </w:rPr>
        <w:t>в России на основе созд</w:t>
      </w:r>
      <w:r w:rsidRPr="00255FCA">
        <w:rPr>
          <w:sz w:val="28"/>
          <w:szCs w:val="28"/>
        </w:rPr>
        <w:t>а</w:t>
      </w:r>
      <w:r w:rsidRPr="00255FCA">
        <w:rPr>
          <w:sz w:val="28"/>
          <w:szCs w:val="28"/>
        </w:rPr>
        <w:t xml:space="preserve">ния и развития </w:t>
      </w:r>
      <w:r>
        <w:rPr>
          <w:sz w:val="28"/>
          <w:szCs w:val="28"/>
        </w:rPr>
        <w:t xml:space="preserve">РЗР, </w:t>
      </w:r>
      <w:r w:rsidRPr="00255FCA">
        <w:rPr>
          <w:sz w:val="28"/>
          <w:szCs w:val="28"/>
        </w:rPr>
        <w:t>включающий в себя:</w:t>
      </w:r>
      <w:r>
        <w:rPr>
          <w:sz w:val="28"/>
          <w:szCs w:val="28"/>
        </w:rPr>
        <w:t xml:space="preserve"> </w:t>
      </w:r>
      <w:r w:rsidRPr="007731EA">
        <w:rPr>
          <w:sz w:val="28"/>
          <w:szCs w:val="28"/>
        </w:rPr>
        <w:t>создание сети инновационных класт</w:t>
      </w:r>
      <w:r w:rsidRPr="007731EA">
        <w:rPr>
          <w:sz w:val="28"/>
          <w:szCs w:val="28"/>
        </w:rPr>
        <w:t>е</w:t>
      </w:r>
      <w:r w:rsidRPr="007731EA">
        <w:rPr>
          <w:sz w:val="28"/>
          <w:szCs w:val="28"/>
        </w:rPr>
        <w:t>ров; развитие инструментов финансирования, коммерциализации и капитализ</w:t>
      </w:r>
      <w:r w:rsidRPr="007731EA">
        <w:rPr>
          <w:sz w:val="28"/>
          <w:szCs w:val="28"/>
        </w:rPr>
        <w:t>а</w:t>
      </w:r>
      <w:r w:rsidRPr="007731EA">
        <w:rPr>
          <w:sz w:val="28"/>
          <w:szCs w:val="28"/>
        </w:rPr>
        <w:t>ции инноваций; развитие системы профессионально-делового сопровожд</w:t>
      </w:r>
      <w:r w:rsidRPr="007731EA">
        <w:rPr>
          <w:sz w:val="28"/>
          <w:szCs w:val="28"/>
        </w:rPr>
        <w:t>е</w:t>
      </w:r>
      <w:r w:rsidRPr="007731EA">
        <w:rPr>
          <w:sz w:val="28"/>
          <w:szCs w:val="28"/>
        </w:rPr>
        <w:t>ния инновационных проектов «от идеи до рынка», формирование национальной стратегии создания и продвижения инновационных брендов; формирование Федерального и сети региональных Координационных Инновационных Сов</w:t>
      </w:r>
      <w:r w:rsidRPr="007731EA">
        <w:rPr>
          <w:sz w:val="28"/>
          <w:szCs w:val="28"/>
        </w:rPr>
        <w:t>е</w:t>
      </w:r>
      <w:r w:rsidRPr="007731EA">
        <w:rPr>
          <w:sz w:val="28"/>
          <w:szCs w:val="28"/>
        </w:rPr>
        <w:t>тов, формирование системы поддержки инновационных стратегий бизнеса п</w:t>
      </w:r>
      <w:r w:rsidRPr="007731EA">
        <w:rPr>
          <w:sz w:val="28"/>
          <w:szCs w:val="28"/>
        </w:rPr>
        <w:t>о</w:t>
      </w:r>
      <w:r w:rsidRPr="007731EA">
        <w:rPr>
          <w:sz w:val="28"/>
          <w:szCs w:val="28"/>
        </w:rPr>
        <w:t>литическими и административными элитами РФ; развитие и оптимизация зак</w:t>
      </w:r>
      <w:r w:rsidRPr="007731EA">
        <w:rPr>
          <w:sz w:val="28"/>
          <w:szCs w:val="28"/>
        </w:rPr>
        <w:t>о</w:t>
      </w:r>
      <w:r w:rsidRPr="007731EA">
        <w:rPr>
          <w:sz w:val="28"/>
          <w:szCs w:val="28"/>
        </w:rPr>
        <w:t>нодательства и иных институтов ИЭ; формирование инновационной конъюн</w:t>
      </w:r>
      <w:r w:rsidRPr="007731EA">
        <w:rPr>
          <w:sz w:val="28"/>
          <w:szCs w:val="28"/>
        </w:rPr>
        <w:t>к</w:t>
      </w:r>
      <w:r w:rsidRPr="007731EA">
        <w:rPr>
          <w:sz w:val="28"/>
          <w:szCs w:val="28"/>
        </w:rPr>
        <w:t>туры рынка («культа инноваций», ценности, востребованности, привлекател</w:t>
      </w:r>
      <w:r w:rsidRPr="007731EA">
        <w:rPr>
          <w:sz w:val="28"/>
          <w:szCs w:val="28"/>
        </w:rPr>
        <w:t>ь</w:t>
      </w:r>
      <w:r w:rsidRPr="007731EA">
        <w:rPr>
          <w:sz w:val="28"/>
          <w:szCs w:val="28"/>
        </w:rPr>
        <w:t>ности инновационной деятельн</w:t>
      </w:r>
      <w:r w:rsidRPr="007731EA">
        <w:rPr>
          <w:sz w:val="28"/>
          <w:szCs w:val="28"/>
        </w:rPr>
        <w:t>о</w:t>
      </w:r>
      <w:r w:rsidRPr="007731EA">
        <w:rPr>
          <w:sz w:val="28"/>
          <w:szCs w:val="28"/>
        </w:rPr>
        <w:t>сти).</w:t>
      </w:r>
    </w:p>
    <w:p w:rsidR="00DC6C27" w:rsidRPr="00D77FAE" w:rsidRDefault="00DC6C27" w:rsidP="00DC6C27">
      <w:pPr>
        <w:spacing w:line="360" w:lineRule="auto"/>
        <w:ind w:firstLine="567"/>
        <w:jc w:val="both"/>
        <w:rPr>
          <w:sz w:val="28"/>
          <w:szCs w:val="28"/>
        </w:rPr>
      </w:pPr>
      <w:r w:rsidRPr="00FB71C9">
        <w:rPr>
          <w:b/>
          <w:sz w:val="28"/>
          <w:szCs w:val="28"/>
        </w:rPr>
        <w:t>Практическая значимость работы</w:t>
      </w:r>
      <w:r w:rsidRPr="007731EA">
        <w:rPr>
          <w:sz w:val="28"/>
          <w:szCs w:val="28"/>
        </w:rPr>
        <w:t>.</w:t>
      </w:r>
      <w:r w:rsidRPr="00D77FAE">
        <w:rPr>
          <w:sz w:val="28"/>
          <w:szCs w:val="28"/>
        </w:rPr>
        <w:t xml:space="preserve"> Основные положения и выводы ди</w:t>
      </w:r>
      <w:r w:rsidRPr="00D77FAE">
        <w:rPr>
          <w:sz w:val="28"/>
          <w:szCs w:val="28"/>
        </w:rPr>
        <w:t>с</w:t>
      </w:r>
      <w:r w:rsidRPr="00D77FAE">
        <w:rPr>
          <w:sz w:val="28"/>
          <w:szCs w:val="28"/>
        </w:rPr>
        <w:t>сертационного исследования могут быть использованы при прогнозировании регионального развития, при изучении текущей и прогнозируемой пространс</w:t>
      </w:r>
      <w:r w:rsidRPr="00D77FAE">
        <w:rPr>
          <w:sz w:val="28"/>
          <w:szCs w:val="28"/>
        </w:rPr>
        <w:t>т</w:t>
      </w:r>
      <w:r w:rsidRPr="00D77FAE">
        <w:rPr>
          <w:sz w:val="28"/>
          <w:szCs w:val="28"/>
        </w:rPr>
        <w:t xml:space="preserve">венной неоднородности, в процессе совершенствования региональных форм </w:t>
      </w:r>
      <w:r>
        <w:rPr>
          <w:sz w:val="28"/>
          <w:szCs w:val="28"/>
        </w:rPr>
        <w:t>ИЭ</w:t>
      </w:r>
      <w:r w:rsidRPr="00D77FAE">
        <w:rPr>
          <w:sz w:val="28"/>
          <w:szCs w:val="28"/>
        </w:rPr>
        <w:t>. Предложенные рекомендации могут быть использованы в работе департ</w:t>
      </w:r>
      <w:r w:rsidRPr="00D77FAE">
        <w:rPr>
          <w:sz w:val="28"/>
          <w:szCs w:val="28"/>
        </w:rPr>
        <w:t>а</w:t>
      </w:r>
      <w:r w:rsidRPr="00D77FAE">
        <w:rPr>
          <w:sz w:val="28"/>
          <w:szCs w:val="28"/>
        </w:rPr>
        <w:t>ментов инвестиций и целевых программ региональных администраций, реги</w:t>
      </w:r>
      <w:r w:rsidRPr="00D77FAE">
        <w:rPr>
          <w:sz w:val="28"/>
          <w:szCs w:val="28"/>
        </w:rPr>
        <w:t>о</w:t>
      </w:r>
      <w:r w:rsidRPr="00D77FAE">
        <w:rPr>
          <w:sz w:val="28"/>
          <w:szCs w:val="28"/>
        </w:rPr>
        <w:t>нальных фондов с целью повышения эффективности проводимой в стране г</w:t>
      </w:r>
      <w:r w:rsidRPr="00D77FAE">
        <w:rPr>
          <w:sz w:val="28"/>
          <w:szCs w:val="28"/>
        </w:rPr>
        <w:t>о</w:t>
      </w:r>
      <w:r w:rsidRPr="00D77FAE">
        <w:rPr>
          <w:sz w:val="28"/>
          <w:szCs w:val="28"/>
        </w:rPr>
        <w:t xml:space="preserve">сударственной инновационной политики. Отдельные положения работы могут использоваться в учебном процессе при чтении лекций по дисциплинам </w:t>
      </w:r>
      <w:r>
        <w:rPr>
          <w:sz w:val="28"/>
          <w:szCs w:val="28"/>
        </w:rPr>
        <w:t>«</w:t>
      </w:r>
      <w:r w:rsidRPr="00D77FAE">
        <w:rPr>
          <w:sz w:val="28"/>
          <w:szCs w:val="28"/>
        </w:rPr>
        <w:t>Ф</w:t>
      </w:r>
      <w:r w:rsidRPr="00D77FAE">
        <w:rPr>
          <w:sz w:val="28"/>
          <w:szCs w:val="28"/>
        </w:rPr>
        <w:t>и</w:t>
      </w:r>
      <w:r w:rsidRPr="00D77FAE">
        <w:rPr>
          <w:sz w:val="28"/>
          <w:szCs w:val="28"/>
        </w:rPr>
        <w:t>нансы, денежное обращение и кредит</w:t>
      </w:r>
      <w:r>
        <w:rPr>
          <w:sz w:val="28"/>
          <w:szCs w:val="28"/>
        </w:rPr>
        <w:t>»</w:t>
      </w:r>
      <w:r w:rsidRPr="00D77FAE">
        <w:rPr>
          <w:sz w:val="28"/>
          <w:szCs w:val="28"/>
        </w:rPr>
        <w:t xml:space="preserve">, </w:t>
      </w:r>
      <w:r>
        <w:rPr>
          <w:sz w:val="28"/>
          <w:szCs w:val="28"/>
        </w:rPr>
        <w:t>«</w:t>
      </w:r>
      <w:r w:rsidRPr="00D77FAE">
        <w:rPr>
          <w:sz w:val="28"/>
          <w:szCs w:val="28"/>
        </w:rPr>
        <w:t>Финансовый менеджмент</w:t>
      </w:r>
      <w:r>
        <w:rPr>
          <w:sz w:val="28"/>
          <w:szCs w:val="28"/>
        </w:rPr>
        <w:t>»</w:t>
      </w:r>
      <w:r w:rsidRPr="00D77FAE">
        <w:rPr>
          <w:sz w:val="28"/>
          <w:szCs w:val="28"/>
        </w:rPr>
        <w:t xml:space="preserve">, </w:t>
      </w:r>
      <w:r>
        <w:rPr>
          <w:sz w:val="28"/>
          <w:szCs w:val="28"/>
        </w:rPr>
        <w:t>«</w:t>
      </w:r>
      <w:r w:rsidRPr="00D77FAE">
        <w:rPr>
          <w:sz w:val="28"/>
          <w:szCs w:val="28"/>
        </w:rPr>
        <w:t>Реги</w:t>
      </w:r>
      <w:r w:rsidRPr="00D77FAE">
        <w:rPr>
          <w:sz w:val="28"/>
          <w:szCs w:val="28"/>
        </w:rPr>
        <w:t>о</w:t>
      </w:r>
      <w:r w:rsidRPr="00D77FAE">
        <w:rPr>
          <w:sz w:val="28"/>
          <w:szCs w:val="28"/>
        </w:rPr>
        <w:t>нальная экономика</w:t>
      </w:r>
      <w:r>
        <w:rPr>
          <w:sz w:val="28"/>
          <w:szCs w:val="28"/>
        </w:rPr>
        <w:t>»</w:t>
      </w:r>
      <w:r w:rsidRPr="00D77FAE">
        <w:rPr>
          <w:sz w:val="28"/>
          <w:szCs w:val="28"/>
        </w:rPr>
        <w:t xml:space="preserve">, </w:t>
      </w:r>
      <w:r>
        <w:rPr>
          <w:sz w:val="28"/>
          <w:szCs w:val="28"/>
        </w:rPr>
        <w:t>«</w:t>
      </w:r>
      <w:r w:rsidRPr="00D77FAE">
        <w:rPr>
          <w:sz w:val="28"/>
          <w:szCs w:val="28"/>
        </w:rPr>
        <w:t>Инвестиции</w:t>
      </w:r>
      <w:r>
        <w:rPr>
          <w:sz w:val="28"/>
          <w:szCs w:val="28"/>
        </w:rPr>
        <w:t xml:space="preserve">» </w:t>
      </w:r>
      <w:r w:rsidRPr="00D77FAE">
        <w:rPr>
          <w:sz w:val="28"/>
          <w:szCs w:val="28"/>
        </w:rPr>
        <w:t xml:space="preserve">студентам экономических специальностей вузов и слушателям курсов повышения квалификации, а так же при подготовке специалистов финансовых служб региональных органов власти и управления. </w:t>
      </w:r>
    </w:p>
    <w:p w:rsidR="00DC6C27" w:rsidRPr="007731EA" w:rsidRDefault="00DC6C27" w:rsidP="00DC6C27">
      <w:pPr>
        <w:spacing w:line="360" w:lineRule="auto"/>
        <w:ind w:firstLine="567"/>
        <w:jc w:val="both"/>
        <w:rPr>
          <w:sz w:val="28"/>
          <w:szCs w:val="28"/>
        </w:rPr>
      </w:pPr>
      <w:r w:rsidRPr="00FB71C9">
        <w:rPr>
          <w:b/>
          <w:sz w:val="28"/>
          <w:szCs w:val="28"/>
        </w:rPr>
        <w:t>Апробация работы и использование результатов</w:t>
      </w:r>
      <w:r w:rsidRPr="007731EA">
        <w:rPr>
          <w:sz w:val="28"/>
          <w:szCs w:val="28"/>
        </w:rPr>
        <w:t>. Основные положения диссертации неоднократно докладывались на семинарах и научно-практических конференциях Института социально-политических исследований РАН, на инновационных форумах, на конференциях в регионах. Основные р</w:t>
      </w:r>
      <w:r w:rsidRPr="007731EA">
        <w:rPr>
          <w:sz w:val="28"/>
          <w:szCs w:val="28"/>
        </w:rPr>
        <w:t>е</w:t>
      </w:r>
      <w:r w:rsidRPr="007731EA">
        <w:rPr>
          <w:sz w:val="28"/>
          <w:szCs w:val="28"/>
        </w:rPr>
        <w:t>зультаты диссертационного исследования также апробированы в ходе практ</w:t>
      </w:r>
      <w:r w:rsidRPr="007731EA">
        <w:rPr>
          <w:sz w:val="28"/>
          <w:szCs w:val="28"/>
        </w:rPr>
        <w:t>и</w:t>
      </w:r>
      <w:r w:rsidRPr="007731EA">
        <w:rPr>
          <w:sz w:val="28"/>
          <w:szCs w:val="28"/>
        </w:rPr>
        <w:t xml:space="preserve">ческой деятельности автора и внедрены на предприятиях и в учебный процесс в образовательных учреждениях. </w:t>
      </w:r>
      <w:r w:rsidRPr="00D77FAE">
        <w:rPr>
          <w:sz w:val="28"/>
          <w:szCs w:val="28"/>
        </w:rPr>
        <w:t>О</w:t>
      </w:r>
      <w:r w:rsidRPr="007731EA">
        <w:rPr>
          <w:sz w:val="28"/>
          <w:szCs w:val="28"/>
        </w:rPr>
        <w:t>сновные положения диссертационной работы нашли своё применение при законодательных новациях Комитета Государс</w:t>
      </w:r>
      <w:r w:rsidRPr="007731EA">
        <w:rPr>
          <w:sz w:val="28"/>
          <w:szCs w:val="28"/>
        </w:rPr>
        <w:t>т</w:t>
      </w:r>
      <w:r w:rsidRPr="007731EA">
        <w:rPr>
          <w:sz w:val="28"/>
          <w:szCs w:val="28"/>
        </w:rPr>
        <w:t>венной Думы по науке и наукоемким технологиям, в работе Экспертного Сов</w:t>
      </w:r>
      <w:r w:rsidRPr="007731EA">
        <w:rPr>
          <w:sz w:val="28"/>
          <w:szCs w:val="28"/>
        </w:rPr>
        <w:t>е</w:t>
      </w:r>
      <w:r w:rsidRPr="007731EA">
        <w:rPr>
          <w:sz w:val="28"/>
          <w:szCs w:val="28"/>
        </w:rPr>
        <w:t>та по развитию институтов инновационной системы, при разработке партийн</w:t>
      </w:r>
      <w:r w:rsidRPr="007731EA">
        <w:rPr>
          <w:sz w:val="28"/>
          <w:szCs w:val="28"/>
        </w:rPr>
        <w:t>о</w:t>
      </w:r>
      <w:r w:rsidRPr="007731EA">
        <w:rPr>
          <w:sz w:val="28"/>
          <w:szCs w:val="28"/>
        </w:rPr>
        <w:t>го проекта «Национальная инновационная система» партии «Единая Россия», при формировании региональной экономической политики в Красноярском крае.</w:t>
      </w:r>
    </w:p>
    <w:p w:rsidR="00DC6C27" w:rsidRPr="007731EA" w:rsidRDefault="00DC6C27" w:rsidP="00DC6C27">
      <w:pPr>
        <w:spacing w:line="360" w:lineRule="auto"/>
        <w:ind w:firstLine="567"/>
        <w:jc w:val="both"/>
        <w:rPr>
          <w:sz w:val="28"/>
          <w:szCs w:val="28"/>
        </w:rPr>
      </w:pPr>
      <w:r w:rsidRPr="00FB71C9">
        <w:rPr>
          <w:b/>
          <w:sz w:val="28"/>
          <w:szCs w:val="28"/>
        </w:rPr>
        <w:t>Публикации</w:t>
      </w:r>
      <w:r w:rsidRPr="007731EA">
        <w:rPr>
          <w:sz w:val="28"/>
          <w:szCs w:val="28"/>
        </w:rPr>
        <w:t>. По теме исследования опубликовано 54 работы, отража</w:t>
      </w:r>
      <w:r w:rsidRPr="007731EA">
        <w:rPr>
          <w:sz w:val="28"/>
          <w:szCs w:val="28"/>
        </w:rPr>
        <w:t>ю</w:t>
      </w:r>
      <w:r w:rsidRPr="007731EA">
        <w:rPr>
          <w:sz w:val="28"/>
          <w:szCs w:val="28"/>
        </w:rPr>
        <w:t>щих основные положения исследования, среди которых – 5 монографий общим объёмом 141,82 п. л., 8 публикаций в журналах, рекомендованных ВАК М</w:t>
      </w:r>
      <w:r w:rsidRPr="007731EA">
        <w:rPr>
          <w:sz w:val="28"/>
          <w:szCs w:val="28"/>
        </w:rPr>
        <w:t>и</w:t>
      </w:r>
      <w:r w:rsidRPr="007731EA">
        <w:rPr>
          <w:sz w:val="28"/>
          <w:szCs w:val="28"/>
        </w:rPr>
        <w:t>нобрнауки России общим объёмом 4,0 п. л., 42 публикации в журналах и сбо</w:t>
      </w:r>
      <w:r w:rsidRPr="007731EA">
        <w:rPr>
          <w:sz w:val="28"/>
          <w:szCs w:val="28"/>
        </w:rPr>
        <w:t>р</w:t>
      </w:r>
      <w:r w:rsidRPr="007731EA">
        <w:rPr>
          <w:sz w:val="28"/>
          <w:szCs w:val="28"/>
        </w:rPr>
        <w:t>никах научных трудов общим объемом 19,97 п. л.</w:t>
      </w:r>
    </w:p>
    <w:p w:rsidR="00DC6C27" w:rsidRPr="007731EA" w:rsidRDefault="00DC6C27" w:rsidP="00DC6C27">
      <w:pPr>
        <w:spacing w:line="360" w:lineRule="auto"/>
        <w:ind w:firstLine="567"/>
        <w:jc w:val="both"/>
        <w:rPr>
          <w:sz w:val="28"/>
          <w:szCs w:val="28"/>
        </w:rPr>
      </w:pPr>
      <w:r w:rsidRPr="00FB71C9">
        <w:rPr>
          <w:b/>
          <w:sz w:val="28"/>
          <w:szCs w:val="28"/>
        </w:rPr>
        <w:t>Структура и объем работы диссертации</w:t>
      </w:r>
      <w:r w:rsidRPr="007731EA">
        <w:rPr>
          <w:sz w:val="28"/>
          <w:szCs w:val="28"/>
        </w:rPr>
        <w:t>. Диссертационная работа сост</w:t>
      </w:r>
      <w:r w:rsidRPr="007731EA">
        <w:rPr>
          <w:sz w:val="28"/>
          <w:szCs w:val="28"/>
        </w:rPr>
        <w:t>о</w:t>
      </w:r>
      <w:r w:rsidRPr="007731EA">
        <w:rPr>
          <w:sz w:val="28"/>
          <w:szCs w:val="28"/>
        </w:rPr>
        <w:t>ит из введения, четырех глав, заключения, списка использованной литературы. Работа содержит 256 страниц основного текста, 8 таблиц, 2 рисунка. Список использова</w:t>
      </w:r>
      <w:r w:rsidRPr="007731EA">
        <w:rPr>
          <w:sz w:val="28"/>
          <w:szCs w:val="28"/>
        </w:rPr>
        <w:t>н</w:t>
      </w:r>
      <w:r w:rsidRPr="007731EA">
        <w:rPr>
          <w:sz w:val="28"/>
          <w:szCs w:val="28"/>
        </w:rPr>
        <w:t>ной литературы включает 448 наименований.</w:t>
      </w:r>
    </w:p>
    <w:p w:rsidR="004B3766" w:rsidRPr="002877DE" w:rsidRDefault="004B3766" w:rsidP="002877DE">
      <w:pPr>
        <w:spacing w:line="360" w:lineRule="auto"/>
        <w:ind w:firstLine="567"/>
        <w:jc w:val="both"/>
        <w:rPr>
          <w:sz w:val="28"/>
          <w:szCs w:val="28"/>
        </w:rPr>
      </w:pPr>
    </w:p>
    <w:p w:rsidR="00AA21E1" w:rsidRPr="002877DE" w:rsidRDefault="00DA2DB5" w:rsidP="002877DE">
      <w:pPr>
        <w:pStyle w:val="1"/>
        <w:spacing w:line="360" w:lineRule="auto"/>
        <w:ind w:firstLine="567"/>
        <w:jc w:val="center"/>
        <w:rPr>
          <w:rFonts w:ascii="Times New Roman" w:hAnsi="Times New Roman" w:cs="Times New Roman"/>
          <w:sz w:val="28"/>
          <w:szCs w:val="28"/>
        </w:rPr>
      </w:pPr>
      <w:bookmarkStart w:id="22" w:name="_Toc231185907"/>
      <w:bookmarkStart w:id="23" w:name="_Toc231186306"/>
      <w:bookmarkStart w:id="24" w:name="_Toc231186374"/>
      <w:bookmarkStart w:id="25" w:name="_Toc231188741"/>
      <w:bookmarkStart w:id="26" w:name="_Toc231189970"/>
      <w:bookmarkStart w:id="27" w:name="_Toc231192428"/>
      <w:bookmarkStart w:id="28" w:name="_Toc231192947"/>
      <w:bookmarkStart w:id="29" w:name="_Toc231193472"/>
      <w:bookmarkStart w:id="30" w:name="_Toc231195536"/>
      <w:bookmarkStart w:id="31" w:name="_Toc231196464"/>
      <w:bookmarkStart w:id="32" w:name="_Toc231373601"/>
      <w:bookmarkStart w:id="33" w:name="_Toc231459267"/>
      <w:bookmarkStart w:id="34" w:name="_Toc231459962"/>
      <w:bookmarkStart w:id="35" w:name="_Toc231460655"/>
      <w:bookmarkStart w:id="36" w:name="_Toc231460753"/>
      <w:bookmarkStart w:id="37" w:name="_Toc231461438"/>
      <w:bookmarkStart w:id="38" w:name="_Toc231560638"/>
      <w:bookmarkStart w:id="39" w:name="_Toc231913110"/>
      <w:bookmarkStart w:id="40" w:name="_Toc234321701"/>
      <w:bookmarkStart w:id="41" w:name="_Toc236198753"/>
      <w:r w:rsidRPr="002877DE">
        <w:rPr>
          <w:rFonts w:ascii="Times New Roman" w:hAnsi="Times New Roman" w:cs="Times New Roman"/>
          <w:sz w:val="28"/>
          <w:szCs w:val="28"/>
        </w:rPr>
        <w:br w:type="page"/>
      </w:r>
      <w:bookmarkStart w:id="42" w:name="_Toc238837176"/>
      <w:r w:rsidR="00CB401C" w:rsidRPr="002877DE">
        <w:rPr>
          <w:rFonts w:ascii="Times New Roman" w:hAnsi="Times New Roman" w:cs="Times New Roman"/>
          <w:sz w:val="28"/>
          <w:szCs w:val="28"/>
        </w:rPr>
        <w:t>Глава 1</w:t>
      </w:r>
      <w:r w:rsidR="004B5B3F" w:rsidRPr="002877DE">
        <w:rPr>
          <w:rFonts w:ascii="Times New Roman" w:hAnsi="Times New Roman" w:cs="Times New Roman"/>
          <w:sz w:val="28"/>
          <w:szCs w:val="28"/>
        </w:rPr>
        <w:t>.</w:t>
      </w:r>
      <w:r w:rsidR="00CB401C" w:rsidRPr="002877DE">
        <w:rPr>
          <w:rFonts w:ascii="Times New Roman" w:hAnsi="Times New Roman" w:cs="Times New Roman"/>
          <w:sz w:val="28"/>
          <w:szCs w:val="28"/>
        </w:rPr>
        <w:t xml:space="preserve"> </w:t>
      </w:r>
      <w:r w:rsidR="00AA21E1" w:rsidRPr="002877DE">
        <w:rPr>
          <w:rFonts w:ascii="Times New Roman" w:hAnsi="Times New Roman" w:cs="Times New Roman"/>
          <w:sz w:val="28"/>
          <w:szCs w:val="28"/>
        </w:rPr>
        <w:t xml:space="preserve">ЗОНЫ КОНЦЕНТРАЦИИ </w:t>
      </w:r>
      <w:bookmarkStart w:id="43" w:name="_Toc216367069"/>
      <w:bookmarkStart w:id="44" w:name="_Toc216381349"/>
      <w:bookmarkStart w:id="45" w:name="_Toc216385905"/>
      <w:bookmarkStart w:id="46" w:name="_Toc216387894"/>
      <w:bookmarkStart w:id="47" w:name="_Toc216387986"/>
      <w:bookmarkStart w:id="48" w:name="_Toc216388132"/>
      <w:bookmarkStart w:id="49" w:name="_Toc216388420"/>
      <w:bookmarkStart w:id="50" w:name="_Toc216638468"/>
      <w:bookmarkStart w:id="51" w:name="_Toc216641493"/>
      <w:bookmarkStart w:id="52" w:name="_Toc216641704"/>
      <w:bookmarkStart w:id="53" w:name="_Toc216694580"/>
      <w:bookmarkStart w:id="54" w:name="_Toc216819185"/>
      <w:bookmarkStart w:id="55" w:name="_Toc230607886"/>
      <w:bookmarkStart w:id="56" w:name="_Toc230714866"/>
      <w:r w:rsidR="00D23D06">
        <w:rPr>
          <w:rFonts w:ascii="Times New Roman" w:hAnsi="Times New Roman" w:cs="Times New Roman"/>
          <w:sz w:val="28"/>
          <w:szCs w:val="28"/>
        </w:rPr>
        <w:t>ФИЗИЧЕСКОГО КА</w:t>
      </w:r>
      <w:r w:rsidR="00AA21E1" w:rsidRPr="002877DE">
        <w:rPr>
          <w:rFonts w:ascii="Times New Roman" w:hAnsi="Times New Roman" w:cs="Times New Roman"/>
          <w:sz w:val="28"/>
          <w:szCs w:val="28"/>
        </w:rPr>
        <w:t>ПИТАЛА</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462F24" w:rsidRPr="002877DE" w:rsidRDefault="00462F24" w:rsidP="00462F24">
      <w:pPr>
        <w:pStyle w:val="1"/>
        <w:spacing w:line="360" w:lineRule="auto"/>
        <w:ind w:firstLine="567"/>
        <w:jc w:val="center"/>
        <w:rPr>
          <w:rFonts w:ascii="Times New Roman" w:hAnsi="Times New Roman" w:cs="Times New Roman"/>
          <w:sz w:val="28"/>
          <w:szCs w:val="28"/>
        </w:rPr>
      </w:pPr>
      <w:bookmarkStart w:id="57" w:name="_Toc231188793"/>
      <w:bookmarkStart w:id="58" w:name="_Toc231190022"/>
      <w:bookmarkStart w:id="59" w:name="_Toc231192480"/>
      <w:bookmarkStart w:id="60" w:name="_Toc231192999"/>
      <w:bookmarkStart w:id="61" w:name="_Toc231193524"/>
      <w:bookmarkStart w:id="62" w:name="_Toc231195541"/>
      <w:bookmarkStart w:id="63" w:name="_Toc231196516"/>
      <w:bookmarkStart w:id="64" w:name="_Toc231373606"/>
      <w:bookmarkStart w:id="65" w:name="_Toc231459272"/>
      <w:bookmarkStart w:id="66" w:name="_Toc231459967"/>
      <w:bookmarkStart w:id="67" w:name="_Toc231460660"/>
      <w:bookmarkStart w:id="68" w:name="_Toc231460758"/>
      <w:bookmarkStart w:id="69" w:name="_Toc231461443"/>
      <w:bookmarkStart w:id="70" w:name="_Toc231560690"/>
      <w:bookmarkStart w:id="71" w:name="_Toc231913115"/>
      <w:bookmarkStart w:id="72" w:name="_Toc234321706"/>
      <w:bookmarkStart w:id="73" w:name="_Toc236198758"/>
      <w:bookmarkStart w:id="74" w:name="_Toc216385907"/>
      <w:bookmarkStart w:id="75" w:name="_Toc216387943"/>
      <w:bookmarkStart w:id="76" w:name="_Toc216387990"/>
      <w:bookmarkStart w:id="77" w:name="_Toc216388181"/>
      <w:bookmarkStart w:id="78" w:name="_Toc216388469"/>
      <w:bookmarkStart w:id="79" w:name="_Toc216638472"/>
      <w:bookmarkStart w:id="80" w:name="_Toc216641543"/>
      <w:bookmarkStart w:id="81" w:name="_Toc216641708"/>
      <w:bookmarkStart w:id="82" w:name="_Toc216694584"/>
      <w:bookmarkStart w:id="83" w:name="_Toc216819189"/>
      <w:bookmarkStart w:id="84" w:name="_Toc230607937"/>
      <w:bookmarkStart w:id="85" w:name="_Toc230714917"/>
      <w:bookmarkStart w:id="86" w:name="_Toc231185959"/>
      <w:bookmarkStart w:id="87" w:name="_Toc231186311"/>
      <w:bookmarkStart w:id="88" w:name="_Toc231186426"/>
      <w:bookmarkStart w:id="89" w:name="_Toc238837181"/>
      <w:bookmarkStart w:id="90" w:name="_Toc231185908"/>
      <w:bookmarkStart w:id="91" w:name="_Toc231186307"/>
      <w:bookmarkStart w:id="92" w:name="_Toc231186375"/>
      <w:bookmarkStart w:id="93" w:name="_Toc231188742"/>
      <w:bookmarkStart w:id="94" w:name="_Toc231189971"/>
      <w:bookmarkStart w:id="95" w:name="_Toc231192429"/>
      <w:bookmarkStart w:id="96" w:name="_Toc231192948"/>
      <w:bookmarkStart w:id="97" w:name="_Toc231193473"/>
      <w:bookmarkStart w:id="98" w:name="_Toc231195537"/>
      <w:bookmarkStart w:id="99" w:name="_Toc231196465"/>
      <w:bookmarkStart w:id="100" w:name="_Toc231373602"/>
      <w:bookmarkStart w:id="101" w:name="_Toc231459268"/>
      <w:bookmarkStart w:id="102" w:name="_Toc231459963"/>
      <w:bookmarkStart w:id="103" w:name="_Toc231460656"/>
      <w:bookmarkStart w:id="104" w:name="_Toc231460754"/>
      <w:bookmarkStart w:id="105" w:name="_Toc231461439"/>
      <w:bookmarkStart w:id="106" w:name="_Toc231560639"/>
      <w:bookmarkStart w:id="107" w:name="_Toc231913111"/>
      <w:bookmarkStart w:id="108" w:name="_Toc234321702"/>
      <w:bookmarkStart w:id="109" w:name="_Toc236198754"/>
      <w:bookmarkStart w:id="110" w:name="_Toc238837177"/>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2877DE">
        <w:rPr>
          <w:rFonts w:ascii="Times New Roman" w:hAnsi="Times New Roman" w:cs="Times New Roman"/>
          <w:sz w:val="28"/>
          <w:szCs w:val="28"/>
        </w:rPr>
        <w:t>1.</w:t>
      </w:r>
      <w:r>
        <w:rPr>
          <w:rFonts w:ascii="Times New Roman" w:hAnsi="Times New Roman" w:cs="Times New Roman"/>
          <w:sz w:val="28"/>
          <w:szCs w:val="28"/>
        </w:rPr>
        <w:t xml:space="preserve"> </w:t>
      </w:r>
      <w:r w:rsidRPr="002877DE">
        <w:rPr>
          <w:rFonts w:ascii="Times New Roman" w:hAnsi="Times New Roman" w:cs="Times New Roman"/>
          <w:sz w:val="28"/>
          <w:szCs w:val="28"/>
        </w:rPr>
        <w:t>Свободные</w:t>
      </w:r>
      <w:r>
        <w:rPr>
          <w:rFonts w:ascii="Times New Roman" w:hAnsi="Times New Roman" w:cs="Times New Roman"/>
          <w:sz w:val="28"/>
          <w:szCs w:val="28"/>
        </w:rPr>
        <w:t xml:space="preserve"> </w:t>
      </w:r>
      <w:r w:rsidRPr="002877DE">
        <w:rPr>
          <w:rFonts w:ascii="Times New Roman" w:hAnsi="Times New Roman" w:cs="Times New Roman"/>
          <w:sz w:val="28"/>
          <w:szCs w:val="28"/>
        </w:rPr>
        <w:t>экономические зоны</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rsidR="00462F24" w:rsidRPr="002877DE" w:rsidRDefault="00462F24" w:rsidP="00462F24">
      <w:pPr>
        <w:pStyle w:val="2"/>
        <w:spacing w:line="360" w:lineRule="auto"/>
        <w:ind w:firstLine="567"/>
        <w:jc w:val="both"/>
        <w:rPr>
          <w:rFonts w:ascii="Times New Roman" w:hAnsi="Times New Roman" w:cs="Times New Roman"/>
        </w:rPr>
      </w:pPr>
      <w:bookmarkStart w:id="111" w:name="_Toc216367080"/>
      <w:bookmarkStart w:id="112" w:name="_Toc216381361"/>
      <w:bookmarkStart w:id="113" w:name="_Toc216385908"/>
      <w:bookmarkStart w:id="114" w:name="_Toc216387895"/>
      <w:bookmarkStart w:id="115" w:name="_Toc216387987"/>
      <w:bookmarkStart w:id="116" w:name="_Toc216388133"/>
      <w:bookmarkStart w:id="117" w:name="_Toc216388421"/>
      <w:bookmarkStart w:id="118" w:name="_Toc216638469"/>
      <w:bookmarkStart w:id="119" w:name="_Toc216641494"/>
      <w:bookmarkStart w:id="120" w:name="_Toc216641705"/>
      <w:bookmarkStart w:id="121" w:name="_Toc216694581"/>
      <w:bookmarkStart w:id="122" w:name="_Toc216819186"/>
      <w:bookmarkStart w:id="123" w:name="_Toc230607887"/>
      <w:bookmarkStart w:id="124" w:name="_Toc230714867"/>
      <w:bookmarkStart w:id="125" w:name="_Toc231185909"/>
      <w:bookmarkStart w:id="126" w:name="_Toc231186308"/>
      <w:bookmarkStart w:id="127" w:name="_Toc231186376"/>
      <w:bookmarkStart w:id="128" w:name="_Toc231188743"/>
      <w:bookmarkStart w:id="129" w:name="_Toc231189972"/>
      <w:bookmarkStart w:id="130" w:name="_Toc231192430"/>
      <w:bookmarkStart w:id="131" w:name="_Toc231192949"/>
      <w:bookmarkStart w:id="132" w:name="_Toc231193474"/>
      <w:bookmarkStart w:id="133" w:name="_Toc231195538"/>
      <w:bookmarkStart w:id="134" w:name="_Toc231196466"/>
      <w:bookmarkStart w:id="135" w:name="_Toc231373603"/>
      <w:bookmarkStart w:id="136" w:name="_Toc231459269"/>
      <w:bookmarkStart w:id="137" w:name="_Toc231459964"/>
      <w:bookmarkStart w:id="138" w:name="_Toc231460657"/>
      <w:bookmarkStart w:id="139" w:name="_Toc231460755"/>
      <w:bookmarkStart w:id="140" w:name="_Toc231461440"/>
      <w:bookmarkStart w:id="141" w:name="_Toc231560640"/>
      <w:bookmarkStart w:id="142" w:name="_Toc231913112"/>
      <w:bookmarkStart w:id="143" w:name="_Toc234321703"/>
      <w:bookmarkStart w:id="144" w:name="_Toc236198755"/>
      <w:bookmarkStart w:id="145" w:name="_Toc215691359"/>
      <w:bookmarkStart w:id="146" w:name="_Toc215691572"/>
      <w:bookmarkStart w:id="147" w:name="_Toc215691636"/>
      <w:bookmarkStart w:id="148" w:name="_Toc215693205"/>
      <w:bookmarkStart w:id="149" w:name="_Toc215733733"/>
      <w:bookmarkStart w:id="150" w:name="_Toc215734620"/>
      <w:bookmarkStart w:id="151" w:name="_Toc215765808"/>
      <w:bookmarkStart w:id="152" w:name="_Toc215775909"/>
      <w:bookmarkStart w:id="153" w:name="_Toc215775993"/>
      <w:bookmarkStart w:id="154" w:name="_Toc215776163"/>
      <w:bookmarkStart w:id="155" w:name="_Toc215776251"/>
      <w:bookmarkStart w:id="156" w:name="_Toc215776340"/>
      <w:bookmarkStart w:id="157" w:name="_Toc238837178"/>
      <w:r w:rsidRPr="002877DE">
        <w:rPr>
          <w:rFonts w:ascii="Times New Roman" w:hAnsi="Times New Roman" w:cs="Times New Roman"/>
        </w:rPr>
        <w:t>1.1.Типология свободных экономических зон</w:t>
      </w:r>
      <w:bookmarkEnd w:id="157"/>
      <w:r w:rsidRPr="002877DE">
        <w:rPr>
          <w:rFonts w:ascii="Times New Roman" w:hAnsi="Times New Roman" w:cs="Times New Roman"/>
        </w:rPr>
        <w:t xml:space="preserve"> </w:t>
      </w:r>
    </w:p>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462F24" w:rsidRPr="002877DE" w:rsidRDefault="00462F24" w:rsidP="00462F24">
      <w:pPr>
        <w:spacing w:line="360" w:lineRule="auto"/>
        <w:ind w:firstLine="567"/>
        <w:jc w:val="both"/>
        <w:rPr>
          <w:sz w:val="28"/>
          <w:szCs w:val="28"/>
        </w:rPr>
      </w:pPr>
      <w:r w:rsidRPr="002877DE">
        <w:rPr>
          <w:sz w:val="28"/>
          <w:szCs w:val="28"/>
        </w:rPr>
        <w:t>Свободные экономические зоны (СЭЗ)</w:t>
      </w:r>
      <w:r>
        <w:rPr>
          <w:sz w:val="28"/>
          <w:szCs w:val="28"/>
        </w:rPr>
        <w:t xml:space="preserve"> </w:t>
      </w:r>
      <w:r w:rsidRPr="002877DE">
        <w:rPr>
          <w:sz w:val="28"/>
          <w:szCs w:val="28"/>
        </w:rPr>
        <w:t>становятся во второй половине XX века неотъемлемой частью международных экономических отношений. Для мировых хозяйственных связей СЭЗ предстают как фактор ускоренного экон</w:t>
      </w:r>
      <w:r w:rsidRPr="002877DE">
        <w:rPr>
          <w:sz w:val="28"/>
          <w:szCs w:val="28"/>
        </w:rPr>
        <w:t>о</w:t>
      </w:r>
      <w:r w:rsidRPr="002877DE">
        <w:rPr>
          <w:sz w:val="28"/>
          <w:szCs w:val="28"/>
        </w:rPr>
        <w:t>мического роста за счет активизации международного товарооборота, мобил</w:t>
      </w:r>
      <w:r w:rsidRPr="002877DE">
        <w:rPr>
          <w:sz w:val="28"/>
          <w:szCs w:val="28"/>
        </w:rPr>
        <w:t>и</w:t>
      </w:r>
      <w:r w:rsidRPr="002877DE">
        <w:rPr>
          <w:sz w:val="28"/>
          <w:szCs w:val="28"/>
        </w:rPr>
        <w:t>зации инвестиций, углубления интеграционных экономических процессов. При этом в развитых странах наибольшее развитие получили зоны свободной то</w:t>
      </w:r>
      <w:r w:rsidRPr="002877DE">
        <w:rPr>
          <w:sz w:val="28"/>
          <w:szCs w:val="28"/>
        </w:rPr>
        <w:t>р</w:t>
      </w:r>
      <w:r w:rsidRPr="002877DE">
        <w:rPr>
          <w:sz w:val="28"/>
          <w:szCs w:val="28"/>
        </w:rPr>
        <w:t>говли и научно-технические,</w:t>
      </w:r>
      <w:r>
        <w:rPr>
          <w:sz w:val="28"/>
          <w:szCs w:val="28"/>
        </w:rPr>
        <w:t xml:space="preserve"> </w:t>
      </w:r>
      <w:r w:rsidRPr="002877DE">
        <w:rPr>
          <w:sz w:val="28"/>
          <w:szCs w:val="28"/>
        </w:rPr>
        <w:t>а</w:t>
      </w:r>
      <w:r>
        <w:rPr>
          <w:sz w:val="28"/>
          <w:szCs w:val="28"/>
        </w:rPr>
        <w:t xml:space="preserve"> </w:t>
      </w:r>
      <w:r w:rsidRPr="002877DE">
        <w:rPr>
          <w:sz w:val="28"/>
          <w:szCs w:val="28"/>
        </w:rPr>
        <w:t>в ра</w:t>
      </w:r>
      <w:r w:rsidRPr="002877DE">
        <w:rPr>
          <w:sz w:val="28"/>
          <w:szCs w:val="28"/>
        </w:rPr>
        <w:t>з</w:t>
      </w:r>
      <w:r w:rsidRPr="002877DE">
        <w:rPr>
          <w:sz w:val="28"/>
          <w:szCs w:val="28"/>
        </w:rPr>
        <w:t>вивающихся – экспортно-производственные з</w:t>
      </w:r>
      <w:r w:rsidRPr="002877DE">
        <w:rPr>
          <w:sz w:val="28"/>
          <w:szCs w:val="28"/>
        </w:rPr>
        <w:t>о</w:t>
      </w:r>
      <w:r w:rsidRPr="002877DE">
        <w:rPr>
          <w:sz w:val="28"/>
          <w:szCs w:val="28"/>
        </w:rPr>
        <w:t xml:space="preserve">ны. </w:t>
      </w:r>
    </w:p>
    <w:p w:rsidR="00462F24" w:rsidRPr="002877DE" w:rsidRDefault="00462F24" w:rsidP="00462F24">
      <w:pPr>
        <w:spacing w:line="360" w:lineRule="auto"/>
        <w:ind w:firstLine="567"/>
        <w:jc w:val="both"/>
        <w:rPr>
          <w:sz w:val="28"/>
          <w:szCs w:val="28"/>
        </w:rPr>
      </w:pPr>
      <w:r w:rsidRPr="002877DE">
        <w:rPr>
          <w:sz w:val="28"/>
          <w:szCs w:val="28"/>
        </w:rPr>
        <w:t xml:space="preserve">В соответствии с документами международной конвенции по упрощению и гармонизации таможенных процедур (Киото, 18 мая 1979 г.), под </w:t>
      </w:r>
      <w:r w:rsidRPr="002877DE">
        <w:rPr>
          <w:i/>
          <w:sz w:val="28"/>
          <w:szCs w:val="28"/>
        </w:rPr>
        <w:t xml:space="preserve">свободной </w:t>
      </w:r>
      <w:r>
        <w:rPr>
          <w:i/>
          <w:sz w:val="28"/>
          <w:szCs w:val="28"/>
        </w:rPr>
        <w:t xml:space="preserve">экономической </w:t>
      </w:r>
      <w:r w:rsidRPr="002877DE">
        <w:rPr>
          <w:i/>
          <w:sz w:val="28"/>
          <w:szCs w:val="28"/>
        </w:rPr>
        <w:t>зоной</w:t>
      </w:r>
      <w:r w:rsidRPr="002877DE">
        <w:rPr>
          <w:sz w:val="28"/>
          <w:szCs w:val="28"/>
        </w:rPr>
        <w:t xml:space="preserve"> </w:t>
      </w:r>
      <w:r>
        <w:rPr>
          <w:sz w:val="28"/>
          <w:szCs w:val="28"/>
        </w:rPr>
        <w:t>п</w:t>
      </w:r>
      <w:r w:rsidRPr="002877DE">
        <w:rPr>
          <w:sz w:val="28"/>
          <w:szCs w:val="28"/>
        </w:rPr>
        <w:t>онимается часть территории страны, на кот</w:t>
      </w:r>
      <w:r w:rsidRPr="002877DE">
        <w:rPr>
          <w:sz w:val="28"/>
          <w:szCs w:val="28"/>
        </w:rPr>
        <w:t>о</w:t>
      </w:r>
      <w:r w:rsidRPr="002877DE">
        <w:rPr>
          <w:sz w:val="28"/>
          <w:szCs w:val="28"/>
        </w:rPr>
        <w:t>рой товары рассматриваются как объекты, находящиеся за пределами национальной там</w:t>
      </w:r>
      <w:r w:rsidRPr="002877DE">
        <w:rPr>
          <w:sz w:val="28"/>
          <w:szCs w:val="28"/>
        </w:rPr>
        <w:t>о</w:t>
      </w:r>
      <w:r w:rsidRPr="002877DE">
        <w:rPr>
          <w:sz w:val="28"/>
          <w:szCs w:val="28"/>
        </w:rPr>
        <w:t xml:space="preserve">женной территории (принцип «таможенной экстерриториальности») и поэтому не подвергаются обычному таможенному контролю и налогообложению. </w:t>
      </w:r>
    </w:p>
    <w:p w:rsidR="00462F24" w:rsidRPr="002877DE" w:rsidRDefault="00462F24" w:rsidP="00462F24">
      <w:pPr>
        <w:spacing w:line="360" w:lineRule="auto"/>
        <w:ind w:firstLine="567"/>
        <w:jc w:val="both"/>
        <w:rPr>
          <w:sz w:val="28"/>
          <w:szCs w:val="28"/>
        </w:rPr>
      </w:pPr>
      <w:r>
        <w:rPr>
          <w:sz w:val="28"/>
          <w:szCs w:val="28"/>
        </w:rPr>
        <w:t xml:space="preserve">В </w:t>
      </w:r>
      <w:r w:rsidRPr="002877DE">
        <w:rPr>
          <w:sz w:val="28"/>
          <w:szCs w:val="28"/>
        </w:rPr>
        <w:t xml:space="preserve"> промышленно развитых странах</w:t>
      </w:r>
      <w:r>
        <w:rPr>
          <w:sz w:val="28"/>
          <w:szCs w:val="28"/>
        </w:rPr>
        <w:t xml:space="preserve"> </w:t>
      </w:r>
      <w:r w:rsidRPr="002877DE">
        <w:rPr>
          <w:sz w:val="28"/>
          <w:szCs w:val="28"/>
        </w:rPr>
        <w:t>СЭЗ часто создавались для активиз</w:t>
      </w:r>
      <w:r w:rsidRPr="002877DE">
        <w:rPr>
          <w:sz w:val="28"/>
          <w:szCs w:val="28"/>
        </w:rPr>
        <w:t>а</w:t>
      </w:r>
      <w:r w:rsidRPr="002877DE">
        <w:rPr>
          <w:sz w:val="28"/>
          <w:szCs w:val="28"/>
        </w:rPr>
        <w:t>ции внешнеэкономических связей, реализации региональной политики, напра</w:t>
      </w:r>
      <w:r w:rsidRPr="002877DE">
        <w:rPr>
          <w:sz w:val="28"/>
          <w:szCs w:val="28"/>
        </w:rPr>
        <w:t>в</w:t>
      </w:r>
      <w:r w:rsidRPr="002877DE">
        <w:rPr>
          <w:sz w:val="28"/>
          <w:szCs w:val="28"/>
        </w:rPr>
        <w:t>ленной на оживление мелкого и среднего бизнеса в депрессивных районах, в</w:t>
      </w:r>
      <w:r w:rsidRPr="002877DE">
        <w:rPr>
          <w:sz w:val="28"/>
          <w:szCs w:val="28"/>
        </w:rPr>
        <w:t>ы</w:t>
      </w:r>
      <w:r w:rsidRPr="002877DE">
        <w:rPr>
          <w:sz w:val="28"/>
          <w:szCs w:val="28"/>
        </w:rPr>
        <w:t>равнивание межр</w:t>
      </w:r>
      <w:r w:rsidRPr="002877DE">
        <w:rPr>
          <w:sz w:val="28"/>
          <w:szCs w:val="28"/>
        </w:rPr>
        <w:t>е</w:t>
      </w:r>
      <w:r w:rsidRPr="002877DE">
        <w:rPr>
          <w:sz w:val="28"/>
          <w:szCs w:val="28"/>
        </w:rPr>
        <w:t xml:space="preserve">гиональных различий. </w:t>
      </w:r>
      <w:r>
        <w:rPr>
          <w:sz w:val="28"/>
          <w:szCs w:val="28"/>
        </w:rPr>
        <w:t xml:space="preserve">В </w:t>
      </w:r>
      <w:r w:rsidRPr="002877DE">
        <w:rPr>
          <w:sz w:val="28"/>
          <w:szCs w:val="28"/>
        </w:rPr>
        <w:t>развивающихся государств</w:t>
      </w:r>
      <w:r>
        <w:rPr>
          <w:sz w:val="28"/>
          <w:szCs w:val="28"/>
        </w:rPr>
        <w:t xml:space="preserve">ах </w:t>
      </w:r>
      <w:r w:rsidRPr="002877DE">
        <w:rPr>
          <w:sz w:val="28"/>
          <w:szCs w:val="28"/>
        </w:rPr>
        <w:t>упор при создании СЭЗ делается на привлечение иностранного капитала, технол</w:t>
      </w:r>
      <w:r w:rsidRPr="002877DE">
        <w:rPr>
          <w:sz w:val="28"/>
          <w:szCs w:val="28"/>
        </w:rPr>
        <w:t>о</w:t>
      </w:r>
      <w:r w:rsidRPr="002877DE">
        <w:rPr>
          <w:sz w:val="28"/>
          <w:szCs w:val="28"/>
        </w:rPr>
        <w:t>гий, модернизацию промышленности, повышение квалификации рабочей силы</w:t>
      </w:r>
      <w:r>
        <w:rPr>
          <w:sz w:val="28"/>
          <w:szCs w:val="28"/>
        </w:rPr>
        <w:t xml:space="preserve">. </w:t>
      </w:r>
      <w:r w:rsidRPr="002877DE">
        <w:rPr>
          <w:sz w:val="28"/>
          <w:szCs w:val="28"/>
        </w:rPr>
        <w:t>Следует отметить, что в России со</w:t>
      </w:r>
      <w:r w:rsidRPr="002877DE">
        <w:rPr>
          <w:sz w:val="28"/>
          <w:szCs w:val="28"/>
        </w:rPr>
        <w:t>з</w:t>
      </w:r>
      <w:r w:rsidRPr="002877DE">
        <w:rPr>
          <w:sz w:val="28"/>
          <w:szCs w:val="28"/>
        </w:rPr>
        <w:t>дание экспортных зон, ориентирующихся на передовые наукоемкие технологии и производства, могло способствовать р</w:t>
      </w:r>
      <w:r w:rsidRPr="002877DE">
        <w:rPr>
          <w:sz w:val="28"/>
          <w:szCs w:val="28"/>
        </w:rPr>
        <w:t>е</w:t>
      </w:r>
      <w:r w:rsidRPr="002877DE">
        <w:rPr>
          <w:sz w:val="28"/>
          <w:szCs w:val="28"/>
        </w:rPr>
        <w:t>шению проблем сохранению и развитию накопленного научно-технического потенциала, в частности, предотвращения «утечки умов». При этом государство должно обеспечивать развитие высоких технологий и ключевых инн</w:t>
      </w:r>
      <w:r w:rsidRPr="002877DE">
        <w:rPr>
          <w:sz w:val="28"/>
          <w:szCs w:val="28"/>
        </w:rPr>
        <w:t>о</w:t>
      </w:r>
      <w:r w:rsidRPr="002877DE">
        <w:rPr>
          <w:sz w:val="28"/>
          <w:szCs w:val="28"/>
        </w:rPr>
        <w:t xml:space="preserve">ваций. </w:t>
      </w:r>
    </w:p>
    <w:p w:rsidR="00462F24" w:rsidRPr="002877DE" w:rsidRDefault="00462F24" w:rsidP="00462F24">
      <w:pPr>
        <w:spacing w:line="360" w:lineRule="auto"/>
        <w:ind w:firstLine="567"/>
        <w:jc w:val="both"/>
        <w:rPr>
          <w:sz w:val="28"/>
          <w:szCs w:val="28"/>
        </w:rPr>
      </w:pPr>
      <w:r w:rsidRPr="002877DE">
        <w:rPr>
          <w:sz w:val="28"/>
          <w:szCs w:val="28"/>
        </w:rPr>
        <w:t xml:space="preserve">. </w:t>
      </w:r>
    </w:p>
    <w:p w:rsidR="00462F24" w:rsidRPr="002877DE" w:rsidRDefault="00462F24" w:rsidP="00462F24">
      <w:pPr>
        <w:spacing w:line="360" w:lineRule="auto"/>
        <w:ind w:firstLine="567"/>
        <w:jc w:val="both"/>
        <w:rPr>
          <w:sz w:val="28"/>
          <w:szCs w:val="28"/>
        </w:rPr>
      </w:pPr>
      <w:r w:rsidRPr="002877DE">
        <w:rPr>
          <w:sz w:val="28"/>
          <w:szCs w:val="28"/>
        </w:rPr>
        <w:t>В современных теоретических работах, посвященных проблемам СЭЗ, их сущность трактуются довольно широко. Они определяются как инструмент в</w:t>
      </w:r>
      <w:r w:rsidRPr="002877DE">
        <w:rPr>
          <w:sz w:val="28"/>
          <w:szCs w:val="28"/>
        </w:rPr>
        <w:t>ы</w:t>
      </w:r>
      <w:r w:rsidRPr="002877DE">
        <w:rPr>
          <w:sz w:val="28"/>
          <w:szCs w:val="28"/>
        </w:rPr>
        <w:t>борочного сокращения масштабов государственного вмешательства в эконом</w:t>
      </w:r>
      <w:r w:rsidRPr="002877DE">
        <w:rPr>
          <w:sz w:val="28"/>
          <w:szCs w:val="28"/>
        </w:rPr>
        <w:t>и</w:t>
      </w:r>
      <w:r w:rsidRPr="002877DE">
        <w:rPr>
          <w:sz w:val="28"/>
          <w:szCs w:val="28"/>
        </w:rPr>
        <w:t>ческие процессы, что охватывает весь спектр явлений, связанных с действием преференциального режима хозяйствования. Этот экономико-правовой подход определяет, что</w:t>
      </w:r>
      <w:r>
        <w:rPr>
          <w:sz w:val="28"/>
          <w:szCs w:val="28"/>
        </w:rPr>
        <w:t xml:space="preserve"> </w:t>
      </w:r>
      <w:r w:rsidRPr="002877DE">
        <w:rPr>
          <w:sz w:val="28"/>
          <w:szCs w:val="28"/>
        </w:rPr>
        <w:t>СЭЗ – это не только и столько обособленная географическая территория, но, скорее, часть наци</w:t>
      </w:r>
      <w:r w:rsidRPr="002877DE">
        <w:rPr>
          <w:sz w:val="28"/>
          <w:szCs w:val="28"/>
        </w:rPr>
        <w:t>о</w:t>
      </w:r>
      <w:r w:rsidRPr="002877DE">
        <w:rPr>
          <w:sz w:val="28"/>
          <w:szCs w:val="28"/>
        </w:rPr>
        <w:t>нального экономического пространства, где законодательно регулируется и применяется определенная система льгот и стимулов, не используемая в других его ча</w:t>
      </w:r>
      <w:r w:rsidRPr="002877DE">
        <w:rPr>
          <w:sz w:val="28"/>
          <w:szCs w:val="28"/>
        </w:rPr>
        <w:t>с</w:t>
      </w:r>
      <w:r w:rsidRPr="002877DE">
        <w:rPr>
          <w:sz w:val="28"/>
          <w:szCs w:val="28"/>
        </w:rPr>
        <w:t xml:space="preserve">тях. </w:t>
      </w:r>
    </w:p>
    <w:p w:rsidR="00462F24" w:rsidRDefault="00462F24" w:rsidP="00462F24">
      <w:pPr>
        <w:spacing w:line="360" w:lineRule="auto"/>
        <w:ind w:firstLine="567"/>
        <w:jc w:val="both"/>
        <w:rPr>
          <w:sz w:val="28"/>
          <w:szCs w:val="28"/>
        </w:rPr>
      </w:pPr>
      <w:r w:rsidRPr="00F2674D">
        <w:rPr>
          <w:i/>
          <w:sz w:val="28"/>
          <w:szCs w:val="28"/>
        </w:rPr>
        <w:t>Задачи</w:t>
      </w:r>
      <w:r w:rsidRPr="002877DE">
        <w:rPr>
          <w:sz w:val="28"/>
          <w:szCs w:val="28"/>
        </w:rPr>
        <w:t>, которые организаторы пытаются решить путем создания СЭЗ, можно объед</w:t>
      </w:r>
      <w:r w:rsidRPr="002877DE">
        <w:rPr>
          <w:sz w:val="28"/>
          <w:szCs w:val="28"/>
        </w:rPr>
        <w:t>и</w:t>
      </w:r>
      <w:r>
        <w:rPr>
          <w:sz w:val="28"/>
          <w:szCs w:val="28"/>
        </w:rPr>
        <w:t xml:space="preserve">нить в три крупных блока (см. табл. 1.1.) </w:t>
      </w:r>
    </w:p>
    <w:p w:rsidR="00462F24" w:rsidRPr="00F55F40" w:rsidRDefault="00462F24" w:rsidP="00462F24">
      <w:pPr>
        <w:ind w:firstLine="567"/>
        <w:jc w:val="right"/>
        <w:rPr>
          <w:i/>
        </w:rPr>
      </w:pPr>
      <w:r w:rsidRPr="00F55F40">
        <w:rPr>
          <w:i/>
        </w:rPr>
        <w:t>Таблица 1.1.</w:t>
      </w:r>
    </w:p>
    <w:p w:rsidR="00462F24" w:rsidRPr="00F55F40" w:rsidRDefault="00462F24" w:rsidP="00462F24">
      <w:pPr>
        <w:spacing w:after="120"/>
        <w:ind w:firstLine="567"/>
        <w:jc w:val="center"/>
        <w:rPr>
          <w:b/>
        </w:rPr>
      </w:pPr>
      <w:r w:rsidRPr="00F55F40">
        <w:rPr>
          <w:b/>
        </w:rPr>
        <w:t>Задачи создания свободных экономических зон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627"/>
      </w:tblGrid>
      <w:tr w:rsidR="00462F24" w:rsidRPr="00F55F40" w:rsidTr="00E97E93">
        <w:tc>
          <w:tcPr>
            <w:tcW w:w="3119" w:type="dxa"/>
            <w:vAlign w:val="center"/>
          </w:tcPr>
          <w:p w:rsidR="00462F24" w:rsidRPr="004D59F9" w:rsidRDefault="00462F24" w:rsidP="00E97E93">
            <w:r w:rsidRPr="004D59F9">
              <w:t>Экономические задачи</w:t>
            </w:r>
          </w:p>
        </w:tc>
        <w:tc>
          <w:tcPr>
            <w:tcW w:w="6627" w:type="dxa"/>
          </w:tcPr>
          <w:p w:rsidR="00462F24" w:rsidRDefault="00462F24" w:rsidP="00E97E93">
            <w:pPr>
              <w:jc w:val="both"/>
            </w:pPr>
            <w:r>
              <w:t>П</w:t>
            </w:r>
            <w:r w:rsidRPr="00F55F40">
              <w:t xml:space="preserve">ривлечение иностранного и национального капитала </w:t>
            </w:r>
          </w:p>
          <w:p w:rsidR="00462F24" w:rsidRDefault="00462F24" w:rsidP="00E97E93">
            <w:pPr>
              <w:jc w:val="both"/>
            </w:pPr>
            <w:r>
              <w:t>И</w:t>
            </w:r>
            <w:r w:rsidRPr="00F55F40">
              <w:t xml:space="preserve">спользование преимущества международного разделения труда и обращения капитала </w:t>
            </w:r>
          </w:p>
          <w:p w:rsidR="00462F24" w:rsidRPr="00F55F40" w:rsidRDefault="00462F24" w:rsidP="00E97E93">
            <w:pPr>
              <w:jc w:val="both"/>
            </w:pPr>
            <w:r>
              <w:t>Р</w:t>
            </w:r>
            <w:r w:rsidRPr="00F55F40">
              <w:t>ост валютных поступлений в бюджет страны и реги</w:t>
            </w:r>
            <w:r w:rsidRPr="00F55F40">
              <w:t>о</w:t>
            </w:r>
            <w:r w:rsidRPr="00F55F40">
              <w:t>нов</w:t>
            </w:r>
          </w:p>
        </w:tc>
      </w:tr>
      <w:tr w:rsidR="00462F24" w:rsidRPr="00F55F40" w:rsidTr="00E97E93">
        <w:tc>
          <w:tcPr>
            <w:tcW w:w="3119" w:type="dxa"/>
            <w:vAlign w:val="center"/>
          </w:tcPr>
          <w:p w:rsidR="00462F24" w:rsidRPr="004D59F9" w:rsidRDefault="00462F24" w:rsidP="00E97E93">
            <w:r w:rsidRPr="004D59F9">
              <w:t>Социальные задачи</w:t>
            </w:r>
          </w:p>
        </w:tc>
        <w:tc>
          <w:tcPr>
            <w:tcW w:w="6627" w:type="dxa"/>
          </w:tcPr>
          <w:p w:rsidR="00462F24" w:rsidRDefault="00462F24" w:rsidP="00E97E93">
            <w:pPr>
              <w:jc w:val="both"/>
            </w:pPr>
            <w:r>
              <w:t>У</w:t>
            </w:r>
            <w:r w:rsidRPr="00F55F40">
              <w:t>скорение развития отсталых регионов</w:t>
            </w:r>
          </w:p>
          <w:p w:rsidR="00462F24" w:rsidRDefault="00462F24" w:rsidP="00E97E93">
            <w:pPr>
              <w:jc w:val="both"/>
            </w:pPr>
            <w:r>
              <w:t>Со</w:t>
            </w:r>
            <w:r w:rsidRPr="00F55F40">
              <w:t>здание новых рабочих мест</w:t>
            </w:r>
          </w:p>
          <w:p w:rsidR="00462F24" w:rsidRDefault="00462F24" w:rsidP="00E97E93">
            <w:pPr>
              <w:jc w:val="both"/>
            </w:pPr>
            <w:r>
              <w:t>С</w:t>
            </w:r>
            <w:r w:rsidRPr="00F55F40">
              <w:t>оздание слоя высококвалифицированной рабочей силы удовлетворение населения в высококачественных товарах н</w:t>
            </w:r>
            <w:r w:rsidRPr="00F55F40">
              <w:t>а</w:t>
            </w:r>
            <w:r w:rsidRPr="00F55F40">
              <w:t>родн</w:t>
            </w:r>
            <w:r w:rsidRPr="00F55F40">
              <w:t>о</w:t>
            </w:r>
            <w:r w:rsidRPr="00F55F40">
              <w:t xml:space="preserve">го потребления </w:t>
            </w:r>
          </w:p>
          <w:p w:rsidR="00462F24" w:rsidRPr="00F55F40" w:rsidRDefault="00462F24" w:rsidP="00E97E93">
            <w:pPr>
              <w:jc w:val="both"/>
            </w:pPr>
            <w:r>
              <w:t>Н</w:t>
            </w:r>
            <w:r w:rsidRPr="00F55F40">
              <w:t>ас</w:t>
            </w:r>
            <w:r w:rsidRPr="00F55F40">
              <w:t>ы</w:t>
            </w:r>
            <w:r w:rsidRPr="00F55F40">
              <w:t>щение внутреннего рынка.</w:t>
            </w:r>
          </w:p>
        </w:tc>
      </w:tr>
      <w:tr w:rsidR="00462F24" w:rsidRPr="00F55F40" w:rsidTr="00E97E93">
        <w:tc>
          <w:tcPr>
            <w:tcW w:w="3119" w:type="dxa"/>
            <w:vAlign w:val="center"/>
          </w:tcPr>
          <w:p w:rsidR="00462F24" w:rsidRPr="004D59F9" w:rsidRDefault="00462F24" w:rsidP="00E97E93">
            <w:r w:rsidRPr="004D59F9">
              <w:t>Научно-технические задачи</w:t>
            </w:r>
          </w:p>
        </w:tc>
        <w:tc>
          <w:tcPr>
            <w:tcW w:w="6627" w:type="dxa"/>
          </w:tcPr>
          <w:p w:rsidR="00462F24" w:rsidRDefault="00462F24" w:rsidP="00E97E93">
            <w:pPr>
              <w:jc w:val="both"/>
            </w:pPr>
            <w:r>
              <w:t>П</w:t>
            </w:r>
            <w:r w:rsidRPr="00F55F40">
              <w:t>ривлечение передовых зарубежных и отечественных техн</w:t>
            </w:r>
            <w:r w:rsidRPr="00F55F40">
              <w:t>о</w:t>
            </w:r>
            <w:r w:rsidRPr="00F55F40">
              <w:t xml:space="preserve">логий; </w:t>
            </w:r>
          </w:p>
          <w:p w:rsidR="00462F24" w:rsidRPr="00F55F40" w:rsidRDefault="00462F24" w:rsidP="00E97E93">
            <w:pPr>
              <w:jc w:val="both"/>
            </w:pPr>
            <w:r>
              <w:t>У</w:t>
            </w:r>
            <w:r w:rsidRPr="00F55F40">
              <w:t>скорение инновационных и внедренческих проце</w:t>
            </w:r>
            <w:r w:rsidRPr="00F55F40">
              <w:t>с</w:t>
            </w:r>
            <w:r w:rsidRPr="00F55F40">
              <w:t>сов</w:t>
            </w:r>
          </w:p>
        </w:tc>
      </w:tr>
    </w:tbl>
    <w:p w:rsidR="00462F24" w:rsidRPr="002877DE" w:rsidRDefault="00462F24" w:rsidP="00462F24">
      <w:pPr>
        <w:spacing w:line="360" w:lineRule="auto"/>
        <w:ind w:firstLine="567"/>
        <w:jc w:val="both"/>
        <w:rPr>
          <w:sz w:val="28"/>
          <w:szCs w:val="28"/>
        </w:rPr>
      </w:pPr>
    </w:p>
    <w:p w:rsidR="00462F24" w:rsidRPr="002877DE" w:rsidRDefault="00462F24" w:rsidP="00462F24">
      <w:pPr>
        <w:spacing w:line="360" w:lineRule="auto"/>
        <w:ind w:firstLine="567"/>
        <w:jc w:val="both"/>
        <w:rPr>
          <w:sz w:val="28"/>
          <w:szCs w:val="28"/>
        </w:rPr>
      </w:pPr>
      <w:r w:rsidRPr="002877DE">
        <w:rPr>
          <w:sz w:val="28"/>
          <w:szCs w:val="28"/>
        </w:rPr>
        <w:t xml:space="preserve">В некоторых странах процесс создания СЭЗ осуществлялся </w:t>
      </w:r>
      <w:r w:rsidRPr="00F2674D">
        <w:rPr>
          <w:i/>
          <w:sz w:val="28"/>
          <w:szCs w:val="28"/>
        </w:rPr>
        <w:t>поэтапно</w:t>
      </w:r>
      <w:r w:rsidRPr="002877DE">
        <w:rPr>
          <w:sz w:val="28"/>
          <w:szCs w:val="28"/>
        </w:rPr>
        <w:t>: (1) вначале формировалась беспошлинная зона торговли; (2) затем создавалась производственно-промышленная зона; (3) происходило комплексное развитие с различным функционал</w:t>
      </w:r>
      <w:r w:rsidRPr="002877DE">
        <w:rPr>
          <w:sz w:val="28"/>
          <w:szCs w:val="28"/>
        </w:rPr>
        <w:t>ь</w:t>
      </w:r>
      <w:r w:rsidRPr="002877DE">
        <w:rPr>
          <w:sz w:val="28"/>
          <w:szCs w:val="28"/>
        </w:rPr>
        <w:t xml:space="preserve">ным назначением. </w:t>
      </w:r>
    </w:p>
    <w:p w:rsidR="00462F24" w:rsidRDefault="00462F24" w:rsidP="00462F24">
      <w:pPr>
        <w:spacing w:line="360" w:lineRule="auto"/>
        <w:ind w:firstLine="567"/>
        <w:jc w:val="both"/>
        <w:rPr>
          <w:sz w:val="28"/>
          <w:szCs w:val="28"/>
        </w:rPr>
      </w:pPr>
      <w:r>
        <w:rPr>
          <w:sz w:val="28"/>
          <w:szCs w:val="28"/>
        </w:rPr>
        <w:t xml:space="preserve">К зонам первого поколения, существующим еще </w:t>
      </w:r>
      <w:r w:rsidRPr="002877DE">
        <w:rPr>
          <w:sz w:val="28"/>
          <w:szCs w:val="28"/>
        </w:rPr>
        <w:t>с XVII века</w:t>
      </w:r>
      <w:r>
        <w:rPr>
          <w:sz w:val="28"/>
          <w:szCs w:val="28"/>
        </w:rPr>
        <w:t>,</w:t>
      </w:r>
      <w:r w:rsidRPr="002877DE">
        <w:rPr>
          <w:sz w:val="28"/>
          <w:szCs w:val="28"/>
        </w:rPr>
        <w:t xml:space="preserve"> </w:t>
      </w:r>
      <w:r>
        <w:rPr>
          <w:sz w:val="28"/>
          <w:szCs w:val="28"/>
        </w:rPr>
        <w:t xml:space="preserve"> относятся </w:t>
      </w:r>
      <w:r w:rsidRPr="002877DE">
        <w:rPr>
          <w:sz w:val="28"/>
          <w:szCs w:val="28"/>
        </w:rPr>
        <w:t xml:space="preserve">являются </w:t>
      </w:r>
      <w:r w:rsidRPr="002877DE">
        <w:rPr>
          <w:i/>
          <w:sz w:val="28"/>
          <w:szCs w:val="28"/>
        </w:rPr>
        <w:t>свободные таможенные зоны</w:t>
      </w:r>
      <w:r>
        <w:rPr>
          <w:i/>
          <w:sz w:val="28"/>
          <w:szCs w:val="28"/>
        </w:rPr>
        <w:t xml:space="preserve">. </w:t>
      </w:r>
      <w:r w:rsidRPr="00084BD8">
        <w:rPr>
          <w:sz w:val="28"/>
          <w:szCs w:val="28"/>
        </w:rPr>
        <w:t xml:space="preserve">Они </w:t>
      </w:r>
      <w:r w:rsidRPr="002877DE">
        <w:rPr>
          <w:sz w:val="28"/>
          <w:szCs w:val="28"/>
        </w:rPr>
        <w:t>представляют собой транзитные или консигнационные склады для хранения, упаковки и незначительной обр</w:t>
      </w:r>
      <w:r w:rsidRPr="002877DE">
        <w:rPr>
          <w:sz w:val="28"/>
          <w:szCs w:val="28"/>
        </w:rPr>
        <w:t>а</w:t>
      </w:r>
      <w:r w:rsidRPr="002877DE">
        <w:rPr>
          <w:sz w:val="28"/>
          <w:szCs w:val="28"/>
        </w:rPr>
        <w:t>ботки товаров, пре</w:t>
      </w:r>
      <w:r w:rsidRPr="002877DE">
        <w:rPr>
          <w:sz w:val="28"/>
          <w:szCs w:val="28"/>
        </w:rPr>
        <w:t>д</w:t>
      </w:r>
      <w:r>
        <w:rPr>
          <w:sz w:val="28"/>
          <w:szCs w:val="28"/>
        </w:rPr>
        <w:t xml:space="preserve">назначенных для экспорта. </w:t>
      </w:r>
      <w:r w:rsidRPr="002877DE">
        <w:rPr>
          <w:sz w:val="28"/>
          <w:szCs w:val="28"/>
        </w:rPr>
        <w:t>В них обычно открывают свои филиалы нерезидентные для данной страны предприятия-импортеры. Свобо</w:t>
      </w:r>
      <w:r w:rsidRPr="002877DE">
        <w:rPr>
          <w:sz w:val="28"/>
          <w:szCs w:val="28"/>
        </w:rPr>
        <w:t>д</w:t>
      </w:r>
      <w:r w:rsidRPr="002877DE">
        <w:rPr>
          <w:sz w:val="28"/>
          <w:szCs w:val="28"/>
        </w:rPr>
        <w:t xml:space="preserve">ные таможенные зоны освобождаются от таможенных пошлин </w:t>
      </w:r>
      <w:r>
        <w:rPr>
          <w:sz w:val="28"/>
          <w:szCs w:val="28"/>
        </w:rPr>
        <w:t>н</w:t>
      </w:r>
      <w:r w:rsidRPr="002877DE">
        <w:rPr>
          <w:sz w:val="28"/>
          <w:szCs w:val="28"/>
        </w:rPr>
        <w:t>а ввоз и вывоз товаров. Они имеются во многих странах, но наиболее распространены в инд</w:t>
      </w:r>
      <w:r w:rsidRPr="002877DE">
        <w:rPr>
          <w:sz w:val="28"/>
          <w:szCs w:val="28"/>
        </w:rPr>
        <w:t>у</w:t>
      </w:r>
      <w:r w:rsidRPr="002877DE">
        <w:rPr>
          <w:sz w:val="28"/>
          <w:szCs w:val="28"/>
        </w:rPr>
        <w:t>стриально ра</w:t>
      </w:r>
      <w:r w:rsidRPr="002877DE">
        <w:rPr>
          <w:sz w:val="28"/>
          <w:szCs w:val="28"/>
        </w:rPr>
        <w:t>з</w:t>
      </w:r>
      <w:r w:rsidRPr="002877DE">
        <w:rPr>
          <w:sz w:val="28"/>
          <w:szCs w:val="28"/>
        </w:rPr>
        <w:t xml:space="preserve">витых странах. </w:t>
      </w:r>
    </w:p>
    <w:p w:rsidR="00462F24" w:rsidRDefault="00462F24" w:rsidP="00462F24">
      <w:pPr>
        <w:spacing w:line="360" w:lineRule="auto"/>
        <w:ind w:firstLine="567"/>
        <w:jc w:val="both"/>
        <w:rPr>
          <w:sz w:val="28"/>
          <w:szCs w:val="28"/>
        </w:rPr>
      </w:pPr>
      <w:bookmarkStart w:id="158" w:name="_Toc215775911"/>
      <w:bookmarkStart w:id="159" w:name="_Toc215775995"/>
      <w:bookmarkStart w:id="160" w:name="_Toc215776165"/>
      <w:bookmarkStart w:id="161" w:name="_Toc215776253"/>
      <w:bookmarkStart w:id="162" w:name="_Toc215776342"/>
      <w:bookmarkStart w:id="163" w:name="_Toc216367083"/>
      <w:bookmarkStart w:id="164" w:name="_Toc216381364"/>
      <w:bookmarkStart w:id="165" w:name="_Toc216385917"/>
      <w:bookmarkStart w:id="166" w:name="_Toc216387904"/>
      <w:bookmarkStart w:id="167" w:name="_Toc216388142"/>
      <w:bookmarkStart w:id="168" w:name="_Toc216388430"/>
      <w:bookmarkStart w:id="169" w:name="_Toc216641503"/>
      <w:bookmarkStart w:id="170" w:name="_Toc230607896"/>
      <w:bookmarkStart w:id="171" w:name="_Toc230714876"/>
      <w:bookmarkStart w:id="172" w:name="_Toc231185918"/>
      <w:bookmarkStart w:id="173" w:name="_Toc231186385"/>
      <w:bookmarkStart w:id="174" w:name="_Toc231188752"/>
      <w:bookmarkStart w:id="175" w:name="_Toc231189981"/>
      <w:bookmarkStart w:id="176" w:name="_Toc231192439"/>
      <w:bookmarkStart w:id="177" w:name="_Toc231192958"/>
      <w:bookmarkStart w:id="178" w:name="_Toc231193483"/>
      <w:bookmarkStart w:id="179" w:name="_Toc231196475"/>
      <w:bookmarkStart w:id="180" w:name="_Toc231560649"/>
      <w:r w:rsidRPr="002877DE">
        <w:rPr>
          <w:i/>
          <w:sz w:val="28"/>
          <w:szCs w:val="28"/>
        </w:rPr>
        <w:t>Зоны свободной торговли</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2877DE">
        <w:rPr>
          <w:sz w:val="28"/>
          <w:szCs w:val="28"/>
        </w:rPr>
        <w:t xml:space="preserve"> (ЗСТ) также широко распространены в мире. Наибольшее развитие они получили в США. К числу простейших ЗСТ можно отнести специальные магазины «дьюти фри» в крупных международных аэр</w:t>
      </w:r>
      <w:r w:rsidRPr="002877DE">
        <w:rPr>
          <w:sz w:val="28"/>
          <w:szCs w:val="28"/>
        </w:rPr>
        <w:t>о</w:t>
      </w:r>
      <w:r w:rsidRPr="002877DE">
        <w:rPr>
          <w:sz w:val="28"/>
          <w:szCs w:val="28"/>
        </w:rPr>
        <w:t xml:space="preserve">портах. С точки зрения </w:t>
      </w:r>
      <w:r>
        <w:rPr>
          <w:sz w:val="28"/>
          <w:szCs w:val="28"/>
        </w:rPr>
        <w:t xml:space="preserve">таможенного </w:t>
      </w:r>
      <w:r w:rsidRPr="002877DE">
        <w:rPr>
          <w:sz w:val="28"/>
          <w:szCs w:val="28"/>
        </w:rPr>
        <w:t>режима, они рассматриваются как нах</w:t>
      </w:r>
      <w:r w:rsidRPr="002877DE">
        <w:rPr>
          <w:sz w:val="28"/>
          <w:szCs w:val="28"/>
        </w:rPr>
        <w:t>о</w:t>
      </w:r>
      <w:r w:rsidRPr="002877DE">
        <w:rPr>
          <w:sz w:val="28"/>
          <w:szCs w:val="28"/>
        </w:rPr>
        <w:t>дящиеся за пределами государственных границ. К ЗСТ относятся также и тр</w:t>
      </w:r>
      <w:r w:rsidRPr="002877DE">
        <w:rPr>
          <w:sz w:val="28"/>
          <w:szCs w:val="28"/>
        </w:rPr>
        <w:t>а</w:t>
      </w:r>
      <w:r w:rsidRPr="002877DE">
        <w:rPr>
          <w:sz w:val="28"/>
          <w:szCs w:val="28"/>
        </w:rPr>
        <w:t>диционные свободные гавани (порты) с льготным торговым режимом. В н</w:t>
      </w:r>
      <w:r w:rsidRPr="002877DE">
        <w:rPr>
          <w:sz w:val="28"/>
          <w:szCs w:val="28"/>
        </w:rPr>
        <w:t>а</w:t>
      </w:r>
      <w:r w:rsidRPr="002877DE">
        <w:rPr>
          <w:sz w:val="28"/>
          <w:szCs w:val="28"/>
        </w:rPr>
        <w:t xml:space="preserve">стоящее время в мире насчитывается более 600 свободных портов и 4 тыс. ЗСТ. </w:t>
      </w:r>
    </w:p>
    <w:p w:rsidR="00462F24" w:rsidRPr="002877DE" w:rsidRDefault="00462F24" w:rsidP="00462F24">
      <w:pPr>
        <w:spacing w:line="360" w:lineRule="auto"/>
        <w:ind w:firstLine="567"/>
        <w:jc w:val="both"/>
        <w:rPr>
          <w:sz w:val="28"/>
          <w:szCs w:val="28"/>
        </w:rPr>
      </w:pPr>
      <w:r w:rsidRPr="002877DE">
        <w:rPr>
          <w:i/>
          <w:sz w:val="28"/>
          <w:szCs w:val="28"/>
        </w:rPr>
        <w:t>Торгово-складские зоны</w:t>
      </w:r>
      <w:r w:rsidRPr="002877DE">
        <w:rPr>
          <w:sz w:val="28"/>
          <w:szCs w:val="28"/>
        </w:rPr>
        <w:t xml:space="preserve"> возникли в конце 50-х годов в Ирландии и явл</w:t>
      </w:r>
      <w:r w:rsidRPr="002877DE">
        <w:rPr>
          <w:sz w:val="28"/>
          <w:szCs w:val="28"/>
        </w:rPr>
        <w:t>я</w:t>
      </w:r>
      <w:r w:rsidRPr="002877DE">
        <w:rPr>
          <w:sz w:val="28"/>
          <w:szCs w:val="28"/>
        </w:rPr>
        <w:t>ются своего рода одним из первых видов СЭЗ, появившихся в мире. Они явл</w:t>
      </w:r>
      <w:r w:rsidRPr="002877DE">
        <w:rPr>
          <w:sz w:val="28"/>
          <w:szCs w:val="28"/>
        </w:rPr>
        <w:t>я</w:t>
      </w:r>
      <w:r w:rsidRPr="002877DE">
        <w:rPr>
          <w:sz w:val="28"/>
          <w:szCs w:val="28"/>
        </w:rPr>
        <w:t>ются своего рода предприятиями по беспошлинному транзиту товаров на мир</w:t>
      </w:r>
      <w:r w:rsidRPr="002877DE">
        <w:rPr>
          <w:sz w:val="28"/>
          <w:szCs w:val="28"/>
        </w:rPr>
        <w:t>о</w:t>
      </w:r>
      <w:r w:rsidRPr="002877DE">
        <w:rPr>
          <w:sz w:val="28"/>
          <w:szCs w:val="28"/>
        </w:rPr>
        <w:t>вом рынке. Кроме того, в их функции часто входит доводка товара до мирового уровня, улучшающая его потребительские качества. В некоторых случаях, н</w:t>
      </w:r>
      <w:r w:rsidRPr="002877DE">
        <w:rPr>
          <w:sz w:val="28"/>
          <w:szCs w:val="28"/>
        </w:rPr>
        <w:t>а</w:t>
      </w:r>
      <w:r w:rsidRPr="002877DE">
        <w:rPr>
          <w:sz w:val="28"/>
          <w:szCs w:val="28"/>
        </w:rPr>
        <w:t>пример в США, в них осуществляется производство продукции, ориентирова</w:t>
      </w:r>
      <w:r w:rsidRPr="002877DE">
        <w:rPr>
          <w:sz w:val="28"/>
          <w:szCs w:val="28"/>
        </w:rPr>
        <w:t>н</w:t>
      </w:r>
      <w:r w:rsidRPr="002877DE">
        <w:rPr>
          <w:sz w:val="28"/>
          <w:szCs w:val="28"/>
        </w:rPr>
        <w:t xml:space="preserve">ной на внутренний рынок. </w:t>
      </w:r>
    </w:p>
    <w:p w:rsidR="00462F24" w:rsidRPr="002877DE" w:rsidRDefault="00462F24" w:rsidP="00462F24">
      <w:pPr>
        <w:spacing w:line="360" w:lineRule="auto"/>
        <w:ind w:firstLine="567"/>
        <w:jc w:val="both"/>
        <w:rPr>
          <w:sz w:val="28"/>
          <w:szCs w:val="28"/>
        </w:rPr>
      </w:pPr>
      <w:r w:rsidRPr="002877DE">
        <w:rPr>
          <w:i/>
          <w:sz w:val="28"/>
          <w:szCs w:val="28"/>
        </w:rPr>
        <w:t>Промышленно-производственные зоны</w:t>
      </w:r>
      <w:r w:rsidRPr="002877DE">
        <w:rPr>
          <w:sz w:val="28"/>
          <w:szCs w:val="28"/>
        </w:rPr>
        <w:t xml:space="preserve"> относятся к зонам второго покол</w:t>
      </w:r>
      <w:r w:rsidRPr="002877DE">
        <w:rPr>
          <w:sz w:val="28"/>
          <w:szCs w:val="28"/>
        </w:rPr>
        <w:t>е</w:t>
      </w:r>
      <w:r w:rsidRPr="002877DE">
        <w:rPr>
          <w:sz w:val="28"/>
          <w:szCs w:val="28"/>
        </w:rPr>
        <w:t>ния. Они возникли в результате эволюции торговых зон, когда в них стали вв</w:t>
      </w:r>
      <w:r w:rsidRPr="002877DE">
        <w:rPr>
          <w:sz w:val="28"/>
          <w:szCs w:val="28"/>
        </w:rPr>
        <w:t>о</w:t>
      </w:r>
      <w:r w:rsidRPr="002877DE">
        <w:rPr>
          <w:sz w:val="28"/>
          <w:szCs w:val="28"/>
        </w:rPr>
        <w:t>зить не только товар, но и капитал, заниматься не только торговлей, но и пр</w:t>
      </w:r>
      <w:r w:rsidRPr="002877DE">
        <w:rPr>
          <w:sz w:val="28"/>
          <w:szCs w:val="28"/>
        </w:rPr>
        <w:t>о</w:t>
      </w:r>
      <w:r w:rsidRPr="002877DE">
        <w:rPr>
          <w:sz w:val="28"/>
          <w:szCs w:val="28"/>
        </w:rPr>
        <w:t>изводственной деятельностью. Промышленно-производственные зоны созд</w:t>
      </w:r>
      <w:r w:rsidRPr="002877DE">
        <w:rPr>
          <w:sz w:val="28"/>
          <w:szCs w:val="28"/>
        </w:rPr>
        <w:t>а</w:t>
      </w:r>
      <w:r w:rsidRPr="002877DE">
        <w:rPr>
          <w:sz w:val="28"/>
          <w:szCs w:val="28"/>
        </w:rPr>
        <w:t>ются на территории со специальным таможенным режимом, где производится экспортная или импортозамещающая продукция. Эти зоны пользуются сущес</w:t>
      </w:r>
      <w:r w:rsidRPr="002877DE">
        <w:rPr>
          <w:sz w:val="28"/>
          <w:szCs w:val="28"/>
        </w:rPr>
        <w:t>т</w:t>
      </w:r>
      <w:r w:rsidRPr="002877DE">
        <w:rPr>
          <w:sz w:val="28"/>
          <w:szCs w:val="28"/>
        </w:rPr>
        <w:t>венными налоговыми и финансовыми льг</w:t>
      </w:r>
      <w:r w:rsidRPr="002877DE">
        <w:rPr>
          <w:sz w:val="28"/>
          <w:szCs w:val="28"/>
        </w:rPr>
        <w:t>о</w:t>
      </w:r>
      <w:r w:rsidRPr="002877DE">
        <w:rPr>
          <w:sz w:val="28"/>
          <w:szCs w:val="28"/>
        </w:rPr>
        <w:t xml:space="preserve">тами. </w:t>
      </w:r>
    </w:p>
    <w:p w:rsidR="00462F24" w:rsidRPr="002877DE" w:rsidRDefault="00462F24" w:rsidP="00462F24">
      <w:pPr>
        <w:spacing w:line="360" w:lineRule="auto"/>
        <w:ind w:firstLine="567"/>
        <w:jc w:val="both"/>
        <w:rPr>
          <w:sz w:val="28"/>
          <w:szCs w:val="28"/>
        </w:rPr>
      </w:pPr>
      <w:r w:rsidRPr="002877DE">
        <w:rPr>
          <w:sz w:val="28"/>
          <w:szCs w:val="28"/>
        </w:rPr>
        <w:t xml:space="preserve">Наибольшее распространение, особенно в развивающихся странах (Азия, Латинская Америка, Африка, бывшие соцстраны) с ориентацией реализации продукции на экспорт, получили </w:t>
      </w:r>
      <w:r w:rsidRPr="002877DE">
        <w:rPr>
          <w:i/>
          <w:sz w:val="28"/>
          <w:szCs w:val="28"/>
        </w:rPr>
        <w:t xml:space="preserve">экспортно-производственные зоны </w:t>
      </w:r>
      <w:r w:rsidRPr="002877DE">
        <w:rPr>
          <w:sz w:val="28"/>
          <w:szCs w:val="28"/>
        </w:rPr>
        <w:t>(ЭПЗ). Т</w:t>
      </w:r>
      <w:r w:rsidRPr="002877DE">
        <w:rPr>
          <w:sz w:val="28"/>
          <w:szCs w:val="28"/>
        </w:rPr>
        <w:t>а</w:t>
      </w:r>
      <w:r w:rsidRPr="002877DE">
        <w:rPr>
          <w:sz w:val="28"/>
          <w:szCs w:val="28"/>
        </w:rPr>
        <w:t>кие зоны предста</w:t>
      </w:r>
      <w:r w:rsidRPr="002877DE">
        <w:rPr>
          <w:sz w:val="28"/>
          <w:szCs w:val="28"/>
        </w:rPr>
        <w:t>в</w:t>
      </w:r>
      <w:r w:rsidRPr="002877DE">
        <w:rPr>
          <w:sz w:val="28"/>
          <w:szCs w:val="28"/>
        </w:rPr>
        <w:t>ляют часть территории государства или региона, имеющую четко определенные административные границы и подготовленную для пр</w:t>
      </w:r>
      <w:r w:rsidRPr="002877DE">
        <w:rPr>
          <w:sz w:val="28"/>
          <w:szCs w:val="28"/>
        </w:rPr>
        <w:t>о</w:t>
      </w:r>
      <w:r w:rsidRPr="002877DE">
        <w:rPr>
          <w:sz w:val="28"/>
          <w:szCs w:val="28"/>
        </w:rPr>
        <w:t>мышленного освоения [53].</w:t>
      </w:r>
      <w:r>
        <w:rPr>
          <w:sz w:val="28"/>
          <w:szCs w:val="28"/>
        </w:rPr>
        <w:t xml:space="preserve"> </w:t>
      </w:r>
      <w:r w:rsidRPr="002877DE">
        <w:rPr>
          <w:sz w:val="28"/>
          <w:szCs w:val="28"/>
        </w:rPr>
        <w:t xml:space="preserve"> </w:t>
      </w:r>
    </w:p>
    <w:p w:rsidR="00462F24" w:rsidRDefault="00462F24" w:rsidP="00462F24">
      <w:pPr>
        <w:spacing w:line="360" w:lineRule="auto"/>
        <w:ind w:firstLine="567"/>
        <w:jc w:val="both"/>
        <w:rPr>
          <w:sz w:val="28"/>
          <w:szCs w:val="28"/>
        </w:rPr>
      </w:pPr>
      <w:r w:rsidRPr="002877DE">
        <w:rPr>
          <w:i/>
          <w:sz w:val="28"/>
          <w:szCs w:val="28"/>
        </w:rPr>
        <w:t>Технико-внедренческие зоны</w:t>
      </w:r>
      <w:r w:rsidRPr="002877DE">
        <w:rPr>
          <w:sz w:val="28"/>
          <w:szCs w:val="28"/>
        </w:rPr>
        <w:t xml:space="preserve"> </w:t>
      </w:r>
      <w:r>
        <w:rPr>
          <w:sz w:val="28"/>
          <w:szCs w:val="28"/>
        </w:rPr>
        <w:t xml:space="preserve">(ТВЗ) </w:t>
      </w:r>
      <w:r w:rsidRPr="002877DE">
        <w:rPr>
          <w:sz w:val="28"/>
          <w:szCs w:val="28"/>
        </w:rPr>
        <w:t>относят к зонам третьего поколения (70-80-е годы). Они образуются стихийно (США) или создаются специально с государственной поддержкой вокруг крупных научных центров (Япония, К</w:t>
      </w:r>
      <w:r w:rsidRPr="002877DE">
        <w:rPr>
          <w:sz w:val="28"/>
          <w:szCs w:val="28"/>
        </w:rPr>
        <w:t>и</w:t>
      </w:r>
      <w:r w:rsidRPr="002877DE">
        <w:rPr>
          <w:sz w:val="28"/>
          <w:szCs w:val="28"/>
        </w:rPr>
        <w:t>тай). В них концентр</w:t>
      </w:r>
      <w:r w:rsidRPr="002877DE">
        <w:rPr>
          <w:sz w:val="28"/>
          <w:szCs w:val="28"/>
        </w:rPr>
        <w:t>и</w:t>
      </w:r>
      <w:r w:rsidRPr="002877DE">
        <w:rPr>
          <w:sz w:val="28"/>
          <w:szCs w:val="28"/>
        </w:rPr>
        <w:t>руются национальные и зарубежные исследовательские, проектные, научно-производственные фирмы, пользующиеся единой системой налоговых и финансовых льгот.</w:t>
      </w:r>
      <w:r>
        <w:rPr>
          <w:sz w:val="28"/>
          <w:szCs w:val="28"/>
        </w:rPr>
        <w:t xml:space="preserve"> </w:t>
      </w:r>
      <w:r w:rsidRPr="002877DE">
        <w:rPr>
          <w:sz w:val="28"/>
          <w:szCs w:val="28"/>
        </w:rPr>
        <w:t xml:space="preserve"> Т</w:t>
      </w:r>
      <w:r>
        <w:rPr>
          <w:sz w:val="28"/>
          <w:szCs w:val="28"/>
        </w:rPr>
        <w:t xml:space="preserve">ВЗ </w:t>
      </w:r>
      <w:r w:rsidRPr="002877DE">
        <w:rPr>
          <w:sz w:val="28"/>
          <w:szCs w:val="28"/>
        </w:rPr>
        <w:t>создаются, как правило, в качестве эт</w:t>
      </w:r>
      <w:r w:rsidRPr="002877DE">
        <w:rPr>
          <w:sz w:val="28"/>
          <w:szCs w:val="28"/>
        </w:rPr>
        <w:t>а</w:t>
      </w:r>
      <w:r w:rsidRPr="002877DE">
        <w:rPr>
          <w:sz w:val="28"/>
          <w:szCs w:val="28"/>
        </w:rPr>
        <w:t>лонных для национальной экономики для организации эффективного</w:t>
      </w:r>
      <w:r>
        <w:rPr>
          <w:sz w:val="28"/>
          <w:szCs w:val="28"/>
        </w:rPr>
        <w:t xml:space="preserve"> </w:t>
      </w:r>
      <w:r w:rsidRPr="002877DE">
        <w:rPr>
          <w:sz w:val="28"/>
          <w:szCs w:val="28"/>
        </w:rPr>
        <w:t>высок</w:t>
      </w:r>
      <w:r w:rsidRPr="002877DE">
        <w:rPr>
          <w:sz w:val="28"/>
          <w:szCs w:val="28"/>
        </w:rPr>
        <w:t>о</w:t>
      </w:r>
      <w:r w:rsidRPr="002877DE">
        <w:rPr>
          <w:sz w:val="28"/>
          <w:szCs w:val="28"/>
        </w:rPr>
        <w:t xml:space="preserve">технологического производства. На предприятиях, расположенных в </w:t>
      </w:r>
      <w:r>
        <w:rPr>
          <w:sz w:val="28"/>
          <w:szCs w:val="28"/>
        </w:rPr>
        <w:t>ТВЗ</w:t>
      </w:r>
      <w:r w:rsidRPr="002877DE">
        <w:rPr>
          <w:sz w:val="28"/>
          <w:szCs w:val="28"/>
        </w:rPr>
        <w:t>, ш</w:t>
      </w:r>
      <w:r w:rsidRPr="002877DE">
        <w:rPr>
          <w:sz w:val="28"/>
          <w:szCs w:val="28"/>
        </w:rPr>
        <w:t>и</w:t>
      </w:r>
      <w:r w:rsidRPr="002877DE">
        <w:rPr>
          <w:sz w:val="28"/>
          <w:szCs w:val="28"/>
        </w:rPr>
        <w:t>роко используются современные методы управления производством, прогре</w:t>
      </w:r>
      <w:r w:rsidRPr="002877DE">
        <w:rPr>
          <w:sz w:val="28"/>
          <w:szCs w:val="28"/>
        </w:rPr>
        <w:t>с</w:t>
      </w:r>
      <w:r w:rsidRPr="002877DE">
        <w:rPr>
          <w:sz w:val="28"/>
          <w:szCs w:val="28"/>
        </w:rPr>
        <w:t>сивные методы организации и маркетинга, разрабатываются передовые пр</w:t>
      </w:r>
      <w:r w:rsidRPr="002877DE">
        <w:rPr>
          <w:sz w:val="28"/>
          <w:szCs w:val="28"/>
        </w:rPr>
        <w:t>о</w:t>
      </w:r>
      <w:r w:rsidRPr="002877DE">
        <w:rPr>
          <w:sz w:val="28"/>
          <w:szCs w:val="28"/>
        </w:rPr>
        <w:t>мышленные технологии</w:t>
      </w:r>
      <w:r>
        <w:rPr>
          <w:sz w:val="28"/>
          <w:szCs w:val="28"/>
        </w:rPr>
        <w:t xml:space="preserve">. </w:t>
      </w:r>
      <w:r w:rsidRPr="002877DE">
        <w:rPr>
          <w:sz w:val="28"/>
          <w:szCs w:val="28"/>
        </w:rPr>
        <w:t xml:space="preserve">Наибольшее число </w:t>
      </w:r>
      <w:r>
        <w:rPr>
          <w:sz w:val="28"/>
          <w:szCs w:val="28"/>
        </w:rPr>
        <w:t xml:space="preserve">ТВЗ </w:t>
      </w:r>
      <w:r w:rsidRPr="002877DE">
        <w:rPr>
          <w:sz w:val="28"/>
          <w:szCs w:val="28"/>
        </w:rPr>
        <w:t>функционирует в США, Яп</w:t>
      </w:r>
      <w:r w:rsidRPr="002877DE">
        <w:rPr>
          <w:sz w:val="28"/>
          <w:szCs w:val="28"/>
        </w:rPr>
        <w:t>о</w:t>
      </w:r>
      <w:r w:rsidRPr="002877DE">
        <w:rPr>
          <w:sz w:val="28"/>
          <w:szCs w:val="28"/>
        </w:rPr>
        <w:t>нии, Китае. В США их называют технопарками, в Японии – технополисами, в Китае – зонами развития новой и высокой технологий.</w:t>
      </w:r>
      <w:r>
        <w:rPr>
          <w:sz w:val="28"/>
          <w:szCs w:val="28"/>
        </w:rPr>
        <w:t xml:space="preserve"> </w:t>
      </w:r>
      <w:r w:rsidRPr="002877DE">
        <w:rPr>
          <w:sz w:val="28"/>
          <w:szCs w:val="28"/>
        </w:rPr>
        <w:t>Самый известный в м</w:t>
      </w:r>
      <w:r w:rsidRPr="002877DE">
        <w:rPr>
          <w:sz w:val="28"/>
          <w:szCs w:val="28"/>
        </w:rPr>
        <w:t>и</w:t>
      </w:r>
      <w:r w:rsidRPr="002877DE">
        <w:rPr>
          <w:sz w:val="28"/>
          <w:szCs w:val="28"/>
        </w:rPr>
        <w:t>ре и крупнейший в США технопарк «Силикон Вали» (Кремниевая Долина) дает 20% мирового производства средств вычислительной техники и компьютеров. В нем занято около 20 тыс. работников. В начале 90-х годов</w:t>
      </w:r>
      <w:r>
        <w:rPr>
          <w:sz w:val="28"/>
          <w:szCs w:val="28"/>
        </w:rPr>
        <w:t xml:space="preserve"> </w:t>
      </w:r>
      <w:r w:rsidRPr="002877DE">
        <w:rPr>
          <w:sz w:val="28"/>
          <w:szCs w:val="28"/>
        </w:rPr>
        <w:t>в США функци</w:t>
      </w:r>
      <w:r w:rsidRPr="002877DE">
        <w:rPr>
          <w:sz w:val="28"/>
          <w:szCs w:val="28"/>
        </w:rPr>
        <w:t>о</w:t>
      </w:r>
      <w:r w:rsidRPr="002877DE">
        <w:rPr>
          <w:sz w:val="28"/>
          <w:szCs w:val="28"/>
        </w:rPr>
        <w:t>нировало около 150 технопарков, а родственных им образований, именуемых «инкубаторами бизнеса», насчитывалось более одной тысячи. В Европе к концу 80-х годов было уже более 200 научных парков, причем они имелись практич</w:t>
      </w:r>
      <w:r w:rsidRPr="002877DE">
        <w:rPr>
          <w:sz w:val="28"/>
          <w:szCs w:val="28"/>
        </w:rPr>
        <w:t>е</w:t>
      </w:r>
      <w:r w:rsidRPr="002877DE">
        <w:rPr>
          <w:sz w:val="28"/>
          <w:szCs w:val="28"/>
        </w:rPr>
        <w:t>ски во всех регионах. В Японии в рамках правительственных программ создано два десятка технополисов на базе ведущих научных организаций.</w:t>
      </w:r>
      <w:r>
        <w:rPr>
          <w:sz w:val="28"/>
          <w:szCs w:val="28"/>
        </w:rPr>
        <w:t xml:space="preserve"> </w:t>
      </w:r>
      <w:r w:rsidRPr="002877DE">
        <w:rPr>
          <w:sz w:val="28"/>
          <w:szCs w:val="28"/>
        </w:rPr>
        <w:t>В КНР п</w:t>
      </w:r>
      <w:r w:rsidRPr="002877DE">
        <w:rPr>
          <w:sz w:val="28"/>
          <w:szCs w:val="28"/>
        </w:rPr>
        <w:t>о</w:t>
      </w:r>
      <w:r w:rsidRPr="002877DE">
        <w:rPr>
          <w:sz w:val="28"/>
          <w:szCs w:val="28"/>
        </w:rPr>
        <w:t>добные зоны создаются, как правило, в ходе реализации государственных пл</w:t>
      </w:r>
      <w:r w:rsidRPr="002877DE">
        <w:rPr>
          <w:sz w:val="28"/>
          <w:szCs w:val="28"/>
        </w:rPr>
        <w:t>а</w:t>
      </w:r>
      <w:r w:rsidRPr="002877DE">
        <w:rPr>
          <w:sz w:val="28"/>
          <w:szCs w:val="28"/>
        </w:rPr>
        <w:t>нов по развитию науки и техники. Характерно, что в азиатских «новых индус</w:t>
      </w:r>
      <w:r w:rsidRPr="002877DE">
        <w:rPr>
          <w:sz w:val="28"/>
          <w:szCs w:val="28"/>
        </w:rPr>
        <w:t>т</w:t>
      </w:r>
      <w:r w:rsidRPr="002877DE">
        <w:rPr>
          <w:sz w:val="28"/>
          <w:szCs w:val="28"/>
        </w:rPr>
        <w:t xml:space="preserve">риальных странах» </w:t>
      </w:r>
      <w:r>
        <w:rPr>
          <w:sz w:val="28"/>
          <w:szCs w:val="28"/>
        </w:rPr>
        <w:t>ТВЗ ф</w:t>
      </w:r>
      <w:r w:rsidRPr="002877DE">
        <w:rPr>
          <w:sz w:val="28"/>
          <w:szCs w:val="28"/>
        </w:rPr>
        <w:t>ормируются как инновационные центры сложивши</w:t>
      </w:r>
      <w:r w:rsidRPr="002877DE">
        <w:rPr>
          <w:sz w:val="28"/>
          <w:szCs w:val="28"/>
        </w:rPr>
        <w:t>х</w:t>
      </w:r>
      <w:r w:rsidRPr="002877DE">
        <w:rPr>
          <w:sz w:val="28"/>
          <w:szCs w:val="28"/>
        </w:rPr>
        <w:t>ся экспортно-производственных зон, которые находятся в достаточной степени развития и нуждаются в переориентации на выпуск наукоемкой пр</w:t>
      </w:r>
      <w:r w:rsidRPr="002877DE">
        <w:rPr>
          <w:sz w:val="28"/>
          <w:szCs w:val="28"/>
        </w:rPr>
        <w:t>о</w:t>
      </w:r>
      <w:r w:rsidRPr="002877DE">
        <w:rPr>
          <w:sz w:val="28"/>
          <w:szCs w:val="28"/>
        </w:rPr>
        <w:t xml:space="preserve">дукции. </w:t>
      </w:r>
    </w:p>
    <w:p w:rsidR="00462F24" w:rsidRDefault="00462F24" w:rsidP="00462F24">
      <w:pPr>
        <w:spacing w:line="360" w:lineRule="auto"/>
        <w:ind w:firstLine="567"/>
        <w:jc w:val="both"/>
        <w:rPr>
          <w:sz w:val="28"/>
          <w:szCs w:val="28"/>
        </w:rPr>
      </w:pPr>
      <w:r w:rsidRPr="002877DE">
        <w:rPr>
          <w:bCs/>
          <w:i/>
          <w:sz w:val="28"/>
          <w:szCs w:val="28"/>
        </w:rPr>
        <w:t>Сервисные зоны</w:t>
      </w:r>
      <w:r w:rsidRPr="002877DE">
        <w:rPr>
          <w:b/>
          <w:bCs/>
          <w:sz w:val="28"/>
          <w:szCs w:val="28"/>
        </w:rPr>
        <w:t xml:space="preserve"> </w:t>
      </w:r>
      <w:r w:rsidRPr="002877DE">
        <w:rPr>
          <w:sz w:val="28"/>
          <w:szCs w:val="28"/>
        </w:rPr>
        <w:t xml:space="preserve">представляют собой территории с льготным режимом предпринимательской деятельности для фирм и организаций, оказывающих различные финансово-экономические, страховые и иные услуги. </w:t>
      </w:r>
      <w:r>
        <w:rPr>
          <w:sz w:val="28"/>
          <w:szCs w:val="28"/>
        </w:rPr>
        <w:t xml:space="preserve"> </w:t>
      </w:r>
      <w:r w:rsidRPr="002877DE">
        <w:rPr>
          <w:sz w:val="28"/>
          <w:szCs w:val="28"/>
        </w:rPr>
        <w:t>К числу се</w:t>
      </w:r>
      <w:r w:rsidRPr="002877DE">
        <w:rPr>
          <w:sz w:val="28"/>
          <w:szCs w:val="28"/>
        </w:rPr>
        <w:t>р</w:t>
      </w:r>
      <w:r w:rsidRPr="002877DE">
        <w:rPr>
          <w:sz w:val="28"/>
          <w:szCs w:val="28"/>
        </w:rPr>
        <w:t xml:space="preserve">висных зон относятся </w:t>
      </w:r>
      <w:r w:rsidRPr="002877DE">
        <w:rPr>
          <w:bCs/>
          <w:i/>
          <w:sz w:val="28"/>
          <w:szCs w:val="28"/>
        </w:rPr>
        <w:t>офшорные зоны</w:t>
      </w:r>
      <w:r>
        <w:rPr>
          <w:bCs/>
          <w:i/>
          <w:sz w:val="28"/>
          <w:szCs w:val="28"/>
        </w:rPr>
        <w:t xml:space="preserve"> </w:t>
      </w:r>
      <w:r w:rsidRPr="002877DE">
        <w:rPr>
          <w:b/>
          <w:bCs/>
          <w:sz w:val="28"/>
          <w:szCs w:val="28"/>
        </w:rPr>
        <w:t xml:space="preserve"> </w:t>
      </w:r>
      <w:r w:rsidRPr="002877DE">
        <w:rPr>
          <w:sz w:val="28"/>
          <w:szCs w:val="28"/>
        </w:rPr>
        <w:t xml:space="preserve">и </w:t>
      </w:r>
      <w:r w:rsidRPr="002877DE">
        <w:rPr>
          <w:bCs/>
          <w:i/>
          <w:sz w:val="28"/>
          <w:szCs w:val="28"/>
        </w:rPr>
        <w:t>налоговые гавани,</w:t>
      </w:r>
      <w:r w:rsidRPr="002877DE">
        <w:rPr>
          <w:b/>
          <w:bCs/>
          <w:sz w:val="28"/>
          <w:szCs w:val="28"/>
        </w:rPr>
        <w:t xml:space="preserve"> </w:t>
      </w:r>
      <w:r w:rsidRPr="002877DE">
        <w:rPr>
          <w:sz w:val="28"/>
          <w:szCs w:val="28"/>
        </w:rPr>
        <w:t>которые привлек</w:t>
      </w:r>
      <w:r w:rsidRPr="002877DE">
        <w:rPr>
          <w:sz w:val="28"/>
          <w:szCs w:val="28"/>
        </w:rPr>
        <w:t>а</w:t>
      </w:r>
      <w:r w:rsidRPr="002877DE">
        <w:rPr>
          <w:sz w:val="28"/>
          <w:szCs w:val="28"/>
        </w:rPr>
        <w:t>ют предпринимателей благоприятным валютно-финансовым, фискальным р</w:t>
      </w:r>
      <w:r w:rsidRPr="002877DE">
        <w:rPr>
          <w:sz w:val="28"/>
          <w:szCs w:val="28"/>
        </w:rPr>
        <w:t>е</w:t>
      </w:r>
      <w:r w:rsidRPr="002877DE">
        <w:rPr>
          <w:sz w:val="28"/>
          <w:szCs w:val="28"/>
        </w:rPr>
        <w:t>жимом, высоким уровнем банковской и коммерческой секретности, лояльн</w:t>
      </w:r>
      <w:r w:rsidRPr="002877DE">
        <w:rPr>
          <w:sz w:val="28"/>
          <w:szCs w:val="28"/>
        </w:rPr>
        <w:t>о</w:t>
      </w:r>
      <w:r w:rsidRPr="002877DE">
        <w:rPr>
          <w:sz w:val="28"/>
          <w:szCs w:val="28"/>
        </w:rPr>
        <w:t>стью государственного регулирования. Главное требование от компании, зар</w:t>
      </w:r>
      <w:r w:rsidRPr="002877DE">
        <w:rPr>
          <w:sz w:val="28"/>
          <w:szCs w:val="28"/>
        </w:rPr>
        <w:t>е</w:t>
      </w:r>
      <w:r w:rsidRPr="002877DE">
        <w:rPr>
          <w:sz w:val="28"/>
          <w:szCs w:val="28"/>
        </w:rPr>
        <w:t xml:space="preserve">гистрированной в </w:t>
      </w:r>
      <w:r>
        <w:rPr>
          <w:sz w:val="28"/>
          <w:szCs w:val="28"/>
        </w:rPr>
        <w:t xml:space="preserve">такой зоне </w:t>
      </w:r>
      <w:r w:rsidRPr="002877DE">
        <w:rPr>
          <w:sz w:val="28"/>
          <w:szCs w:val="28"/>
        </w:rPr>
        <w:t>и претендующей на получение налоговых и иных льгот, – не быть резидентом страны, где находится офшорный центр и не и</w:t>
      </w:r>
      <w:r w:rsidRPr="002877DE">
        <w:rPr>
          <w:sz w:val="28"/>
          <w:szCs w:val="28"/>
        </w:rPr>
        <w:t>з</w:t>
      </w:r>
      <w:r w:rsidRPr="002877DE">
        <w:rPr>
          <w:sz w:val="28"/>
          <w:szCs w:val="28"/>
        </w:rPr>
        <w:t>влекать на его территории прибыль</w:t>
      </w:r>
      <w:r>
        <w:rPr>
          <w:sz w:val="28"/>
          <w:szCs w:val="28"/>
        </w:rPr>
        <w:t xml:space="preserve">  </w:t>
      </w:r>
      <w:r w:rsidRPr="002877DE">
        <w:rPr>
          <w:sz w:val="28"/>
          <w:szCs w:val="28"/>
        </w:rPr>
        <w:t xml:space="preserve">[295]. </w:t>
      </w:r>
    </w:p>
    <w:p w:rsidR="00462F24" w:rsidRPr="002877DE" w:rsidRDefault="00462F24" w:rsidP="00462F24">
      <w:pPr>
        <w:spacing w:line="360" w:lineRule="auto"/>
        <w:ind w:firstLine="567"/>
        <w:jc w:val="both"/>
        <w:rPr>
          <w:sz w:val="28"/>
          <w:szCs w:val="28"/>
        </w:rPr>
      </w:pPr>
      <w:r w:rsidRPr="002877DE">
        <w:rPr>
          <w:sz w:val="28"/>
          <w:szCs w:val="28"/>
        </w:rPr>
        <w:t xml:space="preserve">В отдельных государствах в последние десятилетия функционируют так называемые </w:t>
      </w:r>
      <w:r w:rsidRPr="002877DE">
        <w:rPr>
          <w:i/>
          <w:sz w:val="28"/>
          <w:szCs w:val="28"/>
        </w:rPr>
        <w:t>предпринимательские зоны</w:t>
      </w:r>
      <w:r w:rsidRPr="002877DE">
        <w:rPr>
          <w:sz w:val="28"/>
          <w:szCs w:val="28"/>
        </w:rPr>
        <w:t>, расположенные, как правило, в д</w:t>
      </w:r>
      <w:r w:rsidRPr="002877DE">
        <w:rPr>
          <w:sz w:val="28"/>
          <w:szCs w:val="28"/>
        </w:rPr>
        <w:t>е</w:t>
      </w:r>
      <w:r w:rsidRPr="002877DE">
        <w:rPr>
          <w:sz w:val="28"/>
          <w:szCs w:val="28"/>
        </w:rPr>
        <w:t>прессивных районах, например, в угольных бассейнах Великобритании – Йоркшир и Мидленд; в США – Аппалачский. Цель этих зон – оживление х</w:t>
      </w:r>
      <w:r w:rsidRPr="002877DE">
        <w:rPr>
          <w:sz w:val="28"/>
          <w:szCs w:val="28"/>
        </w:rPr>
        <w:t>о</w:t>
      </w:r>
      <w:r w:rsidRPr="002877DE">
        <w:rPr>
          <w:sz w:val="28"/>
          <w:szCs w:val="28"/>
        </w:rPr>
        <w:t>зяйственной деятельности, путем предоставления частным предпринимателям значительных финансово-кредитных и налоговых скидок.</w:t>
      </w:r>
      <w:r>
        <w:rPr>
          <w:sz w:val="28"/>
          <w:szCs w:val="28"/>
        </w:rPr>
        <w:t xml:space="preserve"> </w:t>
      </w:r>
      <w:r w:rsidRPr="002877DE">
        <w:rPr>
          <w:sz w:val="28"/>
          <w:szCs w:val="28"/>
        </w:rPr>
        <w:t>Предпринимател</w:t>
      </w:r>
      <w:r w:rsidRPr="002877DE">
        <w:rPr>
          <w:sz w:val="28"/>
          <w:szCs w:val="28"/>
        </w:rPr>
        <w:t>ь</w:t>
      </w:r>
      <w:r w:rsidRPr="002877DE">
        <w:rPr>
          <w:sz w:val="28"/>
          <w:szCs w:val="28"/>
        </w:rPr>
        <w:t>ские зоны стали активно создаваться в США в конце 80-х годов.</w:t>
      </w:r>
    </w:p>
    <w:p w:rsidR="00462F24" w:rsidRPr="002877DE" w:rsidRDefault="00462F24" w:rsidP="00462F24">
      <w:pPr>
        <w:pStyle w:val="2"/>
        <w:spacing w:line="360" w:lineRule="auto"/>
        <w:ind w:firstLine="567"/>
        <w:jc w:val="both"/>
        <w:rPr>
          <w:rFonts w:ascii="Times New Roman" w:hAnsi="Times New Roman" w:cs="Times New Roman"/>
        </w:rPr>
      </w:pPr>
      <w:bookmarkStart w:id="181" w:name="_Toc216385928"/>
      <w:bookmarkStart w:id="182" w:name="_Toc216387917"/>
      <w:bookmarkStart w:id="183" w:name="_Toc216387988"/>
      <w:bookmarkStart w:id="184" w:name="_Toc216388155"/>
      <w:bookmarkStart w:id="185" w:name="_Toc216388443"/>
      <w:bookmarkStart w:id="186" w:name="_Toc216638470"/>
      <w:bookmarkStart w:id="187" w:name="_Toc216641516"/>
      <w:bookmarkStart w:id="188" w:name="_Toc216641706"/>
      <w:bookmarkStart w:id="189" w:name="_Toc216694582"/>
      <w:bookmarkStart w:id="190" w:name="_Toc216819187"/>
      <w:bookmarkStart w:id="191" w:name="_Toc230607909"/>
      <w:bookmarkStart w:id="192" w:name="_Toc230714889"/>
      <w:bookmarkStart w:id="193" w:name="_Toc231185931"/>
      <w:bookmarkStart w:id="194" w:name="_Toc231186309"/>
      <w:bookmarkStart w:id="195" w:name="_Toc231186398"/>
      <w:bookmarkStart w:id="196" w:name="_Toc231188765"/>
      <w:bookmarkStart w:id="197" w:name="_Toc231189994"/>
      <w:bookmarkStart w:id="198" w:name="_Toc231192452"/>
      <w:bookmarkStart w:id="199" w:name="_Toc231192971"/>
      <w:bookmarkStart w:id="200" w:name="_Toc231193496"/>
      <w:bookmarkStart w:id="201" w:name="_Toc231195539"/>
      <w:bookmarkStart w:id="202" w:name="_Toc231196488"/>
      <w:bookmarkStart w:id="203" w:name="_Toc231373604"/>
      <w:bookmarkStart w:id="204" w:name="_Toc231459270"/>
      <w:bookmarkStart w:id="205" w:name="_Toc231459965"/>
      <w:bookmarkStart w:id="206" w:name="_Toc231460658"/>
      <w:bookmarkStart w:id="207" w:name="_Toc231460756"/>
      <w:bookmarkStart w:id="208" w:name="_Toc231461441"/>
      <w:bookmarkStart w:id="209" w:name="_Toc231560662"/>
      <w:bookmarkStart w:id="210" w:name="_Toc231913113"/>
      <w:bookmarkStart w:id="211" w:name="_Toc234321704"/>
      <w:bookmarkStart w:id="212" w:name="_Toc236198756"/>
      <w:bookmarkStart w:id="213" w:name="_Toc215691358"/>
      <w:bookmarkStart w:id="214" w:name="_Toc215691571"/>
      <w:bookmarkStart w:id="215" w:name="_Toc215691635"/>
      <w:bookmarkStart w:id="216" w:name="_Toc215693204"/>
      <w:bookmarkStart w:id="217" w:name="_Toc215733732"/>
      <w:bookmarkStart w:id="218" w:name="_Toc215734619"/>
      <w:bookmarkStart w:id="219" w:name="_Toc215765807"/>
      <w:bookmarkStart w:id="220" w:name="_Toc215775908"/>
      <w:bookmarkStart w:id="221" w:name="_Toc215775992"/>
      <w:bookmarkStart w:id="222" w:name="_Toc215776162"/>
      <w:bookmarkStart w:id="223" w:name="_Toc215776250"/>
      <w:bookmarkStart w:id="224" w:name="_Toc215776339"/>
      <w:bookmarkStart w:id="225" w:name="_Toc216367072"/>
      <w:bookmarkStart w:id="226" w:name="_Toc216381352"/>
      <w:bookmarkStart w:id="227" w:name="_Toc238837179"/>
      <w:r w:rsidRPr="002877DE">
        <w:rPr>
          <w:rFonts w:ascii="Times New Roman" w:hAnsi="Times New Roman" w:cs="Times New Roman"/>
        </w:rPr>
        <w:t>1.2. Мировой опыт</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27"/>
      <w:r w:rsidRPr="002877DE">
        <w:rPr>
          <w:rFonts w:ascii="Times New Roman" w:hAnsi="Times New Roman" w:cs="Times New Roman"/>
        </w:rPr>
        <w:t xml:space="preserve"> </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462F24" w:rsidRDefault="00462F24" w:rsidP="00462F24">
      <w:pPr>
        <w:spacing w:line="360" w:lineRule="auto"/>
        <w:ind w:firstLine="567"/>
        <w:jc w:val="both"/>
        <w:rPr>
          <w:sz w:val="28"/>
          <w:szCs w:val="28"/>
        </w:rPr>
      </w:pPr>
      <w:r w:rsidRPr="002877DE">
        <w:rPr>
          <w:sz w:val="28"/>
          <w:szCs w:val="28"/>
        </w:rPr>
        <w:t>СЭЗ способствов</w:t>
      </w:r>
      <w:r>
        <w:rPr>
          <w:sz w:val="28"/>
          <w:szCs w:val="28"/>
        </w:rPr>
        <w:t xml:space="preserve">уют </w:t>
      </w:r>
      <w:r w:rsidRPr="002877DE">
        <w:rPr>
          <w:sz w:val="28"/>
          <w:szCs w:val="28"/>
        </w:rPr>
        <w:t>росту экономической активности, увеличению инв</w:t>
      </w:r>
      <w:r w:rsidRPr="002877DE">
        <w:rPr>
          <w:sz w:val="28"/>
          <w:szCs w:val="28"/>
        </w:rPr>
        <w:t>е</w:t>
      </w:r>
      <w:r w:rsidRPr="002877DE">
        <w:rPr>
          <w:sz w:val="28"/>
          <w:szCs w:val="28"/>
        </w:rPr>
        <w:t>стиций, занятости, международной торговли и т. д. В долгосрочном аспекте з</w:t>
      </w:r>
      <w:r w:rsidRPr="002877DE">
        <w:rPr>
          <w:sz w:val="28"/>
          <w:szCs w:val="28"/>
        </w:rPr>
        <w:t>о</w:t>
      </w:r>
      <w:r w:rsidRPr="002877DE">
        <w:rPr>
          <w:sz w:val="28"/>
          <w:szCs w:val="28"/>
        </w:rPr>
        <w:t>ны являются также центрами передачи технологий, регионального развития и формирования эффективных хозяйственных связей. Ареал распространения СЭЗ включает очень многие страны мира от промышленно развитых и индус</w:t>
      </w:r>
      <w:r w:rsidRPr="002877DE">
        <w:rPr>
          <w:sz w:val="28"/>
          <w:szCs w:val="28"/>
        </w:rPr>
        <w:t>т</w:t>
      </w:r>
      <w:r w:rsidRPr="002877DE">
        <w:rPr>
          <w:sz w:val="28"/>
          <w:szCs w:val="28"/>
        </w:rPr>
        <w:t>риальных до развивающихся стран, переходящих к рыночной экономике. К п</w:t>
      </w:r>
      <w:r w:rsidRPr="002877DE">
        <w:rPr>
          <w:sz w:val="28"/>
          <w:szCs w:val="28"/>
        </w:rPr>
        <w:t>о</w:t>
      </w:r>
      <w:r w:rsidRPr="002877DE">
        <w:rPr>
          <w:sz w:val="28"/>
          <w:szCs w:val="28"/>
        </w:rPr>
        <w:t>следним относятся постсоциалистические страны, которые ищут экономич</w:t>
      </w:r>
      <w:r w:rsidRPr="002877DE">
        <w:rPr>
          <w:sz w:val="28"/>
          <w:szCs w:val="28"/>
        </w:rPr>
        <w:t>е</w:t>
      </w:r>
      <w:r w:rsidRPr="002877DE">
        <w:rPr>
          <w:sz w:val="28"/>
          <w:szCs w:val="28"/>
        </w:rPr>
        <w:t>ские механизмы, облегчающие их внедрение в мировую экономику или инт</w:t>
      </w:r>
      <w:r w:rsidRPr="002877DE">
        <w:rPr>
          <w:sz w:val="28"/>
          <w:szCs w:val="28"/>
        </w:rPr>
        <w:t>е</w:t>
      </w:r>
      <w:r w:rsidRPr="002877DE">
        <w:rPr>
          <w:sz w:val="28"/>
          <w:szCs w:val="28"/>
        </w:rPr>
        <w:t>грационные мировые процессы. Наибольшее распр</w:t>
      </w:r>
      <w:r w:rsidRPr="002877DE">
        <w:rPr>
          <w:sz w:val="28"/>
          <w:szCs w:val="28"/>
        </w:rPr>
        <w:t>о</w:t>
      </w:r>
      <w:r w:rsidRPr="002877DE">
        <w:rPr>
          <w:sz w:val="28"/>
          <w:szCs w:val="28"/>
        </w:rPr>
        <w:t>странение СЭЗ получили в развивающихся странах. Эти зоны существуют также почти во всех промы</w:t>
      </w:r>
      <w:r w:rsidRPr="002877DE">
        <w:rPr>
          <w:sz w:val="28"/>
          <w:szCs w:val="28"/>
        </w:rPr>
        <w:t>ш</w:t>
      </w:r>
      <w:r w:rsidRPr="002877DE">
        <w:rPr>
          <w:sz w:val="28"/>
          <w:szCs w:val="28"/>
        </w:rPr>
        <w:t xml:space="preserve">ленно развитых странах. </w:t>
      </w:r>
    </w:p>
    <w:p w:rsidR="00462F24" w:rsidRPr="002877DE" w:rsidRDefault="00462F24" w:rsidP="00462F24">
      <w:pPr>
        <w:spacing w:line="360" w:lineRule="auto"/>
        <w:ind w:firstLine="567"/>
        <w:jc w:val="both"/>
        <w:rPr>
          <w:sz w:val="28"/>
          <w:szCs w:val="28"/>
        </w:rPr>
      </w:pPr>
      <w:r w:rsidRPr="002877DE">
        <w:rPr>
          <w:sz w:val="28"/>
          <w:szCs w:val="28"/>
        </w:rPr>
        <w:t>В странах со зрелой рыночной экономикой СЭЗ служат инструментом преимущественно региональной политики (подъем депрессивных территорий, выравнивание межрегиональных различий). В новых индустриальных странах Азии зональная политика является элементом промышленной политики и н</w:t>
      </w:r>
      <w:r w:rsidRPr="002877DE">
        <w:rPr>
          <w:sz w:val="28"/>
          <w:szCs w:val="28"/>
        </w:rPr>
        <w:t>а</w:t>
      </w:r>
      <w:r w:rsidRPr="002877DE">
        <w:rPr>
          <w:sz w:val="28"/>
          <w:szCs w:val="28"/>
        </w:rPr>
        <w:t>правлена на создание отраслевых анклавов экономического роста (преимущ</w:t>
      </w:r>
      <w:r w:rsidRPr="002877DE">
        <w:rPr>
          <w:sz w:val="28"/>
          <w:szCs w:val="28"/>
        </w:rPr>
        <w:t>е</w:t>
      </w:r>
      <w:r w:rsidRPr="002877DE">
        <w:rPr>
          <w:sz w:val="28"/>
          <w:szCs w:val="28"/>
        </w:rPr>
        <w:t>ственно экспортных и научно-технических). В развивающихся странах Лати</w:t>
      </w:r>
      <w:r w:rsidRPr="002877DE">
        <w:rPr>
          <w:sz w:val="28"/>
          <w:szCs w:val="28"/>
        </w:rPr>
        <w:t>н</w:t>
      </w:r>
      <w:r w:rsidRPr="002877DE">
        <w:rPr>
          <w:sz w:val="28"/>
          <w:szCs w:val="28"/>
        </w:rPr>
        <w:t>ской Америки практика зонирования охватывает внешнеэкономические и р</w:t>
      </w:r>
      <w:r w:rsidRPr="002877DE">
        <w:rPr>
          <w:sz w:val="28"/>
          <w:szCs w:val="28"/>
        </w:rPr>
        <w:t>е</w:t>
      </w:r>
      <w:r w:rsidRPr="002877DE">
        <w:rPr>
          <w:sz w:val="28"/>
          <w:szCs w:val="28"/>
        </w:rPr>
        <w:t>гиональные приоритеты. В Израиле, Турции, Казахстане, Китае и других стр</w:t>
      </w:r>
      <w:r w:rsidRPr="002877DE">
        <w:rPr>
          <w:sz w:val="28"/>
          <w:szCs w:val="28"/>
        </w:rPr>
        <w:t>а</w:t>
      </w:r>
      <w:r w:rsidRPr="002877DE">
        <w:rPr>
          <w:sz w:val="28"/>
          <w:szCs w:val="28"/>
        </w:rPr>
        <w:t>нах курс на организацию СЭЗ стал составной частью национальной стратегии развития – и такой глобальный подход признается сегодня наиболее перспе</w:t>
      </w:r>
      <w:r w:rsidRPr="002877DE">
        <w:rPr>
          <w:sz w:val="28"/>
          <w:szCs w:val="28"/>
        </w:rPr>
        <w:t>к</w:t>
      </w:r>
      <w:r w:rsidRPr="002877DE">
        <w:rPr>
          <w:sz w:val="28"/>
          <w:szCs w:val="28"/>
        </w:rPr>
        <w:t xml:space="preserve">тивным. </w:t>
      </w:r>
    </w:p>
    <w:p w:rsidR="00462F24" w:rsidRDefault="00462F24" w:rsidP="00462F24">
      <w:pPr>
        <w:spacing w:line="360" w:lineRule="auto"/>
        <w:ind w:firstLine="567"/>
        <w:jc w:val="both"/>
        <w:rPr>
          <w:sz w:val="28"/>
          <w:szCs w:val="28"/>
        </w:rPr>
      </w:pPr>
      <w:r w:rsidRPr="002877DE">
        <w:rPr>
          <w:sz w:val="28"/>
          <w:szCs w:val="28"/>
        </w:rPr>
        <w:t>В отличие от ЭПЗ в развитых странах, работающих преимущественно на внутренний рынок, такие зоны в развивающихся странах всегда ориентированы на внешний рынок. Только наращивая экспорт, они могут решить стоящие п</w:t>
      </w:r>
      <w:r w:rsidRPr="002877DE">
        <w:rPr>
          <w:sz w:val="28"/>
          <w:szCs w:val="28"/>
        </w:rPr>
        <w:t>е</w:t>
      </w:r>
      <w:r w:rsidRPr="002877DE">
        <w:rPr>
          <w:sz w:val="28"/>
          <w:szCs w:val="28"/>
        </w:rPr>
        <w:t>ред ними задачи, а также получить свободно конвертируемую валюту, необх</w:t>
      </w:r>
      <w:r w:rsidRPr="002877DE">
        <w:rPr>
          <w:sz w:val="28"/>
          <w:szCs w:val="28"/>
        </w:rPr>
        <w:t>о</w:t>
      </w:r>
      <w:r w:rsidRPr="002877DE">
        <w:rPr>
          <w:sz w:val="28"/>
          <w:szCs w:val="28"/>
        </w:rPr>
        <w:t>димую им для эффективного осуществления мирохозяйственных связей.</w:t>
      </w:r>
      <w:r>
        <w:rPr>
          <w:sz w:val="28"/>
          <w:szCs w:val="28"/>
        </w:rPr>
        <w:t xml:space="preserve"> </w:t>
      </w:r>
      <w:r w:rsidRPr="002877DE">
        <w:rPr>
          <w:sz w:val="28"/>
          <w:szCs w:val="28"/>
        </w:rPr>
        <w:t>В</w:t>
      </w:r>
      <w:r>
        <w:rPr>
          <w:sz w:val="28"/>
          <w:szCs w:val="28"/>
        </w:rPr>
        <w:t xml:space="preserve"> </w:t>
      </w:r>
      <w:r w:rsidRPr="002877DE">
        <w:rPr>
          <w:sz w:val="28"/>
          <w:szCs w:val="28"/>
        </w:rPr>
        <w:t>ра</w:t>
      </w:r>
      <w:r w:rsidRPr="002877DE">
        <w:rPr>
          <w:sz w:val="28"/>
          <w:szCs w:val="28"/>
        </w:rPr>
        <w:t>з</w:t>
      </w:r>
      <w:r w:rsidRPr="002877DE">
        <w:rPr>
          <w:sz w:val="28"/>
          <w:szCs w:val="28"/>
        </w:rPr>
        <w:t>вивающихся странах государство устанавливает в СЭЗ</w:t>
      </w:r>
      <w:r>
        <w:rPr>
          <w:sz w:val="28"/>
          <w:szCs w:val="28"/>
        </w:rPr>
        <w:t xml:space="preserve"> </w:t>
      </w:r>
      <w:r w:rsidRPr="002877DE">
        <w:rPr>
          <w:sz w:val="28"/>
          <w:szCs w:val="28"/>
        </w:rPr>
        <w:t>преференциальный и</w:t>
      </w:r>
      <w:r w:rsidRPr="002877DE">
        <w:rPr>
          <w:sz w:val="28"/>
          <w:szCs w:val="28"/>
        </w:rPr>
        <w:t>н</w:t>
      </w:r>
      <w:r w:rsidRPr="002877DE">
        <w:rPr>
          <w:sz w:val="28"/>
          <w:szCs w:val="28"/>
        </w:rPr>
        <w:t>вестиционный климат иностранных и</w:t>
      </w:r>
      <w:r w:rsidRPr="002877DE">
        <w:rPr>
          <w:sz w:val="28"/>
          <w:szCs w:val="28"/>
        </w:rPr>
        <w:t>н</w:t>
      </w:r>
      <w:r w:rsidRPr="002877DE">
        <w:rPr>
          <w:sz w:val="28"/>
          <w:szCs w:val="28"/>
        </w:rPr>
        <w:t>весторов.</w:t>
      </w:r>
      <w:r>
        <w:rPr>
          <w:sz w:val="28"/>
          <w:szCs w:val="28"/>
        </w:rPr>
        <w:t xml:space="preserve"> </w:t>
      </w:r>
    </w:p>
    <w:p w:rsidR="00462F24" w:rsidRPr="002877DE" w:rsidRDefault="00462F24" w:rsidP="00462F24">
      <w:pPr>
        <w:spacing w:line="360" w:lineRule="auto"/>
        <w:ind w:firstLine="567"/>
        <w:jc w:val="both"/>
        <w:rPr>
          <w:sz w:val="28"/>
          <w:szCs w:val="28"/>
        </w:rPr>
      </w:pPr>
      <w:r w:rsidRPr="002877DE">
        <w:rPr>
          <w:sz w:val="28"/>
          <w:szCs w:val="28"/>
        </w:rPr>
        <w:t>Создание СЭЗ в любой стране предусматривает, прежде всего, ускоренное развитие той или иной территории. Развитие таких зон позволяет правительс</w:t>
      </w:r>
      <w:r w:rsidRPr="002877DE">
        <w:rPr>
          <w:sz w:val="28"/>
          <w:szCs w:val="28"/>
        </w:rPr>
        <w:t>т</w:t>
      </w:r>
      <w:r w:rsidRPr="002877DE">
        <w:rPr>
          <w:sz w:val="28"/>
          <w:szCs w:val="28"/>
        </w:rPr>
        <w:t>вам принимающих стран смягчать кризисные ситуации в национальной экон</w:t>
      </w:r>
      <w:r w:rsidRPr="002877DE">
        <w:rPr>
          <w:sz w:val="28"/>
          <w:szCs w:val="28"/>
        </w:rPr>
        <w:t>о</w:t>
      </w:r>
      <w:r w:rsidRPr="002877DE">
        <w:rPr>
          <w:sz w:val="28"/>
          <w:szCs w:val="28"/>
        </w:rPr>
        <w:t>мике и преодолевать трудности в государственных капиталовложениях в р</w:t>
      </w:r>
      <w:r w:rsidRPr="002877DE">
        <w:rPr>
          <w:sz w:val="28"/>
          <w:szCs w:val="28"/>
        </w:rPr>
        <w:t>е</w:t>
      </w:r>
      <w:r w:rsidRPr="002877DE">
        <w:rPr>
          <w:sz w:val="28"/>
          <w:szCs w:val="28"/>
        </w:rPr>
        <w:t>гионе.</w:t>
      </w:r>
      <w:r>
        <w:rPr>
          <w:sz w:val="28"/>
          <w:szCs w:val="28"/>
        </w:rPr>
        <w:t xml:space="preserve"> </w:t>
      </w:r>
      <w:r w:rsidRPr="002877DE">
        <w:rPr>
          <w:sz w:val="28"/>
          <w:szCs w:val="28"/>
        </w:rPr>
        <w:t xml:space="preserve">Общие подходы всех государств мира к вопросу о создании на своей территории СЭЗ учитывают широкий спектр </w:t>
      </w:r>
      <w:r w:rsidRPr="002877DE">
        <w:rPr>
          <w:i/>
          <w:sz w:val="28"/>
          <w:szCs w:val="28"/>
        </w:rPr>
        <w:t>критериев</w:t>
      </w:r>
      <w:r w:rsidRPr="002877DE">
        <w:rPr>
          <w:sz w:val="28"/>
          <w:szCs w:val="28"/>
        </w:rPr>
        <w:t xml:space="preserve">: от использования внешних финансовых ресурсов  и создания экономических стимулов </w:t>
      </w:r>
      <w:r>
        <w:rPr>
          <w:sz w:val="28"/>
          <w:szCs w:val="28"/>
        </w:rPr>
        <w:t>(</w:t>
      </w:r>
      <w:r w:rsidRPr="002877DE">
        <w:rPr>
          <w:sz w:val="28"/>
          <w:szCs w:val="28"/>
        </w:rPr>
        <w:t>в виде таможенных преференций и налоговых кредитов</w:t>
      </w:r>
      <w:r>
        <w:rPr>
          <w:sz w:val="28"/>
          <w:szCs w:val="28"/>
        </w:rPr>
        <w:t>)</w:t>
      </w:r>
      <w:r w:rsidRPr="002877DE">
        <w:rPr>
          <w:sz w:val="28"/>
          <w:szCs w:val="28"/>
        </w:rPr>
        <w:t xml:space="preserve"> до ограничения централиз</w:t>
      </w:r>
      <w:r w:rsidRPr="002877DE">
        <w:rPr>
          <w:sz w:val="28"/>
          <w:szCs w:val="28"/>
        </w:rPr>
        <w:t>о</w:t>
      </w:r>
      <w:r w:rsidRPr="002877DE">
        <w:rPr>
          <w:sz w:val="28"/>
          <w:szCs w:val="28"/>
        </w:rPr>
        <w:t>ванного государственного управления на территориях з</w:t>
      </w:r>
      <w:r w:rsidRPr="002877DE">
        <w:rPr>
          <w:sz w:val="28"/>
          <w:szCs w:val="28"/>
        </w:rPr>
        <w:t>о</w:t>
      </w:r>
      <w:r w:rsidRPr="002877DE">
        <w:rPr>
          <w:sz w:val="28"/>
          <w:szCs w:val="28"/>
        </w:rPr>
        <w:t xml:space="preserve">ны. </w:t>
      </w:r>
    </w:p>
    <w:p w:rsidR="00462F24" w:rsidRPr="002877DE" w:rsidRDefault="00462F24" w:rsidP="00462F24">
      <w:pPr>
        <w:spacing w:line="360" w:lineRule="auto"/>
        <w:ind w:firstLine="567"/>
        <w:jc w:val="both"/>
        <w:rPr>
          <w:sz w:val="28"/>
          <w:szCs w:val="28"/>
        </w:rPr>
      </w:pPr>
      <w:r w:rsidRPr="002877DE">
        <w:rPr>
          <w:sz w:val="28"/>
          <w:szCs w:val="28"/>
        </w:rPr>
        <w:t xml:space="preserve">Автором в [272, 274] рассмотрены многочисленные </w:t>
      </w:r>
      <w:r w:rsidRPr="00431C39">
        <w:rPr>
          <w:i/>
          <w:sz w:val="28"/>
          <w:szCs w:val="28"/>
        </w:rPr>
        <w:t>примеры СЭЗ</w:t>
      </w:r>
      <w:r w:rsidRPr="002877DE">
        <w:rPr>
          <w:sz w:val="28"/>
          <w:szCs w:val="28"/>
        </w:rPr>
        <w:t xml:space="preserve"> из мир</w:t>
      </w:r>
      <w:r w:rsidRPr="002877DE">
        <w:rPr>
          <w:sz w:val="28"/>
          <w:szCs w:val="28"/>
        </w:rPr>
        <w:t>о</w:t>
      </w:r>
      <w:r w:rsidRPr="002877DE">
        <w:rPr>
          <w:sz w:val="28"/>
          <w:szCs w:val="28"/>
        </w:rPr>
        <w:t>вого опыта, в том числе:</w:t>
      </w:r>
      <w:r>
        <w:rPr>
          <w:sz w:val="28"/>
          <w:szCs w:val="28"/>
        </w:rPr>
        <w:t xml:space="preserve"> </w:t>
      </w:r>
      <w:r w:rsidRPr="002877DE">
        <w:rPr>
          <w:sz w:val="28"/>
          <w:szCs w:val="28"/>
        </w:rPr>
        <w:t>СЭЗ в США (зоны внешней торговли);</w:t>
      </w:r>
      <w:r>
        <w:rPr>
          <w:sz w:val="28"/>
          <w:szCs w:val="28"/>
        </w:rPr>
        <w:t xml:space="preserve"> </w:t>
      </w:r>
      <w:r w:rsidRPr="002877DE">
        <w:rPr>
          <w:sz w:val="28"/>
          <w:szCs w:val="28"/>
        </w:rPr>
        <w:t>СЭЗ</w:t>
      </w:r>
      <w:r>
        <w:rPr>
          <w:sz w:val="28"/>
          <w:szCs w:val="28"/>
        </w:rPr>
        <w:t xml:space="preserve"> </w:t>
      </w:r>
      <w:r w:rsidRPr="002877DE">
        <w:rPr>
          <w:sz w:val="28"/>
          <w:szCs w:val="28"/>
        </w:rPr>
        <w:t xml:space="preserve">аэропорта «Шеннон» в Ирландии; </w:t>
      </w:r>
      <w:r>
        <w:rPr>
          <w:sz w:val="28"/>
          <w:szCs w:val="28"/>
        </w:rPr>
        <w:t xml:space="preserve"> </w:t>
      </w:r>
      <w:r w:rsidRPr="002877DE">
        <w:rPr>
          <w:sz w:val="28"/>
          <w:szCs w:val="28"/>
        </w:rPr>
        <w:t>СЭЗ в Японии («зоны иностранного доступа»;</w:t>
      </w:r>
      <w:r>
        <w:rPr>
          <w:sz w:val="28"/>
          <w:szCs w:val="28"/>
        </w:rPr>
        <w:t xml:space="preserve"> </w:t>
      </w:r>
      <w:r w:rsidRPr="002877DE">
        <w:rPr>
          <w:sz w:val="28"/>
          <w:szCs w:val="28"/>
        </w:rPr>
        <w:t>эк</w:t>
      </w:r>
      <w:r w:rsidRPr="002877DE">
        <w:rPr>
          <w:sz w:val="28"/>
          <w:szCs w:val="28"/>
        </w:rPr>
        <w:t>с</w:t>
      </w:r>
      <w:r w:rsidRPr="002877DE">
        <w:rPr>
          <w:sz w:val="28"/>
          <w:szCs w:val="28"/>
        </w:rPr>
        <w:t>портные зоны в Та</w:t>
      </w:r>
      <w:r w:rsidRPr="002877DE">
        <w:rPr>
          <w:sz w:val="28"/>
          <w:szCs w:val="28"/>
        </w:rPr>
        <w:t>й</w:t>
      </w:r>
      <w:r w:rsidRPr="002877DE">
        <w:rPr>
          <w:sz w:val="28"/>
          <w:szCs w:val="28"/>
        </w:rPr>
        <w:t>ване, опыт которых оказался настолько впечатляющим, что его зоны стали своеобразной моделью для других развивающихся стран;</w:t>
      </w:r>
      <w:r>
        <w:rPr>
          <w:sz w:val="28"/>
          <w:szCs w:val="28"/>
        </w:rPr>
        <w:t xml:space="preserve"> </w:t>
      </w:r>
      <w:bookmarkStart w:id="228" w:name="_Toc215691366"/>
      <w:bookmarkStart w:id="229" w:name="_Toc215691579"/>
      <w:bookmarkStart w:id="230" w:name="_Toc215691643"/>
      <w:bookmarkStart w:id="231" w:name="_Toc215693212"/>
      <w:bookmarkStart w:id="232" w:name="_Toc215733740"/>
      <w:bookmarkStart w:id="233" w:name="_Toc215734624"/>
      <w:bookmarkStart w:id="234" w:name="_Toc215765820"/>
      <w:bookmarkStart w:id="235" w:name="_Toc215775926"/>
      <w:bookmarkStart w:id="236" w:name="_Toc215776010"/>
      <w:bookmarkStart w:id="237" w:name="_Toc215776180"/>
      <w:bookmarkStart w:id="238" w:name="_Toc215776268"/>
      <w:bookmarkStart w:id="239" w:name="_Toc215776357"/>
      <w:bookmarkStart w:id="240" w:name="_Toc216367102"/>
      <w:bookmarkStart w:id="241" w:name="_Toc216381383"/>
      <w:bookmarkStart w:id="242" w:name="_Toc216385936"/>
      <w:bookmarkStart w:id="243" w:name="_Toc216387924"/>
      <w:bookmarkStart w:id="244" w:name="_Toc216388162"/>
      <w:bookmarkStart w:id="245" w:name="_Toc216388450"/>
      <w:bookmarkStart w:id="246" w:name="_Toc216641523"/>
      <w:bookmarkStart w:id="247" w:name="_Toc230607917"/>
      <w:bookmarkStart w:id="248" w:name="_Toc230714897"/>
      <w:bookmarkStart w:id="249" w:name="_Toc231185939"/>
      <w:bookmarkStart w:id="250" w:name="_Toc231186406"/>
      <w:bookmarkStart w:id="251" w:name="_Toc231188773"/>
      <w:bookmarkStart w:id="252" w:name="_Toc231190002"/>
      <w:bookmarkStart w:id="253" w:name="_Toc231192460"/>
      <w:bookmarkStart w:id="254" w:name="_Toc231192979"/>
      <w:bookmarkStart w:id="255" w:name="_Toc231193504"/>
      <w:bookmarkStart w:id="256" w:name="_Toc231196496"/>
      <w:bookmarkStart w:id="257" w:name="_Toc231560670"/>
      <w:r w:rsidRPr="002877DE">
        <w:rPr>
          <w:sz w:val="28"/>
          <w:szCs w:val="28"/>
        </w:rPr>
        <w:t>СЭЗ в Англии</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r w:rsidRPr="002877DE">
        <w:rPr>
          <w:sz w:val="28"/>
          <w:szCs w:val="28"/>
        </w:rPr>
        <w:t xml:space="preserve"> (аэропорт «Дог-Айленд»</w:t>
      </w:r>
      <w:r>
        <w:rPr>
          <w:sz w:val="28"/>
          <w:szCs w:val="28"/>
        </w:rPr>
        <w:t xml:space="preserve"> </w:t>
      </w:r>
      <w:r w:rsidRPr="002877DE">
        <w:rPr>
          <w:sz w:val="28"/>
          <w:szCs w:val="28"/>
        </w:rPr>
        <w:t xml:space="preserve">и др.); </w:t>
      </w:r>
      <w:r>
        <w:rPr>
          <w:sz w:val="28"/>
          <w:szCs w:val="28"/>
        </w:rPr>
        <w:t xml:space="preserve"> </w:t>
      </w:r>
      <w:bookmarkStart w:id="258" w:name="_Toc216367103"/>
      <w:bookmarkStart w:id="259" w:name="_Toc216381384"/>
      <w:bookmarkStart w:id="260" w:name="_Toc216385937"/>
      <w:bookmarkStart w:id="261" w:name="_Toc216387925"/>
      <w:bookmarkStart w:id="262" w:name="_Toc216388163"/>
      <w:bookmarkStart w:id="263" w:name="_Toc216388451"/>
      <w:bookmarkStart w:id="264" w:name="_Toc216641524"/>
      <w:bookmarkStart w:id="265" w:name="_Toc230607918"/>
      <w:bookmarkStart w:id="266" w:name="_Toc230714898"/>
      <w:bookmarkStart w:id="267" w:name="_Toc231185940"/>
      <w:bookmarkStart w:id="268" w:name="_Toc231186407"/>
      <w:bookmarkStart w:id="269" w:name="_Toc231188774"/>
      <w:bookmarkStart w:id="270" w:name="_Toc231190003"/>
      <w:bookmarkStart w:id="271" w:name="_Toc231192461"/>
      <w:bookmarkStart w:id="272" w:name="_Toc231192980"/>
      <w:bookmarkStart w:id="273" w:name="_Toc231193505"/>
      <w:bookmarkStart w:id="274" w:name="_Toc231196497"/>
      <w:bookmarkStart w:id="275" w:name="_Toc231560671"/>
      <w:r w:rsidRPr="002877DE">
        <w:rPr>
          <w:sz w:val="28"/>
          <w:szCs w:val="28"/>
        </w:rPr>
        <w:t>СЭЗ в Южной Корее</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2877DE">
        <w:rPr>
          <w:sz w:val="28"/>
          <w:szCs w:val="28"/>
        </w:rPr>
        <w:t xml:space="preserve"> (отраслевые и провинциальные);</w:t>
      </w:r>
      <w:r>
        <w:rPr>
          <w:sz w:val="28"/>
          <w:szCs w:val="28"/>
        </w:rPr>
        <w:t xml:space="preserve"> </w:t>
      </w:r>
      <w:bookmarkStart w:id="276" w:name="_Toc215775928"/>
      <w:bookmarkStart w:id="277" w:name="_Toc215776012"/>
      <w:bookmarkStart w:id="278" w:name="_Toc215776182"/>
      <w:bookmarkStart w:id="279" w:name="_Toc215776270"/>
      <w:bookmarkStart w:id="280" w:name="_Toc215776359"/>
      <w:bookmarkStart w:id="281" w:name="_Toc216367104"/>
      <w:bookmarkStart w:id="282" w:name="_Toc216381385"/>
      <w:bookmarkStart w:id="283" w:name="_Toc216385938"/>
      <w:bookmarkStart w:id="284" w:name="_Toc216387926"/>
      <w:bookmarkStart w:id="285" w:name="_Toc216388164"/>
      <w:bookmarkStart w:id="286" w:name="_Toc216388452"/>
      <w:bookmarkStart w:id="287" w:name="_Toc216641525"/>
      <w:bookmarkStart w:id="288" w:name="_Toc230607919"/>
      <w:bookmarkStart w:id="289" w:name="_Toc230714899"/>
      <w:bookmarkStart w:id="290" w:name="_Toc231185941"/>
      <w:bookmarkStart w:id="291" w:name="_Toc231186408"/>
      <w:bookmarkStart w:id="292" w:name="_Toc231188775"/>
      <w:bookmarkStart w:id="293" w:name="_Toc231190004"/>
      <w:bookmarkStart w:id="294" w:name="_Toc231192462"/>
      <w:bookmarkStart w:id="295" w:name="_Toc231192981"/>
      <w:bookmarkStart w:id="296" w:name="_Toc231193506"/>
      <w:bookmarkStart w:id="297" w:name="_Toc231196498"/>
      <w:bookmarkStart w:id="298" w:name="_Toc231560672"/>
      <w:r w:rsidRPr="002877DE">
        <w:rPr>
          <w:sz w:val="28"/>
          <w:szCs w:val="28"/>
        </w:rPr>
        <w:t>СЭЗ «Манаус» в Бразилии</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2877DE">
        <w:rPr>
          <w:sz w:val="28"/>
          <w:szCs w:val="28"/>
        </w:rPr>
        <w:t xml:space="preserve"> - классический</w:t>
      </w:r>
      <w:r>
        <w:rPr>
          <w:sz w:val="28"/>
          <w:szCs w:val="28"/>
        </w:rPr>
        <w:t xml:space="preserve"> </w:t>
      </w:r>
      <w:r w:rsidRPr="002877DE">
        <w:rPr>
          <w:sz w:val="28"/>
          <w:szCs w:val="28"/>
        </w:rPr>
        <w:t>пример развития отсталых в экономическом отношении регионов за счет создания СЭЗ на основе местного сырья;</w:t>
      </w:r>
      <w:r>
        <w:rPr>
          <w:sz w:val="28"/>
          <w:szCs w:val="28"/>
        </w:rPr>
        <w:t xml:space="preserve"> </w:t>
      </w:r>
      <w:bookmarkStart w:id="299" w:name="_Toc215691369"/>
      <w:bookmarkStart w:id="300" w:name="_Toc215691582"/>
      <w:bookmarkStart w:id="301" w:name="_Toc215691646"/>
      <w:bookmarkStart w:id="302" w:name="_Toc215693215"/>
      <w:bookmarkStart w:id="303" w:name="_Toc215733743"/>
      <w:bookmarkStart w:id="304" w:name="_Toc215734627"/>
      <w:bookmarkStart w:id="305" w:name="_Toc215765823"/>
      <w:bookmarkStart w:id="306" w:name="_Toc215775930"/>
      <w:bookmarkStart w:id="307" w:name="_Toc215776014"/>
      <w:bookmarkStart w:id="308" w:name="_Toc215776184"/>
      <w:bookmarkStart w:id="309" w:name="_Toc215776272"/>
      <w:bookmarkStart w:id="310" w:name="_Toc215776361"/>
      <w:bookmarkStart w:id="311" w:name="_Toc216367107"/>
      <w:bookmarkStart w:id="312" w:name="_Toc216381388"/>
      <w:bookmarkStart w:id="313" w:name="_Toc216385941"/>
      <w:bookmarkStart w:id="314" w:name="_Toc216387929"/>
      <w:bookmarkStart w:id="315" w:name="_Toc216388167"/>
      <w:bookmarkStart w:id="316" w:name="_Toc216388455"/>
      <w:bookmarkStart w:id="317" w:name="_Toc216641528"/>
      <w:bookmarkStart w:id="318" w:name="_Toc230607922"/>
      <w:bookmarkStart w:id="319" w:name="_Toc230714902"/>
      <w:bookmarkStart w:id="320" w:name="_Toc231185944"/>
      <w:bookmarkStart w:id="321" w:name="_Toc231186411"/>
      <w:bookmarkStart w:id="322" w:name="_Toc231188778"/>
      <w:bookmarkStart w:id="323" w:name="_Toc231190007"/>
      <w:bookmarkStart w:id="324" w:name="_Toc231192465"/>
      <w:bookmarkStart w:id="325" w:name="_Toc231192984"/>
      <w:bookmarkStart w:id="326" w:name="_Toc231193509"/>
      <w:bookmarkStart w:id="327" w:name="_Toc231196501"/>
      <w:bookmarkStart w:id="328" w:name="_Toc231560675"/>
      <w:r w:rsidRPr="002877DE">
        <w:rPr>
          <w:sz w:val="28"/>
          <w:szCs w:val="28"/>
        </w:rPr>
        <w:t>зоны с особым экономическим режимом в Китае</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2877DE">
        <w:rPr>
          <w:sz w:val="28"/>
          <w:szCs w:val="28"/>
        </w:rPr>
        <w:t xml:space="preserve"> (специальные экономические зоны, зоны экономического и технологического развития, бо</w:t>
      </w:r>
      <w:r w:rsidRPr="002877DE">
        <w:rPr>
          <w:sz w:val="28"/>
          <w:szCs w:val="28"/>
        </w:rPr>
        <w:t>н</w:t>
      </w:r>
      <w:r w:rsidRPr="002877DE">
        <w:rPr>
          <w:sz w:val="28"/>
          <w:szCs w:val="28"/>
        </w:rPr>
        <w:t>довые зоны, районы экспортной переработки – зоны приграничного эконом</w:t>
      </w:r>
      <w:r w:rsidRPr="002877DE">
        <w:rPr>
          <w:sz w:val="28"/>
          <w:szCs w:val="28"/>
        </w:rPr>
        <w:t>и</w:t>
      </w:r>
      <w:r w:rsidRPr="002877DE">
        <w:rPr>
          <w:sz w:val="28"/>
          <w:szCs w:val="28"/>
        </w:rPr>
        <w:t>ческого сотрудничества);</w:t>
      </w:r>
      <w:r>
        <w:rPr>
          <w:sz w:val="28"/>
          <w:szCs w:val="28"/>
        </w:rPr>
        <w:t xml:space="preserve"> </w:t>
      </w:r>
      <w:bookmarkStart w:id="329" w:name="_Toc215691371"/>
      <w:bookmarkStart w:id="330" w:name="_Toc215691584"/>
      <w:bookmarkStart w:id="331" w:name="_Toc215691648"/>
      <w:bookmarkStart w:id="332" w:name="_Toc215693217"/>
      <w:bookmarkStart w:id="333" w:name="_Toc215733745"/>
      <w:bookmarkStart w:id="334" w:name="_Toc215734629"/>
      <w:bookmarkStart w:id="335" w:name="_Toc215765825"/>
      <w:bookmarkStart w:id="336" w:name="_Toc215775932"/>
      <w:bookmarkStart w:id="337" w:name="_Toc215776016"/>
      <w:bookmarkStart w:id="338" w:name="_Toc215776186"/>
      <w:bookmarkStart w:id="339" w:name="_Toc215776274"/>
      <w:bookmarkStart w:id="340" w:name="_Toc215776363"/>
      <w:bookmarkStart w:id="341" w:name="_Toc216367109"/>
      <w:bookmarkStart w:id="342" w:name="_Toc216381389"/>
      <w:bookmarkStart w:id="343" w:name="_Toc216385942"/>
      <w:bookmarkStart w:id="344" w:name="_Toc216387930"/>
      <w:bookmarkStart w:id="345" w:name="_Toc216388168"/>
      <w:bookmarkStart w:id="346" w:name="_Toc216388456"/>
      <w:bookmarkStart w:id="347" w:name="_Toc216641529"/>
      <w:bookmarkStart w:id="348" w:name="_Toc230607923"/>
      <w:bookmarkStart w:id="349" w:name="_Toc230714903"/>
      <w:bookmarkStart w:id="350" w:name="_Toc231185945"/>
      <w:bookmarkStart w:id="351" w:name="_Toc231186412"/>
      <w:bookmarkStart w:id="352" w:name="_Toc231188779"/>
      <w:bookmarkStart w:id="353" w:name="_Toc231190008"/>
      <w:bookmarkStart w:id="354" w:name="_Toc231192466"/>
      <w:bookmarkStart w:id="355" w:name="_Toc231192985"/>
      <w:bookmarkStart w:id="356" w:name="_Toc231193510"/>
      <w:bookmarkStart w:id="357" w:name="_Toc231196502"/>
      <w:bookmarkStart w:id="358" w:name="_Toc231560676"/>
      <w:r w:rsidRPr="002877DE">
        <w:rPr>
          <w:sz w:val="28"/>
          <w:szCs w:val="28"/>
        </w:rPr>
        <w:t xml:space="preserve">города-государство </w:t>
      </w:r>
      <w:bookmarkEnd w:id="329"/>
      <w:bookmarkEnd w:id="330"/>
      <w:bookmarkEnd w:id="331"/>
      <w:bookmarkEnd w:id="332"/>
      <w:bookmarkEnd w:id="333"/>
      <w:bookmarkEnd w:id="334"/>
      <w:bookmarkEnd w:id="335"/>
      <w:bookmarkEnd w:id="336"/>
      <w:bookmarkEnd w:id="337"/>
      <w:bookmarkEnd w:id="338"/>
      <w:bookmarkEnd w:id="339"/>
      <w:bookmarkEnd w:id="340"/>
      <w:bookmarkEnd w:id="341"/>
      <w:r w:rsidRPr="002877DE">
        <w:rPr>
          <w:sz w:val="28"/>
          <w:szCs w:val="28"/>
        </w:rPr>
        <w:t>как СЭЗ</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r w:rsidRPr="002877DE">
        <w:rPr>
          <w:sz w:val="28"/>
          <w:szCs w:val="28"/>
        </w:rPr>
        <w:t xml:space="preserve"> (Сингапур, о. Маврикий, М</w:t>
      </w:r>
      <w:r w:rsidRPr="002877DE">
        <w:rPr>
          <w:sz w:val="28"/>
          <w:szCs w:val="28"/>
        </w:rPr>
        <w:t>а</w:t>
      </w:r>
      <w:r w:rsidRPr="002877DE">
        <w:rPr>
          <w:sz w:val="28"/>
          <w:szCs w:val="28"/>
        </w:rPr>
        <w:t xml:space="preserve">као и др.) </w:t>
      </w:r>
    </w:p>
    <w:p w:rsidR="00462F24" w:rsidRPr="002877DE" w:rsidRDefault="00462F24" w:rsidP="00462F24">
      <w:pPr>
        <w:spacing w:line="360" w:lineRule="auto"/>
        <w:ind w:firstLine="567"/>
        <w:jc w:val="both"/>
        <w:rPr>
          <w:sz w:val="28"/>
          <w:szCs w:val="28"/>
        </w:rPr>
      </w:pPr>
      <w:r w:rsidRPr="002877DE">
        <w:rPr>
          <w:sz w:val="28"/>
          <w:szCs w:val="28"/>
        </w:rPr>
        <w:t>Многие СЭЗ прошли свой «путь», трансформируясь сначала из складских и транзитных зон в экспортно-производственные, а затем – и в ко</w:t>
      </w:r>
      <w:r w:rsidRPr="002877DE">
        <w:rPr>
          <w:sz w:val="28"/>
          <w:szCs w:val="28"/>
        </w:rPr>
        <w:t>м</w:t>
      </w:r>
      <w:r w:rsidRPr="002877DE">
        <w:rPr>
          <w:sz w:val="28"/>
          <w:szCs w:val="28"/>
        </w:rPr>
        <w:t xml:space="preserve">плексные. </w:t>
      </w:r>
    </w:p>
    <w:p w:rsidR="00462F24" w:rsidRPr="002877DE" w:rsidRDefault="00462F24" w:rsidP="00462F24">
      <w:pPr>
        <w:spacing w:line="360" w:lineRule="auto"/>
        <w:ind w:firstLine="567"/>
        <w:jc w:val="both"/>
        <w:rPr>
          <w:sz w:val="28"/>
          <w:szCs w:val="28"/>
        </w:rPr>
      </w:pPr>
      <w:r w:rsidRPr="002877DE">
        <w:rPr>
          <w:sz w:val="28"/>
          <w:szCs w:val="28"/>
        </w:rPr>
        <w:t xml:space="preserve">При многочисленных примерах успешного функционирования СЭЗ имеют место и </w:t>
      </w:r>
      <w:r w:rsidRPr="002877DE">
        <w:rPr>
          <w:i/>
          <w:sz w:val="28"/>
          <w:szCs w:val="28"/>
        </w:rPr>
        <w:t>негативные примеры</w:t>
      </w:r>
      <w:r w:rsidRPr="002877DE">
        <w:rPr>
          <w:sz w:val="28"/>
          <w:szCs w:val="28"/>
        </w:rPr>
        <w:t xml:space="preserve"> их организации. Так, создание разного рода СЭЗ в Шри-Ланке, Сенегале и других странах не только не увенчалось успехом, но многие из них вообще перестали функционировать. К основным причинам т</w:t>
      </w:r>
      <w:r w:rsidRPr="002877DE">
        <w:rPr>
          <w:sz w:val="28"/>
          <w:szCs w:val="28"/>
        </w:rPr>
        <w:t>а</w:t>
      </w:r>
      <w:r w:rsidRPr="002877DE">
        <w:rPr>
          <w:sz w:val="28"/>
          <w:szCs w:val="28"/>
        </w:rPr>
        <w:t>кого развития событий можно отнести:</w:t>
      </w:r>
      <w:r>
        <w:rPr>
          <w:sz w:val="28"/>
          <w:szCs w:val="28"/>
        </w:rPr>
        <w:t xml:space="preserve"> </w:t>
      </w:r>
      <w:r w:rsidRPr="002877DE">
        <w:rPr>
          <w:sz w:val="28"/>
          <w:szCs w:val="28"/>
        </w:rPr>
        <w:t>политические (связанные общей нест</w:t>
      </w:r>
      <w:r w:rsidRPr="002877DE">
        <w:rPr>
          <w:sz w:val="28"/>
          <w:szCs w:val="28"/>
        </w:rPr>
        <w:t>а</w:t>
      </w:r>
      <w:r w:rsidRPr="002877DE">
        <w:rPr>
          <w:sz w:val="28"/>
          <w:szCs w:val="28"/>
        </w:rPr>
        <w:t>бильностью в стране), экономические (запутанное инвестиционное законод</w:t>
      </w:r>
      <w:r w:rsidRPr="002877DE">
        <w:rPr>
          <w:sz w:val="28"/>
          <w:szCs w:val="28"/>
        </w:rPr>
        <w:t>а</w:t>
      </w:r>
      <w:r w:rsidRPr="002877DE">
        <w:rPr>
          <w:sz w:val="28"/>
          <w:szCs w:val="28"/>
        </w:rPr>
        <w:t>тельство), организационные (бюр</w:t>
      </w:r>
      <w:r w:rsidRPr="002877DE">
        <w:rPr>
          <w:sz w:val="28"/>
          <w:szCs w:val="28"/>
        </w:rPr>
        <w:t>о</w:t>
      </w:r>
      <w:r w:rsidRPr="002877DE">
        <w:rPr>
          <w:sz w:val="28"/>
          <w:szCs w:val="28"/>
        </w:rPr>
        <w:t>кратическая заорганизованность управления СЭЗ и т. д.). К сожалению, к числу стран и регионов, где СЭЗ не дают пока з</w:t>
      </w:r>
      <w:r w:rsidRPr="002877DE">
        <w:rPr>
          <w:sz w:val="28"/>
          <w:szCs w:val="28"/>
        </w:rPr>
        <w:t>а</w:t>
      </w:r>
      <w:r w:rsidRPr="002877DE">
        <w:rPr>
          <w:sz w:val="28"/>
          <w:szCs w:val="28"/>
        </w:rPr>
        <w:t>метного результата и эффекта для экономики страны и их развитие далеко от намечавшег</w:t>
      </w:r>
      <w:r w:rsidRPr="002877DE">
        <w:rPr>
          <w:sz w:val="28"/>
          <w:szCs w:val="28"/>
        </w:rPr>
        <w:t>о</w:t>
      </w:r>
      <w:r w:rsidRPr="002877DE">
        <w:rPr>
          <w:sz w:val="28"/>
          <w:szCs w:val="28"/>
        </w:rPr>
        <w:t xml:space="preserve">ся, относится и Россия. </w:t>
      </w:r>
    </w:p>
    <w:p w:rsidR="00462F24" w:rsidRPr="002877DE" w:rsidRDefault="00462F24" w:rsidP="00462F24">
      <w:pPr>
        <w:spacing w:line="360" w:lineRule="auto"/>
        <w:ind w:firstLine="567"/>
        <w:jc w:val="both"/>
        <w:rPr>
          <w:sz w:val="28"/>
          <w:szCs w:val="28"/>
        </w:rPr>
      </w:pPr>
      <w:r w:rsidRPr="002877DE">
        <w:rPr>
          <w:sz w:val="28"/>
          <w:szCs w:val="28"/>
        </w:rPr>
        <w:t xml:space="preserve">СЭЗ служат мощным стимулом экономической </w:t>
      </w:r>
      <w:r w:rsidRPr="002877DE">
        <w:rPr>
          <w:i/>
          <w:sz w:val="28"/>
          <w:szCs w:val="28"/>
        </w:rPr>
        <w:t>интеграции</w:t>
      </w:r>
      <w:r w:rsidRPr="002877DE">
        <w:rPr>
          <w:sz w:val="28"/>
          <w:szCs w:val="28"/>
        </w:rPr>
        <w:t>, особенно, для слаборазвитых и развивающихся стран. Они создают в этих странах действе</w:t>
      </w:r>
      <w:r w:rsidRPr="002877DE">
        <w:rPr>
          <w:sz w:val="28"/>
          <w:szCs w:val="28"/>
        </w:rPr>
        <w:t>н</w:t>
      </w:r>
      <w:r w:rsidRPr="002877DE">
        <w:rPr>
          <w:sz w:val="28"/>
          <w:szCs w:val="28"/>
        </w:rPr>
        <w:t>ные механизмы их интеграции в мировое хозяйство: привлечение новых техн</w:t>
      </w:r>
      <w:r w:rsidRPr="002877DE">
        <w:rPr>
          <w:sz w:val="28"/>
          <w:szCs w:val="28"/>
        </w:rPr>
        <w:t>о</w:t>
      </w:r>
      <w:r w:rsidRPr="002877DE">
        <w:rPr>
          <w:sz w:val="28"/>
          <w:szCs w:val="28"/>
        </w:rPr>
        <w:t>логий; экспортная направленность производства; подготовка управленческого звена на уровне мировых требований к организации производства; конкурент</w:t>
      </w:r>
      <w:r w:rsidRPr="002877DE">
        <w:rPr>
          <w:sz w:val="28"/>
          <w:szCs w:val="28"/>
        </w:rPr>
        <w:t>о</w:t>
      </w:r>
      <w:r w:rsidRPr="002877DE">
        <w:rPr>
          <w:sz w:val="28"/>
          <w:szCs w:val="28"/>
        </w:rPr>
        <w:t>способность</w:t>
      </w:r>
      <w:r>
        <w:rPr>
          <w:sz w:val="28"/>
          <w:szCs w:val="28"/>
        </w:rPr>
        <w:t xml:space="preserve"> </w:t>
      </w:r>
      <w:r w:rsidRPr="002877DE">
        <w:rPr>
          <w:sz w:val="28"/>
          <w:szCs w:val="28"/>
        </w:rPr>
        <w:t>производимых товаров на мировом рынке; четкое реагирование на международную конъюнкт</w:t>
      </w:r>
      <w:r w:rsidRPr="002877DE">
        <w:rPr>
          <w:sz w:val="28"/>
          <w:szCs w:val="28"/>
        </w:rPr>
        <w:t>у</w:t>
      </w:r>
      <w:r w:rsidRPr="002877DE">
        <w:rPr>
          <w:sz w:val="28"/>
          <w:szCs w:val="28"/>
        </w:rPr>
        <w:t xml:space="preserve">ру. </w:t>
      </w:r>
    </w:p>
    <w:p w:rsidR="00462F24" w:rsidRPr="002877DE" w:rsidRDefault="00462F24" w:rsidP="00462F24">
      <w:pPr>
        <w:pStyle w:val="2"/>
        <w:spacing w:line="360" w:lineRule="auto"/>
        <w:ind w:firstLine="567"/>
        <w:jc w:val="both"/>
        <w:rPr>
          <w:rFonts w:ascii="Times New Roman" w:hAnsi="Times New Roman" w:cs="Times New Roman"/>
        </w:rPr>
      </w:pPr>
      <w:bookmarkStart w:id="359" w:name="_Toc215691378"/>
      <w:bookmarkStart w:id="360" w:name="_Toc215691591"/>
      <w:bookmarkStart w:id="361" w:name="_Toc215691655"/>
      <w:bookmarkStart w:id="362" w:name="_Toc215693224"/>
      <w:bookmarkStart w:id="363" w:name="_Toc215733751"/>
      <w:bookmarkStart w:id="364" w:name="_Toc215734635"/>
      <w:bookmarkStart w:id="365" w:name="_Toc215765831"/>
      <w:bookmarkStart w:id="366" w:name="_Toc215775939"/>
      <w:bookmarkStart w:id="367" w:name="_Toc215776023"/>
      <w:bookmarkStart w:id="368" w:name="_Toc215776193"/>
      <w:bookmarkStart w:id="369" w:name="_Toc215776281"/>
      <w:bookmarkStart w:id="370" w:name="_Toc215776370"/>
      <w:bookmarkStart w:id="371" w:name="_Toc216367117"/>
      <w:bookmarkStart w:id="372" w:name="_Toc216381397"/>
      <w:bookmarkStart w:id="373" w:name="_Toc216385950"/>
      <w:bookmarkStart w:id="374" w:name="_Toc216387935"/>
      <w:bookmarkStart w:id="375" w:name="_Toc216387989"/>
      <w:bookmarkStart w:id="376" w:name="_Toc216388173"/>
      <w:bookmarkStart w:id="377" w:name="_Toc216388461"/>
      <w:bookmarkStart w:id="378" w:name="_Toc216638471"/>
      <w:bookmarkStart w:id="379" w:name="_Toc216641534"/>
      <w:bookmarkStart w:id="380" w:name="_Toc216641707"/>
      <w:bookmarkStart w:id="381" w:name="_Toc216694583"/>
      <w:bookmarkStart w:id="382" w:name="_Toc216819188"/>
      <w:bookmarkStart w:id="383" w:name="_Toc230607928"/>
      <w:bookmarkStart w:id="384" w:name="_Toc230714908"/>
      <w:bookmarkStart w:id="385" w:name="_Toc231185950"/>
      <w:bookmarkStart w:id="386" w:name="_Toc231186310"/>
      <w:bookmarkStart w:id="387" w:name="_Toc231186417"/>
      <w:bookmarkStart w:id="388" w:name="_Toc231188784"/>
      <w:bookmarkStart w:id="389" w:name="_Toc231190013"/>
      <w:bookmarkStart w:id="390" w:name="_Toc231192471"/>
      <w:bookmarkStart w:id="391" w:name="_Toc231192990"/>
      <w:bookmarkStart w:id="392" w:name="_Toc231193515"/>
      <w:bookmarkStart w:id="393" w:name="_Toc231195540"/>
      <w:bookmarkStart w:id="394" w:name="_Toc231196507"/>
      <w:bookmarkStart w:id="395" w:name="_Toc231373605"/>
      <w:bookmarkStart w:id="396" w:name="_Toc231459271"/>
      <w:bookmarkStart w:id="397" w:name="_Toc231459966"/>
      <w:bookmarkStart w:id="398" w:name="_Toc231460659"/>
      <w:bookmarkStart w:id="399" w:name="_Toc231460757"/>
      <w:bookmarkStart w:id="400" w:name="_Toc231461442"/>
      <w:bookmarkStart w:id="401" w:name="_Toc231560681"/>
      <w:bookmarkStart w:id="402" w:name="_Toc231913114"/>
      <w:bookmarkStart w:id="403" w:name="_Toc234321705"/>
      <w:bookmarkStart w:id="404" w:name="_Toc236198757"/>
      <w:bookmarkStart w:id="405" w:name="_Toc238837180"/>
      <w:r w:rsidRPr="002877DE">
        <w:rPr>
          <w:rFonts w:ascii="Times New Roman" w:hAnsi="Times New Roman" w:cs="Times New Roman"/>
        </w:rPr>
        <w:t xml:space="preserve">1.3. </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2877DE">
        <w:rPr>
          <w:rFonts w:ascii="Times New Roman" w:hAnsi="Times New Roman" w:cs="Times New Roman"/>
        </w:rPr>
        <w:t>Российский опыт</w:t>
      </w:r>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rsidR="00462F24" w:rsidRPr="002877DE" w:rsidRDefault="00462F24" w:rsidP="00462F24">
      <w:pPr>
        <w:spacing w:line="360" w:lineRule="auto"/>
        <w:ind w:firstLine="567"/>
        <w:jc w:val="both"/>
        <w:rPr>
          <w:sz w:val="28"/>
          <w:szCs w:val="28"/>
        </w:rPr>
      </w:pPr>
      <w:r w:rsidRPr="002877DE">
        <w:rPr>
          <w:sz w:val="28"/>
          <w:szCs w:val="28"/>
        </w:rPr>
        <w:t>Автором в [272</w:t>
      </w:r>
      <w:r>
        <w:rPr>
          <w:sz w:val="28"/>
          <w:szCs w:val="28"/>
        </w:rPr>
        <w:t>-</w:t>
      </w:r>
      <w:r w:rsidRPr="002877DE">
        <w:rPr>
          <w:sz w:val="28"/>
          <w:szCs w:val="28"/>
        </w:rPr>
        <w:t>274] прослежено зарождение СЭЗ в России:</w:t>
      </w:r>
    </w:p>
    <w:p w:rsidR="00462F24" w:rsidRPr="002877DE" w:rsidRDefault="00462F24" w:rsidP="00462F24">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проект (в порядке эксперимента в 1989 г.) зон совместного предприним</w:t>
      </w:r>
      <w:r w:rsidRPr="002877DE">
        <w:rPr>
          <w:rFonts w:ascii="Times New Roman" w:hAnsi="Times New Roman"/>
          <w:sz w:val="28"/>
          <w:szCs w:val="28"/>
        </w:rPr>
        <w:t>а</w:t>
      </w:r>
      <w:r w:rsidRPr="002877DE">
        <w:rPr>
          <w:rFonts w:ascii="Times New Roman" w:hAnsi="Times New Roman"/>
          <w:sz w:val="28"/>
          <w:szCs w:val="28"/>
        </w:rPr>
        <w:t>тельства, в которых</w:t>
      </w:r>
      <w:r>
        <w:rPr>
          <w:rFonts w:ascii="Times New Roman" w:hAnsi="Times New Roman"/>
          <w:sz w:val="28"/>
          <w:szCs w:val="28"/>
        </w:rPr>
        <w:t xml:space="preserve"> </w:t>
      </w:r>
      <w:r w:rsidRPr="002877DE">
        <w:rPr>
          <w:rFonts w:ascii="Times New Roman" w:hAnsi="Times New Roman"/>
          <w:sz w:val="28"/>
          <w:szCs w:val="28"/>
        </w:rPr>
        <w:t>могли</w:t>
      </w:r>
      <w:r>
        <w:rPr>
          <w:rFonts w:ascii="Times New Roman" w:hAnsi="Times New Roman"/>
          <w:sz w:val="28"/>
          <w:szCs w:val="28"/>
        </w:rPr>
        <w:t xml:space="preserve"> </w:t>
      </w:r>
      <w:r w:rsidRPr="002877DE">
        <w:rPr>
          <w:rFonts w:ascii="Times New Roman" w:hAnsi="Times New Roman"/>
          <w:sz w:val="28"/>
          <w:szCs w:val="28"/>
        </w:rPr>
        <w:t>быть организованы производство и сборка различных видов продукции на основе применения иностранного об</w:t>
      </w:r>
      <w:r w:rsidRPr="002877DE">
        <w:rPr>
          <w:rFonts w:ascii="Times New Roman" w:hAnsi="Times New Roman"/>
          <w:sz w:val="28"/>
          <w:szCs w:val="28"/>
        </w:rPr>
        <w:t>о</w:t>
      </w:r>
      <w:r w:rsidRPr="002877DE">
        <w:rPr>
          <w:rFonts w:ascii="Times New Roman" w:hAnsi="Times New Roman"/>
          <w:sz w:val="28"/>
          <w:szCs w:val="28"/>
        </w:rPr>
        <w:t>рудования, технологий и материалов с использованием местной эле</w:t>
      </w:r>
      <w:r w:rsidRPr="002877DE">
        <w:rPr>
          <w:rFonts w:ascii="Times New Roman" w:hAnsi="Times New Roman"/>
          <w:sz w:val="28"/>
          <w:szCs w:val="28"/>
        </w:rPr>
        <w:t>к</w:t>
      </w:r>
      <w:r w:rsidRPr="002877DE">
        <w:rPr>
          <w:rFonts w:ascii="Times New Roman" w:hAnsi="Times New Roman"/>
          <w:sz w:val="28"/>
          <w:szCs w:val="28"/>
        </w:rPr>
        <w:t>троэнергии, сырья и рабочей силы. Такие зоны должны были стать для страны центрами освоения и распространения зарубежного управленч</w:t>
      </w:r>
      <w:r w:rsidRPr="002877DE">
        <w:rPr>
          <w:rFonts w:ascii="Times New Roman" w:hAnsi="Times New Roman"/>
          <w:sz w:val="28"/>
          <w:szCs w:val="28"/>
        </w:rPr>
        <w:t>е</w:t>
      </w:r>
      <w:r w:rsidRPr="002877DE">
        <w:rPr>
          <w:rFonts w:ascii="Times New Roman" w:hAnsi="Times New Roman"/>
          <w:sz w:val="28"/>
          <w:szCs w:val="28"/>
        </w:rPr>
        <w:t>ского опыта, полигонами проверки новых форм хозяйств</w:t>
      </w:r>
      <w:r w:rsidRPr="002877DE">
        <w:rPr>
          <w:rFonts w:ascii="Times New Roman" w:hAnsi="Times New Roman"/>
          <w:sz w:val="28"/>
          <w:szCs w:val="28"/>
        </w:rPr>
        <w:t>о</w:t>
      </w:r>
      <w:r w:rsidRPr="002877DE">
        <w:rPr>
          <w:rFonts w:ascii="Times New Roman" w:hAnsi="Times New Roman"/>
          <w:sz w:val="28"/>
          <w:szCs w:val="28"/>
        </w:rPr>
        <w:t>вания;</w:t>
      </w:r>
    </w:p>
    <w:p w:rsidR="00462F24" w:rsidRPr="002877DE" w:rsidRDefault="00462F24" w:rsidP="00462F24">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попытка создания широкой сети СЭЗ в</w:t>
      </w:r>
      <w:r>
        <w:rPr>
          <w:rFonts w:ascii="Times New Roman" w:hAnsi="Times New Roman"/>
          <w:sz w:val="28"/>
          <w:szCs w:val="28"/>
        </w:rPr>
        <w:t xml:space="preserve"> </w:t>
      </w:r>
      <w:r w:rsidRPr="002877DE">
        <w:rPr>
          <w:rFonts w:ascii="Times New Roman" w:hAnsi="Times New Roman"/>
          <w:sz w:val="28"/>
          <w:szCs w:val="28"/>
        </w:rPr>
        <w:t>конце 80-х годов</w:t>
      </w:r>
      <w:r>
        <w:rPr>
          <w:rFonts w:ascii="Times New Roman" w:hAnsi="Times New Roman"/>
          <w:sz w:val="28"/>
          <w:szCs w:val="28"/>
        </w:rPr>
        <w:t xml:space="preserve"> </w:t>
      </w:r>
      <w:r w:rsidRPr="002877DE">
        <w:rPr>
          <w:rFonts w:ascii="Times New Roman" w:hAnsi="Times New Roman"/>
          <w:sz w:val="28"/>
          <w:szCs w:val="28"/>
        </w:rPr>
        <w:t>для перехода от командной дефицитной экономики к рыночно ориентированной. По российским представлениям, СЭЗ должна была выглядеть как «зап</w:t>
      </w:r>
      <w:r w:rsidRPr="002877DE">
        <w:rPr>
          <w:rFonts w:ascii="Times New Roman" w:hAnsi="Times New Roman"/>
          <w:sz w:val="28"/>
          <w:szCs w:val="28"/>
        </w:rPr>
        <w:t>о</w:t>
      </w:r>
      <w:r w:rsidRPr="002877DE">
        <w:rPr>
          <w:rFonts w:ascii="Times New Roman" w:hAnsi="Times New Roman"/>
          <w:sz w:val="28"/>
          <w:szCs w:val="28"/>
        </w:rPr>
        <w:t>ведник нормального рынка в ненормальной стране».</w:t>
      </w:r>
      <w:r>
        <w:rPr>
          <w:rFonts w:ascii="Times New Roman" w:hAnsi="Times New Roman"/>
          <w:sz w:val="28"/>
          <w:szCs w:val="28"/>
        </w:rPr>
        <w:t xml:space="preserve"> </w:t>
      </w:r>
      <w:r w:rsidRPr="002877DE">
        <w:rPr>
          <w:rFonts w:ascii="Times New Roman" w:hAnsi="Times New Roman"/>
          <w:sz w:val="28"/>
          <w:szCs w:val="28"/>
        </w:rPr>
        <w:t>Отсутствие ко</w:t>
      </w:r>
      <w:r w:rsidRPr="002877DE">
        <w:rPr>
          <w:rFonts w:ascii="Times New Roman" w:hAnsi="Times New Roman"/>
          <w:sz w:val="28"/>
          <w:szCs w:val="28"/>
        </w:rPr>
        <w:t>м</w:t>
      </w:r>
      <w:r w:rsidRPr="002877DE">
        <w:rPr>
          <w:rFonts w:ascii="Times New Roman" w:hAnsi="Times New Roman"/>
          <w:sz w:val="28"/>
          <w:szCs w:val="28"/>
        </w:rPr>
        <w:t>плексного подхода к процессам организации СЭЗ привело к стихийн</w:t>
      </w:r>
      <w:r w:rsidRPr="002877DE">
        <w:rPr>
          <w:rFonts w:ascii="Times New Roman" w:hAnsi="Times New Roman"/>
          <w:sz w:val="28"/>
          <w:szCs w:val="28"/>
        </w:rPr>
        <w:t>о</w:t>
      </w:r>
      <w:r w:rsidRPr="002877DE">
        <w:rPr>
          <w:rFonts w:ascii="Times New Roman" w:hAnsi="Times New Roman"/>
          <w:sz w:val="28"/>
          <w:szCs w:val="28"/>
        </w:rPr>
        <w:t>сти в их образовании и местничес</w:t>
      </w:r>
      <w:r w:rsidRPr="002877DE">
        <w:rPr>
          <w:rFonts w:ascii="Times New Roman" w:hAnsi="Times New Roman"/>
          <w:sz w:val="28"/>
          <w:szCs w:val="28"/>
        </w:rPr>
        <w:t>т</w:t>
      </w:r>
      <w:r w:rsidRPr="002877DE">
        <w:rPr>
          <w:rFonts w:ascii="Times New Roman" w:hAnsi="Times New Roman"/>
          <w:sz w:val="28"/>
          <w:szCs w:val="28"/>
        </w:rPr>
        <w:t>ву;</w:t>
      </w:r>
    </w:p>
    <w:p w:rsidR="00462F24" w:rsidRPr="002877DE" w:rsidRDefault="00462F24" w:rsidP="00462F24">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ликвидация больших СЭЗ в 1993 г., курс на формирование преимущес</w:t>
      </w:r>
      <w:r w:rsidRPr="002877DE">
        <w:rPr>
          <w:rFonts w:ascii="Times New Roman" w:hAnsi="Times New Roman"/>
          <w:sz w:val="28"/>
          <w:szCs w:val="28"/>
        </w:rPr>
        <w:t>т</w:t>
      </w:r>
      <w:r w:rsidRPr="002877DE">
        <w:rPr>
          <w:rFonts w:ascii="Times New Roman" w:hAnsi="Times New Roman"/>
          <w:sz w:val="28"/>
          <w:szCs w:val="28"/>
        </w:rPr>
        <w:t>венно микрозон двух разновидностей – свободных таможенных зон и зон экспортного производс</w:t>
      </w:r>
      <w:r w:rsidRPr="002877DE">
        <w:rPr>
          <w:rFonts w:ascii="Times New Roman" w:hAnsi="Times New Roman"/>
          <w:sz w:val="28"/>
          <w:szCs w:val="28"/>
        </w:rPr>
        <w:t>т</w:t>
      </w:r>
      <w:r w:rsidRPr="002877DE">
        <w:rPr>
          <w:rFonts w:ascii="Times New Roman" w:hAnsi="Times New Roman"/>
          <w:sz w:val="28"/>
          <w:szCs w:val="28"/>
        </w:rPr>
        <w:t>ва;</w:t>
      </w:r>
    </w:p>
    <w:p w:rsidR="00462F24" w:rsidRPr="002877DE" w:rsidRDefault="00462F24" w:rsidP="00462F24">
      <w:pPr>
        <w:spacing w:line="360" w:lineRule="auto"/>
        <w:ind w:firstLine="567"/>
        <w:jc w:val="both"/>
        <w:rPr>
          <w:sz w:val="28"/>
          <w:szCs w:val="28"/>
        </w:rPr>
      </w:pPr>
      <w:r w:rsidRPr="002877DE">
        <w:rPr>
          <w:sz w:val="28"/>
          <w:szCs w:val="28"/>
        </w:rPr>
        <w:t>Трудности первого опыта создания СЭЗ в нашей стране объясняются, пр</w:t>
      </w:r>
      <w:r w:rsidRPr="002877DE">
        <w:rPr>
          <w:sz w:val="28"/>
          <w:szCs w:val="28"/>
        </w:rPr>
        <w:t>е</w:t>
      </w:r>
      <w:r w:rsidRPr="002877DE">
        <w:rPr>
          <w:sz w:val="28"/>
          <w:szCs w:val="28"/>
        </w:rPr>
        <w:t>жде всего, неподготовленностью нормативно-правовой базы и излишней пол</w:t>
      </w:r>
      <w:r w:rsidRPr="002877DE">
        <w:rPr>
          <w:sz w:val="28"/>
          <w:szCs w:val="28"/>
        </w:rPr>
        <w:t>и</w:t>
      </w:r>
      <w:r w:rsidRPr="002877DE">
        <w:rPr>
          <w:sz w:val="28"/>
          <w:szCs w:val="28"/>
        </w:rPr>
        <w:t>тизированностью экономических решений. Вместе с тем, несмотря на незнач</w:t>
      </w:r>
      <w:r w:rsidRPr="002877DE">
        <w:rPr>
          <w:sz w:val="28"/>
          <w:szCs w:val="28"/>
        </w:rPr>
        <w:t>и</w:t>
      </w:r>
      <w:r w:rsidRPr="002877DE">
        <w:rPr>
          <w:sz w:val="28"/>
          <w:szCs w:val="28"/>
        </w:rPr>
        <w:t>тельность результ</w:t>
      </w:r>
      <w:r w:rsidRPr="002877DE">
        <w:rPr>
          <w:sz w:val="28"/>
          <w:szCs w:val="28"/>
        </w:rPr>
        <w:t>а</w:t>
      </w:r>
      <w:r w:rsidRPr="002877DE">
        <w:rPr>
          <w:sz w:val="28"/>
          <w:szCs w:val="28"/>
        </w:rPr>
        <w:t>тов, шло накопление опыта и более глубокое теоретическое осмысление проблемы, что, в частности, позволило вновь к ней вернуться именно с позиций формирования соответствующих четких социальных и но</w:t>
      </w:r>
      <w:r w:rsidRPr="002877DE">
        <w:rPr>
          <w:sz w:val="28"/>
          <w:szCs w:val="28"/>
        </w:rPr>
        <w:t>р</w:t>
      </w:r>
      <w:r w:rsidRPr="002877DE">
        <w:rPr>
          <w:sz w:val="28"/>
          <w:szCs w:val="28"/>
        </w:rPr>
        <w:t xml:space="preserve">мативно-правовых основ. </w:t>
      </w:r>
    </w:p>
    <w:p w:rsidR="00462F24" w:rsidRPr="002877DE" w:rsidRDefault="00462F24" w:rsidP="00462F24">
      <w:pPr>
        <w:spacing w:line="360" w:lineRule="auto"/>
        <w:ind w:firstLine="567"/>
        <w:jc w:val="both"/>
        <w:rPr>
          <w:sz w:val="28"/>
          <w:szCs w:val="28"/>
        </w:rPr>
      </w:pPr>
      <w:bookmarkStart w:id="406" w:name="_Toc215691379"/>
      <w:bookmarkStart w:id="407" w:name="_Toc215691592"/>
      <w:bookmarkStart w:id="408" w:name="_Toc215691656"/>
      <w:bookmarkStart w:id="409" w:name="_Toc215693225"/>
      <w:bookmarkStart w:id="410" w:name="_Toc215733752"/>
      <w:bookmarkStart w:id="411" w:name="_Toc215734636"/>
      <w:bookmarkStart w:id="412" w:name="_Toc215765832"/>
      <w:bookmarkStart w:id="413" w:name="_Toc215775940"/>
      <w:bookmarkStart w:id="414" w:name="_Toc215776024"/>
      <w:bookmarkStart w:id="415" w:name="_Toc215776194"/>
      <w:bookmarkStart w:id="416" w:name="_Toc215776282"/>
      <w:bookmarkStart w:id="417" w:name="_Toc215776371"/>
      <w:bookmarkStart w:id="418" w:name="_Toc216367118"/>
      <w:bookmarkStart w:id="419" w:name="_Toc216381401"/>
      <w:bookmarkStart w:id="420" w:name="_Toc216385954"/>
      <w:bookmarkStart w:id="421" w:name="_Toc216387939"/>
      <w:bookmarkStart w:id="422" w:name="_Toc216388177"/>
      <w:bookmarkStart w:id="423" w:name="_Toc216388465"/>
      <w:bookmarkStart w:id="424" w:name="_Toc216641538"/>
      <w:bookmarkStart w:id="425" w:name="_Toc230607932"/>
      <w:bookmarkStart w:id="426" w:name="_Toc230714912"/>
      <w:bookmarkStart w:id="427" w:name="_Toc231185954"/>
      <w:bookmarkStart w:id="428" w:name="_Toc231186421"/>
      <w:bookmarkStart w:id="429" w:name="_Toc231188788"/>
      <w:bookmarkStart w:id="430" w:name="_Toc231190017"/>
      <w:bookmarkStart w:id="431" w:name="_Toc231192475"/>
      <w:bookmarkStart w:id="432" w:name="_Toc231192994"/>
      <w:bookmarkStart w:id="433" w:name="_Toc231193519"/>
      <w:bookmarkStart w:id="434" w:name="_Toc231196511"/>
      <w:bookmarkStart w:id="435" w:name="_Toc231560685"/>
      <w:r w:rsidRPr="002877DE">
        <w:rPr>
          <w:i/>
          <w:sz w:val="28"/>
          <w:szCs w:val="28"/>
        </w:rPr>
        <w:t>СЭЗ «Находка»</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r>
        <w:rPr>
          <w:i/>
          <w:sz w:val="28"/>
          <w:szCs w:val="28"/>
        </w:rPr>
        <w:t xml:space="preserve"> </w:t>
      </w:r>
      <w:r w:rsidRPr="002877DE">
        <w:rPr>
          <w:sz w:val="28"/>
          <w:szCs w:val="28"/>
        </w:rPr>
        <w:t>была создана в 1990 г. Перед ней ставилась задача созд</w:t>
      </w:r>
      <w:r w:rsidRPr="002877DE">
        <w:rPr>
          <w:sz w:val="28"/>
          <w:szCs w:val="28"/>
        </w:rPr>
        <w:t>а</w:t>
      </w:r>
      <w:r w:rsidRPr="002877DE">
        <w:rPr>
          <w:sz w:val="28"/>
          <w:szCs w:val="28"/>
        </w:rPr>
        <w:t>ния крупного свободного транспортного узла с развитием транспортной сист</w:t>
      </w:r>
      <w:r w:rsidRPr="002877DE">
        <w:rPr>
          <w:sz w:val="28"/>
          <w:szCs w:val="28"/>
        </w:rPr>
        <w:t>е</w:t>
      </w:r>
      <w:r w:rsidRPr="002877DE">
        <w:rPr>
          <w:sz w:val="28"/>
          <w:szCs w:val="28"/>
        </w:rPr>
        <w:t>мы.</w:t>
      </w:r>
      <w:r>
        <w:rPr>
          <w:sz w:val="28"/>
          <w:szCs w:val="28"/>
        </w:rPr>
        <w:t xml:space="preserve"> </w:t>
      </w:r>
      <w:r w:rsidRPr="002877DE">
        <w:rPr>
          <w:sz w:val="28"/>
          <w:szCs w:val="28"/>
        </w:rPr>
        <w:t>Кроме того, не менее важный акцент делался на развитие экспортного пр</w:t>
      </w:r>
      <w:r w:rsidRPr="002877DE">
        <w:rPr>
          <w:sz w:val="28"/>
          <w:szCs w:val="28"/>
        </w:rPr>
        <w:t>о</w:t>
      </w:r>
      <w:r w:rsidRPr="002877DE">
        <w:rPr>
          <w:sz w:val="28"/>
          <w:szCs w:val="28"/>
        </w:rPr>
        <w:t>изводства в рыбообрабатывающей промышленности, что почти сразу же пр</w:t>
      </w:r>
      <w:r w:rsidRPr="002877DE">
        <w:rPr>
          <w:sz w:val="28"/>
          <w:szCs w:val="28"/>
        </w:rPr>
        <w:t>и</w:t>
      </w:r>
      <w:r w:rsidRPr="002877DE">
        <w:rPr>
          <w:sz w:val="28"/>
          <w:szCs w:val="28"/>
        </w:rPr>
        <w:t>влекло в СЭЗ фирмы США и Японии</w:t>
      </w:r>
      <w:r>
        <w:rPr>
          <w:sz w:val="28"/>
          <w:szCs w:val="28"/>
        </w:rPr>
        <w:t xml:space="preserve">. </w:t>
      </w:r>
      <w:r w:rsidRPr="002877DE">
        <w:rPr>
          <w:sz w:val="28"/>
          <w:szCs w:val="28"/>
        </w:rPr>
        <w:t>Главным в деятельности СЭЗ «Находка» являлась разработанная концепция ее развития, которая предполагала двукра</w:t>
      </w:r>
      <w:r w:rsidRPr="002877DE">
        <w:rPr>
          <w:sz w:val="28"/>
          <w:szCs w:val="28"/>
        </w:rPr>
        <w:t>т</w:t>
      </w:r>
      <w:r w:rsidRPr="002877DE">
        <w:rPr>
          <w:sz w:val="28"/>
          <w:szCs w:val="28"/>
        </w:rPr>
        <w:t>ное увеличение товарооборота портов Восточный и Находка и более чем в 7 раз контейнерного транзита из порта Восточный в Европу для стран АТР. Первон</w:t>
      </w:r>
      <w:r w:rsidRPr="002877DE">
        <w:rPr>
          <w:sz w:val="28"/>
          <w:szCs w:val="28"/>
        </w:rPr>
        <w:t>а</w:t>
      </w:r>
      <w:r w:rsidRPr="002877DE">
        <w:rPr>
          <w:sz w:val="28"/>
          <w:szCs w:val="28"/>
        </w:rPr>
        <w:t>чально к развитию СЭЗ удалось привлечь российские и иностранные инвест</w:t>
      </w:r>
      <w:r w:rsidRPr="002877DE">
        <w:rPr>
          <w:sz w:val="28"/>
          <w:szCs w:val="28"/>
        </w:rPr>
        <w:t>и</w:t>
      </w:r>
      <w:r w:rsidRPr="002877DE">
        <w:rPr>
          <w:sz w:val="28"/>
          <w:szCs w:val="28"/>
        </w:rPr>
        <w:t>ции, однако затем ее развитие затормозилось, основной причиной стало отсу</w:t>
      </w:r>
      <w:r w:rsidRPr="002877DE">
        <w:rPr>
          <w:sz w:val="28"/>
          <w:szCs w:val="28"/>
        </w:rPr>
        <w:t>т</w:t>
      </w:r>
      <w:r w:rsidRPr="002877DE">
        <w:rPr>
          <w:sz w:val="28"/>
          <w:szCs w:val="28"/>
        </w:rPr>
        <w:t>ствие поддержки проекта законодателем. Так, не было своевременного сниж</w:t>
      </w:r>
      <w:r w:rsidRPr="002877DE">
        <w:rPr>
          <w:sz w:val="28"/>
          <w:szCs w:val="28"/>
        </w:rPr>
        <w:t>е</w:t>
      </w:r>
      <w:r w:rsidRPr="002877DE">
        <w:rPr>
          <w:sz w:val="28"/>
          <w:szCs w:val="28"/>
        </w:rPr>
        <w:t>ния налогового бремени, не были убраны административные преграды пре</w:t>
      </w:r>
      <w:r w:rsidRPr="002877DE">
        <w:rPr>
          <w:sz w:val="28"/>
          <w:szCs w:val="28"/>
        </w:rPr>
        <w:t>д</w:t>
      </w:r>
      <w:r w:rsidRPr="002877DE">
        <w:rPr>
          <w:sz w:val="28"/>
          <w:szCs w:val="28"/>
        </w:rPr>
        <w:t>принимательству, не был решен вопрос защиты инвестиций. В 2006 г. проект СЭЗ «Находка» официально прекратил свое существ</w:t>
      </w:r>
      <w:r w:rsidRPr="002877DE">
        <w:rPr>
          <w:sz w:val="28"/>
          <w:szCs w:val="28"/>
        </w:rPr>
        <w:t>о</w:t>
      </w:r>
      <w:r w:rsidRPr="002877DE">
        <w:rPr>
          <w:sz w:val="28"/>
          <w:szCs w:val="28"/>
        </w:rPr>
        <w:t>вание.</w:t>
      </w:r>
    </w:p>
    <w:p w:rsidR="00462F24" w:rsidRPr="002877DE" w:rsidRDefault="00462F24" w:rsidP="00462F24">
      <w:pPr>
        <w:spacing w:line="360" w:lineRule="auto"/>
        <w:ind w:firstLine="567"/>
        <w:jc w:val="both"/>
        <w:rPr>
          <w:sz w:val="28"/>
          <w:szCs w:val="28"/>
        </w:rPr>
      </w:pPr>
      <w:r w:rsidRPr="00431C39">
        <w:rPr>
          <w:i/>
          <w:sz w:val="28"/>
          <w:szCs w:val="28"/>
        </w:rPr>
        <w:t>СЭЗ «Янтарь»</w:t>
      </w:r>
      <w:r w:rsidRPr="002877DE">
        <w:rPr>
          <w:sz w:val="28"/>
          <w:szCs w:val="28"/>
        </w:rPr>
        <w:t xml:space="preserve"> была создана в 1991 г. на территории Калининградской о</w:t>
      </w:r>
      <w:r w:rsidRPr="002877DE">
        <w:rPr>
          <w:sz w:val="28"/>
          <w:szCs w:val="28"/>
        </w:rPr>
        <w:t>б</w:t>
      </w:r>
      <w:r w:rsidRPr="002877DE">
        <w:rPr>
          <w:sz w:val="28"/>
          <w:szCs w:val="28"/>
        </w:rPr>
        <w:t>ласти. Главные отличительные черты рассматриваемой зоны: выгодное экон</w:t>
      </w:r>
      <w:r w:rsidRPr="002877DE">
        <w:rPr>
          <w:sz w:val="28"/>
          <w:szCs w:val="28"/>
        </w:rPr>
        <w:t>о</w:t>
      </w:r>
      <w:r w:rsidRPr="002877DE">
        <w:rPr>
          <w:sz w:val="28"/>
          <w:szCs w:val="28"/>
        </w:rPr>
        <w:t>мико-географическое положение на пересечении торговых путей; наличие н</w:t>
      </w:r>
      <w:r w:rsidRPr="002877DE">
        <w:rPr>
          <w:sz w:val="28"/>
          <w:szCs w:val="28"/>
        </w:rPr>
        <w:t>е</w:t>
      </w:r>
      <w:r w:rsidRPr="002877DE">
        <w:rPr>
          <w:sz w:val="28"/>
          <w:szCs w:val="28"/>
        </w:rPr>
        <w:t>замерзающего морского порта; уникальные залежи янтаря (до 90% мировых з</w:t>
      </w:r>
      <w:r w:rsidRPr="002877DE">
        <w:rPr>
          <w:sz w:val="28"/>
          <w:szCs w:val="28"/>
        </w:rPr>
        <w:t>а</w:t>
      </w:r>
      <w:r w:rsidRPr="002877DE">
        <w:rPr>
          <w:sz w:val="28"/>
          <w:szCs w:val="28"/>
        </w:rPr>
        <w:t>пасов); изолированность области от остальной территории России границами других государств</w:t>
      </w:r>
      <w:r>
        <w:rPr>
          <w:sz w:val="28"/>
          <w:szCs w:val="28"/>
        </w:rPr>
        <w:t xml:space="preserve">. </w:t>
      </w:r>
      <w:r w:rsidRPr="002877DE">
        <w:rPr>
          <w:sz w:val="28"/>
          <w:szCs w:val="28"/>
        </w:rPr>
        <w:t xml:space="preserve"> Опыт функционирования ОЭЗ «Я</w:t>
      </w:r>
      <w:r w:rsidRPr="002877DE">
        <w:rPr>
          <w:sz w:val="28"/>
          <w:szCs w:val="28"/>
        </w:rPr>
        <w:t>н</w:t>
      </w:r>
      <w:r w:rsidRPr="002877DE">
        <w:rPr>
          <w:sz w:val="28"/>
          <w:szCs w:val="28"/>
        </w:rPr>
        <w:t xml:space="preserve">тарь» показывает, что, несмотря на наличие определенного потенциала области и </w:t>
      </w:r>
      <w:r>
        <w:rPr>
          <w:sz w:val="28"/>
          <w:szCs w:val="28"/>
        </w:rPr>
        <w:t xml:space="preserve">стабильности </w:t>
      </w:r>
      <w:r w:rsidRPr="002877DE">
        <w:rPr>
          <w:sz w:val="28"/>
          <w:szCs w:val="28"/>
        </w:rPr>
        <w:t>пр</w:t>
      </w:r>
      <w:r w:rsidRPr="002877DE">
        <w:rPr>
          <w:sz w:val="28"/>
          <w:szCs w:val="28"/>
        </w:rPr>
        <w:t>е</w:t>
      </w:r>
      <w:r w:rsidRPr="002877DE">
        <w:rPr>
          <w:sz w:val="28"/>
          <w:szCs w:val="28"/>
        </w:rPr>
        <w:t>ференциальн</w:t>
      </w:r>
      <w:r>
        <w:rPr>
          <w:sz w:val="28"/>
          <w:szCs w:val="28"/>
        </w:rPr>
        <w:t xml:space="preserve">ого </w:t>
      </w:r>
      <w:r w:rsidRPr="002877DE">
        <w:rPr>
          <w:sz w:val="28"/>
          <w:szCs w:val="28"/>
        </w:rPr>
        <w:t>режим</w:t>
      </w:r>
      <w:r>
        <w:rPr>
          <w:sz w:val="28"/>
          <w:szCs w:val="28"/>
        </w:rPr>
        <w:t>а</w:t>
      </w:r>
      <w:r w:rsidRPr="002877DE">
        <w:rPr>
          <w:sz w:val="28"/>
          <w:szCs w:val="28"/>
        </w:rPr>
        <w:t xml:space="preserve"> хозяйственной деятельности, дополнительные права и привилегии, предоставленные области, оказались малоэффективными для р</w:t>
      </w:r>
      <w:r w:rsidRPr="002877DE">
        <w:rPr>
          <w:sz w:val="28"/>
          <w:szCs w:val="28"/>
        </w:rPr>
        <w:t>е</w:t>
      </w:r>
      <w:r w:rsidRPr="002877DE">
        <w:rPr>
          <w:sz w:val="28"/>
          <w:szCs w:val="28"/>
        </w:rPr>
        <w:t>шения ее социально-экономических проблем. В результате остались нереализ</w:t>
      </w:r>
      <w:r w:rsidRPr="002877DE">
        <w:rPr>
          <w:sz w:val="28"/>
          <w:szCs w:val="28"/>
        </w:rPr>
        <w:t>о</w:t>
      </w:r>
      <w:r w:rsidRPr="002877DE">
        <w:rPr>
          <w:sz w:val="28"/>
          <w:szCs w:val="28"/>
        </w:rPr>
        <w:t>ванными практически все цели, сформулированные при создании СЭЗ «Я</w:t>
      </w:r>
      <w:r w:rsidRPr="002877DE">
        <w:rPr>
          <w:sz w:val="28"/>
          <w:szCs w:val="28"/>
        </w:rPr>
        <w:t>н</w:t>
      </w:r>
      <w:r w:rsidRPr="002877DE">
        <w:rPr>
          <w:sz w:val="28"/>
          <w:szCs w:val="28"/>
        </w:rPr>
        <w:t>тарь».</w:t>
      </w:r>
      <w:r>
        <w:rPr>
          <w:sz w:val="28"/>
          <w:szCs w:val="28"/>
        </w:rPr>
        <w:t xml:space="preserve"> </w:t>
      </w:r>
      <w:r w:rsidRPr="002877DE">
        <w:rPr>
          <w:sz w:val="28"/>
          <w:szCs w:val="28"/>
        </w:rPr>
        <w:t>Результаты функционирования Калининградской области в режиме ОЭЗ (а ее опыт, пожалуй, наиболее «богатый» из всех СЭЗ) важны тем, что они м</w:t>
      </w:r>
      <w:r w:rsidRPr="002877DE">
        <w:rPr>
          <w:sz w:val="28"/>
          <w:szCs w:val="28"/>
        </w:rPr>
        <w:t>о</w:t>
      </w:r>
      <w:r w:rsidRPr="002877DE">
        <w:rPr>
          <w:sz w:val="28"/>
          <w:szCs w:val="28"/>
        </w:rPr>
        <w:t>гут служить определенным ориентиром для других российских территорий, уже имеющих или прете</w:t>
      </w:r>
      <w:r w:rsidRPr="002877DE">
        <w:rPr>
          <w:sz w:val="28"/>
          <w:szCs w:val="28"/>
        </w:rPr>
        <w:t>н</w:t>
      </w:r>
      <w:r w:rsidRPr="002877DE">
        <w:rPr>
          <w:sz w:val="28"/>
          <w:szCs w:val="28"/>
        </w:rPr>
        <w:t xml:space="preserve">дующих на статус «СЭЗ». </w:t>
      </w:r>
    </w:p>
    <w:p w:rsidR="00462F24" w:rsidRPr="002877DE" w:rsidRDefault="00462F24" w:rsidP="00462F24">
      <w:pPr>
        <w:spacing w:line="360" w:lineRule="auto"/>
        <w:ind w:firstLine="567"/>
        <w:jc w:val="both"/>
        <w:rPr>
          <w:sz w:val="28"/>
          <w:szCs w:val="28"/>
        </w:rPr>
      </w:pPr>
      <w:r w:rsidRPr="002877DE">
        <w:rPr>
          <w:sz w:val="28"/>
          <w:szCs w:val="28"/>
        </w:rPr>
        <w:t xml:space="preserve">Особенность статуса </w:t>
      </w:r>
      <w:r w:rsidRPr="002877DE">
        <w:rPr>
          <w:i/>
          <w:sz w:val="28"/>
          <w:szCs w:val="28"/>
        </w:rPr>
        <w:t>ОЭЗ в Магаданской обл.</w:t>
      </w:r>
      <w:r w:rsidRPr="002877DE">
        <w:rPr>
          <w:sz w:val="28"/>
          <w:szCs w:val="28"/>
        </w:rPr>
        <w:t xml:space="preserve"> заключается в действующих на её территории льготах по налоговым и таможенным платежам для участника ОЭЗ, при выполнении следующих условий: юридическое лицо или индивид</w:t>
      </w:r>
      <w:r w:rsidRPr="002877DE">
        <w:rPr>
          <w:sz w:val="28"/>
          <w:szCs w:val="28"/>
        </w:rPr>
        <w:t>у</w:t>
      </w:r>
      <w:r w:rsidRPr="002877DE">
        <w:rPr>
          <w:sz w:val="28"/>
          <w:szCs w:val="28"/>
        </w:rPr>
        <w:t>альный предпр</w:t>
      </w:r>
      <w:r w:rsidRPr="002877DE">
        <w:rPr>
          <w:sz w:val="28"/>
          <w:szCs w:val="28"/>
        </w:rPr>
        <w:t>и</w:t>
      </w:r>
      <w:r w:rsidRPr="002877DE">
        <w:rPr>
          <w:sz w:val="28"/>
          <w:szCs w:val="28"/>
        </w:rPr>
        <w:t>ниматель должны быть зарегистрированы на территории ОЭЗ; основная хозяйственная деятельность должна осуществляться непосредственно на территории Магаданской области; на территории Магаданской области должны находиться 75% основных фондов хозяйствующих субъектов, прете</w:t>
      </w:r>
      <w:r w:rsidRPr="002877DE">
        <w:rPr>
          <w:sz w:val="28"/>
          <w:szCs w:val="28"/>
        </w:rPr>
        <w:t>н</w:t>
      </w:r>
      <w:r w:rsidRPr="002877DE">
        <w:rPr>
          <w:sz w:val="28"/>
          <w:szCs w:val="28"/>
        </w:rPr>
        <w:t>дующих на льготы. Иностранные товары, ввозимые с территории города в др</w:t>
      </w:r>
      <w:r w:rsidRPr="002877DE">
        <w:rPr>
          <w:sz w:val="28"/>
          <w:szCs w:val="28"/>
        </w:rPr>
        <w:t>у</w:t>
      </w:r>
      <w:r w:rsidRPr="002877DE">
        <w:rPr>
          <w:sz w:val="28"/>
          <w:szCs w:val="28"/>
        </w:rPr>
        <w:t>гие районы Магаданской области, освобождаются от ввозных таможенных п</w:t>
      </w:r>
      <w:r w:rsidRPr="002877DE">
        <w:rPr>
          <w:sz w:val="28"/>
          <w:szCs w:val="28"/>
        </w:rPr>
        <w:t>о</w:t>
      </w:r>
      <w:r w:rsidRPr="002877DE">
        <w:rPr>
          <w:sz w:val="28"/>
          <w:szCs w:val="28"/>
        </w:rPr>
        <w:t xml:space="preserve">шлин и других платежей, за исключением таможенных сборов. </w:t>
      </w:r>
    </w:p>
    <w:p w:rsidR="00462F24" w:rsidRPr="002877DE" w:rsidRDefault="00462F24" w:rsidP="00462F24">
      <w:pPr>
        <w:spacing w:line="360" w:lineRule="auto"/>
        <w:ind w:firstLine="567"/>
        <w:jc w:val="both"/>
        <w:rPr>
          <w:sz w:val="28"/>
          <w:szCs w:val="28"/>
        </w:rPr>
      </w:pPr>
      <w:r w:rsidRPr="002877DE">
        <w:rPr>
          <w:i/>
          <w:sz w:val="28"/>
          <w:szCs w:val="28"/>
        </w:rPr>
        <w:t xml:space="preserve"> </w:t>
      </w:r>
      <w:r w:rsidRPr="002877DE">
        <w:rPr>
          <w:sz w:val="28"/>
          <w:szCs w:val="28"/>
        </w:rPr>
        <w:t xml:space="preserve">СЭЗ в России </w:t>
      </w:r>
      <w:r>
        <w:rPr>
          <w:sz w:val="28"/>
          <w:szCs w:val="28"/>
        </w:rPr>
        <w:t xml:space="preserve"> </w:t>
      </w:r>
      <w:r w:rsidRPr="002877DE">
        <w:rPr>
          <w:sz w:val="28"/>
          <w:szCs w:val="28"/>
        </w:rPr>
        <w:t>способны помочь в решении ряда стратегических задач: концентрация ресурсов для формирования ИЭ; превращение ОЭЗ в «полюса роста»;</w:t>
      </w:r>
      <w:r>
        <w:rPr>
          <w:sz w:val="28"/>
          <w:szCs w:val="28"/>
        </w:rPr>
        <w:t xml:space="preserve"> </w:t>
      </w:r>
      <w:r w:rsidRPr="002877DE">
        <w:rPr>
          <w:sz w:val="28"/>
          <w:szCs w:val="28"/>
        </w:rPr>
        <w:t>создание привлекательных условий для инвесторов; экспериментиров</w:t>
      </w:r>
      <w:r w:rsidRPr="002877DE">
        <w:rPr>
          <w:sz w:val="28"/>
          <w:szCs w:val="28"/>
        </w:rPr>
        <w:t>а</w:t>
      </w:r>
      <w:r w:rsidRPr="002877DE">
        <w:rPr>
          <w:sz w:val="28"/>
          <w:szCs w:val="28"/>
        </w:rPr>
        <w:t>ние с новыми для национальной экономики средствами и методами технолог</w:t>
      </w:r>
      <w:r w:rsidRPr="002877DE">
        <w:rPr>
          <w:sz w:val="28"/>
          <w:szCs w:val="28"/>
        </w:rPr>
        <w:t>и</w:t>
      </w:r>
      <w:r w:rsidRPr="002877DE">
        <w:rPr>
          <w:sz w:val="28"/>
          <w:szCs w:val="28"/>
        </w:rPr>
        <w:t>ческого, организационного и юридического содержания;</w:t>
      </w:r>
      <w:r>
        <w:rPr>
          <w:sz w:val="28"/>
          <w:szCs w:val="28"/>
        </w:rPr>
        <w:t xml:space="preserve"> </w:t>
      </w:r>
      <w:r w:rsidRPr="002877DE">
        <w:rPr>
          <w:sz w:val="28"/>
          <w:szCs w:val="28"/>
        </w:rPr>
        <w:t>создание источника поступления новых товаров и технологий;</w:t>
      </w:r>
      <w:r>
        <w:rPr>
          <w:sz w:val="28"/>
          <w:szCs w:val="28"/>
        </w:rPr>
        <w:t xml:space="preserve"> </w:t>
      </w:r>
      <w:r w:rsidRPr="002877DE">
        <w:rPr>
          <w:sz w:val="28"/>
          <w:szCs w:val="28"/>
        </w:rPr>
        <w:t>формирование учебного центра пр</w:t>
      </w:r>
      <w:r w:rsidRPr="002877DE">
        <w:rPr>
          <w:sz w:val="28"/>
          <w:szCs w:val="28"/>
        </w:rPr>
        <w:t>о</w:t>
      </w:r>
      <w:r w:rsidRPr="002877DE">
        <w:rPr>
          <w:sz w:val="28"/>
          <w:szCs w:val="28"/>
        </w:rPr>
        <w:t>фессиональной подготовки национальных кадров: достижение целей реги</w:t>
      </w:r>
      <w:r w:rsidRPr="002877DE">
        <w:rPr>
          <w:sz w:val="28"/>
          <w:szCs w:val="28"/>
        </w:rPr>
        <w:t>о</w:t>
      </w:r>
      <w:r w:rsidRPr="002877DE">
        <w:rPr>
          <w:sz w:val="28"/>
          <w:szCs w:val="28"/>
        </w:rPr>
        <w:t xml:space="preserve">нальной экономической политики. Перспективные типы зон – </w:t>
      </w:r>
      <w:r>
        <w:rPr>
          <w:sz w:val="28"/>
          <w:szCs w:val="28"/>
        </w:rPr>
        <w:t xml:space="preserve"> </w:t>
      </w:r>
      <w:r w:rsidRPr="002877DE">
        <w:rPr>
          <w:sz w:val="28"/>
          <w:szCs w:val="28"/>
        </w:rPr>
        <w:t>промышленно-производственны</w:t>
      </w:r>
      <w:r>
        <w:rPr>
          <w:sz w:val="28"/>
          <w:szCs w:val="28"/>
        </w:rPr>
        <w:t>е</w:t>
      </w:r>
      <w:r w:rsidRPr="002877DE">
        <w:rPr>
          <w:sz w:val="28"/>
          <w:szCs w:val="28"/>
        </w:rPr>
        <w:t>, технико-внедренчески</w:t>
      </w:r>
      <w:r>
        <w:rPr>
          <w:sz w:val="28"/>
          <w:szCs w:val="28"/>
        </w:rPr>
        <w:t xml:space="preserve">е </w:t>
      </w:r>
      <w:r w:rsidRPr="002877DE">
        <w:rPr>
          <w:sz w:val="28"/>
          <w:szCs w:val="28"/>
        </w:rPr>
        <w:t xml:space="preserve"> и комплексны</w:t>
      </w:r>
      <w:r>
        <w:rPr>
          <w:sz w:val="28"/>
          <w:szCs w:val="28"/>
        </w:rPr>
        <w:t>е</w:t>
      </w:r>
      <w:r w:rsidRPr="002877DE">
        <w:rPr>
          <w:sz w:val="28"/>
          <w:szCs w:val="28"/>
        </w:rPr>
        <w:t>. Наиболее эффе</w:t>
      </w:r>
      <w:r w:rsidRPr="002877DE">
        <w:rPr>
          <w:sz w:val="28"/>
          <w:szCs w:val="28"/>
        </w:rPr>
        <w:t>к</w:t>
      </w:r>
      <w:r w:rsidRPr="002877DE">
        <w:rPr>
          <w:sz w:val="28"/>
          <w:szCs w:val="28"/>
        </w:rPr>
        <w:t>тивным представляется выделение экспортно-ориентированных научно-производственных комплексов (с введением для них режима СЭЗ) в районах городов с высокой концентрацией научно-технического и кадрового потенци</w:t>
      </w:r>
      <w:r w:rsidRPr="002877DE">
        <w:rPr>
          <w:sz w:val="28"/>
          <w:szCs w:val="28"/>
        </w:rPr>
        <w:t>а</w:t>
      </w:r>
      <w:r w:rsidRPr="002877DE">
        <w:rPr>
          <w:sz w:val="28"/>
          <w:szCs w:val="28"/>
        </w:rPr>
        <w:t>ла, таких как подмосковные Зеленоград и Троицк, Новосибирский Академгор</w:t>
      </w:r>
      <w:r w:rsidRPr="002877DE">
        <w:rPr>
          <w:sz w:val="28"/>
          <w:szCs w:val="28"/>
        </w:rPr>
        <w:t>о</w:t>
      </w:r>
      <w:r w:rsidRPr="002877DE">
        <w:rPr>
          <w:sz w:val="28"/>
          <w:szCs w:val="28"/>
        </w:rPr>
        <w:t>док и др.</w:t>
      </w:r>
    </w:p>
    <w:p w:rsidR="00AA21E1" w:rsidRPr="002877DE" w:rsidRDefault="00AA21E1" w:rsidP="002877DE">
      <w:pPr>
        <w:pStyle w:val="1"/>
        <w:spacing w:line="360" w:lineRule="auto"/>
        <w:ind w:firstLine="567"/>
        <w:jc w:val="center"/>
        <w:rPr>
          <w:rFonts w:ascii="Times New Roman" w:hAnsi="Times New Roman" w:cs="Times New Roman"/>
          <w:sz w:val="28"/>
          <w:szCs w:val="28"/>
        </w:rPr>
      </w:pPr>
      <w:r w:rsidRPr="002877DE">
        <w:rPr>
          <w:rFonts w:ascii="Times New Roman" w:hAnsi="Times New Roman" w:cs="Times New Roman"/>
          <w:sz w:val="28"/>
          <w:szCs w:val="28"/>
        </w:rPr>
        <w:t>2.</w:t>
      </w:r>
      <w:r w:rsidR="00080264">
        <w:rPr>
          <w:rFonts w:ascii="Times New Roman" w:hAnsi="Times New Roman" w:cs="Times New Roman"/>
          <w:sz w:val="28"/>
          <w:szCs w:val="28"/>
        </w:rPr>
        <w:t xml:space="preserve"> </w:t>
      </w:r>
      <w:r w:rsidRPr="002877DE">
        <w:rPr>
          <w:rFonts w:ascii="Times New Roman" w:hAnsi="Times New Roman" w:cs="Times New Roman"/>
          <w:sz w:val="28"/>
          <w:szCs w:val="28"/>
        </w:rPr>
        <w:t>Развитие особых</w:t>
      </w:r>
      <w:r w:rsidR="00080264">
        <w:rPr>
          <w:rFonts w:ascii="Times New Roman" w:hAnsi="Times New Roman" w:cs="Times New Roman"/>
          <w:sz w:val="28"/>
          <w:szCs w:val="28"/>
        </w:rPr>
        <w:t xml:space="preserve"> </w:t>
      </w:r>
      <w:r w:rsidRPr="002877DE">
        <w:rPr>
          <w:rFonts w:ascii="Times New Roman" w:hAnsi="Times New Roman" w:cs="Times New Roman"/>
          <w:sz w:val="28"/>
          <w:szCs w:val="28"/>
        </w:rPr>
        <w:t>экономических зон в России</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89"/>
    </w:p>
    <w:p w:rsidR="00AA21E1" w:rsidRPr="002877DE" w:rsidRDefault="00AA21E1" w:rsidP="002877DE">
      <w:pPr>
        <w:pStyle w:val="2"/>
        <w:spacing w:line="360" w:lineRule="auto"/>
        <w:ind w:firstLine="567"/>
        <w:jc w:val="both"/>
        <w:rPr>
          <w:rFonts w:ascii="Times New Roman" w:hAnsi="Times New Roman" w:cs="Times New Roman"/>
        </w:rPr>
      </w:pPr>
      <w:bookmarkStart w:id="436" w:name="_Toc216387944"/>
      <w:bookmarkStart w:id="437" w:name="_Toc216387991"/>
      <w:bookmarkStart w:id="438" w:name="_Toc216388182"/>
      <w:bookmarkStart w:id="439" w:name="_Toc216388470"/>
      <w:bookmarkStart w:id="440" w:name="_Toc216638473"/>
      <w:bookmarkStart w:id="441" w:name="_Toc216641544"/>
      <w:bookmarkStart w:id="442" w:name="_Toc216641709"/>
      <w:bookmarkStart w:id="443" w:name="_Toc216694585"/>
      <w:bookmarkStart w:id="444" w:name="_Toc216819190"/>
      <w:bookmarkStart w:id="445" w:name="_Toc230607938"/>
      <w:bookmarkStart w:id="446" w:name="_Toc230714918"/>
      <w:bookmarkStart w:id="447" w:name="_Toc231185960"/>
      <w:bookmarkStart w:id="448" w:name="_Toc231186312"/>
      <w:bookmarkStart w:id="449" w:name="_Toc231186427"/>
      <w:bookmarkStart w:id="450" w:name="_Toc231188794"/>
      <w:bookmarkStart w:id="451" w:name="_Toc231190023"/>
      <w:bookmarkStart w:id="452" w:name="_Toc231192481"/>
      <w:bookmarkStart w:id="453" w:name="_Toc231193000"/>
      <w:bookmarkStart w:id="454" w:name="_Toc231193525"/>
      <w:bookmarkStart w:id="455" w:name="_Toc231195542"/>
      <w:bookmarkStart w:id="456" w:name="_Toc231196517"/>
      <w:bookmarkStart w:id="457" w:name="_Toc231373607"/>
      <w:bookmarkStart w:id="458" w:name="_Toc231459273"/>
      <w:bookmarkStart w:id="459" w:name="_Toc231459968"/>
      <w:bookmarkStart w:id="460" w:name="_Toc231460661"/>
      <w:bookmarkStart w:id="461" w:name="_Toc231460759"/>
      <w:bookmarkStart w:id="462" w:name="_Toc231461444"/>
      <w:bookmarkStart w:id="463" w:name="_Toc231560691"/>
      <w:bookmarkStart w:id="464" w:name="_Toc231913116"/>
      <w:bookmarkStart w:id="465" w:name="_Toc234321707"/>
      <w:bookmarkStart w:id="466" w:name="_Toc236198759"/>
      <w:bookmarkStart w:id="467" w:name="_Toc216381404"/>
      <w:bookmarkStart w:id="468" w:name="_Toc216385957"/>
      <w:bookmarkStart w:id="469" w:name="_Toc215691361"/>
      <w:bookmarkStart w:id="470" w:name="_Toc215691574"/>
      <w:bookmarkStart w:id="471" w:name="_Toc215691638"/>
      <w:bookmarkStart w:id="472" w:name="_Toc215693207"/>
      <w:bookmarkStart w:id="473" w:name="_Toc215733735"/>
      <w:bookmarkStart w:id="474" w:name="_Toc215734640"/>
      <w:bookmarkStart w:id="475" w:name="_Toc215765838"/>
      <w:bookmarkStart w:id="476" w:name="_Toc215775947"/>
      <w:bookmarkStart w:id="477" w:name="_Toc215776031"/>
      <w:bookmarkStart w:id="478" w:name="_Toc215776201"/>
      <w:bookmarkStart w:id="479" w:name="_Toc215776289"/>
      <w:bookmarkStart w:id="480" w:name="_Toc215776378"/>
      <w:bookmarkStart w:id="481" w:name="_Toc216367125"/>
      <w:bookmarkStart w:id="482" w:name="_Toc238837182"/>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2877DE">
        <w:rPr>
          <w:rFonts w:ascii="Times New Roman" w:hAnsi="Times New Roman" w:cs="Times New Roman"/>
        </w:rPr>
        <w:t>2.1. Правовые основы</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82"/>
      <w:r w:rsidRPr="002877DE">
        <w:rPr>
          <w:rFonts w:ascii="Times New Roman" w:hAnsi="Times New Roman" w:cs="Times New Roman"/>
        </w:rPr>
        <w:t xml:space="preserve"> </w:t>
      </w:r>
      <w:bookmarkEnd w:id="467"/>
      <w:bookmarkEnd w:id="468"/>
    </w:p>
    <w:bookmarkEnd w:id="469"/>
    <w:bookmarkEnd w:id="470"/>
    <w:bookmarkEnd w:id="471"/>
    <w:bookmarkEnd w:id="472"/>
    <w:bookmarkEnd w:id="473"/>
    <w:bookmarkEnd w:id="474"/>
    <w:bookmarkEnd w:id="475"/>
    <w:bookmarkEnd w:id="476"/>
    <w:bookmarkEnd w:id="477"/>
    <w:bookmarkEnd w:id="478"/>
    <w:bookmarkEnd w:id="479"/>
    <w:bookmarkEnd w:id="480"/>
    <w:bookmarkEnd w:id="481"/>
    <w:p w:rsidR="007C16DD" w:rsidRPr="002877DE" w:rsidRDefault="00AA21E1" w:rsidP="002877DE">
      <w:pPr>
        <w:spacing w:line="360" w:lineRule="auto"/>
        <w:ind w:firstLine="567"/>
        <w:jc w:val="both"/>
        <w:rPr>
          <w:sz w:val="28"/>
          <w:szCs w:val="28"/>
        </w:rPr>
      </w:pPr>
      <w:r w:rsidRPr="002877DE">
        <w:rPr>
          <w:sz w:val="28"/>
          <w:szCs w:val="28"/>
        </w:rPr>
        <w:t xml:space="preserve">В российском законодательстве понятие </w:t>
      </w:r>
      <w:r w:rsidR="00AB01EF" w:rsidRPr="002877DE">
        <w:rPr>
          <w:sz w:val="28"/>
          <w:szCs w:val="28"/>
        </w:rPr>
        <w:t>ОЭЗ</w:t>
      </w:r>
      <w:r w:rsidRPr="002877DE">
        <w:rPr>
          <w:sz w:val="28"/>
          <w:szCs w:val="28"/>
        </w:rPr>
        <w:t xml:space="preserve"> идентифицируется с понят</w:t>
      </w:r>
      <w:r w:rsidRPr="002877DE">
        <w:rPr>
          <w:sz w:val="28"/>
          <w:szCs w:val="28"/>
        </w:rPr>
        <w:t>и</w:t>
      </w:r>
      <w:r w:rsidRPr="002877DE">
        <w:rPr>
          <w:sz w:val="28"/>
          <w:szCs w:val="28"/>
        </w:rPr>
        <w:t xml:space="preserve">ем </w:t>
      </w:r>
      <w:r w:rsidR="00200EC4" w:rsidRPr="002877DE">
        <w:rPr>
          <w:sz w:val="28"/>
          <w:szCs w:val="28"/>
        </w:rPr>
        <w:t>СЭЗ</w:t>
      </w:r>
      <w:r w:rsidR="00C92F4A" w:rsidRPr="002877DE">
        <w:rPr>
          <w:sz w:val="28"/>
          <w:szCs w:val="28"/>
        </w:rPr>
        <w:t>, которые</w:t>
      </w:r>
      <w:r w:rsidR="00080264">
        <w:rPr>
          <w:sz w:val="28"/>
          <w:szCs w:val="28"/>
        </w:rPr>
        <w:t xml:space="preserve"> </w:t>
      </w:r>
      <w:r w:rsidRPr="002877DE">
        <w:rPr>
          <w:sz w:val="28"/>
          <w:szCs w:val="28"/>
        </w:rPr>
        <w:t>впервые были упомянуты в Законе РСФСР № 1545-I от 04.06.1991 «Об иностранных инвестициях в РСФСР». В № 157-ФЗ от 13.10.1995 «О государственном регулировании внешнеторговой деятельности» предусматривалось, что «особый режим хозяйственной, в том числе внешн</w:t>
      </w:r>
      <w:r w:rsidRPr="002877DE">
        <w:rPr>
          <w:sz w:val="28"/>
          <w:szCs w:val="28"/>
        </w:rPr>
        <w:t>е</w:t>
      </w:r>
      <w:r w:rsidRPr="002877DE">
        <w:rPr>
          <w:sz w:val="28"/>
          <w:szCs w:val="28"/>
        </w:rPr>
        <w:t xml:space="preserve">торговой, деятельности на территории </w:t>
      </w:r>
      <w:r w:rsidR="00200EC4" w:rsidRPr="002877DE">
        <w:rPr>
          <w:sz w:val="28"/>
          <w:szCs w:val="28"/>
        </w:rPr>
        <w:t>СЭЗ</w:t>
      </w:r>
      <w:r w:rsidRPr="002877DE">
        <w:rPr>
          <w:sz w:val="28"/>
          <w:szCs w:val="28"/>
        </w:rPr>
        <w:t xml:space="preserve"> устанавливается федеральным з</w:t>
      </w:r>
      <w:r w:rsidRPr="002877DE">
        <w:rPr>
          <w:sz w:val="28"/>
          <w:szCs w:val="28"/>
        </w:rPr>
        <w:t>а</w:t>
      </w:r>
      <w:r w:rsidRPr="002877DE">
        <w:rPr>
          <w:sz w:val="28"/>
          <w:szCs w:val="28"/>
        </w:rPr>
        <w:t xml:space="preserve">коном о </w:t>
      </w:r>
      <w:r w:rsidR="00200EC4" w:rsidRPr="002877DE">
        <w:rPr>
          <w:sz w:val="28"/>
          <w:szCs w:val="28"/>
        </w:rPr>
        <w:t>СЭЗ</w:t>
      </w:r>
      <w:r w:rsidRPr="002877DE">
        <w:rPr>
          <w:sz w:val="28"/>
          <w:szCs w:val="28"/>
        </w:rPr>
        <w:t xml:space="preserve">, другими федеральными законами и иными правовыми актами </w:t>
      </w:r>
      <w:r w:rsidR="001747C3" w:rsidRPr="002877DE">
        <w:rPr>
          <w:sz w:val="28"/>
          <w:szCs w:val="28"/>
        </w:rPr>
        <w:t>РФ</w:t>
      </w:r>
      <w:r w:rsidRPr="002877DE">
        <w:rPr>
          <w:sz w:val="28"/>
          <w:szCs w:val="28"/>
        </w:rPr>
        <w:t>» (ст. 23).</w:t>
      </w:r>
      <w:r w:rsidR="00E4123C" w:rsidRPr="002877DE">
        <w:rPr>
          <w:sz w:val="28"/>
          <w:szCs w:val="28"/>
        </w:rPr>
        <w:t xml:space="preserve"> </w:t>
      </w:r>
      <w:r w:rsidRPr="002877DE">
        <w:rPr>
          <w:sz w:val="28"/>
          <w:szCs w:val="28"/>
        </w:rPr>
        <w:t xml:space="preserve">08.12.2003 был принят № 164-ФЗ «Об основах государственного регулирования внешнеторговой деятельности». В нем определение </w:t>
      </w:r>
      <w:r w:rsidR="00200EC4" w:rsidRPr="002877DE">
        <w:rPr>
          <w:sz w:val="28"/>
          <w:szCs w:val="28"/>
        </w:rPr>
        <w:t>СЭЗ</w:t>
      </w:r>
      <w:r w:rsidRPr="002877DE">
        <w:rPr>
          <w:sz w:val="28"/>
          <w:szCs w:val="28"/>
        </w:rPr>
        <w:t xml:space="preserve"> повт</w:t>
      </w:r>
      <w:r w:rsidRPr="002877DE">
        <w:rPr>
          <w:sz w:val="28"/>
          <w:szCs w:val="28"/>
        </w:rPr>
        <w:t>о</w:t>
      </w:r>
      <w:r w:rsidRPr="002877DE">
        <w:rPr>
          <w:sz w:val="28"/>
          <w:szCs w:val="28"/>
        </w:rPr>
        <w:t>ряет формулировку, данную в ст. 23 № 157-ФЗ от 13.10.1995.</w:t>
      </w:r>
      <w:r w:rsidR="00080264">
        <w:rPr>
          <w:sz w:val="28"/>
          <w:szCs w:val="28"/>
        </w:rPr>
        <w:t xml:space="preserve"> </w:t>
      </w:r>
    </w:p>
    <w:p w:rsidR="007C16DD" w:rsidRPr="002877DE" w:rsidRDefault="002123DE" w:rsidP="002877DE">
      <w:pPr>
        <w:spacing w:line="360" w:lineRule="auto"/>
        <w:ind w:firstLine="567"/>
        <w:jc w:val="both"/>
        <w:rPr>
          <w:sz w:val="28"/>
          <w:szCs w:val="28"/>
        </w:rPr>
      </w:pPr>
      <w:r>
        <w:rPr>
          <w:sz w:val="28"/>
          <w:szCs w:val="28"/>
        </w:rPr>
        <w:t xml:space="preserve">Отметим, что </w:t>
      </w:r>
      <w:r w:rsidR="00AA21E1" w:rsidRPr="002877DE">
        <w:rPr>
          <w:sz w:val="28"/>
          <w:szCs w:val="28"/>
        </w:rPr>
        <w:t>№ 164-ФЗ определяет основы государственного регулиров</w:t>
      </w:r>
      <w:r w:rsidR="00AA21E1" w:rsidRPr="002877DE">
        <w:rPr>
          <w:sz w:val="28"/>
          <w:szCs w:val="28"/>
        </w:rPr>
        <w:t>а</w:t>
      </w:r>
      <w:r w:rsidR="00AA21E1" w:rsidRPr="002877DE">
        <w:rPr>
          <w:sz w:val="28"/>
          <w:szCs w:val="28"/>
        </w:rPr>
        <w:t xml:space="preserve">ния внешнеторговой, а не какой-либо иной хозяйственной деятельности. </w:t>
      </w:r>
      <w:r w:rsidR="007C16DD" w:rsidRPr="002877DE">
        <w:rPr>
          <w:sz w:val="28"/>
          <w:szCs w:val="28"/>
        </w:rPr>
        <w:t>В то же время в</w:t>
      </w:r>
      <w:r w:rsidR="00AA21E1" w:rsidRPr="002877DE">
        <w:rPr>
          <w:sz w:val="28"/>
          <w:szCs w:val="28"/>
        </w:rPr>
        <w:t xml:space="preserve"> литературе понятию </w:t>
      </w:r>
      <w:r w:rsidR="007C16DD" w:rsidRPr="002877DE">
        <w:rPr>
          <w:sz w:val="28"/>
          <w:szCs w:val="28"/>
        </w:rPr>
        <w:t xml:space="preserve">СЭЗ </w:t>
      </w:r>
      <w:r w:rsidR="00AA21E1" w:rsidRPr="002877DE">
        <w:rPr>
          <w:sz w:val="28"/>
          <w:szCs w:val="28"/>
        </w:rPr>
        <w:t xml:space="preserve">дается более широкое толкование. Данное понятие часто приводится в связи не с внешнеторговой, а с инвестиционной деятельностью. </w:t>
      </w:r>
      <w:r w:rsidR="007C16DD" w:rsidRPr="002877DE">
        <w:rPr>
          <w:sz w:val="28"/>
          <w:szCs w:val="28"/>
        </w:rPr>
        <w:t xml:space="preserve">Под СЭЗ </w:t>
      </w:r>
      <w:r w:rsidR="00AA21E1" w:rsidRPr="002877DE">
        <w:rPr>
          <w:sz w:val="28"/>
          <w:szCs w:val="28"/>
        </w:rPr>
        <w:t>в международной практике понимаются обособле</w:t>
      </w:r>
      <w:r w:rsidR="00AA21E1" w:rsidRPr="002877DE">
        <w:rPr>
          <w:sz w:val="28"/>
          <w:szCs w:val="28"/>
        </w:rPr>
        <w:t>н</w:t>
      </w:r>
      <w:r w:rsidR="00AA21E1" w:rsidRPr="002877DE">
        <w:rPr>
          <w:sz w:val="28"/>
          <w:szCs w:val="28"/>
        </w:rPr>
        <w:t>ные территории государств, на которых для решения конкретных экономич</w:t>
      </w:r>
      <w:r w:rsidR="00AA21E1" w:rsidRPr="002877DE">
        <w:rPr>
          <w:sz w:val="28"/>
          <w:szCs w:val="28"/>
        </w:rPr>
        <w:t>е</w:t>
      </w:r>
      <w:r w:rsidR="00AA21E1" w:rsidRPr="002877DE">
        <w:rPr>
          <w:sz w:val="28"/>
          <w:szCs w:val="28"/>
        </w:rPr>
        <w:t>ских и иных задач создаются особые благоприятные условия для деятел</w:t>
      </w:r>
      <w:r w:rsidR="00AA21E1" w:rsidRPr="002877DE">
        <w:rPr>
          <w:sz w:val="28"/>
          <w:szCs w:val="28"/>
        </w:rPr>
        <w:t>ь</w:t>
      </w:r>
      <w:r w:rsidR="00AA21E1" w:rsidRPr="002877DE">
        <w:rPr>
          <w:sz w:val="28"/>
          <w:szCs w:val="28"/>
        </w:rPr>
        <w:t>ности иностранных предприятий</w:t>
      </w:r>
      <w:r w:rsidR="007C16DD" w:rsidRPr="002877DE">
        <w:rPr>
          <w:sz w:val="28"/>
          <w:szCs w:val="28"/>
        </w:rPr>
        <w:t xml:space="preserve"> </w:t>
      </w:r>
      <w:r w:rsidR="00857757" w:rsidRPr="002877DE">
        <w:rPr>
          <w:sz w:val="28"/>
          <w:szCs w:val="28"/>
        </w:rPr>
        <w:t>[37</w:t>
      </w:r>
      <w:r w:rsidR="007C16DD" w:rsidRPr="002877DE">
        <w:rPr>
          <w:sz w:val="28"/>
          <w:szCs w:val="28"/>
        </w:rPr>
        <w:t>, 104</w:t>
      </w:r>
      <w:r w:rsidR="00857757" w:rsidRPr="002877DE">
        <w:rPr>
          <w:sz w:val="28"/>
          <w:szCs w:val="28"/>
        </w:rPr>
        <w:t>]</w:t>
      </w:r>
      <w:r w:rsidR="00AA21E1"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 xml:space="preserve">Что же считать </w:t>
      </w:r>
      <w:r w:rsidR="007C16DD" w:rsidRPr="002877DE">
        <w:rPr>
          <w:sz w:val="28"/>
          <w:szCs w:val="28"/>
        </w:rPr>
        <w:t>СЭЗ</w:t>
      </w:r>
      <w:r w:rsidR="00080264">
        <w:rPr>
          <w:sz w:val="28"/>
          <w:szCs w:val="28"/>
        </w:rPr>
        <w:t xml:space="preserve"> </w:t>
      </w:r>
      <w:r w:rsidRPr="002877DE">
        <w:rPr>
          <w:sz w:val="28"/>
          <w:szCs w:val="28"/>
        </w:rPr>
        <w:t>– режим деятельности или территорию?</w:t>
      </w:r>
      <w:r w:rsidR="002123DE">
        <w:rPr>
          <w:sz w:val="28"/>
          <w:szCs w:val="28"/>
        </w:rPr>
        <w:t xml:space="preserve"> </w:t>
      </w:r>
      <w:r w:rsidRPr="002877DE">
        <w:rPr>
          <w:sz w:val="28"/>
          <w:szCs w:val="28"/>
        </w:rPr>
        <w:t>Создание экономических зон с особым режимом хозяйствования, как правило, увязыв</w:t>
      </w:r>
      <w:r w:rsidRPr="002877DE">
        <w:rPr>
          <w:sz w:val="28"/>
          <w:szCs w:val="28"/>
        </w:rPr>
        <w:t>а</w:t>
      </w:r>
      <w:r w:rsidRPr="002877DE">
        <w:rPr>
          <w:sz w:val="28"/>
          <w:szCs w:val="28"/>
        </w:rPr>
        <w:t>ется с задачей привлечения иностранных инвестиций. Это во многом св</w:t>
      </w:r>
      <w:r w:rsidRPr="002877DE">
        <w:rPr>
          <w:sz w:val="28"/>
          <w:szCs w:val="28"/>
        </w:rPr>
        <w:t>я</w:t>
      </w:r>
      <w:r w:rsidRPr="002877DE">
        <w:rPr>
          <w:sz w:val="28"/>
          <w:szCs w:val="28"/>
        </w:rPr>
        <w:t>зано с принятием в 1991 г. в СССР и РСФСР закона об иностранных инвестициях, к</w:t>
      </w:r>
      <w:r w:rsidRPr="002877DE">
        <w:rPr>
          <w:sz w:val="28"/>
          <w:szCs w:val="28"/>
        </w:rPr>
        <w:t>о</w:t>
      </w:r>
      <w:r w:rsidRPr="002877DE">
        <w:rPr>
          <w:sz w:val="28"/>
          <w:szCs w:val="28"/>
        </w:rPr>
        <w:t>торый предполагал регулирование отношений, ранее неизвестных социалист</w:t>
      </w:r>
      <w:r w:rsidRPr="002877DE">
        <w:rPr>
          <w:sz w:val="28"/>
          <w:szCs w:val="28"/>
        </w:rPr>
        <w:t>и</w:t>
      </w:r>
      <w:r w:rsidRPr="002877DE">
        <w:rPr>
          <w:sz w:val="28"/>
          <w:szCs w:val="28"/>
        </w:rPr>
        <w:t>ческому способу хозяйствования</w:t>
      </w:r>
      <w:r w:rsidR="002123DE">
        <w:rPr>
          <w:sz w:val="28"/>
          <w:szCs w:val="28"/>
        </w:rPr>
        <w:t xml:space="preserve">. </w:t>
      </w:r>
      <w:r w:rsidRPr="002877DE">
        <w:rPr>
          <w:sz w:val="28"/>
          <w:szCs w:val="28"/>
        </w:rPr>
        <w:t>Совпадение либерализации внешней торго</w:t>
      </w:r>
      <w:r w:rsidRPr="002877DE">
        <w:rPr>
          <w:sz w:val="28"/>
          <w:szCs w:val="28"/>
        </w:rPr>
        <w:t>в</w:t>
      </w:r>
      <w:r w:rsidRPr="002877DE">
        <w:rPr>
          <w:sz w:val="28"/>
          <w:szCs w:val="28"/>
        </w:rPr>
        <w:t>ли с принятием закона об иностранных инвестициях привело к тому, что в п</w:t>
      </w:r>
      <w:r w:rsidRPr="002877DE">
        <w:rPr>
          <w:sz w:val="28"/>
          <w:szCs w:val="28"/>
        </w:rPr>
        <w:t>о</w:t>
      </w:r>
      <w:r w:rsidRPr="002877DE">
        <w:rPr>
          <w:sz w:val="28"/>
          <w:szCs w:val="28"/>
        </w:rPr>
        <w:t xml:space="preserve">нятии </w:t>
      </w:r>
      <w:r w:rsidR="00200EC4" w:rsidRPr="002877DE">
        <w:rPr>
          <w:sz w:val="28"/>
          <w:szCs w:val="28"/>
        </w:rPr>
        <w:t>СЭЗ</w:t>
      </w:r>
      <w:r w:rsidRPr="002877DE">
        <w:rPr>
          <w:sz w:val="28"/>
          <w:szCs w:val="28"/>
        </w:rPr>
        <w:t xml:space="preserve"> были совмещены режимы как внешнеторговой, так и инвестицио</w:t>
      </w:r>
      <w:r w:rsidRPr="002877DE">
        <w:rPr>
          <w:sz w:val="28"/>
          <w:szCs w:val="28"/>
        </w:rPr>
        <w:t>н</w:t>
      </w:r>
      <w:r w:rsidRPr="002877DE">
        <w:rPr>
          <w:sz w:val="28"/>
          <w:szCs w:val="28"/>
        </w:rPr>
        <w:t>ной деятельности. Источником множества противоречий в действующих фед</w:t>
      </w:r>
      <w:r w:rsidRPr="002877DE">
        <w:rPr>
          <w:sz w:val="28"/>
          <w:szCs w:val="28"/>
        </w:rPr>
        <w:t>е</w:t>
      </w:r>
      <w:r w:rsidRPr="002877DE">
        <w:rPr>
          <w:sz w:val="28"/>
          <w:szCs w:val="28"/>
        </w:rPr>
        <w:t>ральных законах явилось совмещение двух различных режимов в одном пон</w:t>
      </w:r>
      <w:r w:rsidRPr="002877DE">
        <w:rPr>
          <w:sz w:val="28"/>
          <w:szCs w:val="28"/>
        </w:rPr>
        <w:t>я</w:t>
      </w:r>
      <w:r w:rsidRPr="002877DE">
        <w:rPr>
          <w:sz w:val="28"/>
          <w:szCs w:val="28"/>
        </w:rPr>
        <w:t>тии. По существу, привлечение иностранных инвестиций одним из способов решения общей проблемы – социально-экономического развития того или ин</w:t>
      </w:r>
      <w:r w:rsidRPr="002877DE">
        <w:rPr>
          <w:sz w:val="28"/>
          <w:szCs w:val="28"/>
        </w:rPr>
        <w:t>о</w:t>
      </w:r>
      <w:r w:rsidRPr="002877DE">
        <w:rPr>
          <w:sz w:val="28"/>
          <w:szCs w:val="28"/>
        </w:rPr>
        <w:t>го территориального образования. А это связано с задачей финансирования и</w:t>
      </w:r>
      <w:r w:rsidRPr="002877DE">
        <w:rPr>
          <w:sz w:val="28"/>
          <w:szCs w:val="28"/>
        </w:rPr>
        <w:t>н</w:t>
      </w:r>
      <w:r w:rsidRPr="002877DE">
        <w:rPr>
          <w:sz w:val="28"/>
          <w:szCs w:val="28"/>
        </w:rPr>
        <w:t>вестиционных проектов. Эта проблема решается в рамках инвестиционного з</w:t>
      </w:r>
      <w:r w:rsidRPr="002877DE">
        <w:rPr>
          <w:sz w:val="28"/>
          <w:szCs w:val="28"/>
        </w:rPr>
        <w:t>а</w:t>
      </w:r>
      <w:r w:rsidRPr="002877DE">
        <w:rPr>
          <w:sz w:val="28"/>
          <w:szCs w:val="28"/>
        </w:rPr>
        <w:t>конод</w:t>
      </w:r>
      <w:r w:rsidRPr="002877DE">
        <w:rPr>
          <w:sz w:val="28"/>
          <w:szCs w:val="28"/>
        </w:rPr>
        <w:t>а</w:t>
      </w:r>
      <w:r w:rsidRPr="002877DE">
        <w:rPr>
          <w:sz w:val="28"/>
          <w:szCs w:val="28"/>
        </w:rPr>
        <w:t xml:space="preserve">тельства. </w:t>
      </w:r>
    </w:p>
    <w:p w:rsidR="00AA21E1" w:rsidRPr="002877DE" w:rsidRDefault="00AA21E1" w:rsidP="002877DE">
      <w:pPr>
        <w:spacing w:line="360" w:lineRule="auto"/>
        <w:ind w:firstLine="567"/>
        <w:jc w:val="both"/>
        <w:rPr>
          <w:sz w:val="28"/>
          <w:szCs w:val="28"/>
        </w:rPr>
      </w:pPr>
      <w:r w:rsidRPr="002877DE">
        <w:rPr>
          <w:sz w:val="28"/>
          <w:szCs w:val="28"/>
        </w:rPr>
        <w:t xml:space="preserve">После отмены первого в истории </w:t>
      </w:r>
      <w:r w:rsidR="001747C3" w:rsidRPr="002877DE">
        <w:rPr>
          <w:sz w:val="28"/>
          <w:szCs w:val="28"/>
        </w:rPr>
        <w:t>РФ</w:t>
      </w:r>
      <w:r w:rsidRPr="002877DE">
        <w:rPr>
          <w:sz w:val="28"/>
          <w:szCs w:val="28"/>
        </w:rPr>
        <w:t xml:space="preserve"> Закона об иностранных инвестициях 1991 г. прекратили свое действие и нормы об «особых» условиях хозяйстве</w:t>
      </w:r>
      <w:r w:rsidRPr="002877DE">
        <w:rPr>
          <w:sz w:val="28"/>
          <w:szCs w:val="28"/>
        </w:rPr>
        <w:t>н</w:t>
      </w:r>
      <w:r w:rsidRPr="002877DE">
        <w:rPr>
          <w:sz w:val="28"/>
          <w:szCs w:val="28"/>
        </w:rPr>
        <w:t xml:space="preserve">ной деятельности в рамках </w:t>
      </w:r>
      <w:r w:rsidR="00200EC4" w:rsidRPr="002877DE">
        <w:rPr>
          <w:sz w:val="28"/>
          <w:szCs w:val="28"/>
        </w:rPr>
        <w:t>СЭЗ</w:t>
      </w:r>
      <w:r w:rsidRPr="002877DE">
        <w:rPr>
          <w:sz w:val="28"/>
          <w:szCs w:val="28"/>
        </w:rPr>
        <w:t>, которые содержались в этом законе.</w:t>
      </w:r>
      <w:r w:rsidR="00E4123C" w:rsidRPr="002877DE">
        <w:rPr>
          <w:sz w:val="28"/>
          <w:szCs w:val="28"/>
        </w:rPr>
        <w:t xml:space="preserve"> </w:t>
      </w:r>
      <w:r w:rsidRPr="002877DE">
        <w:rPr>
          <w:sz w:val="28"/>
          <w:szCs w:val="28"/>
        </w:rPr>
        <w:t>После принятия Федерального закона № 160-ФЗ от 09.07.1999 «Об иностранных инв</w:t>
      </w:r>
      <w:r w:rsidRPr="002877DE">
        <w:rPr>
          <w:sz w:val="28"/>
          <w:szCs w:val="28"/>
        </w:rPr>
        <w:t>е</w:t>
      </w:r>
      <w:r w:rsidRPr="002877DE">
        <w:rPr>
          <w:sz w:val="28"/>
          <w:szCs w:val="28"/>
        </w:rPr>
        <w:t xml:space="preserve">стициях в </w:t>
      </w:r>
      <w:r w:rsidR="001747C3" w:rsidRPr="002877DE">
        <w:rPr>
          <w:sz w:val="28"/>
          <w:szCs w:val="28"/>
        </w:rPr>
        <w:t>РФ</w:t>
      </w:r>
      <w:r w:rsidRPr="002877DE">
        <w:rPr>
          <w:sz w:val="28"/>
          <w:szCs w:val="28"/>
        </w:rPr>
        <w:t>» привлечение иностранных инвестиций предполагалось осущес</w:t>
      </w:r>
      <w:r w:rsidRPr="002877DE">
        <w:rPr>
          <w:sz w:val="28"/>
          <w:szCs w:val="28"/>
        </w:rPr>
        <w:t>т</w:t>
      </w:r>
      <w:r w:rsidRPr="002877DE">
        <w:rPr>
          <w:sz w:val="28"/>
          <w:szCs w:val="28"/>
        </w:rPr>
        <w:t>влять иными способами</w:t>
      </w:r>
      <w:r w:rsidR="002123DE">
        <w:rPr>
          <w:sz w:val="28"/>
          <w:szCs w:val="28"/>
        </w:rPr>
        <w:t xml:space="preserve">, </w:t>
      </w:r>
      <w:r w:rsidRPr="002877DE">
        <w:rPr>
          <w:sz w:val="28"/>
          <w:szCs w:val="28"/>
        </w:rPr>
        <w:t xml:space="preserve"> в рамках «инвестиционных» и прежде всего, «пр</w:t>
      </w:r>
      <w:r w:rsidRPr="002877DE">
        <w:rPr>
          <w:sz w:val="28"/>
          <w:szCs w:val="28"/>
        </w:rPr>
        <w:t>и</w:t>
      </w:r>
      <w:r w:rsidRPr="002877DE">
        <w:rPr>
          <w:sz w:val="28"/>
          <w:szCs w:val="28"/>
        </w:rPr>
        <w:t>оритетных инвестиционных» проектов, под которыми понимается «признание экономической целесообразности объемов и сроков осуществления прямых иностранных инвестиций» (ст. 2 Закона). К этим проектам приравниваются также и отдельные коммерческие организации с иностранн</w:t>
      </w:r>
      <w:r w:rsidRPr="002877DE">
        <w:rPr>
          <w:sz w:val="28"/>
          <w:szCs w:val="28"/>
        </w:rPr>
        <w:t>ы</w:t>
      </w:r>
      <w:r w:rsidRPr="002877DE">
        <w:rPr>
          <w:sz w:val="28"/>
          <w:szCs w:val="28"/>
        </w:rPr>
        <w:t>ми инвестициями, в уставном капитале которых доля иностранного инвестора составляет более 25% (ст. 17 Закона). Таким образом, этот Федеральный закон дает иной подход к определению и установлению «особых условий» экономической деятельн</w:t>
      </w:r>
      <w:r w:rsidRPr="002877DE">
        <w:rPr>
          <w:sz w:val="28"/>
          <w:szCs w:val="28"/>
        </w:rPr>
        <w:t>о</w:t>
      </w:r>
      <w:r w:rsidRPr="002877DE">
        <w:rPr>
          <w:sz w:val="28"/>
          <w:szCs w:val="28"/>
        </w:rPr>
        <w:t>сти иностранных инвесторов – через понятие «инвестиционный проект». Призн</w:t>
      </w:r>
      <w:r w:rsidRPr="002877DE">
        <w:rPr>
          <w:sz w:val="28"/>
          <w:szCs w:val="28"/>
        </w:rPr>
        <w:t>а</w:t>
      </w:r>
      <w:r w:rsidRPr="002877DE">
        <w:rPr>
          <w:sz w:val="28"/>
          <w:szCs w:val="28"/>
        </w:rPr>
        <w:t>ние приоритетности такого инвестиционного проекта означает предоставление этому</w:t>
      </w:r>
      <w:r w:rsidRPr="002877DE">
        <w:rPr>
          <w:i/>
          <w:iCs/>
          <w:sz w:val="28"/>
          <w:szCs w:val="28"/>
        </w:rPr>
        <w:t xml:space="preserve"> </w:t>
      </w:r>
      <w:r w:rsidRPr="002877DE">
        <w:rPr>
          <w:sz w:val="28"/>
          <w:szCs w:val="28"/>
        </w:rPr>
        <w:t>«образованию» особого реж</w:t>
      </w:r>
      <w:r w:rsidRPr="002877DE">
        <w:rPr>
          <w:sz w:val="28"/>
          <w:szCs w:val="28"/>
        </w:rPr>
        <w:t>и</w:t>
      </w:r>
      <w:r w:rsidRPr="002877DE">
        <w:rPr>
          <w:sz w:val="28"/>
          <w:szCs w:val="28"/>
        </w:rPr>
        <w:t xml:space="preserve">ма. </w:t>
      </w:r>
    </w:p>
    <w:p w:rsidR="00AA21E1" w:rsidRPr="002877DE" w:rsidRDefault="00AA21E1" w:rsidP="002877DE">
      <w:pPr>
        <w:spacing w:line="360" w:lineRule="auto"/>
        <w:ind w:firstLine="567"/>
        <w:jc w:val="both"/>
        <w:rPr>
          <w:sz w:val="28"/>
          <w:szCs w:val="28"/>
        </w:rPr>
      </w:pPr>
      <w:r w:rsidRPr="002877DE">
        <w:rPr>
          <w:sz w:val="28"/>
          <w:szCs w:val="28"/>
        </w:rPr>
        <w:t>В настоящее время политика привлечения иностранных инвестиций, опр</w:t>
      </w:r>
      <w:r w:rsidRPr="002877DE">
        <w:rPr>
          <w:sz w:val="28"/>
          <w:szCs w:val="28"/>
        </w:rPr>
        <w:t>е</w:t>
      </w:r>
      <w:r w:rsidRPr="002877DE">
        <w:rPr>
          <w:sz w:val="28"/>
          <w:szCs w:val="28"/>
        </w:rPr>
        <w:t>делявшая принцип регулирования экономики России в начале 90-х годов, уст</w:t>
      </w:r>
      <w:r w:rsidRPr="002877DE">
        <w:rPr>
          <w:sz w:val="28"/>
          <w:szCs w:val="28"/>
        </w:rPr>
        <w:t>у</w:t>
      </w:r>
      <w:r w:rsidRPr="002877DE">
        <w:rPr>
          <w:sz w:val="28"/>
          <w:szCs w:val="28"/>
        </w:rPr>
        <w:t>пает место политике создания условий конкуренции между предпринимател</w:t>
      </w:r>
      <w:r w:rsidRPr="002877DE">
        <w:rPr>
          <w:sz w:val="28"/>
          <w:szCs w:val="28"/>
        </w:rPr>
        <w:t>я</w:t>
      </w:r>
      <w:r w:rsidRPr="002877DE">
        <w:rPr>
          <w:sz w:val="28"/>
          <w:szCs w:val="28"/>
        </w:rPr>
        <w:t>ми различных государств. Поставлен вопрос о переходе на концепцию конк</w:t>
      </w:r>
      <w:r w:rsidRPr="002877DE">
        <w:rPr>
          <w:sz w:val="28"/>
          <w:szCs w:val="28"/>
        </w:rPr>
        <w:t>у</w:t>
      </w:r>
      <w:r w:rsidRPr="002877DE">
        <w:rPr>
          <w:sz w:val="28"/>
          <w:szCs w:val="28"/>
        </w:rPr>
        <w:t>ренции и в регулировании иностранных инв</w:t>
      </w:r>
      <w:r w:rsidRPr="002877DE">
        <w:rPr>
          <w:sz w:val="28"/>
          <w:szCs w:val="28"/>
        </w:rPr>
        <w:t>е</w:t>
      </w:r>
      <w:r w:rsidRPr="002877DE">
        <w:rPr>
          <w:sz w:val="28"/>
          <w:szCs w:val="28"/>
        </w:rPr>
        <w:t xml:space="preserve">стиций. </w:t>
      </w:r>
    </w:p>
    <w:p w:rsidR="002123DE" w:rsidRDefault="00200EC4" w:rsidP="002877DE">
      <w:pPr>
        <w:spacing w:line="360" w:lineRule="auto"/>
        <w:ind w:firstLine="567"/>
        <w:jc w:val="both"/>
        <w:rPr>
          <w:sz w:val="28"/>
          <w:szCs w:val="28"/>
        </w:rPr>
      </w:pPr>
      <w:bookmarkStart w:id="483" w:name="_Toc216381406"/>
      <w:bookmarkStart w:id="484" w:name="_Toc216385959"/>
      <w:bookmarkStart w:id="485" w:name="_Toc216387947"/>
      <w:bookmarkStart w:id="486" w:name="_Toc216388185"/>
      <w:bookmarkStart w:id="487" w:name="_Toc216388473"/>
      <w:bookmarkStart w:id="488" w:name="_Toc216641547"/>
      <w:bookmarkStart w:id="489" w:name="_Toc230607941"/>
      <w:bookmarkStart w:id="490" w:name="_Toc230714921"/>
      <w:bookmarkStart w:id="491" w:name="_Toc231185963"/>
      <w:bookmarkStart w:id="492" w:name="_Toc231186430"/>
      <w:bookmarkStart w:id="493" w:name="_Toc231188797"/>
      <w:bookmarkStart w:id="494" w:name="_Toc231190026"/>
      <w:bookmarkStart w:id="495" w:name="_Toc231192484"/>
      <w:bookmarkStart w:id="496" w:name="_Toc231193003"/>
      <w:bookmarkStart w:id="497" w:name="_Toc231193528"/>
      <w:bookmarkStart w:id="498" w:name="_Toc231196520"/>
      <w:bookmarkStart w:id="499" w:name="_Toc231560694"/>
      <w:r w:rsidRPr="002877DE">
        <w:rPr>
          <w:i/>
          <w:sz w:val="28"/>
          <w:szCs w:val="28"/>
        </w:rPr>
        <w:t>СЭЗ</w:t>
      </w:r>
      <w:r w:rsidR="00E4123C" w:rsidRPr="002877DE">
        <w:rPr>
          <w:i/>
          <w:sz w:val="28"/>
          <w:szCs w:val="28"/>
        </w:rPr>
        <w:t xml:space="preserve"> </w:t>
      </w:r>
      <w:r w:rsidR="00AA21E1" w:rsidRPr="002877DE">
        <w:rPr>
          <w:i/>
          <w:sz w:val="28"/>
          <w:szCs w:val="28"/>
        </w:rPr>
        <w:t>в Таможенном Кодексе РФ (2003</w:t>
      </w:r>
      <w:r w:rsidR="00E4123C" w:rsidRPr="002877DE">
        <w:rPr>
          <w:i/>
          <w:sz w:val="28"/>
          <w:szCs w:val="28"/>
        </w:rPr>
        <w:t xml:space="preserve">). </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00AA21E1" w:rsidRPr="002877DE">
        <w:rPr>
          <w:sz w:val="28"/>
          <w:szCs w:val="28"/>
        </w:rPr>
        <w:t>Важные положения, с точки зр</w:t>
      </w:r>
      <w:r w:rsidR="00AA21E1" w:rsidRPr="002877DE">
        <w:rPr>
          <w:sz w:val="28"/>
          <w:szCs w:val="28"/>
        </w:rPr>
        <w:t>е</w:t>
      </w:r>
      <w:r w:rsidR="00AA21E1" w:rsidRPr="002877DE">
        <w:rPr>
          <w:sz w:val="28"/>
          <w:szCs w:val="28"/>
        </w:rPr>
        <w:t xml:space="preserve">ния понимания и толкования понятий </w:t>
      </w:r>
      <w:r w:rsidR="007C16DD" w:rsidRPr="002877DE">
        <w:rPr>
          <w:sz w:val="28"/>
          <w:szCs w:val="28"/>
        </w:rPr>
        <w:t xml:space="preserve">ОЭЗ и СЭЗ </w:t>
      </w:r>
      <w:r w:rsidR="00AA21E1" w:rsidRPr="002877DE">
        <w:rPr>
          <w:sz w:val="28"/>
          <w:szCs w:val="28"/>
        </w:rPr>
        <w:t>ввел новый Таможенный к</w:t>
      </w:r>
      <w:r w:rsidR="00AA21E1" w:rsidRPr="002877DE">
        <w:rPr>
          <w:sz w:val="28"/>
          <w:szCs w:val="28"/>
        </w:rPr>
        <w:t>о</w:t>
      </w:r>
      <w:r w:rsidR="00AA21E1" w:rsidRPr="002877DE">
        <w:rPr>
          <w:sz w:val="28"/>
          <w:szCs w:val="28"/>
        </w:rPr>
        <w:t xml:space="preserve">декс </w:t>
      </w:r>
      <w:r w:rsidR="00C92F4A" w:rsidRPr="002877DE">
        <w:rPr>
          <w:sz w:val="28"/>
          <w:szCs w:val="28"/>
        </w:rPr>
        <w:t xml:space="preserve">(ТК РФ) </w:t>
      </w:r>
      <w:r w:rsidR="00AA21E1" w:rsidRPr="002877DE">
        <w:rPr>
          <w:sz w:val="28"/>
          <w:szCs w:val="28"/>
        </w:rPr>
        <w:t>от 28.05.2003, который, по оценке экспертов, соответствует но</w:t>
      </w:r>
      <w:r w:rsidR="00AA21E1" w:rsidRPr="002877DE">
        <w:rPr>
          <w:sz w:val="28"/>
          <w:szCs w:val="28"/>
        </w:rPr>
        <w:t>р</w:t>
      </w:r>
      <w:r w:rsidR="00AA21E1" w:rsidRPr="002877DE">
        <w:rPr>
          <w:sz w:val="28"/>
          <w:szCs w:val="28"/>
        </w:rPr>
        <w:t>мам ВТО и международным правилам торговли. Т</w:t>
      </w:r>
      <w:r w:rsidR="00C92F4A" w:rsidRPr="002877DE">
        <w:rPr>
          <w:sz w:val="28"/>
          <w:szCs w:val="28"/>
        </w:rPr>
        <w:t xml:space="preserve">К РФ </w:t>
      </w:r>
      <w:r w:rsidR="00AA21E1" w:rsidRPr="002877DE">
        <w:rPr>
          <w:sz w:val="28"/>
          <w:szCs w:val="28"/>
        </w:rPr>
        <w:t>дает определение пон</w:t>
      </w:r>
      <w:r w:rsidR="00AA21E1" w:rsidRPr="002877DE">
        <w:rPr>
          <w:sz w:val="28"/>
          <w:szCs w:val="28"/>
        </w:rPr>
        <w:t>я</w:t>
      </w:r>
      <w:r w:rsidR="00AA21E1" w:rsidRPr="002877DE">
        <w:rPr>
          <w:sz w:val="28"/>
          <w:szCs w:val="28"/>
        </w:rPr>
        <w:t xml:space="preserve">тия </w:t>
      </w:r>
      <w:r w:rsidR="007C16DD" w:rsidRPr="002877DE">
        <w:rPr>
          <w:sz w:val="28"/>
          <w:szCs w:val="28"/>
        </w:rPr>
        <w:t>ОЭЗ</w:t>
      </w:r>
      <w:r w:rsidR="00AA21E1" w:rsidRPr="002877DE">
        <w:rPr>
          <w:sz w:val="28"/>
          <w:szCs w:val="28"/>
        </w:rPr>
        <w:t>. Согласно п. 3 ст. 2 Т</w:t>
      </w:r>
      <w:r w:rsidR="00C92F4A" w:rsidRPr="002877DE">
        <w:rPr>
          <w:sz w:val="28"/>
          <w:szCs w:val="28"/>
        </w:rPr>
        <w:t xml:space="preserve">К РФ </w:t>
      </w:r>
      <w:r w:rsidR="00AA21E1" w:rsidRPr="002877DE">
        <w:rPr>
          <w:sz w:val="28"/>
          <w:szCs w:val="28"/>
        </w:rPr>
        <w:t xml:space="preserve">на территории </w:t>
      </w:r>
      <w:r w:rsidR="001747C3" w:rsidRPr="002877DE">
        <w:rPr>
          <w:sz w:val="28"/>
          <w:szCs w:val="28"/>
        </w:rPr>
        <w:t>РФ</w:t>
      </w:r>
      <w:r w:rsidR="00AA21E1" w:rsidRPr="002877DE">
        <w:rPr>
          <w:sz w:val="28"/>
          <w:szCs w:val="28"/>
        </w:rPr>
        <w:t xml:space="preserve"> могут находиться</w:t>
      </w:r>
      <w:r w:rsidR="00C92F4A" w:rsidRPr="002877DE">
        <w:rPr>
          <w:sz w:val="28"/>
          <w:szCs w:val="28"/>
        </w:rPr>
        <w:t xml:space="preserve"> </w:t>
      </w:r>
      <w:r w:rsidR="00F920CA" w:rsidRPr="002877DE">
        <w:rPr>
          <w:sz w:val="28"/>
          <w:szCs w:val="28"/>
        </w:rPr>
        <w:t>ОЭЗ</w:t>
      </w:r>
      <w:r w:rsidR="00AA21E1" w:rsidRPr="002877DE">
        <w:rPr>
          <w:sz w:val="28"/>
          <w:szCs w:val="28"/>
        </w:rPr>
        <w:t xml:space="preserve">, являющиеся частью таможенной территории </w:t>
      </w:r>
      <w:r w:rsidR="001747C3" w:rsidRPr="002877DE">
        <w:rPr>
          <w:sz w:val="28"/>
          <w:szCs w:val="28"/>
        </w:rPr>
        <w:t>РФ</w:t>
      </w:r>
      <w:r w:rsidR="00AA21E1" w:rsidRPr="002877DE">
        <w:rPr>
          <w:sz w:val="28"/>
          <w:szCs w:val="28"/>
        </w:rPr>
        <w:t xml:space="preserve">. Особенность </w:t>
      </w:r>
      <w:r w:rsidR="00AB01EF" w:rsidRPr="002877DE">
        <w:rPr>
          <w:sz w:val="28"/>
          <w:szCs w:val="28"/>
        </w:rPr>
        <w:t>ОЭЗ</w:t>
      </w:r>
      <w:r w:rsidR="00AA21E1" w:rsidRPr="002877DE">
        <w:rPr>
          <w:sz w:val="28"/>
          <w:szCs w:val="28"/>
        </w:rPr>
        <w:t xml:space="preserve"> состоит в том, что товары, помещенные на территории </w:t>
      </w:r>
      <w:r w:rsidR="007C16DD" w:rsidRPr="002877DE">
        <w:rPr>
          <w:sz w:val="28"/>
          <w:szCs w:val="28"/>
        </w:rPr>
        <w:t>ОЭЗ</w:t>
      </w:r>
      <w:r w:rsidR="00AA21E1" w:rsidRPr="002877DE">
        <w:rPr>
          <w:sz w:val="28"/>
          <w:szCs w:val="28"/>
        </w:rPr>
        <w:t>, рассматриваются как нах</w:t>
      </w:r>
      <w:r w:rsidR="00AA21E1" w:rsidRPr="002877DE">
        <w:rPr>
          <w:sz w:val="28"/>
          <w:szCs w:val="28"/>
        </w:rPr>
        <w:t>о</w:t>
      </w:r>
      <w:r w:rsidR="00AA21E1" w:rsidRPr="002877DE">
        <w:rPr>
          <w:sz w:val="28"/>
          <w:szCs w:val="28"/>
        </w:rPr>
        <w:t xml:space="preserve">дящиеся вне таможенной территории </w:t>
      </w:r>
      <w:r w:rsidR="001747C3" w:rsidRPr="002877DE">
        <w:rPr>
          <w:sz w:val="28"/>
          <w:szCs w:val="28"/>
        </w:rPr>
        <w:t>РФ</w:t>
      </w:r>
      <w:r w:rsidR="00AA21E1" w:rsidRPr="002877DE">
        <w:rPr>
          <w:sz w:val="28"/>
          <w:szCs w:val="28"/>
        </w:rPr>
        <w:t>».</w:t>
      </w:r>
      <w:r w:rsidR="00080264">
        <w:rPr>
          <w:sz w:val="28"/>
          <w:szCs w:val="28"/>
        </w:rPr>
        <w:t xml:space="preserve"> </w:t>
      </w:r>
      <w:r w:rsidR="00AA21E1" w:rsidRPr="002877DE">
        <w:rPr>
          <w:sz w:val="28"/>
          <w:szCs w:val="28"/>
        </w:rPr>
        <w:t xml:space="preserve">Таможенный кодекс ограничивает содержание понятия </w:t>
      </w:r>
      <w:r w:rsidR="00C92F4A" w:rsidRPr="002877DE">
        <w:rPr>
          <w:sz w:val="28"/>
          <w:szCs w:val="28"/>
        </w:rPr>
        <w:t xml:space="preserve">ОЭЗ </w:t>
      </w:r>
      <w:r w:rsidR="00AA21E1" w:rsidRPr="002877DE">
        <w:rPr>
          <w:sz w:val="28"/>
          <w:szCs w:val="28"/>
        </w:rPr>
        <w:t>вопросами применения таможенных пошлин, нал</w:t>
      </w:r>
      <w:r w:rsidR="00AA21E1" w:rsidRPr="002877DE">
        <w:rPr>
          <w:sz w:val="28"/>
          <w:szCs w:val="28"/>
        </w:rPr>
        <w:t>о</w:t>
      </w:r>
      <w:r w:rsidR="00AA21E1" w:rsidRPr="002877DE">
        <w:rPr>
          <w:sz w:val="28"/>
          <w:szCs w:val="28"/>
        </w:rPr>
        <w:t>гов, а также запретов и ограничений экономического хара</w:t>
      </w:r>
      <w:r w:rsidR="00AA21E1" w:rsidRPr="002877DE">
        <w:rPr>
          <w:sz w:val="28"/>
          <w:szCs w:val="28"/>
        </w:rPr>
        <w:t>к</w:t>
      </w:r>
      <w:r w:rsidR="00AA21E1" w:rsidRPr="002877DE">
        <w:rPr>
          <w:sz w:val="28"/>
          <w:szCs w:val="28"/>
        </w:rPr>
        <w:t>тера, установленных законодательством РФ о государственном регулировании внешнеторговой де</w:t>
      </w:r>
      <w:r w:rsidR="00AA21E1" w:rsidRPr="002877DE">
        <w:rPr>
          <w:sz w:val="28"/>
          <w:szCs w:val="28"/>
        </w:rPr>
        <w:t>я</w:t>
      </w:r>
      <w:r w:rsidR="00AA21E1" w:rsidRPr="002877DE">
        <w:rPr>
          <w:sz w:val="28"/>
          <w:szCs w:val="28"/>
        </w:rPr>
        <w:t>тельности, для товаров, помещенных на те</w:t>
      </w:r>
      <w:r w:rsidR="00AA21E1" w:rsidRPr="002877DE">
        <w:rPr>
          <w:sz w:val="28"/>
          <w:szCs w:val="28"/>
        </w:rPr>
        <w:t>р</w:t>
      </w:r>
      <w:r w:rsidR="00AA21E1" w:rsidRPr="002877DE">
        <w:rPr>
          <w:sz w:val="28"/>
          <w:szCs w:val="28"/>
        </w:rPr>
        <w:t xml:space="preserve">риторию </w:t>
      </w:r>
      <w:r w:rsidR="00AB01EF" w:rsidRPr="002877DE">
        <w:rPr>
          <w:sz w:val="28"/>
          <w:szCs w:val="28"/>
        </w:rPr>
        <w:t>ОЭЗ</w:t>
      </w:r>
      <w:r w:rsidR="00AA21E1" w:rsidRPr="002877DE">
        <w:rPr>
          <w:sz w:val="28"/>
          <w:szCs w:val="28"/>
        </w:rPr>
        <w:t>.</w:t>
      </w:r>
      <w:r w:rsidR="00080264">
        <w:rPr>
          <w:sz w:val="28"/>
          <w:szCs w:val="28"/>
        </w:rPr>
        <w:t xml:space="preserve"> </w:t>
      </w:r>
      <w:r w:rsidR="00AA21E1" w:rsidRPr="002877DE">
        <w:rPr>
          <w:sz w:val="28"/>
          <w:szCs w:val="28"/>
        </w:rPr>
        <w:t>В Т</w:t>
      </w:r>
      <w:r w:rsidR="00C92F4A" w:rsidRPr="002877DE">
        <w:rPr>
          <w:sz w:val="28"/>
          <w:szCs w:val="28"/>
        </w:rPr>
        <w:t>К РФ</w:t>
      </w:r>
      <w:r w:rsidR="007C16DD" w:rsidRPr="002877DE">
        <w:rPr>
          <w:sz w:val="28"/>
          <w:szCs w:val="28"/>
        </w:rPr>
        <w:t xml:space="preserve"> </w:t>
      </w:r>
      <w:r w:rsidR="00AA21E1" w:rsidRPr="002877DE">
        <w:rPr>
          <w:sz w:val="28"/>
          <w:szCs w:val="28"/>
        </w:rPr>
        <w:t xml:space="preserve">содержится понятие </w:t>
      </w:r>
      <w:r w:rsidR="00AB01EF" w:rsidRPr="002877DE">
        <w:rPr>
          <w:sz w:val="28"/>
          <w:szCs w:val="28"/>
        </w:rPr>
        <w:t>ОЭЗ</w:t>
      </w:r>
      <w:r w:rsidR="00AA21E1" w:rsidRPr="002877DE">
        <w:rPr>
          <w:sz w:val="28"/>
          <w:szCs w:val="28"/>
        </w:rPr>
        <w:t>, которое соответствует понятию «свободная зона» в практике м</w:t>
      </w:r>
      <w:r w:rsidR="00AA21E1" w:rsidRPr="002877DE">
        <w:rPr>
          <w:sz w:val="28"/>
          <w:szCs w:val="28"/>
        </w:rPr>
        <w:t>е</w:t>
      </w:r>
      <w:r w:rsidR="00AA21E1" w:rsidRPr="002877DE">
        <w:rPr>
          <w:sz w:val="28"/>
          <w:szCs w:val="28"/>
        </w:rPr>
        <w:t xml:space="preserve">ждународной торговли. </w:t>
      </w:r>
      <w:bookmarkStart w:id="500" w:name="_Toc216381410"/>
      <w:bookmarkStart w:id="501" w:name="_Toc216385963"/>
      <w:bookmarkStart w:id="502" w:name="_Toc216387948"/>
      <w:bookmarkStart w:id="503" w:name="_Toc216388186"/>
      <w:bookmarkStart w:id="504" w:name="_Toc216388474"/>
      <w:bookmarkStart w:id="505" w:name="_Toc216641548"/>
      <w:bookmarkStart w:id="506" w:name="_Toc230607942"/>
      <w:bookmarkStart w:id="507" w:name="_Toc230714922"/>
      <w:bookmarkStart w:id="508" w:name="_Toc231185964"/>
      <w:bookmarkStart w:id="509" w:name="_Toc231186431"/>
      <w:bookmarkStart w:id="510" w:name="_Toc231188798"/>
      <w:bookmarkStart w:id="511" w:name="_Toc231190027"/>
      <w:bookmarkStart w:id="512" w:name="_Toc231192485"/>
      <w:bookmarkStart w:id="513" w:name="_Toc231193004"/>
      <w:bookmarkStart w:id="514" w:name="_Toc231193529"/>
      <w:bookmarkStart w:id="515" w:name="_Toc231196521"/>
      <w:bookmarkStart w:id="516" w:name="_Toc231560695"/>
    </w:p>
    <w:p w:rsidR="00AA21E1" w:rsidRPr="002877DE" w:rsidRDefault="00AA21E1" w:rsidP="002877DE">
      <w:pPr>
        <w:spacing w:line="360" w:lineRule="auto"/>
        <w:ind w:firstLine="567"/>
        <w:jc w:val="both"/>
        <w:rPr>
          <w:sz w:val="28"/>
          <w:szCs w:val="28"/>
        </w:rPr>
      </w:pPr>
      <w:r w:rsidRPr="002877DE">
        <w:rPr>
          <w:i/>
          <w:sz w:val="28"/>
          <w:szCs w:val="28"/>
        </w:rPr>
        <w:t xml:space="preserve">Федеральный закон об </w:t>
      </w:r>
      <w:r w:rsidR="009F1432" w:rsidRPr="002877DE">
        <w:rPr>
          <w:i/>
          <w:sz w:val="28"/>
          <w:szCs w:val="28"/>
        </w:rPr>
        <w:t xml:space="preserve">особых экономических зонах </w:t>
      </w:r>
      <w:r w:rsidRPr="002877DE">
        <w:rPr>
          <w:i/>
          <w:sz w:val="28"/>
          <w:szCs w:val="28"/>
        </w:rPr>
        <w:t>(2005</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00AE7039">
        <w:rPr>
          <w:i/>
          <w:sz w:val="28"/>
          <w:szCs w:val="28"/>
        </w:rPr>
        <w:t>).</w:t>
      </w:r>
      <w:r w:rsidR="00080264">
        <w:rPr>
          <w:sz w:val="28"/>
          <w:szCs w:val="28"/>
        </w:rPr>
        <w:t xml:space="preserve"> </w:t>
      </w:r>
      <w:r w:rsidRPr="002877DE">
        <w:rPr>
          <w:sz w:val="28"/>
          <w:szCs w:val="28"/>
        </w:rPr>
        <w:t xml:space="preserve">Федеральный закон № 116-ФЗ «Об </w:t>
      </w:r>
      <w:r w:rsidR="009F1432" w:rsidRPr="002877DE">
        <w:rPr>
          <w:sz w:val="28"/>
          <w:szCs w:val="28"/>
        </w:rPr>
        <w:t>особых экономических зонах</w:t>
      </w:r>
      <w:r w:rsidR="00080264">
        <w:rPr>
          <w:sz w:val="28"/>
          <w:szCs w:val="28"/>
        </w:rPr>
        <w:t xml:space="preserve"> </w:t>
      </w:r>
      <w:r w:rsidRPr="002877DE">
        <w:rPr>
          <w:sz w:val="28"/>
          <w:szCs w:val="28"/>
        </w:rPr>
        <w:t xml:space="preserve">в </w:t>
      </w:r>
      <w:r w:rsidR="001747C3" w:rsidRPr="002877DE">
        <w:rPr>
          <w:sz w:val="28"/>
          <w:szCs w:val="28"/>
        </w:rPr>
        <w:t>РФ</w:t>
      </w:r>
      <w:r w:rsidRPr="002877DE">
        <w:rPr>
          <w:sz w:val="28"/>
          <w:szCs w:val="28"/>
        </w:rPr>
        <w:t xml:space="preserve">» был принят 22.07.2005. </w:t>
      </w:r>
      <w:r w:rsidR="002123DE" w:rsidRPr="002877DE">
        <w:rPr>
          <w:i/>
          <w:sz w:val="28"/>
          <w:szCs w:val="28"/>
        </w:rPr>
        <w:t xml:space="preserve"> </w:t>
      </w:r>
      <w:r w:rsidR="002123DE" w:rsidRPr="002877DE">
        <w:rPr>
          <w:sz w:val="28"/>
          <w:szCs w:val="28"/>
        </w:rPr>
        <w:t>Новое название – особые экономические зоны – призвано подчер</w:t>
      </w:r>
      <w:r w:rsidR="002123DE" w:rsidRPr="002877DE">
        <w:rPr>
          <w:sz w:val="28"/>
          <w:szCs w:val="28"/>
        </w:rPr>
        <w:t>к</w:t>
      </w:r>
      <w:r w:rsidR="002123DE" w:rsidRPr="002877DE">
        <w:rPr>
          <w:sz w:val="28"/>
          <w:szCs w:val="28"/>
        </w:rPr>
        <w:t>нуть, что это не возврат к стар</w:t>
      </w:r>
      <w:r w:rsidR="002123DE">
        <w:rPr>
          <w:sz w:val="28"/>
          <w:szCs w:val="28"/>
        </w:rPr>
        <w:t>ым СЭЗ</w:t>
      </w:r>
      <w:r w:rsidR="002123DE" w:rsidRPr="002877DE">
        <w:rPr>
          <w:sz w:val="28"/>
          <w:szCs w:val="28"/>
        </w:rPr>
        <w:t>, а принципиально новое решение, кот</w:t>
      </w:r>
      <w:r w:rsidR="002123DE" w:rsidRPr="002877DE">
        <w:rPr>
          <w:sz w:val="28"/>
          <w:szCs w:val="28"/>
        </w:rPr>
        <w:t>о</w:t>
      </w:r>
      <w:r w:rsidR="002123DE" w:rsidRPr="002877DE">
        <w:rPr>
          <w:sz w:val="28"/>
          <w:szCs w:val="28"/>
        </w:rPr>
        <w:t>рое учитывает и ошибки прошлого.</w:t>
      </w:r>
      <w:r w:rsidRPr="002877DE">
        <w:rPr>
          <w:sz w:val="28"/>
          <w:szCs w:val="28"/>
        </w:rPr>
        <w:t xml:space="preserve"> </w:t>
      </w:r>
      <w:r w:rsidR="002123DE">
        <w:rPr>
          <w:sz w:val="28"/>
          <w:szCs w:val="28"/>
        </w:rPr>
        <w:t xml:space="preserve"> </w:t>
      </w:r>
      <w:r w:rsidRPr="002877DE">
        <w:rPr>
          <w:sz w:val="28"/>
          <w:szCs w:val="28"/>
        </w:rPr>
        <w:t xml:space="preserve">Согласно № 116-ФЗ, </w:t>
      </w:r>
      <w:r w:rsidRPr="002877DE">
        <w:rPr>
          <w:i/>
          <w:sz w:val="28"/>
          <w:szCs w:val="28"/>
        </w:rPr>
        <w:t>особая экономическая зона</w:t>
      </w:r>
      <w:r w:rsidRPr="002877DE">
        <w:rPr>
          <w:sz w:val="28"/>
          <w:szCs w:val="28"/>
        </w:rPr>
        <w:t xml:space="preserve"> (ОЭЗ) – это определяемая Правительством часть территории </w:t>
      </w:r>
      <w:r w:rsidR="001747C3" w:rsidRPr="002877DE">
        <w:rPr>
          <w:sz w:val="28"/>
          <w:szCs w:val="28"/>
        </w:rPr>
        <w:t>РФ</w:t>
      </w:r>
      <w:r w:rsidRPr="002877DE">
        <w:rPr>
          <w:sz w:val="28"/>
          <w:szCs w:val="28"/>
        </w:rPr>
        <w:t xml:space="preserve"> со спец</w:t>
      </w:r>
      <w:r w:rsidRPr="002877DE">
        <w:rPr>
          <w:sz w:val="28"/>
          <w:szCs w:val="28"/>
        </w:rPr>
        <w:t>и</w:t>
      </w:r>
      <w:r w:rsidRPr="002877DE">
        <w:rPr>
          <w:sz w:val="28"/>
          <w:szCs w:val="28"/>
        </w:rPr>
        <w:t>альным режимом для предпринимательской деятельности. В свободной зоне действуют ос</w:t>
      </w:r>
      <w:r w:rsidRPr="002877DE">
        <w:rPr>
          <w:sz w:val="28"/>
          <w:szCs w:val="28"/>
        </w:rPr>
        <w:t>о</w:t>
      </w:r>
      <w:r w:rsidRPr="002877DE">
        <w:rPr>
          <w:sz w:val="28"/>
          <w:szCs w:val="28"/>
        </w:rPr>
        <w:t>бые налоговый таможенный, лицензионный и визовый режимы.</w:t>
      </w:r>
      <w:r w:rsidR="007B2C78" w:rsidRPr="002877DE">
        <w:rPr>
          <w:sz w:val="28"/>
          <w:szCs w:val="28"/>
        </w:rPr>
        <w:t xml:space="preserve"> </w:t>
      </w:r>
      <w:r w:rsidRPr="002877DE">
        <w:rPr>
          <w:sz w:val="28"/>
          <w:szCs w:val="28"/>
        </w:rPr>
        <w:t xml:space="preserve">В соответствии с № 116-ФЗ, на территории РФ можно создать два типа </w:t>
      </w:r>
      <w:r w:rsidR="00AB01EF" w:rsidRPr="002877DE">
        <w:rPr>
          <w:sz w:val="28"/>
          <w:szCs w:val="28"/>
        </w:rPr>
        <w:t>ОЭЗ</w:t>
      </w:r>
      <w:r w:rsidRPr="002877DE">
        <w:rPr>
          <w:sz w:val="28"/>
          <w:szCs w:val="28"/>
        </w:rPr>
        <w:t>: промышленно-производственные</w:t>
      </w:r>
      <w:r w:rsidR="009F1432" w:rsidRPr="002877DE">
        <w:rPr>
          <w:sz w:val="28"/>
          <w:szCs w:val="28"/>
        </w:rPr>
        <w:t xml:space="preserve"> типа (ППТ)</w:t>
      </w:r>
      <w:r w:rsidRPr="002877DE">
        <w:rPr>
          <w:sz w:val="28"/>
          <w:szCs w:val="28"/>
        </w:rPr>
        <w:t>, технико-внедренческ</w:t>
      </w:r>
      <w:r w:rsidR="009F1432" w:rsidRPr="002877DE">
        <w:rPr>
          <w:sz w:val="28"/>
          <w:szCs w:val="28"/>
        </w:rPr>
        <w:t>ого типа (ТВТ)</w:t>
      </w:r>
      <w:r w:rsidRPr="002877DE">
        <w:rPr>
          <w:sz w:val="28"/>
          <w:szCs w:val="28"/>
        </w:rPr>
        <w:t>.</w:t>
      </w:r>
      <w:r w:rsidR="00080264">
        <w:rPr>
          <w:sz w:val="28"/>
          <w:szCs w:val="28"/>
        </w:rPr>
        <w:t xml:space="preserve"> </w:t>
      </w:r>
      <w:r w:rsidR="009F1432" w:rsidRPr="002877DE">
        <w:rPr>
          <w:sz w:val="28"/>
          <w:szCs w:val="28"/>
        </w:rPr>
        <w:t xml:space="preserve">ОЭЗ ППТ </w:t>
      </w:r>
      <w:r w:rsidRPr="002877DE">
        <w:rPr>
          <w:sz w:val="28"/>
          <w:szCs w:val="28"/>
        </w:rPr>
        <w:t>создаются на участках территории, площадь которых соста</w:t>
      </w:r>
      <w:r w:rsidRPr="002877DE">
        <w:rPr>
          <w:sz w:val="28"/>
          <w:szCs w:val="28"/>
        </w:rPr>
        <w:t>в</w:t>
      </w:r>
      <w:r w:rsidRPr="002877DE">
        <w:rPr>
          <w:sz w:val="28"/>
          <w:szCs w:val="28"/>
        </w:rPr>
        <w:t>ляет не более дв</w:t>
      </w:r>
      <w:r w:rsidRPr="002877DE">
        <w:rPr>
          <w:sz w:val="28"/>
          <w:szCs w:val="28"/>
        </w:rPr>
        <w:t>а</w:t>
      </w:r>
      <w:r w:rsidRPr="002877DE">
        <w:rPr>
          <w:sz w:val="28"/>
          <w:szCs w:val="28"/>
        </w:rPr>
        <w:t xml:space="preserve">дцати квадратных километров. </w:t>
      </w:r>
      <w:r w:rsidR="009F1432" w:rsidRPr="002877DE">
        <w:rPr>
          <w:sz w:val="28"/>
          <w:szCs w:val="28"/>
        </w:rPr>
        <w:t xml:space="preserve">ОЭЗ ТВТ </w:t>
      </w:r>
      <w:r w:rsidRPr="002877DE">
        <w:rPr>
          <w:sz w:val="28"/>
          <w:szCs w:val="28"/>
        </w:rPr>
        <w:t>создаются не более чем на двух учас</w:t>
      </w:r>
      <w:r w:rsidRPr="002877DE">
        <w:rPr>
          <w:sz w:val="28"/>
          <w:szCs w:val="28"/>
        </w:rPr>
        <w:t>т</w:t>
      </w:r>
      <w:r w:rsidRPr="002877DE">
        <w:rPr>
          <w:sz w:val="28"/>
          <w:szCs w:val="28"/>
        </w:rPr>
        <w:t xml:space="preserve">ках территории, общая площадь которых составляет не более двух квадратных километров. </w:t>
      </w:r>
      <w:r w:rsidR="009F1432" w:rsidRPr="002877DE">
        <w:rPr>
          <w:sz w:val="28"/>
          <w:szCs w:val="28"/>
        </w:rPr>
        <w:t xml:space="preserve">ОЭЗ </w:t>
      </w:r>
      <w:r w:rsidRPr="002877DE">
        <w:rPr>
          <w:sz w:val="28"/>
          <w:szCs w:val="28"/>
        </w:rPr>
        <w:t xml:space="preserve">создаются на 20 лет, их срок существования продлению не подлежит. Особенности налогообложения резидента </w:t>
      </w:r>
      <w:r w:rsidR="00AB01EF" w:rsidRPr="002877DE">
        <w:rPr>
          <w:sz w:val="28"/>
          <w:szCs w:val="28"/>
        </w:rPr>
        <w:t>ОЭЗ</w:t>
      </w:r>
      <w:r w:rsidRPr="002877DE">
        <w:rPr>
          <w:sz w:val="28"/>
          <w:szCs w:val="28"/>
        </w:rPr>
        <w:t xml:space="preserve"> закр</w:t>
      </w:r>
      <w:r w:rsidRPr="002877DE">
        <w:rPr>
          <w:sz w:val="28"/>
          <w:szCs w:val="28"/>
        </w:rPr>
        <w:t>е</w:t>
      </w:r>
      <w:r w:rsidRPr="002877DE">
        <w:rPr>
          <w:sz w:val="28"/>
          <w:szCs w:val="28"/>
        </w:rPr>
        <w:t xml:space="preserve">пляются в Налоговом кодексе РФ. Для резидентов </w:t>
      </w:r>
      <w:r w:rsidR="009F1432" w:rsidRPr="002877DE">
        <w:rPr>
          <w:sz w:val="28"/>
          <w:szCs w:val="28"/>
        </w:rPr>
        <w:t xml:space="preserve">ОЭЗ ТВТ </w:t>
      </w:r>
      <w:r w:rsidRPr="002877DE">
        <w:rPr>
          <w:sz w:val="28"/>
          <w:szCs w:val="28"/>
        </w:rPr>
        <w:t>закон предусма</w:t>
      </w:r>
      <w:r w:rsidRPr="002877DE">
        <w:rPr>
          <w:sz w:val="28"/>
          <w:szCs w:val="28"/>
        </w:rPr>
        <w:t>т</w:t>
      </w:r>
      <w:r w:rsidRPr="002877DE">
        <w:rPr>
          <w:sz w:val="28"/>
          <w:szCs w:val="28"/>
        </w:rPr>
        <w:t>ривает пониже</w:t>
      </w:r>
      <w:r w:rsidRPr="002877DE">
        <w:rPr>
          <w:sz w:val="28"/>
          <w:szCs w:val="28"/>
        </w:rPr>
        <w:t>н</w:t>
      </w:r>
      <w:r w:rsidRPr="002877DE">
        <w:rPr>
          <w:sz w:val="28"/>
          <w:szCs w:val="28"/>
        </w:rPr>
        <w:t xml:space="preserve">ную ставку единого социального налога (14% против 26%). При заключении договора на работу в </w:t>
      </w:r>
      <w:r w:rsidR="009F1432" w:rsidRPr="002877DE">
        <w:rPr>
          <w:sz w:val="28"/>
          <w:szCs w:val="28"/>
        </w:rPr>
        <w:t xml:space="preserve">ОЭЗ ППТ </w:t>
      </w:r>
      <w:r w:rsidRPr="002877DE">
        <w:rPr>
          <w:sz w:val="28"/>
          <w:szCs w:val="28"/>
        </w:rPr>
        <w:t>инвестиции в первый год должны составить не менее 1 млн евро, в течение 10 лет (максимальный срок действия договора) – не менее 10 млн е</w:t>
      </w:r>
      <w:r w:rsidRPr="002877DE">
        <w:rPr>
          <w:sz w:val="28"/>
          <w:szCs w:val="28"/>
        </w:rPr>
        <w:t>в</w:t>
      </w:r>
      <w:r w:rsidRPr="002877DE">
        <w:rPr>
          <w:sz w:val="28"/>
          <w:szCs w:val="28"/>
        </w:rPr>
        <w:t xml:space="preserve">ро. </w:t>
      </w:r>
    </w:p>
    <w:p w:rsidR="00AA21E1" w:rsidRPr="002877DE" w:rsidRDefault="00AA21E1" w:rsidP="002877DE">
      <w:pPr>
        <w:spacing w:line="360" w:lineRule="auto"/>
        <w:ind w:firstLine="567"/>
        <w:jc w:val="both"/>
        <w:rPr>
          <w:sz w:val="28"/>
          <w:szCs w:val="28"/>
        </w:rPr>
      </w:pPr>
      <w:r w:rsidRPr="002877DE">
        <w:rPr>
          <w:sz w:val="28"/>
          <w:szCs w:val="28"/>
        </w:rPr>
        <w:t xml:space="preserve">Резидентами </w:t>
      </w:r>
      <w:r w:rsidR="00AB01EF" w:rsidRPr="002877DE">
        <w:rPr>
          <w:sz w:val="28"/>
          <w:szCs w:val="28"/>
        </w:rPr>
        <w:t>ОЭЗ</w:t>
      </w:r>
      <w:r w:rsidRPr="002877DE">
        <w:rPr>
          <w:sz w:val="28"/>
          <w:szCs w:val="28"/>
        </w:rPr>
        <w:t xml:space="preserve"> признаются:</w:t>
      </w:r>
      <w:r w:rsidR="007C16DD" w:rsidRPr="002877DE">
        <w:rPr>
          <w:sz w:val="28"/>
          <w:szCs w:val="28"/>
        </w:rPr>
        <w:t xml:space="preserve"> </w:t>
      </w:r>
      <w:r w:rsidR="002123DE">
        <w:rPr>
          <w:sz w:val="28"/>
          <w:szCs w:val="28"/>
        </w:rPr>
        <w:t xml:space="preserve">для ОЭЗ </w:t>
      </w:r>
      <w:r w:rsidR="00D81D4B" w:rsidRPr="002877DE">
        <w:rPr>
          <w:sz w:val="28"/>
          <w:szCs w:val="28"/>
        </w:rPr>
        <w:t xml:space="preserve">ППТ – </w:t>
      </w:r>
      <w:r w:rsidRPr="002877DE">
        <w:rPr>
          <w:sz w:val="28"/>
          <w:szCs w:val="28"/>
        </w:rPr>
        <w:t>коммерческие организации;</w:t>
      </w:r>
      <w:r w:rsidR="007C16DD" w:rsidRPr="002877DE">
        <w:rPr>
          <w:sz w:val="28"/>
          <w:szCs w:val="28"/>
        </w:rPr>
        <w:t xml:space="preserve"> </w:t>
      </w:r>
      <w:r w:rsidR="002123DE">
        <w:rPr>
          <w:sz w:val="28"/>
          <w:szCs w:val="28"/>
        </w:rPr>
        <w:t xml:space="preserve">для ОЭЗ </w:t>
      </w:r>
      <w:r w:rsidR="00D81D4B" w:rsidRPr="002877DE">
        <w:rPr>
          <w:sz w:val="28"/>
          <w:szCs w:val="28"/>
        </w:rPr>
        <w:t xml:space="preserve">ТВТ </w:t>
      </w:r>
      <w:r w:rsidRPr="002877DE">
        <w:rPr>
          <w:sz w:val="28"/>
          <w:szCs w:val="28"/>
        </w:rPr>
        <w:t>– индивидуальные предприниматели и коммерческие организ</w:t>
      </w:r>
      <w:r w:rsidRPr="002877DE">
        <w:rPr>
          <w:sz w:val="28"/>
          <w:szCs w:val="28"/>
        </w:rPr>
        <w:t>а</w:t>
      </w:r>
      <w:r w:rsidRPr="002877DE">
        <w:rPr>
          <w:sz w:val="28"/>
          <w:szCs w:val="28"/>
        </w:rPr>
        <w:t>ции, зарегистрированные на территории муниципального образования, в гран</w:t>
      </w:r>
      <w:r w:rsidRPr="002877DE">
        <w:rPr>
          <w:sz w:val="28"/>
          <w:szCs w:val="28"/>
        </w:rPr>
        <w:t>и</w:t>
      </w:r>
      <w:r w:rsidRPr="002877DE">
        <w:rPr>
          <w:sz w:val="28"/>
          <w:szCs w:val="28"/>
        </w:rPr>
        <w:t>цах которого ра</w:t>
      </w:r>
      <w:r w:rsidRPr="002877DE">
        <w:rPr>
          <w:sz w:val="28"/>
          <w:szCs w:val="28"/>
        </w:rPr>
        <w:t>с</w:t>
      </w:r>
      <w:r w:rsidRPr="002877DE">
        <w:rPr>
          <w:sz w:val="28"/>
          <w:szCs w:val="28"/>
        </w:rPr>
        <w:t>положена зона, и заключившие с органами управления зоны соглашение о те</w:t>
      </w:r>
      <w:r w:rsidRPr="002877DE">
        <w:rPr>
          <w:sz w:val="28"/>
          <w:szCs w:val="28"/>
        </w:rPr>
        <w:t>х</w:t>
      </w:r>
      <w:r w:rsidRPr="002877DE">
        <w:rPr>
          <w:sz w:val="28"/>
          <w:szCs w:val="28"/>
        </w:rPr>
        <w:t xml:space="preserve">нико-внедренческой деятельности. </w:t>
      </w:r>
    </w:p>
    <w:p w:rsidR="00AA21E1" w:rsidRPr="002877DE" w:rsidRDefault="00AA21E1" w:rsidP="002877DE">
      <w:pPr>
        <w:spacing w:line="360" w:lineRule="auto"/>
        <w:ind w:firstLine="567"/>
        <w:jc w:val="both"/>
        <w:rPr>
          <w:sz w:val="28"/>
          <w:szCs w:val="28"/>
        </w:rPr>
      </w:pPr>
      <w:r w:rsidRPr="002877DE">
        <w:rPr>
          <w:sz w:val="28"/>
          <w:szCs w:val="28"/>
        </w:rPr>
        <w:t xml:space="preserve">На территории </w:t>
      </w:r>
      <w:r w:rsidR="00AB01EF" w:rsidRPr="002877DE">
        <w:rPr>
          <w:sz w:val="28"/>
          <w:szCs w:val="28"/>
        </w:rPr>
        <w:t xml:space="preserve">ОЭЗ </w:t>
      </w:r>
      <w:r w:rsidRPr="002877DE">
        <w:rPr>
          <w:sz w:val="28"/>
          <w:szCs w:val="28"/>
        </w:rPr>
        <w:t>устанавливается таможенный режим «свободной т</w:t>
      </w:r>
      <w:r w:rsidRPr="002877DE">
        <w:rPr>
          <w:sz w:val="28"/>
          <w:szCs w:val="28"/>
        </w:rPr>
        <w:t>а</w:t>
      </w:r>
      <w:r w:rsidRPr="002877DE">
        <w:rPr>
          <w:sz w:val="28"/>
          <w:szCs w:val="28"/>
        </w:rPr>
        <w:t>моженной зоны». При этом режиме:</w:t>
      </w:r>
      <w:r w:rsidR="001F4FE1" w:rsidRPr="002877DE">
        <w:rPr>
          <w:sz w:val="28"/>
          <w:szCs w:val="28"/>
        </w:rPr>
        <w:t xml:space="preserve"> </w:t>
      </w:r>
      <w:r w:rsidRPr="002877DE">
        <w:rPr>
          <w:sz w:val="28"/>
          <w:szCs w:val="28"/>
        </w:rPr>
        <w:t>иностранные товары размещаются и и</w:t>
      </w:r>
      <w:r w:rsidRPr="002877DE">
        <w:rPr>
          <w:sz w:val="28"/>
          <w:szCs w:val="28"/>
        </w:rPr>
        <w:t>с</w:t>
      </w:r>
      <w:r w:rsidRPr="002877DE">
        <w:rPr>
          <w:sz w:val="28"/>
          <w:szCs w:val="28"/>
        </w:rPr>
        <w:t xml:space="preserve">пользуются в пределах территории </w:t>
      </w:r>
      <w:r w:rsidR="00AB01EF" w:rsidRPr="002877DE">
        <w:rPr>
          <w:sz w:val="28"/>
          <w:szCs w:val="28"/>
        </w:rPr>
        <w:t>ОЭЗ</w:t>
      </w:r>
      <w:r w:rsidRPr="002877DE">
        <w:rPr>
          <w:sz w:val="28"/>
          <w:szCs w:val="28"/>
        </w:rPr>
        <w:t xml:space="preserve"> без уплаты таможенных пошлин и НДС;</w:t>
      </w:r>
      <w:r w:rsidR="001F4FE1" w:rsidRPr="002877DE">
        <w:rPr>
          <w:sz w:val="28"/>
          <w:szCs w:val="28"/>
        </w:rPr>
        <w:t xml:space="preserve"> </w:t>
      </w:r>
      <w:r w:rsidRPr="002877DE">
        <w:rPr>
          <w:sz w:val="28"/>
          <w:szCs w:val="28"/>
        </w:rPr>
        <w:t>к иностранным товарам не применяются запреты и ограничения экон</w:t>
      </w:r>
      <w:r w:rsidRPr="002877DE">
        <w:rPr>
          <w:sz w:val="28"/>
          <w:szCs w:val="28"/>
        </w:rPr>
        <w:t>о</w:t>
      </w:r>
      <w:r w:rsidRPr="002877DE">
        <w:rPr>
          <w:sz w:val="28"/>
          <w:szCs w:val="28"/>
        </w:rPr>
        <w:t>мического характера, установленные в соответствии с законодательством Р</w:t>
      </w:r>
      <w:r w:rsidR="00AB01EF" w:rsidRPr="002877DE">
        <w:rPr>
          <w:sz w:val="28"/>
          <w:szCs w:val="28"/>
        </w:rPr>
        <w:t xml:space="preserve">Ф </w:t>
      </w:r>
      <w:r w:rsidRPr="002877DE">
        <w:rPr>
          <w:sz w:val="28"/>
          <w:szCs w:val="28"/>
        </w:rPr>
        <w:t>о государственном регулировании внешнеторговой деятельности;</w:t>
      </w:r>
      <w:r w:rsidR="001F4FE1" w:rsidRPr="002877DE">
        <w:rPr>
          <w:sz w:val="28"/>
          <w:szCs w:val="28"/>
        </w:rPr>
        <w:t xml:space="preserve"> </w:t>
      </w:r>
      <w:r w:rsidRPr="002877DE">
        <w:rPr>
          <w:sz w:val="28"/>
          <w:szCs w:val="28"/>
        </w:rPr>
        <w:t>российские т</w:t>
      </w:r>
      <w:r w:rsidRPr="002877DE">
        <w:rPr>
          <w:sz w:val="28"/>
          <w:szCs w:val="28"/>
        </w:rPr>
        <w:t>о</w:t>
      </w:r>
      <w:r w:rsidRPr="002877DE">
        <w:rPr>
          <w:sz w:val="28"/>
          <w:szCs w:val="28"/>
        </w:rPr>
        <w:t>вары размещаются и используются на условиях, применяемых к вывозу в соо</w:t>
      </w:r>
      <w:r w:rsidRPr="002877DE">
        <w:rPr>
          <w:sz w:val="28"/>
          <w:szCs w:val="28"/>
        </w:rPr>
        <w:t>т</w:t>
      </w:r>
      <w:r w:rsidRPr="002877DE">
        <w:rPr>
          <w:sz w:val="28"/>
          <w:szCs w:val="28"/>
        </w:rPr>
        <w:t>ветствии с таможенным режимом экспорта с уплатой акциза и без уплаты в</w:t>
      </w:r>
      <w:r w:rsidRPr="002877DE">
        <w:rPr>
          <w:sz w:val="28"/>
          <w:szCs w:val="28"/>
        </w:rPr>
        <w:t>ы</w:t>
      </w:r>
      <w:r w:rsidRPr="002877DE">
        <w:rPr>
          <w:sz w:val="28"/>
          <w:szCs w:val="28"/>
        </w:rPr>
        <w:t>возных таможенных пошлин</w:t>
      </w:r>
      <w:r w:rsidR="001F4FE1" w:rsidRPr="002877DE">
        <w:rPr>
          <w:sz w:val="28"/>
          <w:szCs w:val="28"/>
        </w:rPr>
        <w:t>;</w:t>
      </w:r>
      <w:r w:rsidR="00080264">
        <w:rPr>
          <w:sz w:val="28"/>
          <w:szCs w:val="28"/>
        </w:rPr>
        <w:t xml:space="preserve"> </w:t>
      </w:r>
      <w:r w:rsidRPr="002877DE">
        <w:rPr>
          <w:sz w:val="28"/>
          <w:szCs w:val="28"/>
        </w:rPr>
        <w:t>товары используются резидентами зоны только в целях ведения ими промышленно-производственной или техн</w:t>
      </w:r>
      <w:r w:rsidRPr="002877DE">
        <w:rPr>
          <w:sz w:val="28"/>
          <w:szCs w:val="28"/>
        </w:rPr>
        <w:t>и</w:t>
      </w:r>
      <w:r w:rsidRPr="002877DE">
        <w:rPr>
          <w:sz w:val="28"/>
          <w:szCs w:val="28"/>
        </w:rPr>
        <w:t>ко-внедренческой деятельн</w:t>
      </w:r>
      <w:r w:rsidRPr="002877DE">
        <w:rPr>
          <w:sz w:val="28"/>
          <w:szCs w:val="28"/>
        </w:rPr>
        <w:t>о</w:t>
      </w:r>
      <w:r w:rsidRPr="002877DE">
        <w:rPr>
          <w:sz w:val="28"/>
          <w:szCs w:val="28"/>
        </w:rPr>
        <w:t xml:space="preserve">сти. </w:t>
      </w:r>
    </w:p>
    <w:p w:rsidR="00AA21E1" w:rsidRPr="002877DE" w:rsidRDefault="00AA21E1" w:rsidP="002877DE">
      <w:pPr>
        <w:spacing w:line="360" w:lineRule="auto"/>
        <w:ind w:firstLine="567"/>
        <w:jc w:val="both"/>
        <w:rPr>
          <w:sz w:val="28"/>
          <w:szCs w:val="28"/>
        </w:rPr>
      </w:pPr>
      <w:r w:rsidRPr="002877DE">
        <w:rPr>
          <w:sz w:val="28"/>
          <w:szCs w:val="28"/>
        </w:rPr>
        <w:t>Закон гарантирует участникам налоговые льготы. Так, на первые пять лет резиденты обоих типов зон освобождаются от налога на имущество и земельн</w:t>
      </w:r>
      <w:r w:rsidRPr="002877DE">
        <w:rPr>
          <w:sz w:val="28"/>
          <w:szCs w:val="28"/>
        </w:rPr>
        <w:t>о</w:t>
      </w:r>
      <w:r w:rsidRPr="002877DE">
        <w:rPr>
          <w:sz w:val="28"/>
          <w:szCs w:val="28"/>
        </w:rPr>
        <w:t xml:space="preserve">го налога. В </w:t>
      </w:r>
      <w:r w:rsidR="007C16DD" w:rsidRPr="002877DE">
        <w:rPr>
          <w:sz w:val="28"/>
          <w:szCs w:val="28"/>
        </w:rPr>
        <w:t xml:space="preserve">ОЭЗ ППТ </w:t>
      </w:r>
      <w:r w:rsidRPr="002877DE">
        <w:rPr>
          <w:sz w:val="28"/>
          <w:szCs w:val="28"/>
        </w:rPr>
        <w:t>разрешается применять повышающий (удвоенный) к</w:t>
      </w:r>
      <w:r w:rsidRPr="002877DE">
        <w:rPr>
          <w:sz w:val="28"/>
          <w:szCs w:val="28"/>
        </w:rPr>
        <w:t>о</w:t>
      </w:r>
      <w:r w:rsidRPr="002877DE">
        <w:rPr>
          <w:sz w:val="28"/>
          <w:szCs w:val="28"/>
        </w:rPr>
        <w:t xml:space="preserve">эффициент по амортизационным отчислениям и без ограничений списывать убытки на будущий период и затраты на НИОКР. Для </w:t>
      </w:r>
      <w:r w:rsidR="007C16DD" w:rsidRPr="002877DE">
        <w:rPr>
          <w:sz w:val="28"/>
          <w:szCs w:val="28"/>
        </w:rPr>
        <w:t xml:space="preserve">ОЭЗ ТВТ </w:t>
      </w:r>
      <w:r w:rsidRPr="002877DE">
        <w:rPr>
          <w:sz w:val="28"/>
          <w:szCs w:val="28"/>
        </w:rPr>
        <w:t>предусмотрена максимальная ставка ЕСН на уровне 14 процентов. Наряду с этим, регионы и муниципалитеты смогут предоставлять еще и свои льг</w:t>
      </w:r>
      <w:r w:rsidRPr="002877DE">
        <w:rPr>
          <w:sz w:val="28"/>
          <w:szCs w:val="28"/>
        </w:rPr>
        <w:t>о</w:t>
      </w:r>
      <w:r w:rsidRPr="002877DE">
        <w:rPr>
          <w:sz w:val="28"/>
          <w:szCs w:val="28"/>
        </w:rPr>
        <w:t xml:space="preserve">ты. </w:t>
      </w:r>
    </w:p>
    <w:p w:rsidR="002123DE" w:rsidRDefault="00AA21E1" w:rsidP="002877DE">
      <w:pPr>
        <w:spacing w:line="360" w:lineRule="auto"/>
        <w:ind w:firstLine="567"/>
        <w:jc w:val="both"/>
        <w:rPr>
          <w:sz w:val="28"/>
          <w:szCs w:val="28"/>
        </w:rPr>
      </w:pPr>
      <w:r w:rsidRPr="002877DE">
        <w:rPr>
          <w:sz w:val="28"/>
          <w:szCs w:val="28"/>
        </w:rPr>
        <w:t>Безусловно, налоговые преференции очень важны, но и не менее актуально снижение иных издержек, связанных с административными барьерами и созд</w:t>
      </w:r>
      <w:r w:rsidRPr="002877DE">
        <w:rPr>
          <w:sz w:val="28"/>
          <w:szCs w:val="28"/>
        </w:rPr>
        <w:t>а</w:t>
      </w:r>
      <w:r w:rsidRPr="002877DE">
        <w:rPr>
          <w:sz w:val="28"/>
          <w:szCs w:val="28"/>
        </w:rPr>
        <w:t>нием инфраструктуры. Для снижения административной нагрузки для субъе</w:t>
      </w:r>
      <w:r w:rsidRPr="002877DE">
        <w:rPr>
          <w:sz w:val="28"/>
          <w:szCs w:val="28"/>
        </w:rPr>
        <w:t>к</w:t>
      </w:r>
      <w:r w:rsidRPr="002877DE">
        <w:rPr>
          <w:sz w:val="28"/>
          <w:szCs w:val="28"/>
        </w:rPr>
        <w:t>тов экономич</w:t>
      </w:r>
      <w:r w:rsidRPr="002877DE">
        <w:rPr>
          <w:sz w:val="28"/>
          <w:szCs w:val="28"/>
        </w:rPr>
        <w:t>е</w:t>
      </w:r>
      <w:r w:rsidRPr="002877DE">
        <w:rPr>
          <w:sz w:val="28"/>
          <w:szCs w:val="28"/>
        </w:rPr>
        <w:t xml:space="preserve">ской деятельности предусмотрен принцип «одного окна». </w:t>
      </w:r>
    </w:p>
    <w:p w:rsidR="00AA21E1" w:rsidRPr="002877DE" w:rsidRDefault="00AA21E1" w:rsidP="002877DE">
      <w:pPr>
        <w:spacing w:line="360" w:lineRule="auto"/>
        <w:ind w:firstLine="567"/>
        <w:jc w:val="both"/>
        <w:rPr>
          <w:sz w:val="28"/>
          <w:szCs w:val="28"/>
        </w:rPr>
      </w:pPr>
      <w:r w:rsidRPr="002877DE">
        <w:rPr>
          <w:sz w:val="28"/>
          <w:szCs w:val="28"/>
        </w:rPr>
        <w:t>Что же касается инфраструктуры – то, в соответствии с законом, это и</w:t>
      </w:r>
      <w:r w:rsidRPr="002877DE">
        <w:rPr>
          <w:sz w:val="28"/>
          <w:szCs w:val="28"/>
        </w:rPr>
        <w:t>с</w:t>
      </w:r>
      <w:r w:rsidRPr="002877DE">
        <w:rPr>
          <w:sz w:val="28"/>
          <w:szCs w:val="28"/>
        </w:rPr>
        <w:t>ключительная прерогатива государства, которое уже запланировало выделить на ее организацию определенную сумму. Если вернуться к международному опыту, то и в китайских «особых экономических районах» транспортной и пр</w:t>
      </w:r>
      <w:r w:rsidRPr="002877DE">
        <w:rPr>
          <w:sz w:val="28"/>
          <w:szCs w:val="28"/>
        </w:rPr>
        <w:t>о</w:t>
      </w:r>
      <w:r w:rsidRPr="002877DE">
        <w:rPr>
          <w:sz w:val="28"/>
          <w:szCs w:val="28"/>
        </w:rPr>
        <w:t>чей инфраструктурой занимается исключительно государство. Кроме того, оно ведет в зоне типовую застройку, предлагая помещения потенциальным рез</w:t>
      </w:r>
      <w:r w:rsidRPr="002877DE">
        <w:rPr>
          <w:sz w:val="28"/>
          <w:szCs w:val="28"/>
        </w:rPr>
        <w:t>и</w:t>
      </w:r>
      <w:r w:rsidRPr="002877DE">
        <w:rPr>
          <w:sz w:val="28"/>
          <w:szCs w:val="28"/>
        </w:rPr>
        <w:t xml:space="preserve">дентам. </w:t>
      </w:r>
    </w:p>
    <w:p w:rsidR="007C16DD" w:rsidRPr="002877DE" w:rsidRDefault="00AA21E1" w:rsidP="002877DE">
      <w:pPr>
        <w:spacing w:line="360" w:lineRule="auto"/>
        <w:ind w:firstLine="567"/>
        <w:jc w:val="both"/>
        <w:rPr>
          <w:sz w:val="28"/>
          <w:szCs w:val="28"/>
        </w:rPr>
      </w:pPr>
      <w:bookmarkStart w:id="517" w:name="_Toc231560696"/>
      <w:r w:rsidRPr="002877DE">
        <w:rPr>
          <w:i/>
          <w:sz w:val="28"/>
          <w:szCs w:val="28"/>
        </w:rPr>
        <w:t>Туристско-рекреационные зоны (2006)</w:t>
      </w:r>
      <w:bookmarkEnd w:id="517"/>
      <w:r w:rsidR="007B2C78" w:rsidRPr="002877DE">
        <w:rPr>
          <w:i/>
          <w:sz w:val="28"/>
          <w:szCs w:val="28"/>
        </w:rPr>
        <w:t xml:space="preserve">. </w:t>
      </w:r>
      <w:r w:rsidRPr="002877DE">
        <w:rPr>
          <w:sz w:val="28"/>
          <w:szCs w:val="28"/>
        </w:rPr>
        <w:t>В 2006 г. Правительство предл</w:t>
      </w:r>
      <w:r w:rsidRPr="002877DE">
        <w:rPr>
          <w:sz w:val="28"/>
          <w:szCs w:val="28"/>
        </w:rPr>
        <w:t>о</w:t>
      </w:r>
      <w:r w:rsidRPr="002877DE">
        <w:rPr>
          <w:sz w:val="28"/>
          <w:szCs w:val="28"/>
        </w:rPr>
        <w:t xml:space="preserve">жило в Закон об </w:t>
      </w:r>
      <w:r w:rsidR="00AB01EF" w:rsidRPr="002877DE">
        <w:rPr>
          <w:sz w:val="28"/>
          <w:szCs w:val="28"/>
        </w:rPr>
        <w:t>ОЭЗ</w:t>
      </w:r>
      <w:r w:rsidRPr="002877DE">
        <w:rPr>
          <w:sz w:val="28"/>
          <w:szCs w:val="28"/>
        </w:rPr>
        <w:t xml:space="preserve"> дополнение, предусматривающее создание рекреацио</w:t>
      </w:r>
      <w:r w:rsidRPr="002877DE">
        <w:rPr>
          <w:sz w:val="28"/>
          <w:szCs w:val="28"/>
        </w:rPr>
        <w:t>н</w:t>
      </w:r>
      <w:r w:rsidRPr="002877DE">
        <w:rPr>
          <w:sz w:val="28"/>
          <w:szCs w:val="28"/>
        </w:rPr>
        <w:t>ных зон, что позволит привлечь инвестиции для развития туристической и</w:t>
      </w:r>
      <w:r w:rsidRPr="002877DE">
        <w:rPr>
          <w:sz w:val="28"/>
          <w:szCs w:val="28"/>
        </w:rPr>
        <w:t>н</w:t>
      </w:r>
      <w:r w:rsidRPr="002877DE">
        <w:rPr>
          <w:sz w:val="28"/>
          <w:szCs w:val="28"/>
        </w:rPr>
        <w:t>фраструктуры в России.</w:t>
      </w:r>
      <w:r w:rsidR="00080264">
        <w:rPr>
          <w:sz w:val="28"/>
          <w:szCs w:val="28"/>
        </w:rPr>
        <w:t xml:space="preserve"> </w:t>
      </w:r>
      <w:r w:rsidRPr="002877DE">
        <w:rPr>
          <w:sz w:val="28"/>
          <w:szCs w:val="28"/>
        </w:rPr>
        <w:t xml:space="preserve">В 2006 г. был принят Федеральный закон № 76-ФЗ от 03.06.2006 «О внесении изменений в ФЗ ”Об </w:t>
      </w:r>
      <w:r w:rsidR="00AB01EF" w:rsidRPr="002877DE">
        <w:rPr>
          <w:sz w:val="28"/>
          <w:szCs w:val="28"/>
        </w:rPr>
        <w:t>особых экономических зонах</w:t>
      </w:r>
      <w:r w:rsidR="00080264">
        <w:rPr>
          <w:sz w:val="28"/>
          <w:szCs w:val="28"/>
        </w:rPr>
        <w:t xml:space="preserve"> </w:t>
      </w:r>
      <w:r w:rsidRPr="002877DE">
        <w:rPr>
          <w:sz w:val="28"/>
          <w:szCs w:val="28"/>
        </w:rPr>
        <w:t>в РФ”», определяющий порядок создания и прекращения существования турис</w:t>
      </w:r>
      <w:r w:rsidRPr="002877DE">
        <w:rPr>
          <w:sz w:val="28"/>
          <w:szCs w:val="28"/>
        </w:rPr>
        <w:t>т</w:t>
      </w:r>
      <w:r w:rsidRPr="002877DE">
        <w:rPr>
          <w:sz w:val="28"/>
          <w:szCs w:val="28"/>
        </w:rPr>
        <w:t xml:space="preserve">ско-рекреационных </w:t>
      </w:r>
      <w:r w:rsidR="00AB01EF" w:rsidRPr="002877DE">
        <w:rPr>
          <w:sz w:val="28"/>
          <w:szCs w:val="28"/>
        </w:rPr>
        <w:t>ОЭЗ</w:t>
      </w:r>
      <w:r w:rsidRPr="002877DE">
        <w:rPr>
          <w:sz w:val="28"/>
          <w:szCs w:val="28"/>
        </w:rPr>
        <w:t xml:space="preserve"> в России, а также ос</w:t>
      </w:r>
      <w:r w:rsidRPr="002877DE">
        <w:rPr>
          <w:sz w:val="28"/>
          <w:szCs w:val="28"/>
        </w:rPr>
        <w:t>о</w:t>
      </w:r>
      <w:r w:rsidRPr="002877DE">
        <w:rPr>
          <w:sz w:val="28"/>
          <w:szCs w:val="28"/>
        </w:rPr>
        <w:t>бенности предпринимательской деятельности на их территории. В частности, предусматривается:</w:t>
      </w:r>
      <w:r w:rsidR="007C16DD" w:rsidRPr="002877DE">
        <w:rPr>
          <w:sz w:val="28"/>
          <w:szCs w:val="28"/>
        </w:rPr>
        <w:t xml:space="preserve"> </w:t>
      </w:r>
      <w:r w:rsidRPr="002877DE">
        <w:rPr>
          <w:sz w:val="28"/>
          <w:szCs w:val="28"/>
        </w:rPr>
        <w:t>зоны такого типа создаются на одном или нескольких участках территории, определяемых Правительством РФ;</w:t>
      </w:r>
      <w:r w:rsidR="007C16DD" w:rsidRPr="002877DE">
        <w:rPr>
          <w:sz w:val="28"/>
          <w:szCs w:val="28"/>
        </w:rPr>
        <w:t xml:space="preserve"> </w:t>
      </w:r>
      <w:r w:rsidRPr="002877DE">
        <w:rPr>
          <w:sz w:val="28"/>
          <w:szCs w:val="28"/>
        </w:rPr>
        <w:t>такие зоны</w:t>
      </w:r>
      <w:r w:rsidR="007C16DD" w:rsidRPr="002877DE">
        <w:rPr>
          <w:sz w:val="28"/>
          <w:szCs w:val="28"/>
        </w:rPr>
        <w:t xml:space="preserve"> </w:t>
      </w:r>
      <w:r w:rsidRPr="002877DE">
        <w:rPr>
          <w:sz w:val="28"/>
          <w:szCs w:val="28"/>
        </w:rPr>
        <w:t>могут располагаться на территориях нескол</w:t>
      </w:r>
      <w:r w:rsidRPr="002877DE">
        <w:rPr>
          <w:sz w:val="28"/>
          <w:szCs w:val="28"/>
        </w:rPr>
        <w:t>ь</w:t>
      </w:r>
      <w:r w:rsidRPr="002877DE">
        <w:rPr>
          <w:sz w:val="28"/>
          <w:szCs w:val="28"/>
        </w:rPr>
        <w:t>ких муниципальных образований;</w:t>
      </w:r>
      <w:r w:rsidR="007C16DD" w:rsidRPr="002877DE">
        <w:rPr>
          <w:sz w:val="28"/>
          <w:szCs w:val="28"/>
        </w:rPr>
        <w:t xml:space="preserve"> </w:t>
      </w:r>
      <w:r w:rsidRPr="002877DE">
        <w:rPr>
          <w:sz w:val="28"/>
          <w:szCs w:val="28"/>
        </w:rPr>
        <w:t xml:space="preserve">в </w:t>
      </w:r>
      <w:r w:rsidR="007C16DD" w:rsidRPr="002877DE">
        <w:rPr>
          <w:sz w:val="28"/>
          <w:szCs w:val="28"/>
        </w:rPr>
        <w:t>таких зонах</w:t>
      </w:r>
      <w:r w:rsidR="00080264">
        <w:rPr>
          <w:sz w:val="28"/>
          <w:szCs w:val="28"/>
        </w:rPr>
        <w:t xml:space="preserve"> </w:t>
      </w:r>
      <w:r w:rsidRPr="002877DE">
        <w:rPr>
          <w:sz w:val="28"/>
          <w:szCs w:val="28"/>
        </w:rPr>
        <w:t>допускается размещение об</w:t>
      </w:r>
      <w:r w:rsidRPr="002877DE">
        <w:rPr>
          <w:sz w:val="28"/>
          <w:szCs w:val="28"/>
        </w:rPr>
        <w:t>ъ</w:t>
      </w:r>
      <w:r w:rsidRPr="002877DE">
        <w:rPr>
          <w:sz w:val="28"/>
          <w:szCs w:val="28"/>
        </w:rPr>
        <w:t>ектов жилищного фонда.</w:t>
      </w:r>
      <w:r w:rsidR="00080264">
        <w:rPr>
          <w:sz w:val="28"/>
          <w:szCs w:val="28"/>
        </w:rPr>
        <w:t xml:space="preserve"> </w:t>
      </w:r>
      <w:r w:rsidRPr="002877DE">
        <w:rPr>
          <w:sz w:val="28"/>
          <w:szCs w:val="28"/>
        </w:rPr>
        <w:t xml:space="preserve">Резиденты туристско-рекреационной </w:t>
      </w:r>
      <w:r w:rsidR="00AB01EF" w:rsidRPr="002877DE">
        <w:rPr>
          <w:sz w:val="28"/>
          <w:szCs w:val="28"/>
        </w:rPr>
        <w:t>ОЭЗ</w:t>
      </w:r>
      <w:r w:rsidRPr="002877DE">
        <w:rPr>
          <w:sz w:val="28"/>
          <w:szCs w:val="28"/>
        </w:rPr>
        <w:t xml:space="preserve"> вправе осуществлять на ее территории только тур</w:t>
      </w:r>
      <w:r w:rsidRPr="002877DE">
        <w:rPr>
          <w:sz w:val="28"/>
          <w:szCs w:val="28"/>
        </w:rPr>
        <w:t>и</w:t>
      </w:r>
      <w:r w:rsidRPr="002877DE">
        <w:rPr>
          <w:sz w:val="28"/>
          <w:szCs w:val="28"/>
        </w:rPr>
        <w:t xml:space="preserve">стско-рекреационную деятельность. </w:t>
      </w:r>
    </w:p>
    <w:p w:rsidR="00AA21E1" w:rsidRPr="002877DE" w:rsidRDefault="00AA21E1" w:rsidP="002877DE">
      <w:pPr>
        <w:spacing w:line="360" w:lineRule="auto"/>
        <w:ind w:firstLine="567"/>
        <w:jc w:val="both"/>
        <w:rPr>
          <w:sz w:val="28"/>
          <w:szCs w:val="28"/>
        </w:rPr>
      </w:pPr>
      <w:bookmarkStart w:id="518" w:name="_Toc216381411"/>
      <w:bookmarkStart w:id="519" w:name="_Toc216385964"/>
      <w:bookmarkStart w:id="520" w:name="_Toc216387949"/>
      <w:bookmarkStart w:id="521" w:name="_Toc216388187"/>
      <w:bookmarkStart w:id="522" w:name="_Toc216388475"/>
      <w:bookmarkStart w:id="523" w:name="_Toc216641549"/>
      <w:bookmarkStart w:id="524" w:name="_Toc230607943"/>
      <w:bookmarkStart w:id="525" w:name="_Toc230714923"/>
      <w:bookmarkStart w:id="526" w:name="_Toc231185965"/>
      <w:bookmarkStart w:id="527" w:name="_Toc231186432"/>
      <w:bookmarkStart w:id="528" w:name="_Toc231188799"/>
      <w:bookmarkStart w:id="529" w:name="_Toc231190028"/>
      <w:bookmarkStart w:id="530" w:name="_Toc231192486"/>
      <w:bookmarkStart w:id="531" w:name="_Toc231193005"/>
      <w:bookmarkStart w:id="532" w:name="_Toc231193530"/>
      <w:bookmarkStart w:id="533" w:name="_Toc231196522"/>
      <w:bookmarkStart w:id="534" w:name="_Toc231560697"/>
      <w:r w:rsidRPr="002877DE">
        <w:rPr>
          <w:i/>
          <w:sz w:val="28"/>
          <w:szCs w:val="28"/>
        </w:rPr>
        <w:t>Портовые особые экономические зоны (2007)</w:t>
      </w:r>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r w:rsidR="007B2C78" w:rsidRPr="002877DE">
        <w:rPr>
          <w:i/>
          <w:sz w:val="28"/>
          <w:szCs w:val="28"/>
        </w:rPr>
        <w:t xml:space="preserve">. </w:t>
      </w:r>
      <w:r w:rsidRPr="002877DE">
        <w:rPr>
          <w:sz w:val="28"/>
          <w:szCs w:val="28"/>
        </w:rPr>
        <w:t xml:space="preserve">Федеральный закон от 30.10.2007 № 240-ФЗ «О внесении изменений в ФЗ "Об </w:t>
      </w:r>
      <w:r w:rsidR="00093543" w:rsidRPr="002877DE">
        <w:rPr>
          <w:sz w:val="28"/>
          <w:szCs w:val="28"/>
        </w:rPr>
        <w:t>особых экономических зонах</w:t>
      </w:r>
      <w:r w:rsidRPr="002877DE">
        <w:rPr>
          <w:sz w:val="28"/>
          <w:szCs w:val="28"/>
        </w:rPr>
        <w:t xml:space="preserve"> в РФ” и отдельные законодательные акты РФ» ввел в правовое поле еще один вид </w:t>
      </w:r>
      <w:r w:rsidR="00AB01EF" w:rsidRPr="002877DE">
        <w:rPr>
          <w:sz w:val="28"/>
          <w:szCs w:val="28"/>
        </w:rPr>
        <w:t>ОЭЗ</w:t>
      </w:r>
      <w:r w:rsidRPr="002877DE">
        <w:rPr>
          <w:sz w:val="28"/>
          <w:szCs w:val="28"/>
        </w:rPr>
        <w:t>.</w:t>
      </w:r>
      <w:r w:rsidR="00080264">
        <w:rPr>
          <w:sz w:val="28"/>
          <w:szCs w:val="28"/>
        </w:rPr>
        <w:t xml:space="preserve"> </w:t>
      </w:r>
      <w:r w:rsidRPr="002877DE">
        <w:rPr>
          <w:sz w:val="28"/>
          <w:szCs w:val="28"/>
        </w:rPr>
        <w:t>Согласно № 240-ФЗ, портовые особые экономические зоны м</w:t>
      </w:r>
      <w:r w:rsidRPr="002877DE">
        <w:rPr>
          <w:sz w:val="28"/>
          <w:szCs w:val="28"/>
        </w:rPr>
        <w:t>о</w:t>
      </w:r>
      <w:r w:rsidRPr="002877DE">
        <w:rPr>
          <w:sz w:val="28"/>
          <w:szCs w:val="28"/>
        </w:rPr>
        <w:t>гут создаваться на территориях морских и речных портов, открытых для ме</w:t>
      </w:r>
      <w:r w:rsidRPr="002877DE">
        <w:rPr>
          <w:sz w:val="28"/>
          <w:szCs w:val="28"/>
        </w:rPr>
        <w:t>ж</w:t>
      </w:r>
      <w:r w:rsidRPr="002877DE">
        <w:rPr>
          <w:sz w:val="28"/>
          <w:szCs w:val="28"/>
        </w:rPr>
        <w:t>дународного сообщения и захода иностранных судов, на территориях аэропо</w:t>
      </w:r>
      <w:r w:rsidRPr="002877DE">
        <w:rPr>
          <w:sz w:val="28"/>
          <w:szCs w:val="28"/>
        </w:rPr>
        <w:t>р</w:t>
      </w:r>
      <w:r w:rsidRPr="002877DE">
        <w:rPr>
          <w:sz w:val="28"/>
          <w:szCs w:val="28"/>
        </w:rPr>
        <w:t>тов, выполняющих международные воздушные перевозки, а также на террит</w:t>
      </w:r>
      <w:r w:rsidRPr="002877DE">
        <w:rPr>
          <w:sz w:val="28"/>
          <w:szCs w:val="28"/>
        </w:rPr>
        <w:t>о</w:t>
      </w:r>
      <w:r w:rsidRPr="002877DE">
        <w:rPr>
          <w:sz w:val="28"/>
          <w:szCs w:val="28"/>
        </w:rPr>
        <w:t>риях, предн</w:t>
      </w:r>
      <w:r w:rsidRPr="002877DE">
        <w:rPr>
          <w:sz w:val="28"/>
          <w:szCs w:val="28"/>
        </w:rPr>
        <w:t>а</w:t>
      </w:r>
      <w:r w:rsidRPr="002877DE">
        <w:rPr>
          <w:sz w:val="28"/>
          <w:szCs w:val="28"/>
        </w:rPr>
        <w:t>значенных для их строительства.</w:t>
      </w:r>
    </w:p>
    <w:p w:rsidR="00BA0739" w:rsidRPr="002877DE" w:rsidRDefault="00AA21E1" w:rsidP="002877DE">
      <w:pPr>
        <w:spacing w:line="360" w:lineRule="auto"/>
        <w:ind w:firstLine="567"/>
        <w:jc w:val="both"/>
        <w:rPr>
          <w:sz w:val="28"/>
          <w:szCs w:val="28"/>
        </w:rPr>
      </w:pPr>
      <w:bookmarkStart w:id="535" w:name="_Toc215765840"/>
      <w:bookmarkStart w:id="536" w:name="_Toc215775949"/>
      <w:bookmarkStart w:id="537" w:name="_Toc215776033"/>
      <w:bookmarkStart w:id="538" w:name="_Toc215776203"/>
      <w:bookmarkStart w:id="539" w:name="_Toc215776291"/>
      <w:bookmarkStart w:id="540" w:name="_Toc215776380"/>
      <w:bookmarkStart w:id="541" w:name="_Toc216367127"/>
      <w:bookmarkStart w:id="542" w:name="_Toc216381412"/>
      <w:bookmarkStart w:id="543" w:name="_Toc216385965"/>
      <w:bookmarkStart w:id="544" w:name="_Toc216387950"/>
      <w:bookmarkStart w:id="545" w:name="_Toc216388188"/>
      <w:bookmarkStart w:id="546" w:name="_Toc216388476"/>
      <w:bookmarkStart w:id="547" w:name="_Toc216641550"/>
      <w:bookmarkStart w:id="548" w:name="_Toc230607944"/>
      <w:bookmarkStart w:id="549" w:name="_Toc230714924"/>
      <w:bookmarkStart w:id="550" w:name="_Toc231185966"/>
      <w:bookmarkStart w:id="551" w:name="_Toc231186433"/>
      <w:bookmarkStart w:id="552" w:name="_Toc231188800"/>
      <w:bookmarkStart w:id="553" w:name="_Toc231190029"/>
      <w:bookmarkStart w:id="554" w:name="_Toc231192487"/>
      <w:bookmarkStart w:id="555" w:name="_Toc231193006"/>
      <w:bookmarkStart w:id="556" w:name="_Toc231193531"/>
      <w:bookmarkStart w:id="557" w:name="_Toc231196523"/>
      <w:bookmarkStart w:id="558" w:name="_Toc231560698"/>
      <w:r w:rsidRPr="002877DE">
        <w:rPr>
          <w:i/>
          <w:sz w:val="28"/>
          <w:szCs w:val="28"/>
        </w:rPr>
        <w:t xml:space="preserve">Проблемы функционирования </w:t>
      </w:r>
      <w:r w:rsidR="00AB01EF" w:rsidRPr="002877DE">
        <w:rPr>
          <w:i/>
          <w:sz w:val="28"/>
          <w:szCs w:val="28"/>
        </w:rPr>
        <w:t>ОЭЗ</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007B2C78" w:rsidRPr="002877DE">
        <w:rPr>
          <w:i/>
          <w:sz w:val="28"/>
          <w:szCs w:val="28"/>
        </w:rPr>
        <w:t xml:space="preserve">. </w:t>
      </w:r>
      <w:r w:rsidRPr="002877DE">
        <w:rPr>
          <w:sz w:val="28"/>
          <w:szCs w:val="28"/>
        </w:rPr>
        <w:t>Можно отметить и ряд проблем, сущ</w:t>
      </w:r>
      <w:r w:rsidRPr="002877DE">
        <w:rPr>
          <w:sz w:val="28"/>
          <w:szCs w:val="28"/>
        </w:rPr>
        <w:t>е</w:t>
      </w:r>
      <w:r w:rsidRPr="002877DE">
        <w:rPr>
          <w:sz w:val="28"/>
          <w:szCs w:val="28"/>
        </w:rPr>
        <w:t xml:space="preserve">ствующих в сфере функционирования </w:t>
      </w:r>
      <w:r w:rsidR="00AB01EF" w:rsidRPr="002877DE">
        <w:rPr>
          <w:sz w:val="28"/>
          <w:szCs w:val="28"/>
        </w:rPr>
        <w:t>ОЭЗ</w:t>
      </w:r>
      <w:r w:rsidRPr="002877DE">
        <w:rPr>
          <w:sz w:val="28"/>
          <w:szCs w:val="28"/>
        </w:rPr>
        <w:t>.</w:t>
      </w:r>
      <w:r w:rsidR="00080264">
        <w:rPr>
          <w:sz w:val="28"/>
          <w:szCs w:val="28"/>
        </w:rPr>
        <w:t xml:space="preserve"> </w:t>
      </w:r>
      <w:r w:rsidRPr="002877DE">
        <w:rPr>
          <w:sz w:val="28"/>
          <w:szCs w:val="28"/>
        </w:rPr>
        <w:t>Главная проблема, по нашему мн</w:t>
      </w:r>
      <w:r w:rsidRPr="002877DE">
        <w:rPr>
          <w:sz w:val="28"/>
          <w:szCs w:val="28"/>
        </w:rPr>
        <w:t>е</w:t>
      </w:r>
      <w:r w:rsidRPr="002877DE">
        <w:rPr>
          <w:sz w:val="28"/>
          <w:szCs w:val="28"/>
        </w:rPr>
        <w:t>нию, состоит в том, что не определены результаты, которые будут достигнуты с помощью № 116-ФЗ</w:t>
      </w:r>
      <w:r w:rsidR="00D81D4B" w:rsidRPr="002877DE">
        <w:rPr>
          <w:sz w:val="28"/>
          <w:szCs w:val="28"/>
        </w:rPr>
        <w:t>.</w:t>
      </w:r>
      <w:r w:rsidRPr="002877DE">
        <w:rPr>
          <w:sz w:val="28"/>
          <w:szCs w:val="28"/>
        </w:rPr>
        <w:t xml:space="preserve"> Ставится общая цель стимулировать экономический рост, однако при этом не определяются конкретные показатели, которых необходимо достичь. </w:t>
      </w:r>
      <w:r w:rsidR="00BA0739" w:rsidRPr="002877DE">
        <w:rPr>
          <w:sz w:val="28"/>
          <w:szCs w:val="28"/>
        </w:rPr>
        <w:t xml:space="preserve">ОЭЗ </w:t>
      </w:r>
      <w:r w:rsidRPr="002877DE">
        <w:rPr>
          <w:sz w:val="28"/>
          <w:szCs w:val="28"/>
        </w:rPr>
        <w:t xml:space="preserve">создаются </w:t>
      </w:r>
      <w:r w:rsidR="00BA0739" w:rsidRPr="002877DE">
        <w:rPr>
          <w:sz w:val="28"/>
          <w:szCs w:val="28"/>
        </w:rPr>
        <w:t>«</w:t>
      </w:r>
      <w:r w:rsidRPr="002877DE">
        <w:rPr>
          <w:sz w:val="28"/>
          <w:szCs w:val="28"/>
        </w:rPr>
        <w:t>в целях развития обрабатывающих производств, о</w:t>
      </w:r>
      <w:r w:rsidRPr="002877DE">
        <w:rPr>
          <w:sz w:val="28"/>
          <w:szCs w:val="28"/>
        </w:rPr>
        <w:t>т</w:t>
      </w:r>
      <w:r w:rsidRPr="002877DE">
        <w:rPr>
          <w:sz w:val="28"/>
          <w:szCs w:val="28"/>
        </w:rPr>
        <w:t>раслей высоких технологий и пр</w:t>
      </w:r>
      <w:r w:rsidRPr="002877DE">
        <w:rPr>
          <w:sz w:val="28"/>
          <w:szCs w:val="28"/>
        </w:rPr>
        <w:t>о</w:t>
      </w:r>
      <w:r w:rsidRPr="002877DE">
        <w:rPr>
          <w:sz w:val="28"/>
          <w:szCs w:val="28"/>
        </w:rPr>
        <w:t>изводства новых видов продукции</w:t>
      </w:r>
      <w:r w:rsidR="00BA0739" w:rsidRPr="002877DE">
        <w:rPr>
          <w:sz w:val="28"/>
          <w:szCs w:val="28"/>
        </w:rPr>
        <w:t>»,</w:t>
      </w:r>
      <w:r w:rsidR="00080264">
        <w:rPr>
          <w:sz w:val="28"/>
          <w:szCs w:val="28"/>
        </w:rPr>
        <w:t xml:space="preserve"> </w:t>
      </w:r>
      <w:r w:rsidR="00BA0739" w:rsidRPr="002877DE">
        <w:rPr>
          <w:sz w:val="28"/>
          <w:szCs w:val="28"/>
        </w:rPr>
        <w:t>о</w:t>
      </w:r>
      <w:r w:rsidRPr="002877DE">
        <w:rPr>
          <w:sz w:val="28"/>
          <w:szCs w:val="28"/>
        </w:rPr>
        <w:t xml:space="preserve">днако </w:t>
      </w:r>
      <w:r w:rsidR="001F0C09">
        <w:rPr>
          <w:sz w:val="28"/>
          <w:szCs w:val="28"/>
        </w:rPr>
        <w:t>с</w:t>
      </w:r>
      <w:r w:rsidRPr="002877DE">
        <w:rPr>
          <w:sz w:val="28"/>
          <w:szCs w:val="28"/>
        </w:rPr>
        <w:t>т. 3 № 116-ФЗ не дает более подробного описания целей, которое могло бы послужить основанием для определения Правительством критериев и разрабо</w:t>
      </w:r>
      <w:r w:rsidRPr="002877DE">
        <w:rPr>
          <w:sz w:val="28"/>
          <w:szCs w:val="28"/>
        </w:rPr>
        <w:t>т</w:t>
      </w:r>
      <w:r w:rsidRPr="002877DE">
        <w:rPr>
          <w:sz w:val="28"/>
          <w:szCs w:val="28"/>
        </w:rPr>
        <w:t xml:space="preserve">ки его политики в области </w:t>
      </w:r>
      <w:r w:rsidR="00AB01EF" w:rsidRPr="002877DE">
        <w:rPr>
          <w:sz w:val="28"/>
          <w:szCs w:val="28"/>
        </w:rPr>
        <w:t>ОЭЗ</w:t>
      </w:r>
      <w:r w:rsidRPr="002877DE">
        <w:rPr>
          <w:sz w:val="28"/>
          <w:szCs w:val="28"/>
        </w:rPr>
        <w:t xml:space="preserve">, например, для их создания. </w:t>
      </w:r>
      <w:r w:rsidR="00BA0739" w:rsidRPr="002877DE">
        <w:rPr>
          <w:sz w:val="28"/>
          <w:szCs w:val="28"/>
        </w:rPr>
        <w:t>Фактически, е</w:t>
      </w:r>
      <w:r w:rsidRPr="002877DE">
        <w:rPr>
          <w:sz w:val="28"/>
          <w:szCs w:val="28"/>
        </w:rPr>
        <w:t>ди</w:t>
      </w:r>
      <w:r w:rsidRPr="002877DE">
        <w:rPr>
          <w:sz w:val="28"/>
          <w:szCs w:val="28"/>
        </w:rPr>
        <w:t>н</w:t>
      </w:r>
      <w:r w:rsidRPr="002877DE">
        <w:rPr>
          <w:sz w:val="28"/>
          <w:szCs w:val="28"/>
        </w:rPr>
        <w:t xml:space="preserve">ственным свободным субъектом </w:t>
      </w:r>
      <w:r w:rsidR="00AB01EF" w:rsidRPr="002877DE">
        <w:rPr>
          <w:sz w:val="28"/>
          <w:szCs w:val="28"/>
        </w:rPr>
        <w:t>ОЭЗ</w:t>
      </w:r>
      <w:r w:rsidRPr="002877DE">
        <w:rPr>
          <w:sz w:val="28"/>
          <w:szCs w:val="28"/>
        </w:rPr>
        <w:t xml:space="preserve"> является государство. Прочие участники проекта – регионы, муниципалитеты и предприниматели – никак не участвуют в управлении </w:t>
      </w:r>
      <w:r w:rsidR="00AB01EF" w:rsidRPr="002877DE">
        <w:rPr>
          <w:sz w:val="28"/>
          <w:szCs w:val="28"/>
        </w:rPr>
        <w:t>ОЭЗ</w:t>
      </w:r>
      <w:r w:rsidRPr="002877DE">
        <w:rPr>
          <w:sz w:val="28"/>
          <w:szCs w:val="28"/>
        </w:rPr>
        <w:t xml:space="preserve"> и не получают никаких рычагов влияния на ситуацию. Кр</w:t>
      </w:r>
      <w:r w:rsidRPr="002877DE">
        <w:rPr>
          <w:sz w:val="28"/>
          <w:szCs w:val="28"/>
        </w:rPr>
        <w:t>о</w:t>
      </w:r>
      <w:r w:rsidRPr="002877DE">
        <w:rPr>
          <w:sz w:val="28"/>
          <w:szCs w:val="28"/>
        </w:rPr>
        <w:t>ме того, закон сильно ограничивает активность предпринимателей, заставляя подстраиваться под те виды деятельности, которые разработало государство. Между тем, главным двигателем развития высокотехнологичных производств являются предприниматели, поэтому именно они решают, где и чем собираю</w:t>
      </w:r>
      <w:r w:rsidRPr="002877DE">
        <w:rPr>
          <w:sz w:val="28"/>
          <w:szCs w:val="28"/>
        </w:rPr>
        <w:t>т</w:t>
      </w:r>
      <w:r w:rsidRPr="002877DE">
        <w:rPr>
          <w:sz w:val="28"/>
          <w:szCs w:val="28"/>
        </w:rPr>
        <w:t>ся заниматься, во что вкладывать деньги, предл</w:t>
      </w:r>
      <w:r w:rsidRPr="002877DE">
        <w:rPr>
          <w:sz w:val="28"/>
          <w:szCs w:val="28"/>
        </w:rPr>
        <w:t>а</w:t>
      </w:r>
      <w:r w:rsidRPr="002877DE">
        <w:rPr>
          <w:sz w:val="28"/>
          <w:szCs w:val="28"/>
        </w:rPr>
        <w:t xml:space="preserve">гая государству свои бизнес-проекты. </w:t>
      </w:r>
    </w:p>
    <w:p w:rsidR="00AA21E1" w:rsidRPr="002877DE" w:rsidRDefault="00AA21E1" w:rsidP="002877DE">
      <w:pPr>
        <w:spacing w:line="360" w:lineRule="auto"/>
        <w:ind w:firstLine="567"/>
        <w:jc w:val="both"/>
        <w:rPr>
          <w:sz w:val="28"/>
          <w:szCs w:val="28"/>
        </w:rPr>
      </w:pPr>
      <w:r w:rsidRPr="002877DE">
        <w:rPr>
          <w:i/>
          <w:sz w:val="28"/>
          <w:szCs w:val="28"/>
        </w:rPr>
        <w:t xml:space="preserve">Направления развития </w:t>
      </w:r>
      <w:r w:rsidR="00AB01EF" w:rsidRPr="002877DE">
        <w:rPr>
          <w:i/>
          <w:sz w:val="28"/>
          <w:szCs w:val="28"/>
        </w:rPr>
        <w:t>ОЭЗ</w:t>
      </w:r>
      <w:r w:rsidRPr="002877DE">
        <w:rPr>
          <w:i/>
          <w:sz w:val="28"/>
          <w:szCs w:val="28"/>
        </w:rPr>
        <w:t>.</w:t>
      </w:r>
      <w:r w:rsidR="00BA0739" w:rsidRPr="002877DE">
        <w:rPr>
          <w:i/>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1. Для того чтобы </w:t>
      </w:r>
      <w:r w:rsidR="00D81D4B" w:rsidRPr="002877DE">
        <w:rPr>
          <w:sz w:val="28"/>
          <w:szCs w:val="28"/>
        </w:rPr>
        <w:t xml:space="preserve">ОЭЗ </w:t>
      </w:r>
      <w:r w:rsidRPr="002877DE">
        <w:rPr>
          <w:sz w:val="28"/>
          <w:szCs w:val="28"/>
        </w:rPr>
        <w:t>успешно развивалась, совершенно необходимо, чтобы все участники проекта имели</w:t>
      </w:r>
      <w:r w:rsidR="00080264">
        <w:rPr>
          <w:sz w:val="28"/>
          <w:szCs w:val="28"/>
        </w:rPr>
        <w:t xml:space="preserve"> </w:t>
      </w:r>
      <w:r w:rsidRPr="002877DE">
        <w:rPr>
          <w:sz w:val="28"/>
          <w:szCs w:val="28"/>
        </w:rPr>
        <w:t>возможность влиять на принятие решений, касающихся ее функционирования. Речь идет как о субъектах и муниципалит</w:t>
      </w:r>
      <w:r w:rsidRPr="002877DE">
        <w:rPr>
          <w:sz w:val="28"/>
          <w:szCs w:val="28"/>
        </w:rPr>
        <w:t>е</w:t>
      </w:r>
      <w:r w:rsidRPr="002877DE">
        <w:rPr>
          <w:sz w:val="28"/>
          <w:szCs w:val="28"/>
        </w:rPr>
        <w:t>тах, так и о предприним</w:t>
      </w:r>
      <w:r w:rsidRPr="002877DE">
        <w:rPr>
          <w:sz w:val="28"/>
          <w:szCs w:val="28"/>
        </w:rPr>
        <w:t>а</w:t>
      </w:r>
      <w:r w:rsidRPr="002877DE">
        <w:rPr>
          <w:sz w:val="28"/>
          <w:szCs w:val="28"/>
        </w:rPr>
        <w:t xml:space="preserve">телях-резидентах. </w:t>
      </w:r>
    </w:p>
    <w:p w:rsidR="00AA21E1" w:rsidRPr="002877DE" w:rsidRDefault="00AA21E1" w:rsidP="002877DE">
      <w:pPr>
        <w:spacing w:line="360" w:lineRule="auto"/>
        <w:ind w:firstLine="567"/>
        <w:jc w:val="both"/>
        <w:rPr>
          <w:sz w:val="28"/>
          <w:szCs w:val="28"/>
        </w:rPr>
      </w:pPr>
      <w:r w:rsidRPr="002877DE">
        <w:rPr>
          <w:sz w:val="28"/>
          <w:szCs w:val="28"/>
        </w:rPr>
        <w:t xml:space="preserve">2. Очень важно более подробно регламентировать принципы и механизмы развития и управления </w:t>
      </w:r>
      <w:r w:rsidR="00AB01EF" w:rsidRPr="002877DE">
        <w:rPr>
          <w:sz w:val="28"/>
          <w:szCs w:val="28"/>
        </w:rPr>
        <w:t>ОЭЗ</w:t>
      </w:r>
      <w:r w:rsidRPr="002877DE">
        <w:rPr>
          <w:sz w:val="28"/>
          <w:szCs w:val="28"/>
        </w:rPr>
        <w:t>. Мировой опыт свидетельствует о том, что эффе</w:t>
      </w:r>
      <w:r w:rsidRPr="002877DE">
        <w:rPr>
          <w:sz w:val="28"/>
          <w:szCs w:val="28"/>
        </w:rPr>
        <w:t>к</w:t>
      </w:r>
      <w:r w:rsidRPr="002877DE">
        <w:rPr>
          <w:sz w:val="28"/>
          <w:szCs w:val="28"/>
        </w:rPr>
        <w:t>тивное управление подобными проектами невозможно без профессиональных девелоперов, способных осуществлять задачи комплексного развития террит</w:t>
      </w:r>
      <w:r w:rsidRPr="002877DE">
        <w:rPr>
          <w:sz w:val="28"/>
          <w:szCs w:val="28"/>
        </w:rPr>
        <w:t>о</w:t>
      </w:r>
      <w:r w:rsidRPr="002877DE">
        <w:rPr>
          <w:sz w:val="28"/>
          <w:szCs w:val="28"/>
        </w:rPr>
        <w:t xml:space="preserve">рий. </w:t>
      </w:r>
    </w:p>
    <w:p w:rsidR="00BA0739" w:rsidRPr="002877DE" w:rsidRDefault="00AA21E1" w:rsidP="002877DE">
      <w:pPr>
        <w:spacing w:line="360" w:lineRule="auto"/>
        <w:ind w:firstLine="567"/>
        <w:jc w:val="both"/>
        <w:rPr>
          <w:sz w:val="28"/>
          <w:szCs w:val="28"/>
        </w:rPr>
      </w:pPr>
      <w:r w:rsidRPr="002877DE">
        <w:rPr>
          <w:sz w:val="28"/>
          <w:szCs w:val="28"/>
        </w:rPr>
        <w:t>3. Необходимо также более подробно прописать условия осуществления основной деятельности со стороны резидентов, их взаимоотношения с «вне</w:t>
      </w:r>
      <w:r w:rsidRPr="002877DE">
        <w:rPr>
          <w:sz w:val="28"/>
          <w:szCs w:val="28"/>
        </w:rPr>
        <w:t>ш</w:t>
      </w:r>
      <w:r w:rsidRPr="002877DE">
        <w:rPr>
          <w:sz w:val="28"/>
          <w:szCs w:val="28"/>
        </w:rPr>
        <w:t>ним миром», другими субъектами предпринимательской деятельности, раб</w:t>
      </w:r>
      <w:r w:rsidRPr="002877DE">
        <w:rPr>
          <w:sz w:val="28"/>
          <w:szCs w:val="28"/>
        </w:rPr>
        <w:t>о</w:t>
      </w:r>
      <w:r w:rsidRPr="002877DE">
        <w:rPr>
          <w:sz w:val="28"/>
          <w:szCs w:val="28"/>
        </w:rPr>
        <w:t xml:space="preserve">тающими в </w:t>
      </w:r>
      <w:r w:rsidR="00F920CA" w:rsidRPr="002877DE">
        <w:rPr>
          <w:sz w:val="28"/>
          <w:szCs w:val="28"/>
        </w:rPr>
        <w:t xml:space="preserve">ОЭЗ </w:t>
      </w:r>
      <w:r w:rsidRPr="002877DE">
        <w:rPr>
          <w:sz w:val="28"/>
          <w:szCs w:val="28"/>
        </w:rPr>
        <w:t xml:space="preserve">и т. п. </w:t>
      </w:r>
    </w:p>
    <w:p w:rsidR="00AA21E1" w:rsidRPr="002877DE" w:rsidRDefault="00AA21E1" w:rsidP="002877DE">
      <w:pPr>
        <w:spacing w:line="360" w:lineRule="auto"/>
        <w:ind w:firstLine="567"/>
        <w:jc w:val="both"/>
        <w:rPr>
          <w:sz w:val="28"/>
          <w:szCs w:val="28"/>
        </w:rPr>
      </w:pPr>
      <w:r w:rsidRPr="002877DE">
        <w:rPr>
          <w:sz w:val="28"/>
          <w:szCs w:val="28"/>
        </w:rPr>
        <w:t>4. Необходимо обеспечить более привлекательные условия для резидент</w:t>
      </w:r>
      <w:r w:rsidR="00BA0739" w:rsidRPr="002877DE">
        <w:rPr>
          <w:sz w:val="28"/>
          <w:szCs w:val="28"/>
        </w:rPr>
        <w:t>ов</w:t>
      </w:r>
      <w:r w:rsidR="00080264">
        <w:rPr>
          <w:sz w:val="28"/>
          <w:szCs w:val="28"/>
        </w:rPr>
        <w:t xml:space="preserve"> </w:t>
      </w:r>
      <w:r w:rsidR="00AB01EF" w:rsidRPr="002877DE">
        <w:rPr>
          <w:sz w:val="28"/>
          <w:szCs w:val="28"/>
        </w:rPr>
        <w:t>ОЭЗ</w:t>
      </w:r>
      <w:r w:rsidR="00BA0739" w:rsidRPr="002877DE">
        <w:rPr>
          <w:sz w:val="28"/>
          <w:szCs w:val="28"/>
        </w:rPr>
        <w:t>:</w:t>
      </w:r>
      <w:r w:rsidR="00080264">
        <w:rPr>
          <w:sz w:val="28"/>
          <w:szCs w:val="28"/>
        </w:rPr>
        <w:t xml:space="preserve"> </w:t>
      </w:r>
      <w:r w:rsidRPr="002877DE">
        <w:rPr>
          <w:sz w:val="28"/>
          <w:szCs w:val="28"/>
        </w:rPr>
        <w:t>налоговые льготы, упрощение процедур регистрации, свобода в выборе деятельн</w:t>
      </w:r>
      <w:r w:rsidRPr="002877DE">
        <w:rPr>
          <w:sz w:val="28"/>
          <w:szCs w:val="28"/>
        </w:rPr>
        <w:t>о</w:t>
      </w:r>
      <w:r w:rsidRPr="002877DE">
        <w:rPr>
          <w:sz w:val="28"/>
          <w:szCs w:val="28"/>
        </w:rPr>
        <w:t xml:space="preserve">сти. </w:t>
      </w:r>
    </w:p>
    <w:p w:rsidR="00AA21E1" w:rsidRPr="002877DE" w:rsidRDefault="00AA21E1" w:rsidP="002877DE">
      <w:pPr>
        <w:spacing w:line="360" w:lineRule="auto"/>
        <w:ind w:firstLine="567"/>
        <w:jc w:val="both"/>
        <w:rPr>
          <w:b/>
          <w:sz w:val="28"/>
          <w:szCs w:val="28"/>
        </w:rPr>
      </w:pPr>
      <w:r w:rsidRPr="002877DE">
        <w:rPr>
          <w:sz w:val="28"/>
          <w:szCs w:val="28"/>
        </w:rPr>
        <w:t>Только при выполнении этих условий можно создать эффективно раб</w:t>
      </w:r>
      <w:r w:rsidRPr="002877DE">
        <w:rPr>
          <w:sz w:val="28"/>
          <w:szCs w:val="28"/>
        </w:rPr>
        <w:t>о</w:t>
      </w:r>
      <w:r w:rsidRPr="002877DE">
        <w:rPr>
          <w:sz w:val="28"/>
          <w:szCs w:val="28"/>
        </w:rPr>
        <w:t xml:space="preserve">тающие </w:t>
      </w:r>
      <w:r w:rsidR="00BA0739" w:rsidRPr="002877DE">
        <w:rPr>
          <w:sz w:val="28"/>
          <w:szCs w:val="28"/>
        </w:rPr>
        <w:t xml:space="preserve">бизнес-инкубаторв, «зоны </w:t>
      </w:r>
      <w:r w:rsidRPr="002877DE">
        <w:rPr>
          <w:sz w:val="28"/>
          <w:szCs w:val="28"/>
        </w:rPr>
        <w:t>роста» для р</w:t>
      </w:r>
      <w:r w:rsidRPr="002877DE">
        <w:rPr>
          <w:sz w:val="28"/>
          <w:szCs w:val="28"/>
        </w:rPr>
        <w:t>е</w:t>
      </w:r>
      <w:r w:rsidRPr="002877DE">
        <w:rPr>
          <w:sz w:val="28"/>
          <w:szCs w:val="28"/>
        </w:rPr>
        <w:t xml:space="preserve">гиона и страны в целом. </w:t>
      </w:r>
    </w:p>
    <w:p w:rsidR="00AA21E1" w:rsidRPr="002877DE" w:rsidRDefault="00AA21E1" w:rsidP="002877DE">
      <w:pPr>
        <w:pStyle w:val="2"/>
        <w:spacing w:line="360" w:lineRule="auto"/>
        <w:ind w:firstLine="567"/>
        <w:jc w:val="both"/>
        <w:rPr>
          <w:rFonts w:ascii="Times New Roman" w:hAnsi="Times New Roman" w:cs="Times New Roman"/>
        </w:rPr>
      </w:pPr>
      <w:bookmarkStart w:id="559" w:name="_Toc216387951"/>
      <w:bookmarkStart w:id="560" w:name="_Toc216387992"/>
      <w:bookmarkStart w:id="561" w:name="_Toc216388189"/>
      <w:bookmarkStart w:id="562" w:name="_Toc216388477"/>
      <w:bookmarkStart w:id="563" w:name="_Toc216638474"/>
      <w:bookmarkStart w:id="564" w:name="_Toc216641551"/>
      <w:bookmarkStart w:id="565" w:name="_Toc216641710"/>
      <w:bookmarkStart w:id="566" w:name="_Toc216694586"/>
      <w:bookmarkStart w:id="567" w:name="_Toc216819191"/>
      <w:bookmarkStart w:id="568" w:name="_Toc230607945"/>
      <w:bookmarkStart w:id="569" w:name="_Toc230714925"/>
      <w:bookmarkStart w:id="570" w:name="_Toc231185967"/>
      <w:bookmarkStart w:id="571" w:name="_Toc231186313"/>
      <w:bookmarkStart w:id="572" w:name="_Toc231186434"/>
      <w:bookmarkStart w:id="573" w:name="_Toc231188801"/>
      <w:bookmarkStart w:id="574" w:name="_Toc231190030"/>
      <w:bookmarkStart w:id="575" w:name="_Toc231192488"/>
      <w:bookmarkStart w:id="576" w:name="_Toc231193007"/>
      <w:bookmarkStart w:id="577" w:name="_Toc231193532"/>
      <w:bookmarkStart w:id="578" w:name="_Toc231195543"/>
      <w:bookmarkStart w:id="579" w:name="_Toc231196524"/>
      <w:bookmarkStart w:id="580" w:name="_Toc231373608"/>
      <w:bookmarkStart w:id="581" w:name="_Toc231459274"/>
      <w:bookmarkStart w:id="582" w:name="_Toc231459969"/>
      <w:bookmarkStart w:id="583" w:name="_Toc231460662"/>
      <w:bookmarkStart w:id="584" w:name="_Toc231460760"/>
      <w:bookmarkStart w:id="585" w:name="_Toc231461445"/>
      <w:bookmarkStart w:id="586" w:name="_Toc231560699"/>
      <w:bookmarkStart w:id="587" w:name="_Toc231913117"/>
      <w:bookmarkStart w:id="588" w:name="_Toc234321708"/>
      <w:bookmarkStart w:id="589" w:name="_Toc236198760"/>
      <w:bookmarkStart w:id="590" w:name="_Toc215691404"/>
      <w:bookmarkStart w:id="591" w:name="_Toc215691596"/>
      <w:bookmarkStart w:id="592" w:name="_Toc215691660"/>
      <w:bookmarkStart w:id="593" w:name="_Toc215693229"/>
      <w:bookmarkStart w:id="594" w:name="_Toc215733756"/>
      <w:bookmarkStart w:id="595" w:name="_Toc215734643"/>
      <w:bookmarkStart w:id="596" w:name="_Toc215765842"/>
      <w:bookmarkStart w:id="597" w:name="_Toc215775951"/>
      <w:bookmarkStart w:id="598" w:name="_Toc215776035"/>
      <w:bookmarkStart w:id="599" w:name="_Toc215776205"/>
      <w:bookmarkStart w:id="600" w:name="_Toc215776293"/>
      <w:bookmarkStart w:id="601" w:name="_Toc215776382"/>
      <w:bookmarkStart w:id="602" w:name="_Toc216367129"/>
      <w:bookmarkStart w:id="603" w:name="_Toc216381413"/>
      <w:bookmarkStart w:id="604" w:name="_Toc216385966"/>
      <w:bookmarkStart w:id="605" w:name="_Toc238837183"/>
      <w:r w:rsidRPr="002877DE">
        <w:rPr>
          <w:rFonts w:ascii="Times New Roman" w:hAnsi="Times New Roman" w:cs="Times New Roman"/>
        </w:rPr>
        <w:t>2.2. Социальные основы</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605"/>
      <w:r w:rsidRPr="002877DE">
        <w:rPr>
          <w:rFonts w:ascii="Times New Roman" w:hAnsi="Times New Roman" w:cs="Times New Roman"/>
        </w:rPr>
        <w:t xml:space="preserve"> </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rsidR="00AA21E1" w:rsidRPr="002877DE" w:rsidRDefault="00AA21E1" w:rsidP="002877DE">
      <w:pPr>
        <w:spacing w:line="360" w:lineRule="auto"/>
        <w:ind w:firstLine="567"/>
        <w:jc w:val="both"/>
        <w:rPr>
          <w:sz w:val="28"/>
          <w:szCs w:val="28"/>
        </w:rPr>
      </w:pPr>
      <w:r w:rsidRPr="002877DE">
        <w:rPr>
          <w:sz w:val="28"/>
          <w:szCs w:val="28"/>
        </w:rPr>
        <w:t>На наш взгляд, имея признаки как экономического, так и правового хара</w:t>
      </w:r>
      <w:r w:rsidRPr="002877DE">
        <w:rPr>
          <w:sz w:val="28"/>
          <w:szCs w:val="28"/>
        </w:rPr>
        <w:t>к</w:t>
      </w:r>
      <w:r w:rsidRPr="002877DE">
        <w:rPr>
          <w:sz w:val="28"/>
          <w:szCs w:val="28"/>
        </w:rPr>
        <w:t>тера</w:t>
      </w:r>
      <w:r w:rsidR="00BA0739" w:rsidRPr="002877DE">
        <w:rPr>
          <w:sz w:val="28"/>
          <w:szCs w:val="28"/>
        </w:rPr>
        <w:t xml:space="preserve"> [272]</w:t>
      </w:r>
      <w:r w:rsidR="00080264">
        <w:rPr>
          <w:sz w:val="28"/>
          <w:szCs w:val="28"/>
        </w:rPr>
        <w:t xml:space="preserve"> </w:t>
      </w:r>
      <w:r w:rsidR="00200EC4" w:rsidRPr="002877DE">
        <w:rPr>
          <w:sz w:val="28"/>
          <w:szCs w:val="28"/>
        </w:rPr>
        <w:t>СЭЗ</w:t>
      </w:r>
      <w:r w:rsidRPr="002877DE">
        <w:rPr>
          <w:sz w:val="28"/>
          <w:szCs w:val="28"/>
        </w:rPr>
        <w:t xml:space="preserve"> выступает и как </w:t>
      </w:r>
      <w:r w:rsidRPr="002877DE">
        <w:rPr>
          <w:bCs/>
          <w:i/>
          <w:sz w:val="28"/>
          <w:szCs w:val="28"/>
        </w:rPr>
        <w:t>социальная система</w:t>
      </w:r>
      <w:r w:rsidR="00BA0739" w:rsidRPr="002877DE">
        <w:rPr>
          <w:bCs/>
          <w:i/>
          <w:sz w:val="28"/>
          <w:szCs w:val="28"/>
        </w:rPr>
        <w:t>,</w:t>
      </w:r>
      <w:r w:rsidR="00BA0739" w:rsidRPr="002877DE">
        <w:rPr>
          <w:bCs/>
          <w:sz w:val="28"/>
          <w:szCs w:val="28"/>
        </w:rPr>
        <w:t xml:space="preserve"> под которой </w:t>
      </w:r>
      <w:r w:rsidRPr="002877DE">
        <w:rPr>
          <w:sz w:val="28"/>
          <w:szCs w:val="28"/>
        </w:rPr>
        <w:t>мы понимаем такой механизм, в котором наряду с наличием экономических и правовых ко</w:t>
      </w:r>
      <w:r w:rsidRPr="002877DE">
        <w:rPr>
          <w:sz w:val="28"/>
          <w:szCs w:val="28"/>
        </w:rPr>
        <w:t>м</w:t>
      </w:r>
      <w:r w:rsidRPr="002877DE">
        <w:rPr>
          <w:sz w:val="28"/>
          <w:szCs w:val="28"/>
        </w:rPr>
        <w:t>понентов, опр</w:t>
      </w:r>
      <w:r w:rsidRPr="002877DE">
        <w:rPr>
          <w:sz w:val="28"/>
          <w:szCs w:val="28"/>
        </w:rPr>
        <w:t>е</w:t>
      </w:r>
      <w:r w:rsidRPr="002877DE">
        <w:rPr>
          <w:sz w:val="28"/>
          <w:szCs w:val="28"/>
        </w:rPr>
        <w:t>деляющую роль играют социальные отношения, направленные на достижение общих целей, обладающий собственными различного рода р</w:t>
      </w:r>
      <w:r w:rsidRPr="002877DE">
        <w:rPr>
          <w:sz w:val="28"/>
          <w:szCs w:val="28"/>
        </w:rPr>
        <w:t>е</w:t>
      </w:r>
      <w:r w:rsidRPr="002877DE">
        <w:rPr>
          <w:sz w:val="28"/>
          <w:szCs w:val="28"/>
        </w:rPr>
        <w:t>сурсами, нормативной и статусной структурами, в рамках которого хозяйс</w:t>
      </w:r>
      <w:r w:rsidRPr="002877DE">
        <w:rPr>
          <w:sz w:val="28"/>
          <w:szCs w:val="28"/>
        </w:rPr>
        <w:t>т</w:t>
      </w:r>
      <w:r w:rsidRPr="002877DE">
        <w:rPr>
          <w:sz w:val="28"/>
          <w:szCs w:val="28"/>
        </w:rPr>
        <w:t>вующие субъекты за соответствующее вознаграждение выполняют отведенные им функционал</w:t>
      </w:r>
      <w:r w:rsidRPr="002877DE">
        <w:rPr>
          <w:sz w:val="28"/>
          <w:szCs w:val="28"/>
        </w:rPr>
        <w:t>ь</w:t>
      </w:r>
      <w:r w:rsidRPr="002877DE">
        <w:rPr>
          <w:sz w:val="28"/>
          <w:szCs w:val="28"/>
        </w:rPr>
        <w:t xml:space="preserve">ные роли. </w:t>
      </w:r>
    </w:p>
    <w:p w:rsidR="00AA21E1" w:rsidRPr="002877DE" w:rsidRDefault="00AA21E1" w:rsidP="00056F1A">
      <w:pPr>
        <w:spacing w:line="360" w:lineRule="auto"/>
        <w:ind w:firstLine="567"/>
        <w:jc w:val="both"/>
        <w:rPr>
          <w:sz w:val="28"/>
          <w:szCs w:val="28"/>
        </w:rPr>
      </w:pPr>
      <w:r w:rsidRPr="002877DE">
        <w:rPr>
          <w:sz w:val="28"/>
          <w:szCs w:val="28"/>
        </w:rPr>
        <w:t xml:space="preserve">Социальные свойства </w:t>
      </w:r>
      <w:r w:rsidR="00200EC4" w:rsidRPr="002877DE">
        <w:rPr>
          <w:sz w:val="28"/>
          <w:szCs w:val="28"/>
        </w:rPr>
        <w:t>СЭЗ</w:t>
      </w:r>
      <w:r w:rsidRPr="002877DE">
        <w:rPr>
          <w:sz w:val="28"/>
          <w:szCs w:val="28"/>
        </w:rPr>
        <w:t xml:space="preserve"> как системы таковы: зона создается как инстр</w:t>
      </w:r>
      <w:r w:rsidRPr="002877DE">
        <w:rPr>
          <w:sz w:val="28"/>
          <w:szCs w:val="28"/>
        </w:rPr>
        <w:t>у</w:t>
      </w:r>
      <w:r w:rsidRPr="002877DE">
        <w:rPr>
          <w:sz w:val="28"/>
          <w:szCs w:val="28"/>
        </w:rPr>
        <w:t>мент решения общественных задач</w:t>
      </w:r>
      <w:r w:rsidR="00056F1A">
        <w:rPr>
          <w:sz w:val="28"/>
          <w:szCs w:val="28"/>
        </w:rPr>
        <w:t xml:space="preserve">, </w:t>
      </w:r>
      <w:r w:rsidRPr="002877DE">
        <w:rPr>
          <w:sz w:val="28"/>
          <w:szCs w:val="28"/>
        </w:rPr>
        <w:t xml:space="preserve"> зона складывается как человеческая об</w:t>
      </w:r>
      <w:r w:rsidRPr="002877DE">
        <w:rPr>
          <w:sz w:val="28"/>
          <w:szCs w:val="28"/>
        </w:rPr>
        <w:t>щ</w:t>
      </w:r>
      <w:r w:rsidRPr="002877DE">
        <w:rPr>
          <w:sz w:val="28"/>
          <w:szCs w:val="28"/>
        </w:rPr>
        <w:t>ность</w:t>
      </w:r>
      <w:r w:rsidR="00056F1A">
        <w:rPr>
          <w:sz w:val="28"/>
          <w:szCs w:val="28"/>
        </w:rPr>
        <w:t xml:space="preserve"> (</w:t>
      </w:r>
      <w:r w:rsidRPr="002877DE">
        <w:rPr>
          <w:sz w:val="28"/>
          <w:szCs w:val="28"/>
        </w:rPr>
        <w:t>совокупность социальных групп, статусов, норм</w:t>
      </w:r>
      <w:r w:rsidR="00056F1A">
        <w:rPr>
          <w:sz w:val="28"/>
          <w:szCs w:val="28"/>
        </w:rPr>
        <w:t>),</w:t>
      </w:r>
      <w:r w:rsidRPr="002877DE">
        <w:rPr>
          <w:sz w:val="28"/>
          <w:szCs w:val="28"/>
        </w:rPr>
        <w:t xml:space="preserve"> зона объективируется как безличная структура связей и норм, детерминированная административн</w:t>
      </w:r>
      <w:r w:rsidRPr="002877DE">
        <w:rPr>
          <w:sz w:val="28"/>
          <w:szCs w:val="28"/>
        </w:rPr>
        <w:t>ы</w:t>
      </w:r>
      <w:r w:rsidRPr="002877DE">
        <w:rPr>
          <w:sz w:val="28"/>
          <w:szCs w:val="28"/>
        </w:rPr>
        <w:t xml:space="preserve">ми и культурными факторами. </w:t>
      </w:r>
    </w:p>
    <w:p w:rsidR="00AA21E1" w:rsidRPr="002877DE" w:rsidRDefault="00200EC4" w:rsidP="002877DE">
      <w:pPr>
        <w:spacing w:line="360" w:lineRule="auto"/>
        <w:ind w:firstLine="567"/>
        <w:jc w:val="both"/>
        <w:rPr>
          <w:sz w:val="28"/>
          <w:szCs w:val="28"/>
        </w:rPr>
      </w:pPr>
      <w:r w:rsidRPr="002877DE">
        <w:rPr>
          <w:sz w:val="28"/>
          <w:szCs w:val="28"/>
        </w:rPr>
        <w:t>СЭЗ</w:t>
      </w:r>
      <w:r w:rsidR="00AA21E1" w:rsidRPr="002877DE">
        <w:rPr>
          <w:sz w:val="28"/>
          <w:szCs w:val="28"/>
        </w:rPr>
        <w:t>, как и всякая социальная система, органически связана с системой б</w:t>
      </w:r>
      <w:r w:rsidR="00AA21E1" w:rsidRPr="002877DE">
        <w:rPr>
          <w:sz w:val="28"/>
          <w:szCs w:val="28"/>
        </w:rPr>
        <w:t>о</w:t>
      </w:r>
      <w:r w:rsidR="00AA21E1" w:rsidRPr="002877DE">
        <w:rPr>
          <w:sz w:val="28"/>
          <w:szCs w:val="28"/>
        </w:rPr>
        <w:t>лее широкого масштаба и обществом в целом как макросистемой, детермин</w:t>
      </w:r>
      <w:r w:rsidR="00AA21E1" w:rsidRPr="002877DE">
        <w:rPr>
          <w:sz w:val="28"/>
          <w:szCs w:val="28"/>
        </w:rPr>
        <w:t>и</w:t>
      </w:r>
      <w:r w:rsidR="00AA21E1" w:rsidRPr="002877DE">
        <w:rPr>
          <w:sz w:val="28"/>
          <w:szCs w:val="28"/>
        </w:rPr>
        <w:t>руется ею, хотя и сохраняет относительную самостоятельность. Эта самосто</w:t>
      </w:r>
      <w:r w:rsidR="00AA21E1" w:rsidRPr="002877DE">
        <w:rPr>
          <w:sz w:val="28"/>
          <w:szCs w:val="28"/>
        </w:rPr>
        <w:t>я</w:t>
      </w:r>
      <w:r w:rsidR="00AA21E1" w:rsidRPr="002877DE">
        <w:rPr>
          <w:sz w:val="28"/>
          <w:szCs w:val="28"/>
        </w:rPr>
        <w:t>тельность и обеспечивает разнообразие систем в общес</w:t>
      </w:r>
      <w:r w:rsidR="00AA21E1" w:rsidRPr="002877DE">
        <w:rPr>
          <w:sz w:val="28"/>
          <w:szCs w:val="28"/>
        </w:rPr>
        <w:t>т</w:t>
      </w:r>
      <w:r w:rsidR="00AA21E1" w:rsidRPr="002877DE">
        <w:rPr>
          <w:sz w:val="28"/>
          <w:szCs w:val="28"/>
        </w:rPr>
        <w:t xml:space="preserve">ве. </w:t>
      </w:r>
    </w:p>
    <w:p w:rsidR="00BA0739" w:rsidRPr="002877DE" w:rsidRDefault="00BA0739" w:rsidP="002877DE">
      <w:pPr>
        <w:spacing w:line="360" w:lineRule="auto"/>
        <w:ind w:firstLine="567"/>
        <w:jc w:val="both"/>
        <w:rPr>
          <w:sz w:val="28"/>
          <w:szCs w:val="28"/>
        </w:rPr>
      </w:pPr>
      <w:r w:rsidRPr="002877DE">
        <w:rPr>
          <w:sz w:val="28"/>
          <w:szCs w:val="28"/>
        </w:rPr>
        <w:t>Автор в [272] р</w:t>
      </w:r>
      <w:r w:rsidR="00AA21E1" w:rsidRPr="002877DE">
        <w:rPr>
          <w:sz w:val="28"/>
          <w:szCs w:val="28"/>
        </w:rPr>
        <w:t>ассматрива</w:t>
      </w:r>
      <w:r w:rsidRPr="002877DE">
        <w:rPr>
          <w:sz w:val="28"/>
          <w:szCs w:val="28"/>
        </w:rPr>
        <w:t>ет</w:t>
      </w:r>
      <w:r w:rsidR="00080264">
        <w:rPr>
          <w:sz w:val="28"/>
          <w:szCs w:val="28"/>
        </w:rPr>
        <w:t xml:space="preserve"> </w:t>
      </w:r>
      <w:r w:rsidR="00AA21E1" w:rsidRPr="002877DE">
        <w:rPr>
          <w:sz w:val="28"/>
          <w:szCs w:val="28"/>
        </w:rPr>
        <w:t>социальны</w:t>
      </w:r>
      <w:r w:rsidRPr="002877DE">
        <w:rPr>
          <w:sz w:val="28"/>
          <w:szCs w:val="28"/>
        </w:rPr>
        <w:t xml:space="preserve">е </w:t>
      </w:r>
      <w:r w:rsidR="00AA21E1" w:rsidRPr="002877DE">
        <w:rPr>
          <w:sz w:val="28"/>
          <w:szCs w:val="28"/>
        </w:rPr>
        <w:t>аспект</w:t>
      </w:r>
      <w:r w:rsidRPr="002877DE">
        <w:rPr>
          <w:sz w:val="28"/>
          <w:szCs w:val="28"/>
        </w:rPr>
        <w:t>ы</w:t>
      </w:r>
      <w:r w:rsidR="00AA21E1" w:rsidRPr="002877DE">
        <w:rPr>
          <w:sz w:val="28"/>
          <w:szCs w:val="28"/>
        </w:rPr>
        <w:t xml:space="preserve"> эффективного функци</w:t>
      </w:r>
      <w:r w:rsidR="00AA21E1" w:rsidRPr="002877DE">
        <w:rPr>
          <w:sz w:val="28"/>
          <w:szCs w:val="28"/>
        </w:rPr>
        <w:t>о</w:t>
      </w:r>
      <w:r w:rsidR="00AA21E1" w:rsidRPr="002877DE">
        <w:rPr>
          <w:sz w:val="28"/>
          <w:szCs w:val="28"/>
        </w:rPr>
        <w:t xml:space="preserve">нирования </w:t>
      </w:r>
      <w:r w:rsidR="00200EC4" w:rsidRPr="002877DE">
        <w:rPr>
          <w:sz w:val="28"/>
          <w:szCs w:val="28"/>
        </w:rPr>
        <w:t>СЭЗ</w:t>
      </w:r>
      <w:r w:rsidRPr="002877DE">
        <w:rPr>
          <w:sz w:val="28"/>
          <w:szCs w:val="28"/>
        </w:rPr>
        <w:t>, в первую очер</w:t>
      </w:r>
      <w:r w:rsidR="00056F1A">
        <w:rPr>
          <w:sz w:val="28"/>
          <w:szCs w:val="28"/>
        </w:rPr>
        <w:t>е</w:t>
      </w:r>
      <w:r w:rsidRPr="002877DE">
        <w:rPr>
          <w:sz w:val="28"/>
          <w:szCs w:val="28"/>
        </w:rPr>
        <w:t xml:space="preserve">дь, </w:t>
      </w:r>
      <w:r w:rsidR="00AA21E1" w:rsidRPr="002877DE">
        <w:rPr>
          <w:sz w:val="28"/>
          <w:szCs w:val="28"/>
        </w:rPr>
        <w:t>основ</w:t>
      </w:r>
      <w:r w:rsidRPr="002877DE">
        <w:rPr>
          <w:sz w:val="28"/>
          <w:szCs w:val="28"/>
        </w:rPr>
        <w:t>ы</w:t>
      </w:r>
      <w:r w:rsidR="00AA21E1" w:rsidRPr="002877DE">
        <w:rPr>
          <w:sz w:val="28"/>
          <w:szCs w:val="28"/>
        </w:rPr>
        <w:t xml:space="preserve"> хозяйственной мотивации</w:t>
      </w:r>
      <w:r w:rsidRPr="002877DE">
        <w:rPr>
          <w:sz w:val="28"/>
          <w:szCs w:val="28"/>
        </w:rPr>
        <w:t>, источн</w:t>
      </w:r>
      <w:r w:rsidRPr="002877DE">
        <w:rPr>
          <w:sz w:val="28"/>
          <w:szCs w:val="28"/>
        </w:rPr>
        <w:t>и</w:t>
      </w:r>
      <w:r w:rsidRPr="002877DE">
        <w:rPr>
          <w:sz w:val="28"/>
          <w:szCs w:val="28"/>
        </w:rPr>
        <w:t>ком которой выступ</w:t>
      </w:r>
      <w:r w:rsidRPr="002877DE">
        <w:rPr>
          <w:sz w:val="28"/>
          <w:szCs w:val="28"/>
        </w:rPr>
        <w:t>а</w:t>
      </w:r>
      <w:r w:rsidRPr="002877DE">
        <w:rPr>
          <w:sz w:val="28"/>
          <w:szCs w:val="28"/>
        </w:rPr>
        <w:t>ют социальные нормы</w:t>
      </w:r>
      <w:r w:rsidR="00AA21E1"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 xml:space="preserve">Следует также отметить, что социальное взаимодействие в </w:t>
      </w:r>
      <w:r w:rsidR="00813B52" w:rsidRPr="002877DE">
        <w:rPr>
          <w:sz w:val="28"/>
          <w:szCs w:val="28"/>
        </w:rPr>
        <w:t xml:space="preserve">СЭЗ </w:t>
      </w:r>
      <w:r w:rsidRPr="002877DE">
        <w:rPr>
          <w:sz w:val="28"/>
          <w:szCs w:val="28"/>
        </w:rPr>
        <w:t>имеет две стороны: объективную и субъективную. Первая представляет собой связи, н</w:t>
      </w:r>
      <w:r w:rsidRPr="002877DE">
        <w:rPr>
          <w:sz w:val="28"/>
          <w:szCs w:val="28"/>
        </w:rPr>
        <w:t>е</w:t>
      </w:r>
      <w:r w:rsidRPr="002877DE">
        <w:rPr>
          <w:sz w:val="28"/>
          <w:szCs w:val="28"/>
        </w:rPr>
        <w:t>зависимые от отдельных личностей, но опосредующие и контролирующие с</w:t>
      </w:r>
      <w:r w:rsidRPr="002877DE">
        <w:rPr>
          <w:sz w:val="28"/>
          <w:szCs w:val="28"/>
        </w:rPr>
        <w:t>о</w:t>
      </w:r>
      <w:r w:rsidRPr="002877DE">
        <w:rPr>
          <w:sz w:val="28"/>
          <w:szCs w:val="28"/>
        </w:rPr>
        <w:t>держание и характер их взаимодействия, вторая же – это сознательное отнош</w:t>
      </w:r>
      <w:r w:rsidRPr="002877DE">
        <w:rPr>
          <w:sz w:val="28"/>
          <w:szCs w:val="28"/>
        </w:rPr>
        <w:t>е</w:t>
      </w:r>
      <w:r w:rsidRPr="002877DE">
        <w:rPr>
          <w:sz w:val="28"/>
          <w:szCs w:val="28"/>
        </w:rPr>
        <w:t>ние индивидов друг к другу, основанное на взаимных ожиданиях поведения. Механизм социального взаимодействия представляет собой сочетание следу</w:t>
      </w:r>
      <w:r w:rsidRPr="002877DE">
        <w:rPr>
          <w:sz w:val="28"/>
          <w:szCs w:val="28"/>
        </w:rPr>
        <w:t>ю</w:t>
      </w:r>
      <w:r w:rsidRPr="002877DE">
        <w:rPr>
          <w:sz w:val="28"/>
          <w:szCs w:val="28"/>
        </w:rPr>
        <w:t>щих факторов, а именно: индивидов, совершающих те или иные действия; и</w:t>
      </w:r>
      <w:r w:rsidRPr="002877DE">
        <w:rPr>
          <w:sz w:val="28"/>
          <w:szCs w:val="28"/>
        </w:rPr>
        <w:t>з</w:t>
      </w:r>
      <w:r w:rsidRPr="002877DE">
        <w:rPr>
          <w:sz w:val="28"/>
          <w:szCs w:val="28"/>
        </w:rPr>
        <w:t>менений во внешнем мире, вызванные этими действиями; влияние изменений на других индивидов и, наконец, обратной реакции индивидов, на которых б</w:t>
      </w:r>
      <w:r w:rsidRPr="002877DE">
        <w:rPr>
          <w:sz w:val="28"/>
          <w:szCs w:val="28"/>
        </w:rPr>
        <w:t>ы</w:t>
      </w:r>
      <w:r w:rsidRPr="002877DE">
        <w:rPr>
          <w:sz w:val="28"/>
          <w:szCs w:val="28"/>
        </w:rPr>
        <w:t>ло ок</w:t>
      </w:r>
      <w:r w:rsidRPr="002877DE">
        <w:rPr>
          <w:sz w:val="28"/>
          <w:szCs w:val="28"/>
        </w:rPr>
        <w:t>а</w:t>
      </w:r>
      <w:r w:rsidRPr="002877DE">
        <w:rPr>
          <w:sz w:val="28"/>
          <w:szCs w:val="28"/>
        </w:rPr>
        <w:t xml:space="preserve">зано воздействие. </w:t>
      </w:r>
    </w:p>
    <w:p w:rsidR="00AA21E1" w:rsidRPr="002877DE" w:rsidRDefault="00AA21E1" w:rsidP="002877DE">
      <w:pPr>
        <w:spacing w:line="360" w:lineRule="auto"/>
        <w:ind w:firstLine="567"/>
        <w:jc w:val="both"/>
        <w:rPr>
          <w:sz w:val="28"/>
          <w:szCs w:val="28"/>
        </w:rPr>
      </w:pPr>
      <w:r w:rsidRPr="002877DE">
        <w:rPr>
          <w:sz w:val="28"/>
          <w:szCs w:val="28"/>
        </w:rPr>
        <w:t xml:space="preserve">Рассматривая </w:t>
      </w:r>
      <w:r w:rsidR="00D81D4B" w:rsidRPr="002877DE">
        <w:rPr>
          <w:sz w:val="28"/>
          <w:szCs w:val="28"/>
        </w:rPr>
        <w:t xml:space="preserve">СЭЗ </w:t>
      </w:r>
      <w:r w:rsidRPr="002877DE">
        <w:rPr>
          <w:sz w:val="28"/>
          <w:szCs w:val="28"/>
        </w:rPr>
        <w:t xml:space="preserve">как социальную систему, </w:t>
      </w:r>
      <w:r w:rsidR="00755C0D">
        <w:rPr>
          <w:sz w:val="28"/>
          <w:szCs w:val="28"/>
        </w:rPr>
        <w:t>автор</w:t>
      </w:r>
      <w:r w:rsidR="00056F1A">
        <w:rPr>
          <w:sz w:val="28"/>
          <w:szCs w:val="28"/>
        </w:rPr>
        <w:t xml:space="preserve"> в </w:t>
      </w:r>
      <w:r w:rsidR="00056F1A" w:rsidRPr="00056F1A">
        <w:rPr>
          <w:sz w:val="28"/>
          <w:szCs w:val="28"/>
        </w:rPr>
        <w:t>[</w:t>
      </w:r>
      <w:r w:rsidR="00056F1A">
        <w:rPr>
          <w:sz w:val="28"/>
          <w:szCs w:val="28"/>
        </w:rPr>
        <w:t>273,</w:t>
      </w:r>
      <w:r w:rsidR="00056F1A" w:rsidRPr="00056F1A">
        <w:rPr>
          <w:sz w:val="28"/>
          <w:szCs w:val="28"/>
        </w:rPr>
        <w:t xml:space="preserve"> 274] </w:t>
      </w:r>
      <w:r w:rsidR="00056F1A">
        <w:rPr>
          <w:sz w:val="28"/>
          <w:szCs w:val="28"/>
        </w:rPr>
        <w:t xml:space="preserve">анализирует </w:t>
      </w:r>
      <w:r w:rsidRPr="002877DE">
        <w:rPr>
          <w:sz w:val="28"/>
          <w:szCs w:val="28"/>
        </w:rPr>
        <w:t>социальн</w:t>
      </w:r>
      <w:r w:rsidR="00056F1A">
        <w:rPr>
          <w:sz w:val="28"/>
          <w:szCs w:val="28"/>
        </w:rPr>
        <w:t>ое</w:t>
      </w:r>
      <w:r w:rsidRPr="002877DE">
        <w:rPr>
          <w:sz w:val="28"/>
          <w:szCs w:val="28"/>
        </w:rPr>
        <w:t xml:space="preserve"> взаимодействи</w:t>
      </w:r>
      <w:r w:rsidR="00056F1A">
        <w:rPr>
          <w:sz w:val="28"/>
          <w:szCs w:val="28"/>
        </w:rPr>
        <w:t xml:space="preserve">е </w:t>
      </w:r>
      <w:r w:rsidRPr="002877DE">
        <w:rPr>
          <w:sz w:val="28"/>
          <w:szCs w:val="28"/>
        </w:rPr>
        <w:t>среды и личности, социальн</w:t>
      </w:r>
      <w:r w:rsidR="00056F1A">
        <w:rPr>
          <w:sz w:val="28"/>
          <w:szCs w:val="28"/>
        </w:rPr>
        <w:t xml:space="preserve">ую </w:t>
      </w:r>
      <w:r w:rsidRPr="002877DE">
        <w:rPr>
          <w:sz w:val="28"/>
          <w:szCs w:val="28"/>
        </w:rPr>
        <w:t>активност</w:t>
      </w:r>
      <w:r w:rsidR="00056F1A">
        <w:rPr>
          <w:sz w:val="28"/>
          <w:szCs w:val="28"/>
        </w:rPr>
        <w:t>ь личн</w:t>
      </w:r>
      <w:r w:rsidR="00056F1A">
        <w:rPr>
          <w:sz w:val="28"/>
          <w:szCs w:val="28"/>
        </w:rPr>
        <w:t>о</w:t>
      </w:r>
      <w:r w:rsidR="00056F1A">
        <w:rPr>
          <w:sz w:val="28"/>
          <w:szCs w:val="28"/>
        </w:rPr>
        <w:t>сти</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Важным для эффективного функционирования </w:t>
      </w:r>
      <w:r w:rsidR="00200EC4" w:rsidRPr="002877DE">
        <w:rPr>
          <w:sz w:val="28"/>
          <w:szCs w:val="28"/>
        </w:rPr>
        <w:t>СЭЗ</w:t>
      </w:r>
      <w:r w:rsidRPr="002877DE">
        <w:rPr>
          <w:sz w:val="28"/>
          <w:szCs w:val="28"/>
        </w:rPr>
        <w:t xml:space="preserve"> является </w:t>
      </w:r>
      <w:r w:rsidRPr="00D870AB">
        <w:rPr>
          <w:i/>
          <w:sz w:val="28"/>
          <w:szCs w:val="28"/>
        </w:rPr>
        <w:t>процесс с</w:t>
      </w:r>
      <w:r w:rsidRPr="00D870AB">
        <w:rPr>
          <w:i/>
          <w:sz w:val="28"/>
          <w:szCs w:val="28"/>
        </w:rPr>
        <w:t>о</w:t>
      </w:r>
      <w:r w:rsidRPr="00D870AB">
        <w:rPr>
          <w:i/>
          <w:sz w:val="28"/>
          <w:szCs w:val="28"/>
        </w:rPr>
        <w:t>циализации</w:t>
      </w:r>
      <w:r w:rsidRPr="002877DE">
        <w:rPr>
          <w:sz w:val="28"/>
          <w:szCs w:val="28"/>
        </w:rPr>
        <w:t xml:space="preserve">, т. е. процесс усвоения человеком (группой людей) определенной системы знаний, норм, ценностей, установок, образцов поведения, которые свойственны </w:t>
      </w:r>
      <w:r w:rsidR="00F920CA" w:rsidRPr="002877DE">
        <w:rPr>
          <w:sz w:val="28"/>
          <w:szCs w:val="28"/>
        </w:rPr>
        <w:t>СЭЗ</w:t>
      </w:r>
      <w:r w:rsidRPr="002877DE">
        <w:rPr>
          <w:sz w:val="28"/>
          <w:szCs w:val="28"/>
        </w:rPr>
        <w:t xml:space="preserve">. Одни из них могут совпадать как для всех свободных зон, так и для общества в целом, другие – соответствовать конкретной </w:t>
      </w:r>
      <w:r w:rsidR="00F920CA" w:rsidRPr="002877DE">
        <w:rPr>
          <w:sz w:val="28"/>
          <w:szCs w:val="28"/>
        </w:rPr>
        <w:t>СЭЗ</w:t>
      </w:r>
      <w:r w:rsidRPr="002877DE">
        <w:rPr>
          <w:sz w:val="28"/>
          <w:szCs w:val="28"/>
        </w:rPr>
        <w:t>. Непр</w:t>
      </w:r>
      <w:r w:rsidRPr="002877DE">
        <w:rPr>
          <w:sz w:val="28"/>
          <w:szCs w:val="28"/>
        </w:rPr>
        <w:t>е</w:t>
      </w:r>
      <w:r w:rsidRPr="002877DE">
        <w:rPr>
          <w:sz w:val="28"/>
          <w:szCs w:val="28"/>
        </w:rPr>
        <w:t>менным условием социализации является культурная самоактуализация чел</w:t>
      </w:r>
      <w:r w:rsidRPr="002877DE">
        <w:rPr>
          <w:sz w:val="28"/>
          <w:szCs w:val="28"/>
        </w:rPr>
        <w:t>о</w:t>
      </w:r>
      <w:r w:rsidRPr="002877DE">
        <w:rPr>
          <w:sz w:val="28"/>
          <w:szCs w:val="28"/>
        </w:rPr>
        <w:t xml:space="preserve">века, его активная работа над своим социальным совершенствованием. </w:t>
      </w:r>
      <w:r w:rsidR="00D870AB">
        <w:rPr>
          <w:sz w:val="28"/>
          <w:szCs w:val="28"/>
        </w:rPr>
        <w:t>С</w:t>
      </w:r>
      <w:r w:rsidRPr="002877DE">
        <w:rPr>
          <w:sz w:val="28"/>
          <w:szCs w:val="28"/>
        </w:rPr>
        <w:t>оци</w:t>
      </w:r>
      <w:r w:rsidRPr="002877DE">
        <w:rPr>
          <w:sz w:val="28"/>
          <w:szCs w:val="28"/>
        </w:rPr>
        <w:t>а</w:t>
      </w:r>
      <w:r w:rsidRPr="002877DE">
        <w:rPr>
          <w:sz w:val="28"/>
          <w:szCs w:val="28"/>
        </w:rPr>
        <w:t>лизаци</w:t>
      </w:r>
      <w:r w:rsidR="00D870AB">
        <w:rPr>
          <w:sz w:val="28"/>
          <w:szCs w:val="28"/>
        </w:rPr>
        <w:t xml:space="preserve">я </w:t>
      </w:r>
      <w:r w:rsidRPr="002877DE">
        <w:rPr>
          <w:sz w:val="28"/>
          <w:szCs w:val="28"/>
        </w:rPr>
        <w:t xml:space="preserve"> </w:t>
      </w:r>
      <w:r w:rsidR="00D870AB" w:rsidRPr="002877DE">
        <w:rPr>
          <w:sz w:val="28"/>
          <w:szCs w:val="28"/>
        </w:rPr>
        <w:t>–</w:t>
      </w:r>
      <w:r w:rsidR="00D870AB">
        <w:rPr>
          <w:sz w:val="28"/>
          <w:szCs w:val="28"/>
        </w:rPr>
        <w:t xml:space="preserve"> это </w:t>
      </w:r>
      <w:r w:rsidRPr="002877DE">
        <w:rPr>
          <w:sz w:val="28"/>
          <w:szCs w:val="28"/>
        </w:rPr>
        <w:t xml:space="preserve"> саморазвитие личности в процессе её взаимодействия с разли</w:t>
      </w:r>
      <w:r w:rsidRPr="002877DE">
        <w:rPr>
          <w:sz w:val="28"/>
          <w:szCs w:val="28"/>
        </w:rPr>
        <w:t>ч</w:t>
      </w:r>
      <w:r w:rsidRPr="002877DE">
        <w:rPr>
          <w:sz w:val="28"/>
          <w:szCs w:val="28"/>
        </w:rPr>
        <w:t>ными социальными группами, институтами, организациями, в результате кот</w:t>
      </w:r>
      <w:r w:rsidRPr="002877DE">
        <w:rPr>
          <w:sz w:val="28"/>
          <w:szCs w:val="28"/>
        </w:rPr>
        <w:t>о</w:t>
      </w:r>
      <w:r w:rsidRPr="002877DE">
        <w:rPr>
          <w:sz w:val="28"/>
          <w:szCs w:val="28"/>
        </w:rPr>
        <w:t>рого вырабатывается активная жизненная позиция личности</w:t>
      </w:r>
      <w:r w:rsidR="00857757" w:rsidRPr="002877DE">
        <w:rPr>
          <w:sz w:val="28"/>
          <w:szCs w:val="28"/>
        </w:rPr>
        <w:t xml:space="preserve"> [306]</w:t>
      </w:r>
      <w:r w:rsidRPr="002877DE">
        <w:rPr>
          <w:sz w:val="28"/>
          <w:szCs w:val="28"/>
        </w:rPr>
        <w:t xml:space="preserve">. </w:t>
      </w:r>
      <w:r w:rsidR="00D870AB">
        <w:rPr>
          <w:sz w:val="28"/>
          <w:szCs w:val="28"/>
        </w:rPr>
        <w:t xml:space="preserve"> С</w:t>
      </w:r>
      <w:r w:rsidRPr="002877DE">
        <w:rPr>
          <w:sz w:val="28"/>
          <w:szCs w:val="28"/>
        </w:rPr>
        <w:t>оциализ</w:t>
      </w:r>
      <w:r w:rsidRPr="002877DE">
        <w:rPr>
          <w:sz w:val="28"/>
          <w:szCs w:val="28"/>
        </w:rPr>
        <w:t>а</w:t>
      </w:r>
      <w:r w:rsidRPr="002877DE">
        <w:rPr>
          <w:sz w:val="28"/>
          <w:szCs w:val="28"/>
        </w:rPr>
        <w:t xml:space="preserve">ции личности </w:t>
      </w:r>
      <w:r w:rsidR="00D870AB">
        <w:rPr>
          <w:sz w:val="28"/>
          <w:szCs w:val="28"/>
        </w:rPr>
        <w:t xml:space="preserve"> </w:t>
      </w:r>
      <w:r w:rsidRPr="002877DE">
        <w:rPr>
          <w:sz w:val="28"/>
          <w:szCs w:val="28"/>
        </w:rPr>
        <w:t xml:space="preserve">в </w:t>
      </w:r>
      <w:r w:rsidR="00F920CA" w:rsidRPr="002877DE">
        <w:rPr>
          <w:sz w:val="28"/>
          <w:szCs w:val="28"/>
        </w:rPr>
        <w:t xml:space="preserve">СЭЗ </w:t>
      </w:r>
      <w:r w:rsidR="00D870AB" w:rsidRPr="002877DE">
        <w:rPr>
          <w:sz w:val="28"/>
          <w:szCs w:val="28"/>
        </w:rPr>
        <w:t>–</w:t>
      </w:r>
      <w:r w:rsidR="00D870AB">
        <w:rPr>
          <w:sz w:val="28"/>
          <w:szCs w:val="28"/>
        </w:rPr>
        <w:t xml:space="preserve">  </w:t>
      </w:r>
      <w:r w:rsidRPr="002877DE">
        <w:rPr>
          <w:sz w:val="28"/>
          <w:szCs w:val="28"/>
        </w:rPr>
        <w:t xml:space="preserve">сложный процесс взаимодействия человека (группы людей) с социальной средой такого образования как </w:t>
      </w:r>
      <w:r w:rsidR="00200EC4" w:rsidRPr="002877DE">
        <w:rPr>
          <w:sz w:val="28"/>
          <w:szCs w:val="28"/>
        </w:rPr>
        <w:t>СЭЗ</w:t>
      </w:r>
      <w:r w:rsidRPr="002877DE">
        <w:rPr>
          <w:sz w:val="28"/>
          <w:szCs w:val="28"/>
        </w:rPr>
        <w:t>, в результате которого формируются качества, способствующие становлению</w:t>
      </w:r>
      <w:r w:rsidR="00080264">
        <w:rPr>
          <w:sz w:val="28"/>
          <w:szCs w:val="28"/>
        </w:rPr>
        <w:t xml:space="preserve"> </w:t>
      </w:r>
      <w:r w:rsidRPr="002877DE">
        <w:rPr>
          <w:sz w:val="28"/>
          <w:szCs w:val="28"/>
        </w:rPr>
        <w:t>и функционированию полноценного субъекта общественно-экономических о</w:t>
      </w:r>
      <w:r w:rsidRPr="002877DE">
        <w:rPr>
          <w:sz w:val="28"/>
          <w:szCs w:val="28"/>
        </w:rPr>
        <w:t>т</w:t>
      </w:r>
      <w:r w:rsidRPr="002877DE">
        <w:rPr>
          <w:sz w:val="28"/>
          <w:szCs w:val="28"/>
        </w:rPr>
        <w:t xml:space="preserve">ношений в </w:t>
      </w:r>
      <w:r w:rsidR="00F920CA" w:rsidRPr="002877DE">
        <w:rPr>
          <w:sz w:val="28"/>
          <w:szCs w:val="28"/>
        </w:rPr>
        <w:t>СЭЗ</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Генеральная цель политики развития </w:t>
      </w:r>
      <w:r w:rsidR="00200EC4" w:rsidRPr="002877DE">
        <w:rPr>
          <w:sz w:val="28"/>
          <w:szCs w:val="28"/>
        </w:rPr>
        <w:t>СЭЗ</w:t>
      </w:r>
      <w:r w:rsidR="00611BCD">
        <w:rPr>
          <w:sz w:val="28"/>
          <w:szCs w:val="28"/>
        </w:rPr>
        <w:t xml:space="preserve"> </w:t>
      </w:r>
      <w:r w:rsidRPr="002877DE">
        <w:rPr>
          <w:sz w:val="28"/>
          <w:szCs w:val="28"/>
        </w:rPr>
        <w:t xml:space="preserve"> – это обеспечение нормальных, благоприятных условий для эффективной хозяйственной, экономической, внешнеэкономической деятельности заинтересованных лиц на территории зоны с учетом социального фактора. Решение социальных проблем в </w:t>
      </w:r>
      <w:r w:rsidR="00200EC4" w:rsidRPr="002877DE">
        <w:rPr>
          <w:sz w:val="28"/>
          <w:szCs w:val="28"/>
        </w:rPr>
        <w:t>СЭЗ</w:t>
      </w:r>
      <w:r w:rsidRPr="002877DE">
        <w:rPr>
          <w:sz w:val="28"/>
          <w:szCs w:val="28"/>
        </w:rPr>
        <w:t>, прежде всего, ложится на государственные органы. В этом качестве государство может создавать собственные или, вступая в долевые отношения с другими соучред</w:t>
      </w:r>
      <w:r w:rsidRPr="002877DE">
        <w:rPr>
          <w:sz w:val="28"/>
          <w:szCs w:val="28"/>
        </w:rPr>
        <w:t>и</w:t>
      </w:r>
      <w:r w:rsidRPr="002877DE">
        <w:rPr>
          <w:sz w:val="28"/>
          <w:szCs w:val="28"/>
        </w:rPr>
        <w:t>телями, совместные производственные финансовые, коммерческие и иные предприятия и орган</w:t>
      </w:r>
      <w:r w:rsidRPr="002877DE">
        <w:rPr>
          <w:sz w:val="28"/>
          <w:szCs w:val="28"/>
        </w:rPr>
        <w:t>и</w:t>
      </w:r>
      <w:r w:rsidRPr="002877DE">
        <w:rPr>
          <w:sz w:val="28"/>
          <w:szCs w:val="28"/>
        </w:rPr>
        <w:t xml:space="preserve">зации. </w:t>
      </w:r>
    </w:p>
    <w:p w:rsidR="00AA21E1" w:rsidRPr="002877DE" w:rsidRDefault="00AA21E1" w:rsidP="002877DE">
      <w:pPr>
        <w:spacing w:line="360" w:lineRule="auto"/>
        <w:ind w:firstLine="567"/>
        <w:jc w:val="both"/>
        <w:rPr>
          <w:sz w:val="28"/>
          <w:szCs w:val="28"/>
        </w:rPr>
      </w:pPr>
      <w:r w:rsidRPr="002877DE">
        <w:rPr>
          <w:sz w:val="28"/>
          <w:szCs w:val="28"/>
        </w:rPr>
        <w:t>Как правило, в таком качестве государство выступает в лице своих отра</w:t>
      </w:r>
      <w:r w:rsidRPr="002877DE">
        <w:rPr>
          <w:sz w:val="28"/>
          <w:szCs w:val="28"/>
        </w:rPr>
        <w:t>с</w:t>
      </w:r>
      <w:r w:rsidRPr="002877DE">
        <w:rPr>
          <w:sz w:val="28"/>
          <w:szCs w:val="28"/>
        </w:rPr>
        <w:t>левых ведомств, региональных и иных организаций. Это может</w:t>
      </w:r>
      <w:r w:rsidR="00080264">
        <w:rPr>
          <w:sz w:val="28"/>
          <w:szCs w:val="28"/>
        </w:rPr>
        <w:t xml:space="preserve"> </w:t>
      </w:r>
      <w:r w:rsidRPr="002877DE">
        <w:rPr>
          <w:sz w:val="28"/>
          <w:szCs w:val="28"/>
        </w:rPr>
        <w:t>быть Админ</w:t>
      </w:r>
      <w:r w:rsidRPr="002877DE">
        <w:rPr>
          <w:sz w:val="28"/>
          <w:szCs w:val="28"/>
        </w:rPr>
        <w:t>и</w:t>
      </w:r>
      <w:r w:rsidRPr="002877DE">
        <w:rPr>
          <w:sz w:val="28"/>
          <w:szCs w:val="28"/>
        </w:rPr>
        <w:t>страция зоны</w:t>
      </w:r>
      <w:r w:rsidR="003F1EED" w:rsidRPr="002877DE">
        <w:rPr>
          <w:sz w:val="28"/>
          <w:szCs w:val="28"/>
        </w:rPr>
        <w:t xml:space="preserve"> (ее </w:t>
      </w:r>
      <w:r w:rsidR="00755C0D" w:rsidRPr="002877DE">
        <w:rPr>
          <w:sz w:val="28"/>
          <w:szCs w:val="28"/>
        </w:rPr>
        <w:t>основ</w:t>
      </w:r>
      <w:r w:rsidR="00755C0D">
        <w:rPr>
          <w:sz w:val="28"/>
          <w:szCs w:val="28"/>
        </w:rPr>
        <w:t>н</w:t>
      </w:r>
      <w:r w:rsidR="00755C0D" w:rsidRPr="002877DE">
        <w:rPr>
          <w:sz w:val="28"/>
          <w:szCs w:val="28"/>
        </w:rPr>
        <w:t>ые</w:t>
      </w:r>
      <w:r w:rsidR="003F1EED" w:rsidRPr="002877DE">
        <w:rPr>
          <w:sz w:val="28"/>
          <w:szCs w:val="28"/>
        </w:rPr>
        <w:t xml:space="preserve"> задачи перечислены в [272])</w:t>
      </w:r>
      <w:r w:rsidRPr="002877DE">
        <w:rPr>
          <w:sz w:val="28"/>
          <w:szCs w:val="28"/>
        </w:rPr>
        <w:t>, особенно если в этом статусе представлена Компания развития (с государственным участием).</w:t>
      </w:r>
      <w:r w:rsidR="00080264">
        <w:rPr>
          <w:sz w:val="28"/>
          <w:szCs w:val="28"/>
        </w:rPr>
        <w:t xml:space="preserve"> </w:t>
      </w:r>
      <w:r w:rsidRPr="002877DE">
        <w:rPr>
          <w:sz w:val="28"/>
          <w:szCs w:val="28"/>
        </w:rPr>
        <w:t xml:space="preserve"> </w:t>
      </w:r>
    </w:p>
    <w:p w:rsidR="00AA21E1" w:rsidRPr="002877DE" w:rsidRDefault="00AA21E1" w:rsidP="002877DE">
      <w:pPr>
        <w:pStyle w:val="2"/>
        <w:spacing w:line="360" w:lineRule="auto"/>
        <w:ind w:firstLine="567"/>
        <w:jc w:val="both"/>
        <w:rPr>
          <w:rFonts w:ascii="Times New Roman" w:hAnsi="Times New Roman" w:cs="Times New Roman"/>
        </w:rPr>
      </w:pPr>
      <w:bookmarkStart w:id="606" w:name="_Toc215691405"/>
      <w:bookmarkStart w:id="607" w:name="_Toc215691597"/>
      <w:bookmarkStart w:id="608" w:name="_Toc215691661"/>
      <w:bookmarkStart w:id="609" w:name="_Toc215693230"/>
      <w:bookmarkStart w:id="610" w:name="_Toc215733757"/>
      <w:bookmarkStart w:id="611" w:name="_Toc215734644"/>
      <w:bookmarkStart w:id="612" w:name="_Toc215765843"/>
      <w:bookmarkStart w:id="613" w:name="_Toc215775952"/>
      <w:bookmarkStart w:id="614" w:name="_Toc215776036"/>
      <w:bookmarkStart w:id="615" w:name="_Toc215776206"/>
      <w:bookmarkStart w:id="616" w:name="_Toc215776294"/>
      <w:bookmarkStart w:id="617" w:name="_Toc215776383"/>
      <w:bookmarkStart w:id="618" w:name="_Toc216367130"/>
      <w:bookmarkStart w:id="619" w:name="_Toc216381418"/>
      <w:bookmarkStart w:id="620" w:name="_Toc216385972"/>
      <w:bookmarkStart w:id="621" w:name="_Toc216387957"/>
      <w:bookmarkStart w:id="622" w:name="_Toc216387993"/>
      <w:bookmarkStart w:id="623" w:name="_Toc216388195"/>
      <w:bookmarkStart w:id="624" w:name="_Toc216388483"/>
      <w:bookmarkStart w:id="625" w:name="_Toc216638475"/>
      <w:bookmarkStart w:id="626" w:name="_Toc216641557"/>
      <w:bookmarkStart w:id="627" w:name="_Toc216641711"/>
      <w:bookmarkStart w:id="628" w:name="_Toc216694587"/>
      <w:bookmarkStart w:id="629" w:name="_Toc216819192"/>
      <w:bookmarkStart w:id="630" w:name="_Toc230607951"/>
      <w:bookmarkStart w:id="631" w:name="_Toc230714931"/>
      <w:bookmarkStart w:id="632" w:name="_Toc231185973"/>
      <w:bookmarkStart w:id="633" w:name="_Toc231186314"/>
      <w:bookmarkStart w:id="634" w:name="_Toc231186440"/>
      <w:bookmarkStart w:id="635" w:name="_Toc231188807"/>
      <w:bookmarkStart w:id="636" w:name="_Toc231190036"/>
      <w:bookmarkStart w:id="637" w:name="_Toc231192494"/>
      <w:bookmarkStart w:id="638" w:name="_Toc231193013"/>
      <w:bookmarkStart w:id="639" w:name="_Toc231193538"/>
      <w:bookmarkStart w:id="640" w:name="_Toc231195544"/>
      <w:bookmarkStart w:id="641" w:name="_Toc231196530"/>
      <w:bookmarkStart w:id="642" w:name="_Toc231373609"/>
      <w:bookmarkStart w:id="643" w:name="_Toc231459275"/>
      <w:bookmarkStart w:id="644" w:name="_Toc231459970"/>
      <w:bookmarkStart w:id="645" w:name="_Toc231460663"/>
      <w:bookmarkStart w:id="646" w:name="_Toc231460761"/>
      <w:bookmarkStart w:id="647" w:name="_Toc231461446"/>
      <w:bookmarkStart w:id="648" w:name="_Toc231560705"/>
      <w:bookmarkStart w:id="649" w:name="_Toc231913118"/>
      <w:bookmarkStart w:id="650" w:name="_Toc234321709"/>
      <w:bookmarkStart w:id="651" w:name="_Toc236198761"/>
      <w:bookmarkStart w:id="652" w:name="_Toc238837184"/>
      <w:r w:rsidRPr="002877DE">
        <w:rPr>
          <w:rFonts w:ascii="Times New Roman" w:hAnsi="Times New Roman" w:cs="Times New Roman"/>
        </w:rPr>
        <w:t>2.3. Развитие</w:t>
      </w:r>
      <w:r w:rsidR="00813B52" w:rsidRPr="002877DE">
        <w:rPr>
          <w:rFonts w:ascii="Times New Roman" w:hAnsi="Times New Roman" w:cs="Times New Roman"/>
        </w:rPr>
        <w:t xml:space="preserve"> особых экономиче</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sidR="00813B52" w:rsidRPr="002877DE">
        <w:rPr>
          <w:rFonts w:ascii="Times New Roman" w:hAnsi="Times New Roman" w:cs="Times New Roman"/>
        </w:rPr>
        <w:t>ских зон</w:t>
      </w:r>
      <w:bookmarkEnd w:id="652"/>
      <w:r w:rsidRPr="002877DE">
        <w:rPr>
          <w:rFonts w:ascii="Times New Roman" w:hAnsi="Times New Roman" w:cs="Times New Roman"/>
        </w:rPr>
        <w:t xml:space="preserve"> </w:t>
      </w:r>
    </w:p>
    <w:p w:rsidR="00AA21E1" w:rsidRDefault="00AA21E1" w:rsidP="002877DE">
      <w:pPr>
        <w:spacing w:line="360" w:lineRule="auto"/>
        <w:ind w:firstLine="567"/>
        <w:jc w:val="both"/>
        <w:rPr>
          <w:sz w:val="28"/>
          <w:szCs w:val="28"/>
        </w:rPr>
      </w:pPr>
      <w:r w:rsidRPr="002877DE">
        <w:rPr>
          <w:sz w:val="28"/>
          <w:szCs w:val="28"/>
        </w:rPr>
        <w:t xml:space="preserve">Программы </w:t>
      </w:r>
      <w:r w:rsidR="00611BCD">
        <w:rPr>
          <w:sz w:val="28"/>
          <w:szCs w:val="28"/>
        </w:rPr>
        <w:t xml:space="preserve">формирования </w:t>
      </w:r>
      <w:r w:rsidR="00200EC4" w:rsidRPr="002877DE">
        <w:rPr>
          <w:sz w:val="28"/>
          <w:szCs w:val="28"/>
        </w:rPr>
        <w:t>СЭЗ</w:t>
      </w:r>
      <w:r w:rsidRPr="002877DE">
        <w:rPr>
          <w:sz w:val="28"/>
          <w:szCs w:val="28"/>
        </w:rPr>
        <w:t xml:space="preserve"> должен включать </w:t>
      </w:r>
      <w:r w:rsidR="00755C0D" w:rsidRPr="002877DE">
        <w:rPr>
          <w:sz w:val="28"/>
          <w:szCs w:val="28"/>
        </w:rPr>
        <w:t>законодательно-право</w:t>
      </w:r>
      <w:r w:rsidR="00755C0D">
        <w:rPr>
          <w:sz w:val="28"/>
          <w:szCs w:val="28"/>
        </w:rPr>
        <w:t>в</w:t>
      </w:r>
      <w:r w:rsidR="00755C0D" w:rsidRPr="002877DE">
        <w:rPr>
          <w:sz w:val="28"/>
          <w:szCs w:val="28"/>
        </w:rPr>
        <w:t>ую</w:t>
      </w:r>
      <w:r w:rsidRPr="002877DE">
        <w:rPr>
          <w:sz w:val="28"/>
          <w:szCs w:val="28"/>
        </w:rPr>
        <w:t xml:space="preserve">, </w:t>
      </w:r>
      <w:r w:rsidR="00D81D4B" w:rsidRPr="002877DE">
        <w:rPr>
          <w:sz w:val="28"/>
          <w:szCs w:val="28"/>
        </w:rPr>
        <w:t>финансово-экономическую</w:t>
      </w:r>
      <w:r w:rsidRPr="002877DE">
        <w:rPr>
          <w:sz w:val="28"/>
          <w:szCs w:val="28"/>
        </w:rPr>
        <w:t>, социальную, информационную и орг</w:t>
      </w:r>
      <w:r w:rsidRPr="002877DE">
        <w:rPr>
          <w:sz w:val="28"/>
          <w:szCs w:val="28"/>
        </w:rPr>
        <w:t>а</w:t>
      </w:r>
      <w:r w:rsidRPr="002877DE">
        <w:rPr>
          <w:sz w:val="28"/>
          <w:szCs w:val="28"/>
        </w:rPr>
        <w:t>низационную поддер</w:t>
      </w:r>
      <w:r w:rsidRPr="002877DE">
        <w:rPr>
          <w:sz w:val="28"/>
          <w:szCs w:val="28"/>
        </w:rPr>
        <w:t>ж</w:t>
      </w:r>
      <w:r w:rsidRPr="002877DE">
        <w:rPr>
          <w:sz w:val="28"/>
          <w:szCs w:val="28"/>
        </w:rPr>
        <w:t>ку</w:t>
      </w:r>
      <w:r w:rsidR="00874100">
        <w:rPr>
          <w:sz w:val="28"/>
          <w:szCs w:val="28"/>
        </w:rPr>
        <w:t xml:space="preserve"> (см. табл. 2.1)</w:t>
      </w:r>
      <w:r w:rsidRPr="002877DE">
        <w:rPr>
          <w:sz w:val="28"/>
          <w:szCs w:val="28"/>
        </w:rPr>
        <w:t xml:space="preserve">. </w:t>
      </w:r>
    </w:p>
    <w:p w:rsidR="00950C78" w:rsidRPr="002877DE" w:rsidRDefault="00950C78" w:rsidP="00950C78">
      <w:pPr>
        <w:spacing w:line="360" w:lineRule="auto"/>
        <w:ind w:firstLine="567"/>
        <w:jc w:val="both"/>
        <w:rPr>
          <w:sz w:val="28"/>
          <w:szCs w:val="28"/>
        </w:rPr>
      </w:pPr>
      <w:r w:rsidRPr="002877DE">
        <w:rPr>
          <w:sz w:val="28"/>
          <w:szCs w:val="28"/>
        </w:rPr>
        <w:t>Внутренние и внешние источники развития СЭЗ принципиально отлич</w:t>
      </w:r>
      <w:r w:rsidRPr="002877DE">
        <w:rPr>
          <w:sz w:val="28"/>
          <w:szCs w:val="28"/>
        </w:rPr>
        <w:t>а</w:t>
      </w:r>
      <w:r w:rsidRPr="002877DE">
        <w:rPr>
          <w:sz w:val="28"/>
          <w:szCs w:val="28"/>
        </w:rPr>
        <w:t>ются друг от друга и включают очень значительное количество факторов, опр</w:t>
      </w:r>
      <w:r w:rsidRPr="002877DE">
        <w:rPr>
          <w:sz w:val="28"/>
          <w:szCs w:val="28"/>
        </w:rPr>
        <w:t>е</w:t>
      </w:r>
      <w:r w:rsidRPr="002877DE">
        <w:rPr>
          <w:sz w:val="28"/>
          <w:szCs w:val="28"/>
        </w:rPr>
        <w:t>деляющих инвестиционную привлекательность создаваемой СЭЗ.</w:t>
      </w:r>
      <w:r>
        <w:rPr>
          <w:sz w:val="28"/>
          <w:szCs w:val="28"/>
        </w:rPr>
        <w:t xml:space="preserve"> </w:t>
      </w:r>
      <w:r w:rsidRPr="002877DE">
        <w:rPr>
          <w:sz w:val="28"/>
          <w:szCs w:val="28"/>
        </w:rPr>
        <w:t>Первооч</w:t>
      </w:r>
      <w:r w:rsidRPr="002877DE">
        <w:rPr>
          <w:sz w:val="28"/>
          <w:szCs w:val="28"/>
        </w:rPr>
        <w:t>е</w:t>
      </w:r>
      <w:r w:rsidRPr="002877DE">
        <w:rPr>
          <w:sz w:val="28"/>
          <w:szCs w:val="28"/>
        </w:rPr>
        <w:t>редным этапом при организации СЭЗ является предварительная проработка н</w:t>
      </w:r>
      <w:r w:rsidRPr="002877DE">
        <w:rPr>
          <w:sz w:val="28"/>
          <w:szCs w:val="28"/>
        </w:rPr>
        <w:t>а</w:t>
      </w:r>
      <w:r w:rsidRPr="002877DE">
        <w:rPr>
          <w:sz w:val="28"/>
          <w:szCs w:val="28"/>
        </w:rPr>
        <w:t>личия необходимых условий для определения ее жизнедеятельности и возмо</w:t>
      </w:r>
      <w:r w:rsidRPr="002877DE">
        <w:rPr>
          <w:sz w:val="28"/>
          <w:szCs w:val="28"/>
        </w:rPr>
        <w:t>ж</w:t>
      </w:r>
      <w:r w:rsidRPr="002877DE">
        <w:rPr>
          <w:sz w:val="28"/>
          <w:szCs w:val="28"/>
        </w:rPr>
        <w:t>ности перспективного развития. К внутренним факторам, необходимым для о</w:t>
      </w:r>
      <w:r w:rsidRPr="002877DE">
        <w:rPr>
          <w:sz w:val="28"/>
          <w:szCs w:val="28"/>
        </w:rPr>
        <w:t>б</w:t>
      </w:r>
      <w:r w:rsidRPr="002877DE">
        <w:rPr>
          <w:sz w:val="28"/>
          <w:szCs w:val="28"/>
        </w:rPr>
        <w:t>разования СЭЗ, можно отнести: стабил</w:t>
      </w:r>
      <w:r w:rsidRPr="002877DE">
        <w:rPr>
          <w:sz w:val="28"/>
          <w:szCs w:val="28"/>
        </w:rPr>
        <w:t>ь</w:t>
      </w:r>
      <w:r w:rsidRPr="002877DE">
        <w:rPr>
          <w:sz w:val="28"/>
          <w:szCs w:val="28"/>
        </w:rPr>
        <w:t>ность политической ситуации в стране; наличие законодательной базы, способствующей созданию и развитию СЭЗ и гарантирующей защиту прав местных и иностранных инвесторов;</w:t>
      </w:r>
      <w:r>
        <w:rPr>
          <w:sz w:val="28"/>
          <w:szCs w:val="28"/>
        </w:rPr>
        <w:t xml:space="preserve"> </w:t>
      </w:r>
      <w:r w:rsidRPr="002877DE">
        <w:rPr>
          <w:sz w:val="28"/>
          <w:szCs w:val="28"/>
        </w:rPr>
        <w:t>хорошо пр</w:t>
      </w:r>
      <w:r w:rsidRPr="002877DE">
        <w:rPr>
          <w:sz w:val="28"/>
          <w:szCs w:val="28"/>
        </w:rPr>
        <w:t>о</w:t>
      </w:r>
      <w:r w:rsidRPr="002877DE">
        <w:rPr>
          <w:sz w:val="28"/>
          <w:szCs w:val="28"/>
        </w:rPr>
        <w:t>работанную систему валютно-финансовых, налоговых и таможенных льгот; удобное пространственное расположение; наличие необходимой инфрастру</w:t>
      </w:r>
      <w:r w:rsidRPr="002877DE">
        <w:rPr>
          <w:sz w:val="28"/>
          <w:szCs w:val="28"/>
        </w:rPr>
        <w:t>к</w:t>
      </w:r>
      <w:r w:rsidRPr="002877DE">
        <w:rPr>
          <w:sz w:val="28"/>
          <w:szCs w:val="28"/>
        </w:rPr>
        <w:t>туры;</w:t>
      </w:r>
      <w:r>
        <w:rPr>
          <w:sz w:val="28"/>
          <w:szCs w:val="28"/>
        </w:rPr>
        <w:t xml:space="preserve"> </w:t>
      </w:r>
      <w:r w:rsidRPr="002877DE">
        <w:rPr>
          <w:sz w:val="28"/>
          <w:szCs w:val="28"/>
        </w:rPr>
        <w:t>наличие трудовых ресурсов с необходимым уровнем профессиональной подготовки;</w:t>
      </w:r>
      <w:r>
        <w:rPr>
          <w:sz w:val="28"/>
          <w:szCs w:val="28"/>
        </w:rPr>
        <w:t xml:space="preserve"> </w:t>
      </w:r>
      <w:r w:rsidRPr="002877DE">
        <w:rPr>
          <w:sz w:val="28"/>
          <w:szCs w:val="28"/>
        </w:rPr>
        <w:t>возможность территориального обособления и последующего ра</w:t>
      </w:r>
      <w:r w:rsidRPr="002877DE">
        <w:rPr>
          <w:sz w:val="28"/>
          <w:szCs w:val="28"/>
        </w:rPr>
        <w:t>с</w:t>
      </w:r>
      <w:r w:rsidRPr="002877DE">
        <w:rPr>
          <w:sz w:val="28"/>
          <w:szCs w:val="28"/>
        </w:rPr>
        <w:t>ширения; хорошую транспортную досту</w:t>
      </w:r>
      <w:r w:rsidRPr="002877DE">
        <w:rPr>
          <w:sz w:val="28"/>
          <w:szCs w:val="28"/>
        </w:rPr>
        <w:t>п</w:t>
      </w:r>
      <w:r w:rsidRPr="002877DE">
        <w:rPr>
          <w:sz w:val="28"/>
          <w:szCs w:val="28"/>
        </w:rPr>
        <w:t xml:space="preserve">ность. </w:t>
      </w:r>
    </w:p>
    <w:p w:rsidR="00874100" w:rsidRPr="00E8519A" w:rsidRDefault="00E8519A" w:rsidP="00E8519A">
      <w:pPr>
        <w:ind w:firstLine="567"/>
        <w:jc w:val="right"/>
        <w:rPr>
          <w:i/>
          <w:iCs/>
        </w:rPr>
      </w:pPr>
      <w:r w:rsidRPr="00E8519A">
        <w:rPr>
          <w:i/>
          <w:iCs/>
        </w:rPr>
        <w:t>Таблица 2.1.</w:t>
      </w:r>
    </w:p>
    <w:p w:rsidR="00E8519A" w:rsidRPr="00E8519A" w:rsidRDefault="00E8519A" w:rsidP="00E8519A">
      <w:pPr>
        <w:spacing w:before="120" w:after="120"/>
        <w:ind w:firstLine="567"/>
        <w:jc w:val="center"/>
        <w:rPr>
          <w:b/>
          <w:iCs/>
        </w:rPr>
      </w:pPr>
      <w:r w:rsidRPr="00E8519A">
        <w:rPr>
          <w:b/>
          <w:iCs/>
        </w:rPr>
        <w:t xml:space="preserve">Поддержка </w:t>
      </w:r>
      <w:r>
        <w:rPr>
          <w:b/>
          <w:iCs/>
        </w:rPr>
        <w:t>п</w:t>
      </w:r>
      <w:r w:rsidRPr="00E8519A">
        <w:rPr>
          <w:b/>
          <w:iCs/>
        </w:rPr>
        <w:t>рограмм формирования свободных экономических зон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6605"/>
      </w:tblGrid>
      <w:tr w:rsidR="00E8519A" w:rsidRPr="00BF7EE0" w:rsidTr="00BF7EE0">
        <w:tc>
          <w:tcPr>
            <w:tcW w:w="3142" w:type="dxa"/>
            <w:vAlign w:val="center"/>
          </w:tcPr>
          <w:p w:rsidR="00950C78" w:rsidRPr="00BF7EE0" w:rsidRDefault="00E8519A" w:rsidP="00950C78">
            <w:pPr>
              <w:rPr>
                <w:iCs/>
              </w:rPr>
            </w:pPr>
            <w:r w:rsidRPr="00BF7EE0">
              <w:rPr>
                <w:iCs/>
              </w:rPr>
              <w:t>Законодательно-правов</w:t>
            </w:r>
            <w:r w:rsidR="00950C78" w:rsidRPr="00BF7EE0">
              <w:rPr>
                <w:iCs/>
              </w:rPr>
              <w:t xml:space="preserve">ая </w:t>
            </w:r>
          </w:p>
          <w:p w:rsidR="00E8519A" w:rsidRPr="00BF7EE0" w:rsidRDefault="00E8519A" w:rsidP="00950C78">
            <w:pPr>
              <w:rPr>
                <w:iCs/>
              </w:rPr>
            </w:pPr>
            <w:r w:rsidRPr="00950C78">
              <w:t>поддер</w:t>
            </w:r>
            <w:r w:rsidRPr="00950C78">
              <w:t>ж</w:t>
            </w:r>
            <w:r w:rsidRPr="00950C78">
              <w:t>к</w:t>
            </w:r>
            <w:r w:rsidR="00950C78" w:rsidRPr="00950C78">
              <w:t>а</w:t>
            </w:r>
          </w:p>
        </w:tc>
        <w:tc>
          <w:tcPr>
            <w:tcW w:w="6605" w:type="dxa"/>
          </w:tcPr>
          <w:p w:rsidR="00950C78" w:rsidRDefault="00950C78" w:rsidP="00BF7EE0">
            <w:pPr>
              <w:jc w:val="both"/>
            </w:pPr>
            <w:r>
              <w:t>Р</w:t>
            </w:r>
            <w:r w:rsidR="00E8519A" w:rsidRPr="00E8519A">
              <w:t xml:space="preserve">ешение вопросов финансирования резидентов </w:t>
            </w:r>
            <w:r>
              <w:t>особой эк</w:t>
            </w:r>
            <w:r>
              <w:t>о</w:t>
            </w:r>
            <w:r>
              <w:t>номической зоны</w:t>
            </w:r>
            <w:r w:rsidR="00E8519A" w:rsidRPr="00E8519A">
              <w:t xml:space="preserve"> </w:t>
            </w:r>
          </w:p>
          <w:p w:rsidR="00E8519A" w:rsidRPr="00BF7EE0" w:rsidRDefault="00950C78" w:rsidP="00BF7EE0">
            <w:pPr>
              <w:jc w:val="both"/>
              <w:rPr>
                <w:iCs/>
              </w:rPr>
            </w:pPr>
            <w:r>
              <w:t>З</w:t>
            </w:r>
            <w:r w:rsidR="00E8519A" w:rsidRPr="00E8519A">
              <w:t>аконодательное обеспечение информационной поддержки процесса реализации Программы по созданию и функцион</w:t>
            </w:r>
            <w:r w:rsidR="00E8519A" w:rsidRPr="00E8519A">
              <w:t>и</w:t>
            </w:r>
            <w:r w:rsidR="00E8519A" w:rsidRPr="00E8519A">
              <w:t xml:space="preserve">рованию </w:t>
            </w:r>
            <w:r>
              <w:t xml:space="preserve">особой </w:t>
            </w:r>
            <w:r w:rsidR="00AE7039">
              <w:t>экономи</w:t>
            </w:r>
            <w:r w:rsidR="00AE7039">
              <w:t>ч</w:t>
            </w:r>
            <w:r w:rsidR="00AE7039">
              <w:t>еской</w:t>
            </w:r>
            <w:r>
              <w:t xml:space="preserve"> зоны</w:t>
            </w:r>
            <w:r w:rsidR="00E8519A" w:rsidRPr="00E8519A">
              <w:t xml:space="preserve">. </w:t>
            </w:r>
          </w:p>
        </w:tc>
      </w:tr>
      <w:tr w:rsidR="00E8519A" w:rsidRPr="00BF7EE0" w:rsidTr="00BF7EE0">
        <w:tc>
          <w:tcPr>
            <w:tcW w:w="3142" w:type="dxa"/>
            <w:vAlign w:val="center"/>
          </w:tcPr>
          <w:p w:rsidR="00950C78" w:rsidRPr="00BF7EE0" w:rsidRDefault="00950C78" w:rsidP="00950C78">
            <w:pPr>
              <w:rPr>
                <w:iCs/>
              </w:rPr>
            </w:pPr>
            <w:r w:rsidRPr="00BF7EE0">
              <w:rPr>
                <w:iCs/>
              </w:rPr>
              <w:t>Ф</w:t>
            </w:r>
            <w:r w:rsidR="00E8519A" w:rsidRPr="00BF7EE0">
              <w:rPr>
                <w:iCs/>
              </w:rPr>
              <w:t>инансово-экономическ</w:t>
            </w:r>
            <w:r w:rsidRPr="00BF7EE0">
              <w:rPr>
                <w:iCs/>
              </w:rPr>
              <w:t xml:space="preserve">ая </w:t>
            </w:r>
          </w:p>
          <w:p w:rsidR="00E8519A" w:rsidRPr="00BF7EE0" w:rsidRDefault="00950C78" w:rsidP="00950C78">
            <w:pPr>
              <w:rPr>
                <w:iCs/>
              </w:rPr>
            </w:pPr>
            <w:r w:rsidRPr="00BF7EE0">
              <w:rPr>
                <w:iCs/>
              </w:rPr>
              <w:t>поддержка</w:t>
            </w:r>
          </w:p>
        </w:tc>
        <w:tc>
          <w:tcPr>
            <w:tcW w:w="6605" w:type="dxa"/>
          </w:tcPr>
          <w:p w:rsidR="00950C78" w:rsidRDefault="00950C78" w:rsidP="00BF7EE0">
            <w:pPr>
              <w:jc w:val="both"/>
            </w:pPr>
            <w:r>
              <w:t>Б</w:t>
            </w:r>
            <w:r w:rsidR="00E8519A" w:rsidRPr="00E8519A">
              <w:t xml:space="preserve">юджетные и внебюджетные источники финансирования </w:t>
            </w:r>
            <w:r>
              <w:t>Р</w:t>
            </w:r>
            <w:r w:rsidR="00E8519A" w:rsidRPr="00E8519A">
              <w:t>азличные стимулирующие формы внебюджетного инвест</w:t>
            </w:r>
            <w:r w:rsidR="00E8519A" w:rsidRPr="00E8519A">
              <w:t>и</w:t>
            </w:r>
            <w:r w:rsidR="00E8519A" w:rsidRPr="00E8519A">
              <w:t>рования</w:t>
            </w:r>
          </w:p>
          <w:p w:rsidR="00950C78" w:rsidRDefault="00950C78" w:rsidP="00BF7EE0">
            <w:pPr>
              <w:jc w:val="both"/>
            </w:pPr>
            <w:r>
              <w:t>Ф</w:t>
            </w:r>
            <w:r w:rsidR="00E8519A" w:rsidRPr="00E8519A">
              <w:t>инансирование российскими банками на основе специал</w:t>
            </w:r>
            <w:r w:rsidR="00E8519A" w:rsidRPr="00E8519A">
              <w:t>ь</w:t>
            </w:r>
            <w:r w:rsidR="00E8519A" w:rsidRPr="00E8519A">
              <w:t>ных правовых льгот по налогообложению и/или получ</w:t>
            </w:r>
            <w:r w:rsidR="00E8519A" w:rsidRPr="00E8519A">
              <w:t>е</w:t>
            </w:r>
            <w:r w:rsidR="00E8519A" w:rsidRPr="00E8519A">
              <w:t>нию прибыли от достигаемого эффекта</w:t>
            </w:r>
          </w:p>
          <w:p w:rsidR="00950C78" w:rsidRDefault="00950C78" w:rsidP="00BF7EE0">
            <w:pPr>
              <w:jc w:val="both"/>
            </w:pPr>
            <w:r>
              <w:t>П</w:t>
            </w:r>
            <w:r w:rsidR="00E8519A" w:rsidRPr="00E8519A">
              <w:t>ривлечение финансовых средств региональных и мес</w:t>
            </w:r>
            <w:r w:rsidR="00E8519A" w:rsidRPr="00E8519A">
              <w:t>т</w:t>
            </w:r>
            <w:r w:rsidR="00E8519A" w:rsidRPr="00E8519A">
              <w:t>ных органов власти</w:t>
            </w:r>
          </w:p>
          <w:p w:rsidR="00950C78" w:rsidRDefault="00950C78" w:rsidP="00BF7EE0">
            <w:pPr>
              <w:jc w:val="both"/>
            </w:pPr>
            <w:r>
              <w:t>С</w:t>
            </w:r>
            <w:r w:rsidR="00E8519A" w:rsidRPr="00E8519A">
              <w:t xml:space="preserve">амофинансирование </w:t>
            </w:r>
            <w:r>
              <w:t xml:space="preserve">особой экономической зоны </w:t>
            </w:r>
            <w:r w:rsidR="00E8519A" w:rsidRPr="00E8519A">
              <w:t>нау</w:t>
            </w:r>
            <w:r w:rsidR="00E8519A" w:rsidRPr="00E8519A">
              <w:t>ч</w:t>
            </w:r>
            <w:r w:rsidR="00E8519A" w:rsidRPr="00E8519A">
              <w:t>но-производственными и финансово-промышленными структ</w:t>
            </w:r>
            <w:r w:rsidR="00E8519A" w:rsidRPr="00E8519A">
              <w:t>у</w:t>
            </w:r>
            <w:r w:rsidR="00E8519A" w:rsidRPr="00E8519A">
              <w:t xml:space="preserve">рами, представленными в </w:t>
            </w:r>
            <w:r>
              <w:t xml:space="preserve">ней </w:t>
            </w:r>
          </w:p>
          <w:p w:rsidR="00E8519A" w:rsidRPr="00BF7EE0" w:rsidRDefault="00950C78" w:rsidP="00BF7EE0">
            <w:pPr>
              <w:jc w:val="both"/>
              <w:rPr>
                <w:iCs/>
              </w:rPr>
            </w:pPr>
            <w:r>
              <w:t>Н</w:t>
            </w:r>
            <w:r w:rsidR="00E8519A" w:rsidRPr="00E8519A">
              <w:t xml:space="preserve">алоговые и иные льготы участникам создания </w:t>
            </w:r>
            <w:r>
              <w:t>особой эк</w:t>
            </w:r>
            <w:r>
              <w:t>о</w:t>
            </w:r>
            <w:r>
              <w:t>номической зоны</w:t>
            </w:r>
          </w:p>
        </w:tc>
      </w:tr>
      <w:tr w:rsidR="00E8519A" w:rsidRPr="00BF7EE0" w:rsidTr="00BF7EE0">
        <w:tc>
          <w:tcPr>
            <w:tcW w:w="3142" w:type="dxa"/>
            <w:vAlign w:val="center"/>
          </w:tcPr>
          <w:p w:rsidR="00950C78" w:rsidRPr="00BF7EE0" w:rsidRDefault="00E8519A" w:rsidP="00950C78">
            <w:pPr>
              <w:rPr>
                <w:iCs/>
              </w:rPr>
            </w:pPr>
            <w:r w:rsidRPr="00BF7EE0">
              <w:rPr>
                <w:iCs/>
              </w:rPr>
              <w:t xml:space="preserve">Социальная </w:t>
            </w:r>
          </w:p>
          <w:p w:rsidR="00E8519A" w:rsidRPr="00BF7EE0" w:rsidRDefault="00E8519A" w:rsidP="00950C78">
            <w:pPr>
              <w:rPr>
                <w:iCs/>
              </w:rPr>
            </w:pPr>
            <w:r w:rsidRPr="00950C78">
              <w:t>поддержка</w:t>
            </w:r>
          </w:p>
        </w:tc>
        <w:tc>
          <w:tcPr>
            <w:tcW w:w="6605" w:type="dxa"/>
          </w:tcPr>
          <w:p w:rsidR="00950C78" w:rsidRDefault="00950C78" w:rsidP="00BF7EE0">
            <w:pPr>
              <w:jc w:val="both"/>
            </w:pPr>
            <w:r>
              <w:t>С</w:t>
            </w:r>
            <w:r w:rsidR="00E8519A" w:rsidRPr="00E8519A">
              <w:t>оциальн</w:t>
            </w:r>
            <w:r>
              <w:t xml:space="preserve">ая </w:t>
            </w:r>
            <w:r w:rsidR="00E8519A" w:rsidRPr="00E8519A">
              <w:t>составляющ</w:t>
            </w:r>
            <w:r>
              <w:t xml:space="preserve">ая </w:t>
            </w:r>
            <w:r w:rsidR="00E8519A" w:rsidRPr="00E8519A">
              <w:t>законодательных и нормати</w:t>
            </w:r>
            <w:r w:rsidR="00E8519A" w:rsidRPr="00E8519A">
              <w:t>в</w:t>
            </w:r>
            <w:r w:rsidR="00E8519A" w:rsidRPr="00E8519A">
              <w:t>но-правовых актов</w:t>
            </w:r>
          </w:p>
          <w:p w:rsidR="00950C78" w:rsidRDefault="00950C78" w:rsidP="00BF7EE0">
            <w:pPr>
              <w:jc w:val="both"/>
            </w:pPr>
            <w:r>
              <w:t>О</w:t>
            </w:r>
            <w:r w:rsidR="00E8519A" w:rsidRPr="00E8519A">
              <w:t>беспечение занятости населения и сокращение безработ</w:t>
            </w:r>
            <w:r w:rsidR="00E8519A" w:rsidRPr="00E8519A">
              <w:t>и</w:t>
            </w:r>
            <w:r w:rsidR="00E8519A" w:rsidRPr="00E8519A">
              <w:t>цы</w:t>
            </w:r>
          </w:p>
          <w:p w:rsidR="00E8519A" w:rsidRPr="00BF7EE0" w:rsidRDefault="00950C78" w:rsidP="00BF7EE0">
            <w:pPr>
              <w:jc w:val="both"/>
              <w:rPr>
                <w:iCs/>
              </w:rPr>
            </w:pPr>
            <w:r>
              <w:t>С</w:t>
            </w:r>
            <w:r w:rsidR="00E8519A" w:rsidRPr="00E8519A">
              <w:t>оздание специальных страховых о</w:t>
            </w:r>
            <w:r w:rsidR="00E8519A" w:rsidRPr="00E8519A">
              <w:t>б</w:t>
            </w:r>
            <w:r w:rsidR="00E8519A" w:rsidRPr="00E8519A">
              <w:t>ществ.</w:t>
            </w:r>
          </w:p>
        </w:tc>
      </w:tr>
      <w:tr w:rsidR="00E8519A" w:rsidRPr="00BF7EE0" w:rsidTr="00BF7EE0">
        <w:tc>
          <w:tcPr>
            <w:tcW w:w="3142" w:type="dxa"/>
            <w:vAlign w:val="center"/>
          </w:tcPr>
          <w:p w:rsidR="00950C78" w:rsidRPr="00BF7EE0" w:rsidRDefault="00E8519A" w:rsidP="00950C78">
            <w:pPr>
              <w:rPr>
                <w:iCs/>
              </w:rPr>
            </w:pPr>
            <w:r w:rsidRPr="00BF7EE0">
              <w:rPr>
                <w:iCs/>
              </w:rPr>
              <w:t xml:space="preserve">Информационная </w:t>
            </w:r>
          </w:p>
          <w:p w:rsidR="00E8519A" w:rsidRPr="00BF7EE0" w:rsidRDefault="00E8519A" w:rsidP="00950C78">
            <w:pPr>
              <w:rPr>
                <w:iCs/>
              </w:rPr>
            </w:pPr>
            <w:r w:rsidRPr="00950C78">
              <w:t>поддержка</w:t>
            </w:r>
          </w:p>
        </w:tc>
        <w:tc>
          <w:tcPr>
            <w:tcW w:w="6605" w:type="dxa"/>
          </w:tcPr>
          <w:p w:rsidR="00950C78" w:rsidRDefault="00950C78" w:rsidP="00BF7EE0">
            <w:pPr>
              <w:jc w:val="both"/>
            </w:pPr>
            <w:r>
              <w:t>С</w:t>
            </w:r>
            <w:r w:rsidR="00E8519A" w:rsidRPr="00E8519A">
              <w:t>оздание информационно-справочной и управляющей си</w:t>
            </w:r>
            <w:r w:rsidR="00E8519A" w:rsidRPr="00E8519A">
              <w:t>с</w:t>
            </w:r>
            <w:r w:rsidR="00E8519A" w:rsidRPr="00E8519A">
              <w:t xml:space="preserve">темы формирования и реализации программы создания и функционирования </w:t>
            </w:r>
            <w:r>
              <w:t xml:space="preserve">особой экономической зоны </w:t>
            </w:r>
          </w:p>
          <w:p w:rsidR="00950C78" w:rsidRDefault="00950C78" w:rsidP="00BF7EE0">
            <w:pPr>
              <w:jc w:val="both"/>
            </w:pPr>
            <w:r>
              <w:t>Ф</w:t>
            </w:r>
            <w:r w:rsidR="00E8519A" w:rsidRPr="00E8519A">
              <w:t>ормирование банков данных новых технологий и прои</w:t>
            </w:r>
            <w:r w:rsidR="00E8519A" w:rsidRPr="00E8519A">
              <w:t>з</w:t>
            </w:r>
            <w:r w:rsidR="00E8519A" w:rsidRPr="00E8519A">
              <w:t>водств</w:t>
            </w:r>
          </w:p>
          <w:p w:rsidR="00950C78" w:rsidRDefault="00950C78" w:rsidP="00BF7EE0">
            <w:pPr>
              <w:jc w:val="both"/>
            </w:pPr>
            <w:r>
              <w:t>С</w:t>
            </w:r>
            <w:r w:rsidR="00E8519A" w:rsidRPr="00E8519A">
              <w:t>оздание в системе высшего образования института подг</w:t>
            </w:r>
            <w:r w:rsidR="00E8519A" w:rsidRPr="00E8519A">
              <w:t>о</w:t>
            </w:r>
            <w:r w:rsidR="00E8519A" w:rsidRPr="00E8519A">
              <w:t>товки высококвалифицированных специалистов по т</w:t>
            </w:r>
            <w:r w:rsidR="00E8519A" w:rsidRPr="00E8519A">
              <w:t>е</w:t>
            </w:r>
            <w:r w:rsidR="00E8519A" w:rsidRPr="00E8519A">
              <w:t xml:space="preserve">матике </w:t>
            </w:r>
            <w:r>
              <w:t xml:space="preserve">особой </w:t>
            </w:r>
            <w:r w:rsidR="00AE7039">
              <w:t>экономической</w:t>
            </w:r>
            <w:r>
              <w:t xml:space="preserve"> зоны </w:t>
            </w:r>
          </w:p>
          <w:p w:rsidR="00E8519A" w:rsidRPr="00BF7EE0" w:rsidRDefault="00950C78" w:rsidP="00BF7EE0">
            <w:pPr>
              <w:jc w:val="both"/>
              <w:rPr>
                <w:iCs/>
              </w:rPr>
            </w:pPr>
            <w:r>
              <w:t>О</w:t>
            </w:r>
            <w:r w:rsidR="00E8519A" w:rsidRPr="00E8519A">
              <w:t>беспечение рекламно-выставочной и издательской деятел</w:t>
            </w:r>
            <w:r w:rsidR="00E8519A" w:rsidRPr="00E8519A">
              <w:t>ь</w:t>
            </w:r>
            <w:r w:rsidR="00E8519A" w:rsidRPr="00E8519A">
              <w:t>ности.</w:t>
            </w:r>
          </w:p>
        </w:tc>
      </w:tr>
      <w:tr w:rsidR="00E8519A" w:rsidRPr="00BF7EE0" w:rsidTr="00BF7EE0">
        <w:tc>
          <w:tcPr>
            <w:tcW w:w="3142" w:type="dxa"/>
            <w:vAlign w:val="center"/>
          </w:tcPr>
          <w:p w:rsidR="00950C78" w:rsidRPr="00BF7EE0" w:rsidRDefault="00E8519A" w:rsidP="00950C78">
            <w:pPr>
              <w:rPr>
                <w:iCs/>
              </w:rPr>
            </w:pPr>
            <w:r w:rsidRPr="00BF7EE0">
              <w:rPr>
                <w:iCs/>
              </w:rPr>
              <w:t xml:space="preserve">Организационная </w:t>
            </w:r>
          </w:p>
          <w:p w:rsidR="00E8519A" w:rsidRPr="00BF7EE0" w:rsidRDefault="00E8519A" w:rsidP="00950C78">
            <w:pPr>
              <w:rPr>
                <w:iCs/>
              </w:rPr>
            </w:pPr>
            <w:r w:rsidRPr="00950C78">
              <w:t>поддержка</w:t>
            </w:r>
          </w:p>
        </w:tc>
        <w:tc>
          <w:tcPr>
            <w:tcW w:w="6605" w:type="dxa"/>
          </w:tcPr>
          <w:p w:rsidR="00950C78" w:rsidRDefault="00950C78" w:rsidP="00BF7EE0">
            <w:pPr>
              <w:jc w:val="both"/>
            </w:pPr>
            <w:r>
              <w:t>Р</w:t>
            </w:r>
            <w:r w:rsidR="00E8519A" w:rsidRPr="00E8519A">
              <w:t>азработк</w:t>
            </w:r>
            <w:r>
              <w:t xml:space="preserve">а </w:t>
            </w:r>
            <w:r w:rsidR="00E8519A" w:rsidRPr="00E8519A">
              <w:t xml:space="preserve"> организационных структур описанных механи</w:t>
            </w:r>
            <w:r w:rsidR="00E8519A" w:rsidRPr="00E8519A">
              <w:t>з</w:t>
            </w:r>
            <w:r w:rsidR="00E8519A" w:rsidRPr="00E8519A">
              <w:t>мов поддержки</w:t>
            </w:r>
          </w:p>
          <w:p w:rsidR="00950C78" w:rsidRDefault="00950C78" w:rsidP="00BF7EE0">
            <w:pPr>
              <w:jc w:val="both"/>
            </w:pPr>
            <w:r>
              <w:t>Р</w:t>
            </w:r>
            <w:r w:rsidR="00E8519A" w:rsidRPr="00E8519A">
              <w:t>азвитие продуктивного взаимодействия структур государс</w:t>
            </w:r>
            <w:r w:rsidR="00E8519A" w:rsidRPr="00E8519A">
              <w:t>т</w:t>
            </w:r>
            <w:r w:rsidR="00E8519A" w:rsidRPr="00E8519A">
              <w:t xml:space="preserve">венной власти с резидентами </w:t>
            </w:r>
            <w:r>
              <w:t xml:space="preserve">собой экономической зоны </w:t>
            </w:r>
          </w:p>
          <w:p w:rsidR="00E8519A" w:rsidRPr="00BF7EE0" w:rsidRDefault="00950C78" w:rsidP="00BF7EE0">
            <w:pPr>
              <w:jc w:val="both"/>
              <w:rPr>
                <w:iCs/>
              </w:rPr>
            </w:pPr>
            <w:r>
              <w:t>С</w:t>
            </w:r>
            <w:r w:rsidR="00E8519A" w:rsidRPr="00E8519A">
              <w:t>одействие конструктивному взаимодействию таких орган</w:t>
            </w:r>
            <w:r w:rsidR="00E8519A" w:rsidRPr="00E8519A">
              <w:t>и</w:t>
            </w:r>
            <w:r w:rsidR="00E8519A" w:rsidRPr="00E8519A">
              <w:t>заций.</w:t>
            </w:r>
          </w:p>
        </w:tc>
      </w:tr>
    </w:tbl>
    <w:p w:rsidR="00E8519A" w:rsidRDefault="00E8519A" w:rsidP="00611BCD">
      <w:pPr>
        <w:spacing w:line="360" w:lineRule="auto"/>
        <w:ind w:firstLine="567"/>
        <w:jc w:val="both"/>
        <w:rPr>
          <w:iCs/>
          <w:sz w:val="28"/>
          <w:szCs w:val="28"/>
        </w:rPr>
      </w:pPr>
    </w:p>
    <w:p w:rsidR="00AA21E1" w:rsidRPr="002877DE" w:rsidRDefault="00AA21E1" w:rsidP="002877DE">
      <w:pPr>
        <w:spacing w:line="360" w:lineRule="auto"/>
        <w:ind w:firstLine="567"/>
        <w:jc w:val="both"/>
        <w:rPr>
          <w:sz w:val="28"/>
          <w:szCs w:val="28"/>
        </w:rPr>
      </w:pPr>
      <w:r w:rsidRPr="002877DE">
        <w:rPr>
          <w:sz w:val="28"/>
          <w:szCs w:val="28"/>
        </w:rPr>
        <w:t>Российские академгородки (и до недавнего времени закрытые города) я</w:t>
      </w:r>
      <w:r w:rsidRPr="002877DE">
        <w:rPr>
          <w:sz w:val="28"/>
          <w:szCs w:val="28"/>
        </w:rPr>
        <w:t>в</w:t>
      </w:r>
      <w:r w:rsidRPr="002877DE">
        <w:rPr>
          <w:sz w:val="28"/>
          <w:szCs w:val="28"/>
        </w:rPr>
        <w:t xml:space="preserve">ляются в значительной степени готовыми объектами для </w:t>
      </w:r>
      <w:r w:rsidR="00611BCD">
        <w:rPr>
          <w:sz w:val="28"/>
          <w:szCs w:val="28"/>
        </w:rPr>
        <w:t>ОЭЗ ТВТ. С</w:t>
      </w:r>
      <w:r w:rsidRPr="002877DE">
        <w:rPr>
          <w:sz w:val="28"/>
          <w:szCs w:val="28"/>
        </w:rPr>
        <w:t>ейчас о</w:t>
      </w:r>
      <w:r w:rsidRPr="002877DE">
        <w:rPr>
          <w:sz w:val="28"/>
          <w:szCs w:val="28"/>
        </w:rPr>
        <w:t>д</w:t>
      </w:r>
      <w:r w:rsidRPr="002877DE">
        <w:rPr>
          <w:sz w:val="28"/>
          <w:szCs w:val="28"/>
        </w:rPr>
        <w:t>ним из способов сохранения отечественного научного и технического поте</w:t>
      </w:r>
      <w:r w:rsidRPr="002877DE">
        <w:rPr>
          <w:sz w:val="28"/>
          <w:szCs w:val="28"/>
        </w:rPr>
        <w:t>н</w:t>
      </w:r>
      <w:r w:rsidRPr="002877DE">
        <w:rPr>
          <w:sz w:val="28"/>
          <w:szCs w:val="28"/>
        </w:rPr>
        <w:t>циала и механизмом разработки новых технологий и производств было бы со</w:t>
      </w:r>
      <w:r w:rsidRPr="002877DE">
        <w:rPr>
          <w:sz w:val="28"/>
          <w:szCs w:val="28"/>
        </w:rPr>
        <w:t>з</w:t>
      </w:r>
      <w:r w:rsidRPr="002877DE">
        <w:rPr>
          <w:sz w:val="28"/>
          <w:szCs w:val="28"/>
        </w:rPr>
        <w:t>дание научно-технических зон на их территории, что могло бы явиться вых</w:t>
      </w:r>
      <w:r w:rsidRPr="002877DE">
        <w:rPr>
          <w:sz w:val="28"/>
          <w:szCs w:val="28"/>
        </w:rPr>
        <w:t>о</w:t>
      </w:r>
      <w:r w:rsidRPr="002877DE">
        <w:rPr>
          <w:sz w:val="28"/>
          <w:szCs w:val="28"/>
        </w:rPr>
        <w:t>дом из тупиковой ситуации, существующей в научно-исследовательском сект</w:t>
      </w:r>
      <w:r w:rsidRPr="002877DE">
        <w:rPr>
          <w:sz w:val="28"/>
          <w:szCs w:val="28"/>
        </w:rPr>
        <w:t>о</w:t>
      </w:r>
      <w:r w:rsidRPr="002877DE">
        <w:rPr>
          <w:sz w:val="28"/>
          <w:szCs w:val="28"/>
        </w:rPr>
        <w:t xml:space="preserve">ре. </w:t>
      </w:r>
    </w:p>
    <w:p w:rsidR="00AA21E1" w:rsidRPr="002877DE" w:rsidRDefault="00AA21E1" w:rsidP="002877DE">
      <w:pPr>
        <w:spacing w:line="360" w:lineRule="auto"/>
        <w:ind w:firstLine="567"/>
        <w:jc w:val="both"/>
        <w:rPr>
          <w:sz w:val="28"/>
          <w:szCs w:val="28"/>
        </w:rPr>
      </w:pPr>
      <w:r w:rsidRPr="002877DE">
        <w:rPr>
          <w:i/>
          <w:iCs/>
          <w:sz w:val="28"/>
          <w:szCs w:val="28"/>
        </w:rPr>
        <w:t xml:space="preserve">Наличие необходимой инфраструктуры </w:t>
      </w:r>
      <w:r w:rsidRPr="002877DE">
        <w:rPr>
          <w:sz w:val="28"/>
          <w:szCs w:val="28"/>
        </w:rPr>
        <w:t xml:space="preserve">во многом облегчает создание </w:t>
      </w:r>
      <w:r w:rsidR="00200EC4" w:rsidRPr="002877DE">
        <w:rPr>
          <w:sz w:val="28"/>
          <w:szCs w:val="28"/>
        </w:rPr>
        <w:t>СЭЗ</w:t>
      </w:r>
      <w:r w:rsidRPr="002877DE">
        <w:rPr>
          <w:sz w:val="28"/>
          <w:szCs w:val="28"/>
        </w:rPr>
        <w:t>, так как расходы по ее созданию</w:t>
      </w:r>
      <w:r w:rsidR="00857757" w:rsidRPr="002877DE">
        <w:rPr>
          <w:sz w:val="28"/>
          <w:szCs w:val="28"/>
        </w:rPr>
        <w:t xml:space="preserve"> [54,</w:t>
      </w:r>
      <w:r w:rsidR="00080264">
        <w:rPr>
          <w:sz w:val="28"/>
          <w:szCs w:val="28"/>
        </w:rPr>
        <w:t xml:space="preserve"> </w:t>
      </w:r>
      <w:r w:rsidR="00857757" w:rsidRPr="002877DE">
        <w:rPr>
          <w:sz w:val="28"/>
          <w:szCs w:val="28"/>
        </w:rPr>
        <w:t>295]</w:t>
      </w:r>
      <w:r w:rsidRPr="002877DE">
        <w:rPr>
          <w:sz w:val="28"/>
          <w:szCs w:val="28"/>
        </w:rPr>
        <w:t>, в подавляющем объеме, прих</w:t>
      </w:r>
      <w:r w:rsidRPr="002877DE">
        <w:rPr>
          <w:sz w:val="28"/>
          <w:szCs w:val="28"/>
        </w:rPr>
        <w:t>о</w:t>
      </w:r>
      <w:r w:rsidRPr="002877DE">
        <w:rPr>
          <w:sz w:val="28"/>
          <w:szCs w:val="28"/>
        </w:rPr>
        <w:t>дятся на принимающую сторону и обустройство 1 кв. км свободной таможе</w:t>
      </w:r>
      <w:r w:rsidRPr="002877DE">
        <w:rPr>
          <w:sz w:val="28"/>
          <w:szCs w:val="28"/>
        </w:rPr>
        <w:t>н</w:t>
      </w:r>
      <w:r w:rsidRPr="002877DE">
        <w:rPr>
          <w:sz w:val="28"/>
          <w:szCs w:val="28"/>
        </w:rPr>
        <w:t xml:space="preserve">ной зоны обходится в 10-12 млн долл., а экспортно-производственной – уже от 20 до 70 млн долл. </w:t>
      </w:r>
    </w:p>
    <w:p w:rsidR="00AA21E1" w:rsidRPr="002877DE" w:rsidRDefault="00AA21E1" w:rsidP="002877DE">
      <w:pPr>
        <w:spacing w:line="360" w:lineRule="auto"/>
        <w:ind w:firstLine="567"/>
        <w:jc w:val="both"/>
        <w:rPr>
          <w:sz w:val="28"/>
          <w:szCs w:val="28"/>
        </w:rPr>
      </w:pPr>
      <w:r w:rsidRPr="002877DE">
        <w:rPr>
          <w:i/>
          <w:iCs/>
          <w:sz w:val="28"/>
          <w:szCs w:val="28"/>
        </w:rPr>
        <w:t xml:space="preserve">Наличие на территории свободных и дешевых трудовых ресурсов </w:t>
      </w:r>
      <w:r w:rsidRPr="002877DE">
        <w:rPr>
          <w:sz w:val="28"/>
          <w:szCs w:val="28"/>
        </w:rPr>
        <w:t>с дост</w:t>
      </w:r>
      <w:r w:rsidRPr="002877DE">
        <w:rPr>
          <w:sz w:val="28"/>
          <w:szCs w:val="28"/>
        </w:rPr>
        <w:t>а</w:t>
      </w:r>
      <w:r w:rsidRPr="002877DE">
        <w:rPr>
          <w:sz w:val="28"/>
          <w:szCs w:val="28"/>
        </w:rPr>
        <w:t xml:space="preserve">точным уровнем профессиональной подготовки, чтобы не было необходимости привлекать кадры извне, является очень важным для привлечения в </w:t>
      </w:r>
      <w:r w:rsidR="00200EC4" w:rsidRPr="002877DE">
        <w:rPr>
          <w:sz w:val="28"/>
          <w:szCs w:val="28"/>
        </w:rPr>
        <w:t>СЭЗ</w:t>
      </w:r>
      <w:r w:rsidRPr="002877DE">
        <w:rPr>
          <w:sz w:val="28"/>
          <w:szCs w:val="28"/>
        </w:rPr>
        <w:t xml:space="preserve"> ин</w:t>
      </w:r>
      <w:r w:rsidRPr="002877DE">
        <w:rPr>
          <w:sz w:val="28"/>
          <w:szCs w:val="28"/>
        </w:rPr>
        <w:t>о</w:t>
      </w:r>
      <w:r w:rsidRPr="002877DE">
        <w:rPr>
          <w:sz w:val="28"/>
          <w:szCs w:val="28"/>
        </w:rPr>
        <w:t>странных и внутренних инвесторов. Правда, слаборазвитые страны при прои</w:t>
      </w:r>
      <w:r w:rsidRPr="002877DE">
        <w:rPr>
          <w:sz w:val="28"/>
          <w:szCs w:val="28"/>
        </w:rPr>
        <w:t>з</w:t>
      </w:r>
      <w:r w:rsidRPr="002877DE">
        <w:rPr>
          <w:sz w:val="28"/>
          <w:szCs w:val="28"/>
        </w:rPr>
        <w:t xml:space="preserve">водстве высокотехнологичной продукции ставят одной из задач, решаемых в процессе функционирования </w:t>
      </w:r>
      <w:r w:rsidR="00200EC4" w:rsidRPr="002877DE">
        <w:rPr>
          <w:sz w:val="28"/>
          <w:szCs w:val="28"/>
        </w:rPr>
        <w:t>СЭЗ</w:t>
      </w:r>
      <w:r w:rsidRPr="002877DE">
        <w:rPr>
          <w:sz w:val="28"/>
          <w:szCs w:val="28"/>
        </w:rPr>
        <w:t>, повышение квалификации национальных кадров, как в сфере производства, так и управл</w:t>
      </w:r>
      <w:r w:rsidRPr="002877DE">
        <w:rPr>
          <w:sz w:val="28"/>
          <w:szCs w:val="28"/>
        </w:rPr>
        <w:t>е</w:t>
      </w:r>
      <w:r w:rsidRPr="002877DE">
        <w:rPr>
          <w:sz w:val="28"/>
          <w:szCs w:val="28"/>
        </w:rPr>
        <w:t xml:space="preserve">ния. </w:t>
      </w:r>
    </w:p>
    <w:p w:rsidR="00AA21E1" w:rsidRPr="002877DE" w:rsidRDefault="00AA21E1" w:rsidP="002877DE">
      <w:pPr>
        <w:spacing w:line="360" w:lineRule="auto"/>
        <w:ind w:firstLine="567"/>
        <w:jc w:val="both"/>
        <w:rPr>
          <w:sz w:val="28"/>
          <w:szCs w:val="28"/>
        </w:rPr>
      </w:pPr>
      <w:r w:rsidRPr="002877DE">
        <w:rPr>
          <w:sz w:val="28"/>
          <w:szCs w:val="28"/>
        </w:rPr>
        <w:t xml:space="preserve">Любая </w:t>
      </w:r>
      <w:r w:rsidR="00200EC4" w:rsidRPr="002877DE">
        <w:rPr>
          <w:sz w:val="28"/>
          <w:szCs w:val="28"/>
        </w:rPr>
        <w:t>СЭЗ</w:t>
      </w:r>
      <w:r w:rsidRPr="002877DE">
        <w:rPr>
          <w:sz w:val="28"/>
          <w:szCs w:val="28"/>
        </w:rPr>
        <w:t xml:space="preserve"> должна иметь </w:t>
      </w:r>
      <w:r w:rsidRPr="002877DE">
        <w:rPr>
          <w:i/>
          <w:iCs/>
          <w:sz w:val="28"/>
          <w:szCs w:val="28"/>
        </w:rPr>
        <w:t xml:space="preserve">четкое таможенное обособление </w:t>
      </w:r>
      <w:r w:rsidRPr="002877DE">
        <w:rPr>
          <w:sz w:val="28"/>
          <w:szCs w:val="28"/>
        </w:rPr>
        <w:t>от окружа</w:t>
      </w:r>
      <w:r w:rsidRPr="002877DE">
        <w:rPr>
          <w:sz w:val="28"/>
          <w:szCs w:val="28"/>
        </w:rPr>
        <w:t>ю</w:t>
      </w:r>
      <w:r w:rsidRPr="002877DE">
        <w:rPr>
          <w:sz w:val="28"/>
          <w:szCs w:val="28"/>
        </w:rPr>
        <w:t>щих ее территорий и расходы по обустройству границы составляют существе</w:t>
      </w:r>
      <w:r w:rsidRPr="002877DE">
        <w:rPr>
          <w:sz w:val="28"/>
          <w:szCs w:val="28"/>
        </w:rPr>
        <w:t>н</w:t>
      </w:r>
      <w:r w:rsidRPr="002877DE">
        <w:rPr>
          <w:sz w:val="28"/>
          <w:szCs w:val="28"/>
        </w:rPr>
        <w:t>ную величину от общих капиталовложений. Но здесь необходимо принимать во внимание возможность пространственного расширения зоны при развитии, вследствие чего подход к определению территории зоны должен быть дост</w:t>
      </w:r>
      <w:r w:rsidRPr="002877DE">
        <w:rPr>
          <w:sz w:val="28"/>
          <w:szCs w:val="28"/>
        </w:rPr>
        <w:t>а</w:t>
      </w:r>
      <w:r w:rsidRPr="002877DE">
        <w:rPr>
          <w:sz w:val="28"/>
          <w:szCs w:val="28"/>
        </w:rPr>
        <w:t>точно гибким. Многие существующие зоны первоначально располагаются на прибрежных территориях и впоследствии расширяются вглубь стр</w:t>
      </w:r>
      <w:r w:rsidRPr="002877DE">
        <w:rPr>
          <w:sz w:val="28"/>
          <w:szCs w:val="28"/>
        </w:rPr>
        <w:t>а</w:t>
      </w:r>
      <w:r w:rsidRPr="002877DE">
        <w:rPr>
          <w:sz w:val="28"/>
          <w:szCs w:val="28"/>
        </w:rPr>
        <w:t xml:space="preserve">ны. </w:t>
      </w:r>
    </w:p>
    <w:p w:rsidR="00AA21E1" w:rsidRPr="002877DE" w:rsidRDefault="00AA21E1" w:rsidP="002877DE">
      <w:pPr>
        <w:pStyle w:val="2"/>
        <w:spacing w:line="360" w:lineRule="auto"/>
        <w:ind w:firstLine="567"/>
        <w:jc w:val="both"/>
        <w:rPr>
          <w:rFonts w:ascii="Times New Roman" w:hAnsi="Times New Roman" w:cs="Times New Roman"/>
        </w:rPr>
      </w:pPr>
      <w:bookmarkStart w:id="653" w:name="_Toc216381423"/>
      <w:bookmarkStart w:id="654" w:name="_Toc216385977"/>
      <w:bookmarkStart w:id="655" w:name="_Toc216387962"/>
      <w:bookmarkStart w:id="656" w:name="_Toc216387994"/>
      <w:bookmarkStart w:id="657" w:name="_Toc216388200"/>
      <w:bookmarkStart w:id="658" w:name="_Toc216388488"/>
      <w:bookmarkStart w:id="659" w:name="_Toc216638476"/>
      <w:bookmarkStart w:id="660" w:name="_Toc216641562"/>
      <w:bookmarkStart w:id="661" w:name="_Toc216641712"/>
      <w:bookmarkStart w:id="662" w:name="_Toc216694588"/>
      <w:bookmarkStart w:id="663" w:name="_Toc216819193"/>
      <w:bookmarkStart w:id="664" w:name="_Toc230607956"/>
      <w:bookmarkStart w:id="665" w:name="_Toc230714936"/>
      <w:bookmarkStart w:id="666" w:name="_Toc231185978"/>
      <w:bookmarkStart w:id="667" w:name="_Toc231186315"/>
      <w:bookmarkStart w:id="668" w:name="_Toc231186445"/>
      <w:bookmarkStart w:id="669" w:name="_Toc231188812"/>
      <w:bookmarkStart w:id="670" w:name="_Toc231190041"/>
      <w:bookmarkStart w:id="671" w:name="_Toc231192499"/>
      <w:bookmarkStart w:id="672" w:name="_Toc231193018"/>
      <w:bookmarkStart w:id="673" w:name="_Toc231193543"/>
      <w:bookmarkStart w:id="674" w:name="_Toc231195545"/>
      <w:bookmarkStart w:id="675" w:name="_Toc231196535"/>
      <w:bookmarkStart w:id="676" w:name="_Toc231373610"/>
      <w:bookmarkStart w:id="677" w:name="_Toc231459276"/>
      <w:bookmarkStart w:id="678" w:name="_Toc231459971"/>
      <w:bookmarkStart w:id="679" w:name="_Toc231460664"/>
      <w:bookmarkStart w:id="680" w:name="_Toc231460762"/>
      <w:bookmarkStart w:id="681" w:name="_Toc231461447"/>
      <w:bookmarkStart w:id="682" w:name="_Toc231560710"/>
      <w:bookmarkStart w:id="683" w:name="_Toc231913119"/>
      <w:bookmarkStart w:id="684" w:name="_Toc234321710"/>
      <w:bookmarkStart w:id="685" w:name="_Toc236198762"/>
      <w:bookmarkStart w:id="686" w:name="_Toc238837185"/>
      <w:r w:rsidRPr="002877DE">
        <w:rPr>
          <w:rFonts w:ascii="Times New Roman" w:hAnsi="Times New Roman" w:cs="Times New Roman"/>
        </w:rPr>
        <w:t>2.4. Зоны развития инноваци</w:t>
      </w:r>
      <w:bookmarkEnd w:id="653"/>
      <w:bookmarkEnd w:id="654"/>
      <w:bookmarkEnd w:id="655"/>
      <w:bookmarkEnd w:id="656"/>
      <w:bookmarkEnd w:id="657"/>
      <w:bookmarkEnd w:id="658"/>
      <w:bookmarkEnd w:id="659"/>
      <w:r w:rsidRPr="002877DE">
        <w:rPr>
          <w:rFonts w:ascii="Times New Roman" w:hAnsi="Times New Roman" w:cs="Times New Roman"/>
        </w:rPr>
        <w:t>й</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2877DE">
        <w:rPr>
          <w:rFonts w:ascii="Times New Roman" w:hAnsi="Times New Roman" w:cs="Times New Roman"/>
        </w:rPr>
        <w:t xml:space="preserve"> </w:t>
      </w:r>
    </w:p>
    <w:p w:rsidR="00AA21E1" w:rsidRPr="002877DE" w:rsidRDefault="00611BCD" w:rsidP="002877DE">
      <w:pPr>
        <w:spacing w:line="360" w:lineRule="auto"/>
        <w:ind w:firstLine="567"/>
        <w:jc w:val="both"/>
        <w:rPr>
          <w:sz w:val="28"/>
          <w:szCs w:val="28"/>
        </w:rPr>
      </w:pPr>
      <w:r w:rsidRPr="002877DE">
        <w:rPr>
          <w:sz w:val="28"/>
          <w:szCs w:val="28"/>
        </w:rPr>
        <w:t xml:space="preserve">СЭЗ являются эффективным институтом развития </w:t>
      </w:r>
      <w:r w:rsidR="00AE7039" w:rsidRPr="002877DE">
        <w:rPr>
          <w:sz w:val="28"/>
          <w:szCs w:val="28"/>
        </w:rPr>
        <w:t>ИЭ. Очень</w:t>
      </w:r>
      <w:r w:rsidR="00AA21E1" w:rsidRPr="002877DE">
        <w:rPr>
          <w:sz w:val="28"/>
          <w:szCs w:val="28"/>
        </w:rPr>
        <w:t xml:space="preserve"> важно пра</w:t>
      </w:r>
      <w:r w:rsidR="00AA21E1" w:rsidRPr="002877DE">
        <w:rPr>
          <w:sz w:val="28"/>
          <w:szCs w:val="28"/>
        </w:rPr>
        <w:t>к</w:t>
      </w:r>
      <w:r w:rsidR="00AA21E1" w:rsidRPr="002877DE">
        <w:rPr>
          <w:sz w:val="28"/>
          <w:szCs w:val="28"/>
        </w:rPr>
        <w:t xml:space="preserve">тически повсеместное использование новых технологий в </w:t>
      </w:r>
      <w:r w:rsidR="00200EC4" w:rsidRPr="002877DE">
        <w:rPr>
          <w:sz w:val="28"/>
          <w:szCs w:val="28"/>
        </w:rPr>
        <w:t>СЭЗ</w:t>
      </w:r>
      <w:r w:rsidR="00AA21E1" w:rsidRPr="002877DE">
        <w:rPr>
          <w:sz w:val="28"/>
          <w:szCs w:val="28"/>
        </w:rPr>
        <w:t>. Их высокая стоимость и необходимость научно-технической унификации, при очевидной глобальной потребительской заинтересованности в использовании и широча</w:t>
      </w:r>
      <w:r w:rsidR="00AA21E1" w:rsidRPr="002877DE">
        <w:rPr>
          <w:sz w:val="28"/>
          <w:szCs w:val="28"/>
        </w:rPr>
        <w:t>й</w:t>
      </w:r>
      <w:r w:rsidR="00AA21E1" w:rsidRPr="002877DE">
        <w:rPr>
          <w:sz w:val="28"/>
          <w:szCs w:val="28"/>
        </w:rPr>
        <w:t>шем распространении, дают дополнительный импульс общим интеграционным процессам, а также оказывают существенное влияние на международное разд</w:t>
      </w:r>
      <w:r w:rsidR="00AA21E1" w:rsidRPr="002877DE">
        <w:rPr>
          <w:sz w:val="28"/>
          <w:szCs w:val="28"/>
        </w:rPr>
        <w:t>е</w:t>
      </w:r>
      <w:r w:rsidR="00AA21E1" w:rsidRPr="002877DE">
        <w:rPr>
          <w:sz w:val="28"/>
          <w:szCs w:val="28"/>
        </w:rPr>
        <w:t>ление труда и интеграционные межгосударственные социальные, экономич</w:t>
      </w:r>
      <w:r w:rsidR="00AA21E1" w:rsidRPr="002877DE">
        <w:rPr>
          <w:sz w:val="28"/>
          <w:szCs w:val="28"/>
        </w:rPr>
        <w:t>е</w:t>
      </w:r>
      <w:r w:rsidR="00AA21E1" w:rsidRPr="002877DE">
        <w:rPr>
          <w:sz w:val="28"/>
          <w:szCs w:val="28"/>
        </w:rPr>
        <w:t>ские и политические процессы. Характер интеграционных процессов, вызва</w:t>
      </w:r>
      <w:r w:rsidR="00AA21E1" w:rsidRPr="002877DE">
        <w:rPr>
          <w:sz w:val="28"/>
          <w:szCs w:val="28"/>
        </w:rPr>
        <w:t>н</w:t>
      </w:r>
      <w:r w:rsidR="00AA21E1" w:rsidRPr="002877DE">
        <w:rPr>
          <w:sz w:val="28"/>
          <w:szCs w:val="28"/>
        </w:rPr>
        <w:t xml:space="preserve">ных </w:t>
      </w:r>
      <w:r>
        <w:rPr>
          <w:sz w:val="28"/>
          <w:szCs w:val="28"/>
        </w:rPr>
        <w:t>НТП, п</w:t>
      </w:r>
      <w:r w:rsidR="00AA21E1" w:rsidRPr="002877DE">
        <w:rPr>
          <w:sz w:val="28"/>
          <w:szCs w:val="28"/>
        </w:rPr>
        <w:t>роявляется в ускоренной реализации новейших научно-технических достижений, в быстроте использования открытий фундаментальных наук, в глобальной компьютерной информатизации с использованием спутниковых систем, во вхождении человечества в век инф</w:t>
      </w:r>
      <w:r w:rsidR="00AA21E1" w:rsidRPr="002877DE">
        <w:rPr>
          <w:sz w:val="28"/>
          <w:szCs w:val="28"/>
        </w:rPr>
        <w:t>о</w:t>
      </w:r>
      <w:r w:rsidR="00AA21E1" w:rsidRPr="002877DE">
        <w:rPr>
          <w:sz w:val="28"/>
          <w:szCs w:val="28"/>
        </w:rPr>
        <w:t xml:space="preserve">сферы. </w:t>
      </w:r>
    </w:p>
    <w:p w:rsidR="00611BCD" w:rsidRDefault="00AA21E1" w:rsidP="002877DE">
      <w:pPr>
        <w:spacing w:line="360" w:lineRule="auto"/>
        <w:ind w:firstLine="567"/>
        <w:jc w:val="both"/>
        <w:rPr>
          <w:sz w:val="28"/>
          <w:szCs w:val="28"/>
        </w:rPr>
      </w:pPr>
      <w:r w:rsidRPr="002877DE">
        <w:rPr>
          <w:sz w:val="28"/>
          <w:szCs w:val="28"/>
        </w:rPr>
        <w:t>Важнейшей задачей, с решением которой связывают социально-экономи</w:t>
      </w:r>
      <w:r w:rsidR="00911B01">
        <w:rPr>
          <w:sz w:val="28"/>
          <w:szCs w:val="28"/>
        </w:rPr>
        <w:t>-</w:t>
      </w:r>
      <w:r w:rsidRPr="002877DE">
        <w:rPr>
          <w:sz w:val="28"/>
          <w:szCs w:val="28"/>
        </w:rPr>
        <w:t>ческий подъем России, является формирование и проведение в жизнь эффе</w:t>
      </w:r>
      <w:r w:rsidRPr="002877DE">
        <w:rPr>
          <w:sz w:val="28"/>
          <w:szCs w:val="28"/>
        </w:rPr>
        <w:t>к</w:t>
      </w:r>
      <w:r w:rsidRPr="002877DE">
        <w:rPr>
          <w:sz w:val="28"/>
          <w:szCs w:val="28"/>
        </w:rPr>
        <w:t>тивной научной и инновационной политики, призванный обеспечить энерги</w:t>
      </w:r>
      <w:r w:rsidRPr="002877DE">
        <w:rPr>
          <w:sz w:val="28"/>
          <w:szCs w:val="28"/>
        </w:rPr>
        <w:t>ч</w:t>
      </w:r>
      <w:r w:rsidRPr="002877DE">
        <w:rPr>
          <w:sz w:val="28"/>
          <w:szCs w:val="28"/>
        </w:rPr>
        <w:t>ный рост общественного производства на основе высоких технологий. Для Ро</w:t>
      </w:r>
      <w:r w:rsidRPr="002877DE">
        <w:rPr>
          <w:sz w:val="28"/>
          <w:szCs w:val="28"/>
        </w:rPr>
        <w:t>с</w:t>
      </w:r>
      <w:r w:rsidRPr="002877DE">
        <w:rPr>
          <w:sz w:val="28"/>
          <w:szCs w:val="28"/>
        </w:rPr>
        <w:t xml:space="preserve">сии задача по созданию </w:t>
      </w:r>
      <w:r w:rsidR="00200EC4" w:rsidRPr="002877DE">
        <w:rPr>
          <w:sz w:val="28"/>
          <w:szCs w:val="28"/>
        </w:rPr>
        <w:t>СЭЗ</w:t>
      </w:r>
      <w:r w:rsidRPr="002877DE">
        <w:rPr>
          <w:sz w:val="28"/>
          <w:szCs w:val="28"/>
        </w:rPr>
        <w:t>, ориентированных на производство высокотехн</w:t>
      </w:r>
      <w:r w:rsidRPr="002877DE">
        <w:rPr>
          <w:sz w:val="28"/>
          <w:szCs w:val="28"/>
        </w:rPr>
        <w:t>о</w:t>
      </w:r>
      <w:r w:rsidRPr="002877DE">
        <w:rPr>
          <w:sz w:val="28"/>
          <w:szCs w:val="28"/>
        </w:rPr>
        <w:t>логичной продукции, значительно облегчается в связи со значительным нау</w:t>
      </w:r>
      <w:r w:rsidRPr="002877DE">
        <w:rPr>
          <w:sz w:val="28"/>
          <w:szCs w:val="28"/>
        </w:rPr>
        <w:t>ч</w:t>
      </w:r>
      <w:r w:rsidRPr="002877DE">
        <w:rPr>
          <w:sz w:val="28"/>
          <w:szCs w:val="28"/>
        </w:rPr>
        <w:t>но-техническим потенциалом и ведущими позициями в ряде направлений по новым технологиям. Главное, что необходимо для реализации этой задачи – это создание благоприятного инвестиционного кл</w:t>
      </w:r>
      <w:r w:rsidRPr="002877DE">
        <w:rPr>
          <w:sz w:val="28"/>
          <w:szCs w:val="28"/>
        </w:rPr>
        <w:t>и</w:t>
      </w:r>
      <w:r w:rsidRPr="002877DE">
        <w:rPr>
          <w:sz w:val="28"/>
          <w:szCs w:val="28"/>
        </w:rPr>
        <w:t xml:space="preserve">мата по вложению финансовых средств в НИОКР и технологические разработки. </w:t>
      </w:r>
    </w:p>
    <w:p w:rsidR="00611BCD" w:rsidRDefault="00AA21E1" w:rsidP="002877DE">
      <w:pPr>
        <w:spacing w:line="360" w:lineRule="auto"/>
        <w:ind w:firstLine="567"/>
        <w:jc w:val="both"/>
        <w:rPr>
          <w:sz w:val="28"/>
          <w:szCs w:val="28"/>
        </w:rPr>
      </w:pPr>
      <w:r w:rsidRPr="002877DE">
        <w:rPr>
          <w:sz w:val="28"/>
          <w:szCs w:val="28"/>
        </w:rPr>
        <w:t>Принятие неотложных мер во всех сферах экономики и общественной жизни России и использование имеющегося в стране интеллектуального и н</w:t>
      </w:r>
      <w:r w:rsidRPr="002877DE">
        <w:rPr>
          <w:sz w:val="28"/>
          <w:szCs w:val="28"/>
        </w:rPr>
        <w:t>а</w:t>
      </w:r>
      <w:r w:rsidRPr="002877DE">
        <w:rPr>
          <w:sz w:val="28"/>
          <w:szCs w:val="28"/>
        </w:rPr>
        <w:t>учно-технического потенциала для развития работ по созданию новых технол</w:t>
      </w:r>
      <w:r w:rsidRPr="002877DE">
        <w:rPr>
          <w:sz w:val="28"/>
          <w:szCs w:val="28"/>
        </w:rPr>
        <w:t>о</w:t>
      </w:r>
      <w:r w:rsidRPr="002877DE">
        <w:rPr>
          <w:sz w:val="28"/>
          <w:szCs w:val="28"/>
        </w:rPr>
        <w:t>гий XXI века обеспечат ей устойчивое развитие, восстановление и занятие до</w:t>
      </w:r>
      <w:r w:rsidRPr="002877DE">
        <w:rPr>
          <w:sz w:val="28"/>
          <w:szCs w:val="28"/>
        </w:rPr>
        <w:t>с</w:t>
      </w:r>
      <w:r w:rsidRPr="002877DE">
        <w:rPr>
          <w:sz w:val="28"/>
          <w:szCs w:val="28"/>
        </w:rPr>
        <w:t xml:space="preserve">тойного места среди передовых государств мирового сообщества. </w:t>
      </w:r>
    </w:p>
    <w:p w:rsidR="00AA21E1" w:rsidRPr="002877DE" w:rsidRDefault="00AA21E1" w:rsidP="002877DE">
      <w:pPr>
        <w:spacing w:line="360" w:lineRule="auto"/>
        <w:ind w:firstLine="567"/>
        <w:jc w:val="both"/>
        <w:rPr>
          <w:sz w:val="28"/>
          <w:szCs w:val="28"/>
        </w:rPr>
      </w:pPr>
      <w:r w:rsidRPr="002877DE">
        <w:rPr>
          <w:sz w:val="28"/>
          <w:szCs w:val="28"/>
        </w:rPr>
        <w:t>Помимо значительного улучшения социально-экономических условий в зоне и тяготеющих к ней территориях, под влиянием зоны на всей территории страны происходит трансформация существующих экономических и произво</w:t>
      </w:r>
      <w:r w:rsidRPr="002877DE">
        <w:rPr>
          <w:sz w:val="28"/>
          <w:szCs w:val="28"/>
        </w:rPr>
        <w:t>д</w:t>
      </w:r>
      <w:r w:rsidRPr="002877DE">
        <w:rPr>
          <w:sz w:val="28"/>
          <w:szCs w:val="28"/>
        </w:rPr>
        <w:t>ственных отношений. Цепочка многосторонних связей между различными структурами, при правильной государственной политике поддержки зон, нач</w:t>
      </w:r>
      <w:r w:rsidRPr="002877DE">
        <w:rPr>
          <w:sz w:val="28"/>
          <w:szCs w:val="28"/>
        </w:rPr>
        <w:t>и</w:t>
      </w:r>
      <w:r w:rsidRPr="002877DE">
        <w:rPr>
          <w:sz w:val="28"/>
          <w:szCs w:val="28"/>
        </w:rPr>
        <w:t>нает очень быстро оказывать влияние на весь промышленно-финансовый ко</w:t>
      </w:r>
      <w:r w:rsidRPr="002877DE">
        <w:rPr>
          <w:sz w:val="28"/>
          <w:szCs w:val="28"/>
        </w:rPr>
        <w:t>м</w:t>
      </w:r>
      <w:r w:rsidRPr="002877DE">
        <w:rPr>
          <w:sz w:val="28"/>
          <w:szCs w:val="28"/>
        </w:rPr>
        <w:t xml:space="preserve">плекс. Примером этому служит экономика Китая, где </w:t>
      </w:r>
      <w:r w:rsidR="00200EC4" w:rsidRPr="002877DE">
        <w:rPr>
          <w:sz w:val="28"/>
          <w:szCs w:val="28"/>
        </w:rPr>
        <w:t>СЭЗ</w:t>
      </w:r>
      <w:r w:rsidRPr="002877DE">
        <w:rPr>
          <w:sz w:val="28"/>
          <w:szCs w:val="28"/>
        </w:rPr>
        <w:t xml:space="preserve"> послужили своео</w:t>
      </w:r>
      <w:r w:rsidRPr="002877DE">
        <w:rPr>
          <w:sz w:val="28"/>
          <w:szCs w:val="28"/>
        </w:rPr>
        <w:t>б</w:t>
      </w:r>
      <w:r w:rsidRPr="002877DE">
        <w:rPr>
          <w:sz w:val="28"/>
          <w:szCs w:val="28"/>
        </w:rPr>
        <w:t>разным стимулятором «прорыва» в группу лидеров по экономическому поте</w:t>
      </w:r>
      <w:r w:rsidRPr="002877DE">
        <w:rPr>
          <w:sz w:val="28"/>
          <w:szCs w:val="28"/>
        </w:rPr>
        <w:t>н</w:t>
      </w:r>
      <w:r w:rsidRPr="002877DE">
        <w:rPr>
          <w:sz w:val="28"/>
          <w:szCs w:val="28"/>
        </w:rPr>
        <w:t>ци</w:t>
      </w:r>
      <w:r w:rsidRPr="002877DE">
        <w:rPr>
          <w:sz w:val="28"/>
          <w:szCs w:val="28"/>
        </w:rPr>
        <w:t>а</w:t>
      </w:r>
      <w:r w:rsidRPr="002877DE">
        <w:rPr>
          <w:sz w:val="28"/>
          <w:szCs w:val="28"/>
        </w:rPr>
        <w:t xml:space="preserve">лу. </w:t>
      </w:r>
    </w:p>
    <w:p w:rsidR="00AA21E1" w:rsidRPr="002877DE" w:rsidRDefault="00726610" w:rsidP="002877DE">
      <w:pPr>
        <w:spacing w:line="360" w:lineRule="auto"/>
        <w:ind w:firstLine="567"/>
        <w:jc w:val="both"/>
        <w:rPr>
          <w:sz w:val="28"/>
          <w:szCs w:val="28"/>
        </w:rPr>
      </w:pPr>
      <w:r w:rsidRPr="002877DE">
        <w:rPr>
          <w:sz w:val="28"/>
          <w:szCs w:val="28"/>
        </w:rPr>
        <w:t>С</w:t>
      </w:r>
      <w:r w:rsidR="00AA21E1" w:rsidRPr="002877DE">
        <w:rPr>
          <w:sz w:val="28"/>
          <w:szCs w:val="28"/>
        </w:rPr>
        <w:t xml:space="preserve">оздание и активизацию деятельности </w:t>
      </w:r>
      <w:r w:rsidR="00AB01EF" w:rsidRPr="002877DE">
        <w:rPr>
          <w:sz w:val="28"/>
          <w:szCs w:val="28"/>
        </w:rPr>
        <w:t>ОЭЗ</w:t>
      </w:r>
      <w:r w:rsidR="00AA21E1" w:rsidRPr="002877DE">
        <w:rPr>
          <w:sz w:val="28"/>
          <w:szCs w:val="28"/>
        </w:rPr>
        <w:t xml:space="preserve"> в России следует признать о</w:t>
      </w:r>
      <w:r w:rsidR="00AA21E1" w:rsidRPr="002877DE">
        <w:rPr>
          <w:sz w:val="28"/>
          <w:szCs w:val="28"/>
        </w:rPr>
        <w:t>д</w:t>
      </w:r>
      <w:r w:rsidR="00AA21E1" w:rsidRPr="002877DE">
        <w:rPr>
          <w:sz w:val="28"/>
          <w:szCs w:val="28"/>
        </w:rPr>
        <w:t xml:space="preserve">ним из важнейших направлений федеральной и региональной политики </w:t>
      </w:r>
      <w:r w:rsidR="00AE7039" w:rsidRPr="002877DE">
        <w:rPr>
          <w:sz w:val="28"/>
          <w:szCs w:val="28"/>
        </w:rPr>
        <w:t>соц</w:t>
      </w:r>
      <w:r w:rsidR="00AE7039" w:rsidRPr="002877DE">
        <w:rPr>
          <w:sz w:val="28"/>
          <w:szCs w:val="28"/>
        </w:rPr>
        <w:t>и</w:t>
      </w:r>
      <w:r w:rsidR="00AE7039" w:rsidRPr="002877DE">
        <w:rPr>
          <w:sz w:val="28"/>
          <w:szCs w:val="28"/>
        </w:rPr>
        <w:t>ально-экономического</w:t>
      </w:r>
      <w:r w:rsidR="00AA21E1" w:rsidRPr="002877DE">
        <w:rPr>
          <w:sz w:val="28"/>
          <w:szCs w:val="28"/>
        </w:rPr>
        <w:t xml:space="preserve"> развития России. Подтверждением этому служит мног</w:t>
      </w:r>
      <w:r w:rsidR="00AA21E1" w:rsidRPr="002877DE">
        <w:rPr>
          <w:sz w:val="28"/>
          <w:szCs w:val="28"/>
        </w:rPr>
        <w:t>о</w:t>
      </w:r>
      <w:r w:rsidR="00AA21E1" w:rsidRPr="002877DE">
        <w:rPr>
          <w:sz w:val="28"/>
          <w:szCs w:val="28"/>
        </w:rPr>
        <w:t>летний мировой опыт их функционирования, когда, задействуя их, слаборазв</w:t>
      </w:r>
      <w:r w:rsidR="00AA21E1" w:rsidRPr="002877DE">
        <w:rPr>
          <w:sz w:val="28"/>
          <w:szCs w:val="28"/>
        </w:rPr>
        <w:t>и</w:t>
      </w:r>
      <w:r w:rsidR="00AA21E1" w:rsidRPr="002877DE">
        <w:rPr>
          <w:sz w:val="28"/>
          <w:szCs w:val="28"/>
        </w:rPr>
        <w:t>тые страны за небольшой промежуток времени начинали активно влиять на м</w:t>
      </w:r>
      <w:r w:rsidR="00AA21E1" w:rsidRPr="002877DE">
        <w:rPr>
          <w:sz w:val="28"/>
          <w:szCs w:val="28"/>
        </w:rPr>
        <w:t>и</w:t>
      </w:r>
      <w:r w:rsidR="00AA21E1" w:rsidRPr="002877DE">
        <w:rPr>
          <w:sz w:val="28"/>
          <w:szCs w:val="28"/>
        </w:rPr>
        <w:t>ровые экономические и интеграционные процессы и становились серьезн</w:t>
      </w:r>
      <w:r w:rsidR="00AA21E1" w:rsidRPr="002877DE">
        <w:rPr>
          <w:sz w:val="28"/>
          <w:szCs w:val="28"/>
        </w:rPr>
        <w:t>ы</w:t>
      </w:r>
      <w:r w:rsidR="00AA21E1" w:rsidRPr="002877DE">
        <w:rPr>
          <w:sz w:val="28"/>
          <w:szCs w:val="28"/>
        </w:rPr>
        <w:t xml:space="preserve">ми конкурентами развитых стран на мировом рынке. </w:t>
      </w:r>
    </w:p>
    <w:p w:rsidR="00AA21E1" w:rsidRPr="002877DE" w:rsidRDefault="00200EC4" w:rsidP="002877DE">
      <w:pPr>
        <w:spacing w:line="360" w:lineRule="auto"/>
        <w:ind w:firstLine="567"/>
        <w:jc w:val="both"/>
        <w:rPr>
          <w:sz w:val="28"/>
          <w:szCs w:val="28"/>
        </w:rPr>
      </w:pPr>
      <w:r w:rsidRPr="002877DE">
        <w:rPr>
          <w:sz w:val="28"/>
          <w:szCs w:val="28"/>
        </w:rPr>
        <w:t>СЭЗ</w:t>
      </w:r>
      <w:r w:rsidR="00AA21E1" w:rsidRPr="002877DE">
        <w:rPr>
          <w:sz w:val="28"/>
          <w:szCs w:val="28"/>
        </w:rPr>
        <w:t xml:space="preserve"> являются своеобразным открытым окном вхождения страны в межд</w:t>
      </w:r>
      <w:r w:rsidR="00AA21E1" w:rsidRPr="002877DE">
        <w:rPr>
          <w:sz w:val="28"/>
          <w:szCs w:val="28"/>
        </w:rPr>
        <w:t>у</w:t>
      </w:r>
      <w:r w:rsidR="00AA21E1" w:rsidRPr="002877DE">
        <w:rPr>
          <w:sz w:val="28"/>
          <w:szCs w:val="28"/>
        </w:rPr>
        <w:t>народную экономическую интеграцию. Этот факт очень важен для России, к</w:t>
      </w:r>
      <w:r w:rsidR="00AA21E1" w:rsidRPr="002877DE">
        <w:rPr>
          <w:sz w:val="28"/>
          <w:szCs w:val="28"/>
        </w:rPr>
        <w:t>о</w:t>
      </w:r>
      <w:r w:rsidR="00AA21E1" w:rsidRPr="002877DE">
        <w:rPr>
          <w:sz w:val="28"/>
          <w:szCs w:val="28"/>
        </w:rPr>
        <w:t>торая в настоящее время превратилась, практически, в источник сырьевых р</w:t>
      </w:r>
      <w:r w:rsidR="00AA21E1" w:rsidRPr="002877DE">
        <w:rPr>
          <w:sz w:val="28"/>
          <w:szCs w:val="28"/>
        </w:rPr>
        <w:t>е</w:t>
      </w:r>
      <w:r w:rsidR="00AA21E1" w:rsidRPr="002877DE">
        <w:rPr>
          <w:sz w:val="28"/>
          <w:szCs w:val="28"/>
        </w:rPr>
        <w:t xml:space="preserve">сурсов для зарубежных стран. Создание на базе </w:t>
      </w:r>
      <w:r w:rsidR="00AB01EF" w:rsidRPr="002877DE">
        <w:rPr>
          <w:sz w:val="28"/>
          <w:szCs w:val="28"/>
        </w:rPr>
        <w:t>ОЭЗ</w:t>
      </w:r>
      <w:r w:rsidR="00AA21E1" w:rsidRPr="002877DE">
        <w:rPr>
          <w:sz w:val="28"/>
          <w:szCs w:val="28"/>
        </w:rPr>
        <w:t xml:space="preserve"> высокотехнологичных производств товаров, конкурентных на мировом рынке, позволит стране в ином качестве развивать партнерские отношения с другими странами, не считая др</w:t>
      </w:r>
      <w:r w:rsidR="00AA21E1" w:rsidRPr="002877DE">
        <w:rPr>
          <w:sz w:val="28"/>
          <w:szCs w:val="28"/>
        </w:rPr>
        <w:t>у</w:t>
      </w:r>
      <w:r w:rsidR="00AA21E1" w:rsidRPr="002877DE">
        <w:rPr>
          <w:sz w:val="28"/>
          <w:szCs w:val="28"/>
        </w:rPr>
        <w:t>гих положительных моме</w:t>
      </w:r>
      <w:r w:rsidR="00AA21E1" w:rsidRPr="002877DE">
        <w:rPr>
          <w:sz w:val="28"/>
          <w:szCs w:val="28"/>
        </w:rPr>
        <w:t>н</w:t>
      </w:r>
      <w:r w:rsidR="00AA21E1" w:rsidRPr="002877DE">
        <w:rPr>
          <w:sz w:val="28"/>
          <w:szCs w:val="28"/>
        </w:rPr>
        <w:t xml:space="preserve">тов. </w:t>
      </w:r>
    </w:p>
    <w:p w:rsidR="00AA21E1" w:rsidRPr="002877DE" w:rsidRDefault="00200EC4" w:rsidP="002877DE">
      <w:pPr>
        <w:spacing w:line="360" w:lineRule="auto"/>
        <w:ind w:firstLine="567"/>
        <w:jc w:val="both"/>
        <w:rPr>
          <w:sz w:val="28"/>
          <w:szCs w:val="28"/>
        </w:rPr>
      </w:pPr>
      <w:r w:rsidRPr="002877DE">
        <w:rPr>
          <w:sz w:val="28"/>
          <w:szCs w:val="28"/>
        </w:rPr>
        <w:t>СЭЗ</w:t>
      </w:r>
      <w:r w:rsidR="00AA21E1" w:rsidRPr="002877DE">
        <w:rPr>
          <w:sz w:val="28"/>
          <w:szCs w:val="28"/>
        </w:rPr>
        <w:t xml:space="preserve"> играют особую роль в продвижении новых технологий в России в XXI веке. Наша страна сохранила ведущие позиции по многим направлениям нау</w:t>
      </w:r>
      <w:r w:rsidR="00AA21E1" w:rsidRPr="002877DE">
        <w:rPr>
          <w:sz w:val="28"/>
          <w:szCs w:val="28"/>
        </w:rPr>
        <w:t>ч</w:t>
      </w:r>
      <w:r w:rsidR="00AA21E1" w:rsidRPr="002877DE">
        <w:rPr>
          <w:sz w:val="28"/>
          <w:szCs w:val="28"/>
        </w:rPr>
        <w:t>но-технического прогресса, отсутствует только действенный механизм для их реализации. Существующие научно-производственные комплексы в лице Ак</w:t>
      </w:r>
      <w:r w:rsidR="00AA21E1" w:rsidRPr="002877DE">
        <w:rPr>
          <w:sz w:val="28"/>
          <w:szCs w:val="28"/>
        </w:rPr>
        <w:t>а</w:t>
      </w:r>
      <w:r w:rsidR="00AA21E1" w:rsidRPr="002877DE">
        <w:rPr>
          <w:sz w:val="28"/>
          <w:szCs w:val="28"/>
        </w:rPr>
        <w:t>демгородков и закрытых городов являются почти готовыми структурами для их внедрения, тем более что их опыт был использован развитыми странами для создания технопарков и техноп</w:t>
      </w:r>
      <w:r w:rsidR="00AA21E1" w:rsidRPr="002877DE">
        <w:rPr>
          <w:sz w:val="28"/>
          <w:szCs w:val="28"/>
        </w:rPr>
        <w:t>о</w:t>
      </w:r>
      <w:r w:rsidR="00AA21E1" w:rsidRPr="002877DE">
        <w:rPr>
          <w:sz w:val="28"/>
          <w:szCs w:val="28"/>
        </w:rPr>
        <w:t>лисов.</w:t>
      </w:r>
    </w:p>
    <w:p w:rsidR="00AA21E1" w:rsidRPr="002877DE" w:rsidRDefault="00AA21E1" w:rsidP="002877DE">
      <w:pPr>
        <w:pStyle w:val="1"/>
        <w:spacing w:line="360" w:lineRule="auto"/>
        <w:jc w:val="center"/>
        <w:rPr>
          <w:rFonts w:ascii="Times New Roman" w:hAnsi="Times New Roman" w:cs="Times New Roman"/>
          <w:sz w:val="28"/>
          <w:szCs w:val="28"/>
        </w:rPr>
      </w:pPr>
      <w:bookmarkStart w:id="687" w:name="_Toc216638483"/>
      <w:bookmarkStart w:id="688" w:name="_Toc216641675"/>
      <w:bookmarkStart w:id="689" w:name="_Toc216641726"/>
      <w:bookmarkStart w:id="690" w:name="_Toc216694602"/>
      <w:bookmarkStart w:id="691" w:name="_Toc216819207"/>
      <w:bookmarkStart w:id="692" w:name="_Toc230608071"/>
      <w:bookmarkStart w:id="693" w:name="_Toc230715051"/>
      <w:bookmarkStart w:id="694" w:name="_Toc231185983"/>
      <w:bookmarkStart w:id="695" w:name="_Toc231186316"/>
      <w:bookmarkStart w:id="696" w:name="_Toc231186450"/>
      <w:bookmarkStart w:id="697" w:name="_Toc231188817"/>
      <w:bookmarkStart w:id="698" w:name="_Toc231190046"/>
      <w:bookmarkStart w:id="699" w:name="_Toc231192504"/>
      <w:bookmarkStart w:id="700" w:name="_Toc231193023"/>
      <w:bookmarkStart w:id="701" w:name="_Toc231193548"/>
      <w:bookmarkStart w:id="702" w:name="_Toc231195546"/>
      <w:bookmarkStart w:id="703" w:name="_Toc231196540"/>
      <w:bookmarkStart w:id="704" w:name="_Toc231373611"/>
      <w:bookmarkStart w:id="705" w:name="_Toc231459277"/>
      <w:bookmarkStart w:id="706" w:name="_Toc231459972"/>
      <w:bookmarkStart w:id="707" w:name="_Toc231460665"/>
      <w:bookmarkStart w:id="708" w:name="_Toc231460763"/>
      <w:bookmarkStart w:id="709" w:name="_Toc231461448"/>
      <w:bookmarkStart w:id="710" w:name="_Toc231560715"/>
      <w:bookmarkStart w:id="711" w:name="_Toc231913120"/>
      <w:bookmarkStart w:id="712" w:name="_Toc234321711"/>
      <w:bookmarkStart w:id="713" w:name="_Toc236198763"/>
      <w:bookmarkStart w:id="714" w:name="_Toc238837186"/>
      <w:r w:rsidRPr="002877DE">
        <w:rPr>
          <w:rFonts w:ascii="Times New Roman" w:hAnsi="Times New Roman" w:cs="Times New Roman"/>
          <w:sz w:val="28"/>
          <w:szCs w:val="28"/>
        </w:rPr>
        <w:t>3.</w:t>
      </w:r>
      <w:r w:rsidR="00CB401C" w:rsidRPr="002877DE">
        <w:rPr>
          <w:rFonts w:ascii="Times New Roman" w:hAnsi="Times New Roman" w:cs="Times New Roman"/>
          <w:sz w:val="28"/>
          <w:szCs w:val="28"/>
        </w:rPr>
        <w:t xml:space="preserve"> </w:t>
      </w:r>
      <w:r w:rsidR="005776D0">
        <w:rPr>
          <w:rFonts w:ascii="Times New Roman" w:hAnsi="Times New Roman" w:cs="Times New Roman"/>
          <w:sz w:val="28"/>
          <w:szCs w:val="28"/>
        </w:rPr>
        <w:t>Особые экономические зоны промышленно-производственного типа</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rsidR="00AA21E1" w:rsidRPr="002877DE" w:rsidRDefault="00AA21E1" w:rsidP="002877DE">
      <w:pPr>
        <w:pStyle w:val="2"/>
        <w:spacing w:line="360" w:lineRule="auto"/>
        <w:ind w:firstLine="567"/>
        <w:jc w:val="both"/>
        <w:rPr>
          <w:rStyle w:val="af9"/>
          <w:rFonts w:ascii="Times New Roman" w:hAnsi="Times New Roman" w:cs="Times New Roman"/>
          <w:b/>
          <w:bCs/>
        </w:rPr>
      </w:pPr>
      <w:bookmarkStart w:id="715" w:name="_Toc231373612"/>
      <w:bookmarkStart w:id="716" w:name="_Toc231459278"/>
      <w:bookmarkStart w:id="717" w:name="_Toc231459973"/>
      <w:bookmarkStart w:id="718" w:name="_Toc231460666"/>
      <w:bookmarkStart w:id="719" w:name="_Toc231460764"/>
      <w:bookmarkStart w:id="720" w:name="_Toc231461449"/>
      <w:bookmarkStart w:id="721" w:name="_Toc231560716"/>
      <w:bookmarkStart w:id="722" w:name="_Toc231913121"/>
      <w:bookmarkStart w:id="723" w:name="_Toc234321712"/>
      <w:bookmarkStart w:id="724" w:name="_Toc236198764"/>
      <w:bookmarkStart w:id="725" w:name="_Toc216638484"/>
      <w:bookmarkStart w:id="726" w:name="_Toc216641676"/>
      <w:bookmarkStart w:id="727" w:name="_Toc216641727"/>
      <w:bookmarkStart w:id="728" w:name="_Toc216694603"/>
      <w:bookmarkStart w:id="729" w:name="_Toc216819208"/>
      <w:bookmarkStart w:id="730" w:name="_Toc230608072"/>
      <w:bookmarkStart w:id="731" w:name="_Toc230715052"/>
      <w:bookmarkStart w:id="732" w:name="_Toc231185984"/>
      <w:bookmarkStart w:id="733" w:name="_Toc231186317"/>
      <w:bookmarkStart w:id="734" w:name="_Toc231186451"/>
      <w:bookmarkStart w:id="735" w:name="_Toc231188818"/>
      <w:bookmarkStart w:id="736" w:name="_Toc231190047"/>
      <w:bookmarkStart w:id="737" w:name="_Toc231192505"/>
      <w:bookmarkStart w:id="738" w:name="_Toc231193024"/>
      <w:bookmarkStart w:id="739" w:name="_Toc231193549"/>
      <w:bookmarkStart w:id="740" w:name="_Toc231195547"/>
      <w:bookmarkStart w:id="741" w:name="_Toc231196541"/>
      <w:bookmarkStart w:id="742" w:name="_Toc238837187"/>
      <w:r w:rsidRPr="002877DE">
        <w:rPr>
          <w:rStyle w:val="af9"/>
          <w:rFonts w:ascii="Times New Roman" w:hAnsi="Times New Roman" w:cs="Times New Roman"/>
          <w:b/>
          <w:bCs/>
        </w:rPr>
        <w:t xml:space="preserve">3.1. Параметры </w:t>
      </w:r>
      <w:r w:rsidR="005776D0">
        <w:rPr>
          <w:rStyle w:val="af9"/>
          <w:rFonts w:ascii="Times New Roman" w:hAnsi="Times New Roman" w:cs="Times New Roman"/>
          <w:b/>
          <w:bCs/>
        </w:rPr>
        <w:t xml:space="preserve">особых экономических зон </w:t>
      </w:r>
      <w:r w:rsidRPr="002877DE">
        <w:rPr>
          <w:rStyle w:val="af9"/>
          <w:rFonts w:ascii="Times New Roman" w:hAnsi="Times New Roman" w:cs="Times New Roman"/>
          <w:b/>
          <w:bCs/>
        </w:rPr>
        <w:t>промышленно-производственного типа</w:t>
      </w:r>
      <w:bookmarkEnd w:id="715"/>
      <w:bookmarkEnd w:id="716"/>
      <w:bookmarkEnd w:id="717"/>
      <w:bookmarkEnd w:id="718"/>
      <w:bookmarkEnd w:id="719"/>
      <w:bookmarkEnd w:id="720"/>
      <w:bookmarkEnd w:id="721"/>
      <w:bookmarkEnd w:id="722"/>
      <w:bookmarkEnd w:id="723"/>
      <w:bookmarkEnd w:id="724"/>
      <w:bookmarkEnd w:id="742"/>
    </w:p>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rsidR="00AA21E1" w:rsidRPr="002877DE" w:rsidRDefault="00AA21E1" w:rsidP="002877DE">
      <w:pPr>
        <w:spacing w:line="360" w:lineRule="auto"/>
        <w:ind w:firstLine="567"/>
        <w:jc w:val="both"/>
        <w:rPr>
          <w:sz w:val="28"/>
          <w:szCs w:val="28"/>
        </w:rPr>
      </w:pPr>
      <w:r w:rsidRPr="002877DE">
        <w:rPr>
          <w:i/>
          <w:sz w:val="28"/>
          <w:szCs w:val="28"/>
        </w:rPr>
        <w:t>Промышленно-производственная деятель</w:t>
      </w:r>
      <w:r w:rsidRPr="002877DE">
        <w:rPr>
          <w:sz w:val="28"/>
          <w:szCs w:val="28"/>
        </w:rPr>
        <w:t>ность – это производство и (или) переработка товаров (продукции) и их реализация (Федеральный з</w:t>
      </w:r>
      <w:r w:rsidRPr="002877DE">
        <w:rPr>
          <w:sz w:val="28"/>
          <w:szCs w:val="28"/>
        </w:rPr>
        <w:t>а</w:t>
      </w:r>
      <w:r w:rsidRPr="002877DE">
        <w:rPr>
          <w:sz w:val="28"/>
          <w:szCs w:val="28"/>
        </w:rPr>
        <w:t xml:space="preserve">кон № 116-ФЗ от 22.06.2005 «Об </w:t>
      </w:r>
      <w:r w:rsidR="00093543" w:rsidRPr="002877DE">
        <w:rPr>
          <w:sz w:val="28"/>
          <w:szCs w:val="28"/>
        </w:rPr>
        <w:t>особых экономических зонах</w:t>
      </w:r>
      <w:r w:rsidRPr="002877DE">
        <w:rPr>
          <w:sz w:val="28"/>
          <w:szCs w:val="28"/>
        </w:rPr>
        <w:t xml:space="preserve"> в </w:t>
      </w:r>
      <w:r w:rsidR="001747C3" w:rsidRPr="002877DE">
        <w:rPr>
          <w:sz w:val="28"/>
          <w:szCs w:val="28"/>
        </w:rPr>
        <w:t>РФ</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rStyle w:val="af9"/>
          <w:b w:val="0"/>
          <w:sz w:val="28"/>
          <w:szCs w:val="28"/>
        </w:rPr>
        <w:t xml:space="preserve">Характеристика </w:t>
      </w:r>
      <w:r w:rsidR="00AB01EF" w:rsidRPr="002877DE">
        <w:rPr>
          <w:sz w:val="28"/>
          <w:szCs w:val="28"/>
        </w:rPr>
        <w:t>ОЭЗ</w:t>
      </w:r>
      <w:r w:rsidRPr="002877DE">
        <w:rPr>
          <w:rStyle w:val="af9"/>
          <w:b w:val="0"/>
          <w:sz w:val="28"/>
          <w:szCs w:val="28"/>
        </w:rPr>
        <w:t xml:space="preserve"> </w:t>
      </w:r>
      <w:r w:rsidR="00726610" w:rsidRPr="002877DE">
        <w:rPr>
          <w:rStyle w:val="af9"/>
          <w:b w:val="0"/>
          <w:sz w:val="28"/>
          <w:szCs w:val="28"/>
        </w:rPr>
        <w:t>ППТ</w:t>
      </w:r>
      <w:r w:rsidRPr="002877DE">
        <w:rPr>
          <w:sz w:val="28"/>
          <w:szCs w:val="28"/>
        </w:rPr>
        <w:t>: размещение объектов промышленного назн</w:t>
      </w:r>
      <w:r w:rsidRPr="002877DE">
        <w:rPr>
          <w:sz w:val="28"/>
          <w:szCs w:val="28"/>
        </w:rPr>
        <w:t>а</w:t>
      </w:r>
      <w:r w:rsidRPr="002877DE">
        <w:rPr>
          <w:sz w:val="28"/>
          <w:szCs w:val="28"/>
        </w:rPr>
        <w:t>чения; площадь не более 20 кв. км; не могут располагаться на территориях н</w:t>
      </w:r>
      <w:r w:rsidRPr="002877DE">
        <w:rPr>
          <w:sz w:val="28"/>
          <w:szCs w:val="28"/>
        </w:rPr>
        <w:t>е</w:t>
      </w:r>
      <w:r w:rsidRPr="002877DE">
        <w:rPr>
          <w:sz w:val="28"/>
          <w:szCs w:val="28"/>
        </w:rPr>
        <w:t>скольких муниципальных образований; не должны включать в себя полностью территорию какого-либо административно-территориального образования (ч. 3 в ред. № 76-ФЗ от 03.06.2006); срок существования не более 20 лет; капитал</w:t>
      </w:r>
      <w:r w:rsidRPr="002877DE">
        <w:rPr>
          <w:sz w:val="28"/>
          <w:szCs w:val="28"/>
        </w:rPr>
        <w:t>ь</w:t>
      </w:r>
      <w:r w:rsidRPr="002877DE">
        <w:rPr>
          <w:sz w:val="28"/>
          <w:szCs w:val="28"/>
        </w:rPr>
        <w:t>ные вложения не менее 10 млн евро, в первый год – не менее 1 млн евро.</w:t>
      </w:r>
    </w:p>
    <w:p w:rsidR="00AA21E1" w:rsidRPr="002877DE" w:rsidRDefault="00AA21E1" w:rsidP="002877DE">
      <w:pPr>
        <w:spacing w:line="360" w:lineRule="auto"/>
        <w:ind w:firstLine="567"/>
        <w:jc w:val="both"/>
        <w:rPr>
          <w:sz w:val="28"/>
          <w:szCs w:val="28"/>
        </w:rPr>
      </w:pPr>
      <w:r w:rsidRPr="002877DE">
        <w:rPr>
          <w:rStyle w:val="af9"/>
          <w:b w:val="0"/>
          <w:sz w:val="28"/>
          <w:szCs w:val="28"/>
        </w:rPr>
        <w:t>На территории</w:t>
      </w:r>
      <w:r w:rsidR="00080264">
        <w:rPr>
          <w:rStyle w:val="af9"/>
          <w:b w:val="0"/>
          <w:sz w:val="28"/>
          <w:szCs w:val="28"/>
        </w:rPr>
        <w:t xml:space="preserve"> </w:t>
      </w:r>
      <w:r w:rsidR="00AB01EF" w:rsidRPr="002877DE">
        <w:rPr>
          <w:rStyle w:val="af9"/>
          <w:b w:val="0"/>
          <w:sz w:val="28"/>
          <w:szCs w:val="28"/>
        </w:rPr>
        <w:t>ОЭЗ</w:t>
      </w:r>
      <w:r w:rsidR="00726610" w:rsidRPr="002877DE">
        <w:rPr>
          <w:rStyle w:val="af9"/>
          <w:b w:val="0"/>
          <w:sz w:val="28"/>
          <w:szCs w:val="28"/>
        </w:rPr>
        <w:t xml:space="preserve"> ППТ</w:t>
      </w:r>
      <w:r w:rsidRPr="002877DE">
        <w:rPr>
          <w:rStyle w:val="af9"/>
          <w:b w:val="0"/>
          <w:sz w:val="28"/>
          <w:szCs w:val="28"/>
        </w:rPr>
        <w:t xml:space="preserve"> не допускается:</w:t>
      </w:r>
      <w:r w:rsidR="00080264">
        <w:rPr>
          <w:sz w:val="28"/>
          <w:szCs w:val="28"/>
        </w:rPr>
        <w:t xml:space="preserve"> </w:t>
      </w:r>
      <w:r w:rsidRPr="002877DE">
        <w:rPr>
          <w:sz w:val="28"/>
          <w:szCs w:val="28"/>
        </w:rPr>
        <w:t>размещение объектов жилищн</w:t>
      </w:r>
      <w:r w:rsidRPr="002877DE">
        <w:rPr>
          <w:sz w:val="28"/>
          <w:szCs w:val="28"/>
        </w:rPr>
        <w:t>о</w:t>
      </w:r>
      <w:r w:rsidRPr="002877DE">
        <w:rPr>
          <w:sz w:val="28"/>
          <w:szCs w:val="28"/>
        </w:rPr>
        <w:t>го фонда (ч. 4 в ред. № 76-ФЗ от 03.06.2006);</w:t>
      </w:r>
      <w:r w:rsidR="00726610" w:rsidRPr="002877DE">
        <w:rPr>
          <w:sz w:val="28"/>
          <w:szCs w:val="28"/>
        </w:rPr>
        <w:t xml:space="preserve"> </w:t>
      </w:r>
      <w:r w:rsidRPr="002877DE">
        <w:rPr>
          <w:sz w:val="28"/>
          <w:szCs w:val="28"/>
        </w:rPr>
        <w:t>разработка месторождений поле</w:t>
      </w:r>
      <w:r w:rsidRPr="002877DE">
        <w:rPr>
          <w:sz w:val="28"/>
          <w:szCs w:val="28"/>
        </w:rPr>
        <w:t>з</w:t>
      </w:r>
      <w:r w:rsidRPr="002877DE">
        <w:rPr>
          <w:sz w:val="28"/>
          <w:szCs w:val="28"/>
        </w:rPr>
        <w:t>ных ископаемых, их добыча, за исключением разработки месторождений мин</w:t>
      </w:r>
      <w:r w:rsidRPr="002877DE">
        <w:rPr>
          <w:sz w:val="28"/>
          <w:szCs w:val="28"/>
        </w:rPr>
        <w:t>е</w:t>
      </w:r>
      <w:r w:rsidRPr="002877DE">
        <w:rPr>
          <w:sz w:val="28"/>
          <w:szCs w:val="28"/>
        </w:rPr>
        <w:t>ральных вод, лечебных грязей и других природных лечебных ресурсов, их д</w:t>
      </w:r>
      <w:r w:rsidRPr="002877DE">
        <w:rPr>
          <w:sz w:val="28"/>
          <w:szCs w:val="28"/>
        </w:rPr>
        <w:t>о</w:t>
      </w:r>
      <w:r w:rsidRPr="002877DE">
        <w:rPr>
          <w:sz w:val="28"/>
          <w:szCs w:val="28"/>
        </w:rPr>
        <w:t>бычи, и металлургическое производство в соответствии с Общероссийским классификатором видов экономической деятельности (п. 1 в ред. № 76-ФЗ от 03.06.2006);</w:t>
      </w:r>
      <w:r w:rsidR="00080264">
        <w:rPr>
          <w:sz w:val="28"/>
          <w:szCs w:val="28"/>
        </w:rPr>
        <w:t xml:space="preserve"> </w:t>
      </w:r>
      <w:r w:rsidRPr="002877DE">
        <w:rPr>
          <w:sz w:val="28"/>
          <w:szCs w:val="28"/>
        </w:rPr>
        <w:t>переработка полезных ископаемых, за исключением промышле</w:t>
      </w:r>
      <w:r w:rsidRPr="002877DE">
        <w:rPr>
          <w:sz w:val="28"/>
          <w:szCs w:val="28"/>
        </w:rPr>
        <w:t>н</w:t>
      </w:r>
      <w:r w:rsidRPr="002877DE">
        <w:rPr>
          <w:sz w:val="28"/>
          <w:szCs w:val="28"/>
        </w:rPr>
        <w:t>ного розлива минеральных вод, иного использования природных лечебных р</w:t>
      </w:r>
      <w:r w:rsidRPr="002877DE">
        <w:rPr>
          <w:sz w:val="28"/>
          <w:szCs w:val="28"/>
        </w:rPr>
        <w:t>е</w:t>
      </w:r>
      <w:r w:rsidRPr="002877DE">
        <w:rPr>
          <w:sz w:val="28"/>
          <w:szCs w:val="28"/>
        </w:rPr>
        <w:t>сурсов, и переработка лома цветных и черных металлов (ч. 2 в ред. № 76-ФЗ от 03.06.2006);</w:t>
      </w:r>
      <w:r w:rsidR="00080264">
        <w:rPr>
          <w:sz w:val="28"/>
          <w:szCs w:val="28"/>
        </w:rPr>
        <w:t xml:space="preserve"> </w:t>
      </w:r>
      <w:r w:rsidRPr="002877DE">
        <w:rPr>
          <w:sz w:val="28"/>
          <w:szCs w:val="28"/>
        </w:rPr>
        <w:t xml:space="preserve">производство и переработка подакцизных товаров (за исключением легковых автомобилей и мотоциклов). Правительство </w:t>
      </w:r>
      <w:r w:rsidR="001747C3" w:rsidRPr="002877DE">
        <w:rPr>
          <w:sz w:val="28"/>
          <w:szCs w:val="28"/>
        </w:rPr>
        <w:t>РФ</w:t>
      </w:r>
      <w:r w:rsidRPr="002877DE">
        <w:rPr>
          <w:sz w:val="28"/>
          <w:szCs w:val="28"/>
        </w:rPr>
        <w:t xml:space="preserve"> может определять иные виды деятельности, осуществление которых не д</w:t>
      </w:r>
      <w:r w:rsidRPr="002877DE">
        <w:rPr>
          <w:sz w:val="28"/>
          <w:szCs w:val="28"/>
        </w:rPr>
        <w:t>о</w:t>
      </w:r>
      <w:r w:rsidRPr="002877DE">
        <w:rPr>
          <w:sz w:val="28"/>
          <w:szCs w:val="28"/>
        </w:rPr>
        <w:t xml:space="preserve">пускается в </w:t>
      </w:r>
      <w:r w:rsidR="00467E3B" w:rsidRPr="002877DE">
        <w:rPr>
          <w:sz w:val="28"/>
          <w:szCs w:val="28"/>
        </w:rPr>
        <w:t>ОЭЗ</w:t>
      </w:r>
      <w:r w:rsidR="00080264">
        <w:rPr>
          <w:sz w:val="28"/>
          <w:szCs w:val="28"/>
        </w:rPr>
        <w:t xml:space="preserve"> </w:t>
      </w:r>
      <w:r w:rsidRPr="002877DE">
        <w:rPr>
          <w:sz w:val="28"/>
          <w:szCs w:val="28"/>
        </w:rPr>
        <w:t xml:space="preserve">(ч. 6 в ред. № 76-ФЗ от 03.06.2006). </w:t>
      </w:r>
    </w:p>
    <w:p w:rsidR="00AA21E1" w:rsidRPr="002877DE" w:rsidRDefault="00AA21E1" w:rsidP="002877DE">
      <w:pPr>
        <w:spacing w:line="360" w:lineRule="auto"/>
        <w:ind w:firstLine="567"/>
        <w:jc w:val="both"/>
        <w:rPr>
          <w:sz w:val="28"/>
          <w:szCs w:val="28"/>
        </w:rPr>
      </w:pPr>
      <w:r w:rsidRPr="002877DE">
        <w:rPr>
          <w:rStyle w:val="af9"/>
          <w:b w:val="0"/>
          <w:sz w:val="28"/>
          <w:szCs w:val="28"/>
        </w:rPr>
        <w:t xml:space="preserve">Органы управления </w:t>
      </w:r>
      <w:r w:rsidR="00AB01EF" w:rsidRPr="002877DE">
        <w:rPr>
          <w:rStyle w:val="af9"/>
          <w:b w:val="0"/>
          <w:sz w:val="28"/>
          <w:szCs w:val="28"/>
        </w:rPr>
        <w:t>ОЭЗ</w:t>
      </w:r>
      <w:r w:rsidRPr="002877DE">
        <w:rPr>
          <w:rStyle w:val="af9"/>
          <w:b w:val="0"/>
          <w:sz w:val="28"/>
          <w:szCs w:val="28"/>
        </w:rPr>
        <w:t xml:space="preserve"> </w:t>
      </w:r>
      <w:r w:rsidR="00467E3B" w:rsidRPr="002877DE">
        <w:rPr>
          <w:rStyle w:val="af9"/>
          <w:b w:val="0"/>
          <w:sz w:val="28"/>
          <w:szCs w:val="28"/>
        </w:rPr>
        <w:t>ППТ</w:t>
      </w:r>
      <w:r w:rsidRPr="002877DE">
        <w:rPr>
          <w:rStyle w:val="af9"/>
          <w:b w:val="0"/>
          <w:sz w:val="28"/>
          <w:szCs w:val="28"/>
        </w:rPr>
        <w:t>:</w:t>
      </w:r>
      <w:r w:rsidR="00080264">
        <w:rPr>
          <w:rStyle w:val="af9"/>
          <w:b w:val="0"/>
          <w:sz w:val="28"/>
          <w:szCs w:val="28"/>
        </w:rPr>
        <w:t xml:space="preserve"> </w:t>
      </w:r>
      <w:r w:rsidRPr="002877DE">
        <w:rPr>
          <w:sz w:val="28"/>
          <w:szCs w:val="28"/>
        </w:rPr>
        <w:t xml:space="preserve">федеральный орган исполнительной власти, уполномоченный осуществлять функции по управлению </w:t>
      </w:r>
      <w:r w:rsidR="003F1EED" w:rsidRPr="002877DE">
        <w:rPr>
          <w:sz w:val="28"/>
          <w:szCs w:val="28"/>
        </w:rPr>
        <w:t>ОЭЗ</w:t>
      </w:r>
      <w:r w:rsidRPr="002877DE">
        <w:rPr>
          <w:sz w:val="28"/>
          <w:szCs w:val="28"/>
        </w:rPr>
        <w:t>;</w:t>
      </w:r>
      <w:r w:rsidR="003F1EED" w:rsidRPr="002877DE">
        <w:rPr>
          <w:sz w:val="28"/>
          <w:szCs w:val="28"/>
        </w:rPr>
        <w:t xml:space="preserve"> </w:t>
      </w:r>
      <w:r w:rsidRPr="002877DE">
        <w:rPr>
          <w:sz w:val="28"/>
          <w:szCs w:val="28"/>
        </w:rPr>
        <w:t>наблюд</w:t>
      </w:r>
      <w:r w:rsidRPr="002877DE">
        <w:rPr>
          <w:sz w:val="28"/>
          <w:szCs w:val="28"/>
        </w:rPr>
        <w:t>а</w:t>
      </w:r>
      <w:r w:rsidRPr="002877DE">
        <w:rPr>
          <w:sz w:val="28"/>
          <w:szCs w:val="28"/>
        </w:rPr>
        <w:t xml:space="preserve">тельный совет </w:t>
      </w:r>
      <w:r w:rsidR="00AB01EF" w:rsidRPr="002877DE">
        <w:rPr>
          <w:sz w:val="28"/>
          <w:szCs w:val="28"/>
        </w:rPr>
        <w:t>ОЭЗ</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i/>
          <w:sz w:val="28"/>
          <w:szCs w:val="28"/>
        </w:rPr>
        <w:t>Резидентом</w:t>
      </w:r>
      <w:r w:rsidRPr="002877DE">
        <w:rPr>
          <w:sz w:val="28"/>
          <w:szCs w:val="28"/>
        </w:rPr>
        <w:t xml:space="preserve"> </w:t>
      </w:r>
      <w:r w:rsidR="00D81D4B" w:rsidRPr="002877DE">
        <w:rPr>
          <w:sz w:val="28"/>
          <w:szCs w:val="28"/>
        </w:rPr>
        <w:t xml:space="preserve">ОЭЗ ППТ </w:t>
      </w:r>
      <w:r w:rsidRPr="002877DE">
        <w:rPr>
          <w:sz w:val="28"/>
          <w:szCs w:val="28"/>
        </w:rPr>
        <w:t>признается коммерческая организация, за исключ</w:t>
      </w:r>
      <w:r w:rsidRPr="002877DE">
        <w:rPr>
          <w:sz w:val="28"/>
          <w:szCs w:val="28"/>
        </w:rPr>
        <w:t>е</w:t>
      </w:r>
      <w:r w:rsidRPr="002877DE">
        <w:rPr>
          <w:sz w:val="28"/>
          <w:szCs w:val="28"/>
        </w:rPr>
        <w:t>нием унитарного предприятия, зарегистрированная в соответствии с законод</w:t>
      </w:r>
      <w:r w:rsidRPr="002877DE">
        <w:rPr>
          <w:sz w:val="28"/>
          <w:szCs w:val="28"/>
        </w:rPr>
        <w:t>а</w:t>
      </w:r>
      <w:r w:rsidRPr="002877DE">
        <w:rPr>
          <w:sz w:val="28"/>
          <w:szCs w:val="28"/>
        </w:rPr>
        <w:t>тельством Р</w:t>
      </w:r>
      <w:r w:rsidR="00467E3B" w:rsidRPr="002877DE">
        <w:rPr>
          <w:sz w:val="28"/>
          <w:szCs w:val="28"/>
        </w:rPr>
        <w:t xml:space="preserve">Ф </w:t>
      </w:r>
      <w:r w:rsidRPr="002877DE">
        <w:rPr>
          <w:sz w:val="28"/>
          <w:szCs w:val="28"/>
        </w:rPr>
        <w:t>на территории муниципального образования, в границах котор</w:t>
      </w:r>
      <w:r w:rsidRPr="002877DE">
        <w:rPr>
          <w:sz w:val="28"/>
          <w:szCs w:val="28"/>
        </w:rPr>
        <w:t>о</w:t>
      </w:r>
      <w:r w:rsidRPr="002877DE">
        <w:rPr>
          <w:sz w:val="28"/>
          <w:szCs w:val="28"/>
        </w:rPr>
        <w:t>го расположена особая экономическая зона, и заключившая с органами упра</w:t>
      </w:r>
      <w:r w:rsidRPr="002877DE">
        <w:rPr>
          <w:sz w:val="28"/>
          <w:szCs w:val="28"/>
        </w:rPr>
        <w:t>в</w:t>
      </w:r>
      <w:r w:rsidRPr="002877DE">
        <w:rPr>
          <w:sz w:val="28"/>
          <w:szCs w:val="28"/>
        </w:rPr>
        <w:t xml:space="preserve">ления </w:t>
      </w:r>
      <w:r w:rsidR="00D81D4B" w:rsidRPr="002877DE">
        <w:rPr>
          <w:sz w:val="28"/>
          <w:szCs w:val="28"/>
        </w:rPr>
        <w:t xml:space="preserve">ОЭЗ </w:t>
      </w:r>
      <w:r w:rsidRPr="002877DE">
        <w:rPr>
          <w:sz w:val="28"/>
          <w:szCs w:val="28"/>
        </w:rPr>
        <w:t>соглашение о ведении промышленно-производственной деятельн</w:t>
      </w:r>
      <w:r w:rsidRPr="002877DE">
        <w:rPr>
          <w:sz w:val="28"/>
          <w:szCs w:val="28"/>
        </w:rPr>
        <w:t>о</w:t>
      </w:r>
      <w:r w:rsidRPr="002877DE">
        <w:rPr>
          <w:sz w:val="28"/>
          <w:szCs w:val="28"/>
        </w:rPr>
        <w:t xml:space="preserve">сти. </w:t>
      </w:r>
      <w:r w:rsidR="00AE7039" w:rsidRPr="002877DE">
        <w:rPr>
          <w:sz w:val="28"/>
          <w:szCs w:val="28"/>
        </w:rPr>
        <w:t>Индивидуальный предприниматель или коммерческая организация пр</w:t>
      </w:r>
      <w:r w:rsidR="00AE7039" w:rsidRPr="002877DE">
        <w:rPr>
          <w:sz w:val="28"/>
          <w:szCs w:val="28"/>
        </w:rPr>
        <w:t>и</w:t>
      </w:r>
      <w:r w:rsidR="00AE7039" w:rsidRPr="002877DE">
        <w:rPr>
          <w:sz w:val="28"/>
          <w:szCs w:val="28"/>
        </w:rPr>
        <w:t xml:space="preserve">знаются резидентами ОЭЗ </w:t>
      </w:r>
      <w:r w:rsidR="00AE7039">
        <w:rPr>
          <w:sz w:val="28"/>
          <w:szCs w:val="28"/>
        </w:rPr>
        <w:t>от</w:t>
      </w:r>
      <w:r w:rsidR="00AE7039" w:rsidRPr="002877DE">
        <w:rPr>
          <w:sz w:val="28"/>
          <w:szCs w:val="28"/>
        </w:rPr>
        <w:t xml:space="preserve"> даты вн</w:t>
      </w:r>
      <w:r w:rsidR="00AE7039" w:rsidRPr="002877DE">
        <w:rPr>
          <w:sz w:val="28"/>
          <w:szCs w:val="28"/>
        </w:rPr>
        <w:t>е</w:t>
      </w:r>
      <w:r w:rsidR="00AE7039" w:rsidRPr="002877DE">
        <w:rPr>
          <w:sz w:val="28"/>
          <w:szCs w:val="28"/>
        </w:rPr>
        <w:t xml:space="preserve">сения соответствующей записи в реестр резидентов ОЭЗ. </w:t>
      </w:r>
      <w:r w:rsidRPr="002877DE">
        <w:rPr>
          <w:sz w:val="28"/>
          <w:szCs w:val="28"/>
        </w:rPr>
        <w:t xml:space="preserve">Резидент </w:t>
      </w:r>
      <w:r w:rsidR="00AB01EF" w:rsidRPr="002877DE">
        <w:rPr>
          <w:sz w:val="28"/>
          <w:szCs w:val="28"/>
        </w:rPr>
        <w:t>ОЭЗ</w:t>
      </w:r>
      <w:r w:rsidRPr="002877DE">
        <w:rPr>
          <w:sz w:val="28"/>
          <w:szCs w:val="28"/>
        </w:rPr>
        <w:t xml:space="preserve"> </w:t>
      </w:r>
      <w:r w:rsidR="00093543" w:rsidRPr="002877DE">
        <w:rPr>
          <w:sz w:val="28"/>
          <w:szCs w:val="28"/>
        </w:rPr>
        <w:t>ППТ вправе</w:t>
      </w:r>
      <w:r w:rsidRPr="002877DE">
        <w:rPr>
          <w:sz w:val="28"/>
          <w:szCs w:val="28"/>
        </w:rPr>
        <w:t xml:space="preserve"> вести на территории </w:t>
      </w:r>
      <w:r w:rsidR="00AB01EF" w:rsidRPr="002877DE">
        <w:rPr>
          <w:sz w:val="28"/>
          <w:szCs w:val="28"/>
        </w:rPr>
        <w:t>ОЭЗ</w:t>
      </w:r>
      <w:r w:rsidRPr="002877DE">
        <w:rPr>
          <w:sz w:val="28"/>
          <w:szCs w:val="28"/>
        </w:rPr>
        <w:t xml:space="preserve"> только промышленно-производственную деятельность в пределах, предусмотренных соответствующим с</w:t>
      </w:r>
      <w:r w:rsidRPr="002877DE">
        <w:rPr>
          <w:sz w:val="28"/>
          <w:szCs w:val="28"/>
        </w:rPr>
        <w:t>о</w:t>
      </w:r>
      <w:r w:rsidRPr="002877DE">
        <w:rPr>
          <w:sz w:val="28"/>
          <w:szCs w:val="28"/>
        </w:rPr>
        <w:t xml:space="preserve">глашением. </w:t>
      </w:r>
    </w:p>
    <w:p w:rsidR="00AA21E1" w:rsidRPr="002877DE" w:rsidRDefault="00AA21E1" w:rsidP="002877DE">
      <w:pPr>
        <w:spacing w:line="360" w:lineRule="auto"/>
        <w:ind w:firstLine="567"/>
        <w:jc w:val="both"/>
        <w:rPr>
          <w:sz w:val="28"/>
          <w:szCs w:val="28"/>
        </w:rPr>
      </w:pPr>
      <w:r w:rsidRPr="002877DE">
        <w:rPr>
          <w:sz w:val="28"/>
          <w:szCs w:val="28"/>
        </w:rPr>
        <w:t>В настоящее время существуют</w:t>
      </w:r>
      <w:r w:rsidR="00D81D4B" w:rsidRPr="002877DE">
        <w:rPr>
          <w:sz w:val="28"/>
          <w:szCs w:val="28"/>
        </w:rPr>
        <w:t xml:space="preserve"> две</w:t>
      </w:r>
      <w:r w:rsidR="00080264">
        <w:rPr>
          <w:sz w:val="28"/>
          <w:szCs w:val="28"/>
        </w:rPr>
        <w:t xml:space="preserve"> </w:t>
      </w:r>
      <w:r w:rsidRPr="002877DE">
        <w:rPr>
          <w:sz w:val="28"/>
          <w:szCs w:val="28"/>
        </w:rPr>
        <w:t>ОЭЗ ППТ:</w:t>
      </w:r>
      <w:r w:rsidR="00080264">
        <w:rPr>
          <w:sz w:val="28"/>
          <w:szCs w:val="28"/>
        </w:rPr>
        <w:t xml:space="preserve"> </w:t>
      </w:r>
      <w:r w:rsidRPr="002877DE">
        <w:rPr>
          <w:sz w:val="28"/>
          <w:szCs w:val="28"/>
        </w:rPr>
        <w:t>«Липецк» в Липецкой о</w:t>
      </w:r>
      <w:r w:rsidRPr="002877DE">
        <w:rPr>
          <w:sz w:val="28"/>
          <w:szCs w:val="28"/>
        </w:rPr>
        <w:t>б</w:t>
      </w:r>
      <w:r w:rsidRPr="002877DE">
        <w:rPr>
          <w:sz w:val="28"/>
          <w:szCs w:val="28"/>
        </w:rPr>
        <w:t>ласти, «Алабуга» в Республике Тата</w:t>
      </w:r>
      <w:r w:rsidRPr="002877DE">
        <w:rPr>
          <w:sz w:val="28"/>
          <w:szCs w:val="28"/>
        </w:rPr>
        <w:t>р</w:t>
      </w:r>
      <w:r w:rsidRPr="002877DE">
        <w:rPr>
          <w:sz w:val="28"/>
          <w:szCs w:val="28"/>
        </w:rPr>
        <w:t xml:space="preserve">стан. </w:t>
      </w:r>
    </w:p>
    <w:p w:rsidR="005776D0" w:rsidRPr="002877DE" w:rsidRDefault="00AA21E1" w:rsidP="005776D0">
      <w:pPr>
        <w:pStyle w:val="2"/>
        <w:spacing w:line="360" w:lineRule="auto"/>
        <w:ind w:firstLine="567"/>
        <w:jc w:val="both"/>
        <w:rPr>
          <w:rStyle w:val="af9"/>
          <w:rFonts w:ascii="Times New Roman" w:hAnsi="Times New Roman" w:cs="Times New Roman"/>
          <w:b/>
          <w:bCs/>
        </w:rPr>
      </w:pPr>
      <w:bookmarkStart w:id="743" w:name="_Toc234321713"/>
      <w:bookmarkStart w:id="744" w:name="_Toc236198765"/>
      <w:bookmarkStart w:id="745" w:name="_Toc216638485"/>
      <w:bookmarkStart w:id="746" w:name="_Toc216641677"/>
      <w:bookmarkStart w:id="747" w:name="_Toc216641728"/>
      <w:bookmarkStart w:id="748" w:name="_Toc216694604"/>
      <w:bookmarkStart w:id="749" w:name="_Toc216819209"/>
      <w:bookmarkStart w:id="750" w:name="_Toc230608073"/>
      <w:bookmarkStart w:id="751" w:name="_Toc230715053"/>
      <w:bookmarkStart w:id="752" w:name="_Toc231185985"/>
      <w:bookmarkStart w:id="753" w:name="_Toc231186318"/>
      <w:bookmarkStart w:id="754" w:name="_Toc231186452"/>
      <w:bookmarkStart w:id="755" w:name="_Toc231188819"/>
      <w:bookmarkStart w:id="756" w:name="_Toc231190048"/>
      <w:bookmarkStart w:id="757" w:name="_Toc231192506"/>
      <w:bookmarkStart w:id="758" w:name="_Toc231193025"/>
      <w:bookmarkStart w:id="759" w:name="_Toc231193550"/>
      <w:bookmarkStart w:id="760" w:name="_Toc231195548"/>
      <w:bookmarkStart w:id="761" w:name="_Toc231196542"/>
      <w:bookmarkStart w:id="762" w:name="_Toc231373613"/>
      <w:bookmarkStart w:id="763" w:name="_Toc231459279"/>
      <w:bookmarkStart w:id="764" w:name="_Toc231459974"/>
      <w:bookmarkStart w:id="765" w:name="_Toc231460667"/>
      <w:bookmarkStart w:id="766" w:name="_Toc231460765"/>
      <w:bookmarkStart w:id="767" w:name="_Toc231461450"/>
      <w:bookmarkStart w:id="768" w:name="_Toc231560717"/>
      <w:bookmarkStart w:id="769" w:name="_Toc231913122"/>
      <w:bookmarkStart w:id="770" w:name="_Toc238837188"/>
      <w:r w:rsidRPr="002877DE">
        <w:rPr>
          <w:rFonts w:ascii="Times New Roman" w:hAnsi="Times New Roman" w:cs="Times New Roman"/>
        </w:rPr>
        <w:t xml:space="preserve">3.2. Характеристика действующих </w:t>
      </w:r>
      <w:bookmarkEnd w:id="743"/>
      <w:bookmarkEnd w:id="744"/>
      <w:r w:rsidR="005776D0">
        <w:rPr>
          <w:rStyle w:val="af9"/>
          <w:rFonts w:ascii="Times New Roman" w:hAnsi="Times New Roman" w:cs="Times New Roman"/>
          <w:b/>
          <w:bCs/>
        </w:rPr>
        <w:t xml:space="preserve">особых экономических зон </w:t>
      </w:r>
      <w:r w:rsidR="005776D0" w:rsidRPr="002877DE">
        <w:rPr>
          <w:rStyle w:val="af9"/>
          <w:rFonts w:ascii="Times New Roman" w:hAnsi="Times New Roman" w:cs="Times New Roman"/>
          <w:b/>
          <w:bCs/>
        </w:rPr>
        <w:t>пр</w:t>
      </w:r>
      <w:r w:rsidR="005776D0" w:rsidRPr="002877DE">
        <w:rPr>
          <w:rStyle w:val="af9"/>
          <w:rFonts w:ascii="Times New Roman" w:hAnsi="Times New Roman" w:cs="Times New Roman"/>
          <w:b/>
          <w:bCs/>
        </w:rPr>
        <w:t>о</w:t>
      </w:r>
      <w:r w:rsidR="005776D0" w:rsidRPr="002877DE">
        <w:rPr>
          <w:rStyle w:val="af9"/>
          <w:rFonts w:ascii="Times New Roman" w:hAnsi="Times New Roman" w:cs="Times New Roman"/>
          <w:b/>
          <w:bCs/>
        </w:rPr>
        <w:t>мышленно-производственного типа</w:t>
      </w:r>
      <w:bookmarkEnd w:id="770"/>
    </w:p>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rsidR="00AA21E1" w:rsidRPr="002877DE" w:rsidRDefault="00AA21E1" w:rsidP="002877DE">
      <w:pPr>
        <w:spacing w:line="360" w:lineRule="auto"/>
        <w:ind w:firstLine="567"/>
        <w:jc w:val="both"/>
        <w:rPr>
          <w:sz w:val="28"/>
          <w:szCs w:val="28"/>
        </w:rPr>
      </w:pPr>
      <w:r w:rsidRPr="00462F24">
        <w:rPr>
          <w:sz w:val="28"/>
          <w:szCs w:val="28"/>
          <w:u w:val="single"/>
        </w:rPr>
        <w:t>ОЭЗ ППТ «Липецк»</w:t>
      </w:r>
      <w:r w:rsidRPr="002877DE">
        <w:rPr>
          <w:sz w:val="28"/>
          <w:szCs w:val="28"/>
        </w:rPr>
        <w:t xml:space="preserve"> размещается на территории Грязинского района Л</w:t>
      </w:r>
      <w:r w:rsidRPr="002877DE">
        <w:rPr>
          <w:sz w:val="28"/>
          <w:szCs w:val="28"/>
        </w:rPr>
        <w:t>и</w:t>
      </w:r>
      <w:r w:rsidRPr="002877DE">
        <w:rPr>
          <w:sz w:val="28"/>
          <w:szCs w:val="28"/>
        </w:rPr>
        <w:t>пецкой обл.</w:t>
      </w:r>
      <w:r w:rsidR="00D81D4B" w:rsidRPr="002877DE">
        <w:rPr>
          <w:sz w:val="28"/>
          <w:szCs w:val="28"/>
        </w:rPr>
        <w:t xml:space="preserve"> </w:t>
      </w:r>
      <w:r w:rsidRPr="002877DE">
        <w:rPr>
          <w:sz w:val="28"/>
          <w:szCs w:val="28"/>
        </w:rPr>
        <w:t>Целью создания ОЭЗ ППТ «Липецк» является формирование усл</w:t>
      </w:r>
      <w:r w:rsidRPr="002877DE">
        <w:rPr>
          <w:sz w:val="28"/>
          <w:szCs w:val="28"/>
        </w:rPr>
        <w:t>о</w:t>
      </w:r>
      <w:r w:rsidRPr="002877DE">
        <w:rPr>
          <w:sz w:val="28"/>
          <w:szCs w:val="28"/>
        </w:rPr>
        <w:t>вий для масштабного привлечения отечественных и иностранных инвестиций, создание на соответствующей территории совреме</w:t>
      </w:r>
      <w:r w:rsidRPr="002877DE">
        <w:rPr>
          <w:sz w:val="28"/>
          <w:szCs w:val="28"/>
        </w:rPr>
        <w:t>н</w:t>
      </w:r>
      <w:r w:rsidRPr="002877DE">
        <w:rPr>
          <w:sz w:val="28"/>
          <w:szCs w:val="28"/>
        </w:rPr>
        <w:t>ных промышленно-производственных комплексов, отвечающих мировым ста</w:t>
      </w:r>
      <w:r w:rsidRPr="002877DE">
        <w:rPr>
          <w:sz w:val="28"/>
          <w:szCs w:val="28"/>
        </w:rPr>
        <w:t>н</w:t>
      </w:r>
      <w:r w:rsidRPr="002877DE">
        <w:rPr>
          <w:sz w:val="28"/>
          <w:szCs w:val="28"/>
        </w:rPr>
        <w:t>дартам, способных обеспечить высокотехнологичные производства по выпуску продукции глуб</w:t>
      </w:r>
      <w:r w:rsidRPr="002877DE">
        <w:rPr>
          <w:sz w:val="28"/>
          <w:szCs w:val="28"/>
        </w:rPr>
        <w:t>о</w:t>
      </w:r>
      <w:r w:rsidRPr="002877DE">
        <w:rPr>
          <w:sz w:val="28"/>
          <w:szCs w:val="28"/>
        </w:rPr>
        <w:t>кой промышленной переработки в целях удовлетворения потребностей росси</w:t>
      </w:r>
      <w:r w:rsidRPr="002877DE">
        <w:rPr>
          <w:sz w:val="28"/>
          <w:szCs w:val="28"/>
        </w:rPr>
        <w:t>й</w:t>
      </w:r>
      <w:r w:rsidRPr="002877DE">
        <w:rPr>
          <w:sz w:val="28"/>
          <w:szCs w:val="28"/>
        </w:rPr>
        <w:t>ской экономики и стимулирования экспорта пр</w:t>
      </w:r>
      <w:r w:rsidRPr="002877DE">
        <w:rPr>
          <w:sz w:val="28"/>
          <w:szCs w:val="28"/>
        </w:rPr>
        <w:t>о</w:t>
      </w:r>
      <w:r w:rsidRPr="002877DE">
        <w:rPr>
          <w:sz w:val="28"/>
          <w:szCs w:val="28"/>
        </w:rPr>
        <w:t xml:space="preserve">дукции. </w:t>
      </w:r>
    </w:p>
    <w:p w:rsidR="00AA21E1" w:rsidRPr="002877DE" w:rsidRDefault="00AA21E1" w:rsidP="002877DE">
      <w:pPr>
        <w:spacing w:line="360" w:lineRule="auto"/>
        <w:ind w:firstLine="567"/>
        <w:jc w:val="both"/>
        <w:rPr>
          <w:sz w:val="28"/>
          <w:szCs w:val="28"/>
        </w:rPr>
      </w:pPr>
      <w:r w:rsidRPr="002877DE">
        <w:rPr>
          <w:sz w:val="28"/>
          <w:szCs w:val="28"/>
        </w:rPr>
        <w:t>Промышленно-производственная ориентация включает обрабатывающие производства, в том числе: производство машин и оборудования, бытовых электрических приборов, электрических машин, пластмассовых и металлич</w:t>
      </w:r>
      <w:r w:rsidRPr="002877DE">
        <w:rPr>
          <w:sz w:val="28"/>
          <w:szCs w:val="28"/>
        </w:rPr>
        <w:t>е</w:t>
      </w:r>
      <w:r w:rsidRPr="002877DE">
        <w:rPr>
          <w:sz w:val="28"/>
          <w:szCs w:val="28"/>
        </w:rPr>
        <w:t>ских изделий, электрооборудования и электронного оборудования, м</w:t>
      </w:r>
      <w:r w:rsidRPr="002877DE">
        <w:rPr>
          <w:sz w:val="28"/>
          <w:szCs w:val="28"/>
        </w:rPr>
        <w:t>е</w:t>
      </w:r>
      <w:r w:rsidRPr="002877DE">
        <w:rPr>
          <w:sz w:val="28"/>
          <w:szCs w:val="28"/>
        </w:rPr>
        <w:t xml:space="preserve">бели. </w:t>
      </w:r>
    </w:p>
    <w:p w:rsidR="003F1EED" w:rsidRPr="002877DE" w:rsidRDefault="00AA21E1" w:rsidP="002877DE">
      <w:pPr>
        <w:spacing w:line="360" w:lineRule="auto"/>
        <w:ind w:firstLine="567"/>
        <w:jc w:val="both"/>
        <w:rPr>
          <w:sz w:val="28"/>
          <w:szCs w:val="28"/>
        </w:rPr>
      </w:pPr>
      <w:r w:rsidRPr="002877DE">
        <w:rPr>
          <w:sz w:val="28"/>
          <w:szCs w:val="28"/>
        </w:rPr>
        <w:t>В социально-экономическом отношении территория для ОЭЗ ППТ «Л</w:t>
      </w:r>
      <w:r w:rsidRPr="002877DE">
        <w:rPr>
          <w:sz w:val="28"/>
          <w:szCs w:val="28"/>
        </w:rPr>
        <w:t>и</w:t>
      </w:r>
      <w:r w:rsidRPr="002877DE">
        <w:rPr>
          <w:sz w:val="28"/>
          <w:szCs w:val="28"/>
        </w:rPr>
        <w:t>пецк» имеет большие преимущества, обусловленные экономико-географическим положением</w:t>
      </w:r>
      <w:r w:rsidR="003F1EED" w:rsidRPr="002877DE">
        <w:rPr>
          <w:sz w:val="28"/>
          <w:szCs w:val="28"/>
        </w:rPr>
        <w:t xml:space="preserve">. </w:t>
      </w:r>
      <w:r w:rsidRPr="002877DE">
        <w:rPr>
          <w:sz w:val="28"/>
          <w:szCs w:val="28"/>
        </w:rPr>
        <w:t>Одной из стратегических целей резидентов ОЭЗ ППТ «Липецк» является стремл</w:t>
      </w:r>
      <w:r w:rsidRPr="002877DE">
        <w:rPr>
          <w:sz w:val="28"/>
          <w:szCs w:val="28"/>
        </w:rPr>
        <w:t>е</w:t>
      </w:r>
      <w:r w:rsidRPr="002877DE">
        <w:rPr>
          <w:sz w:val="28"/>
          <w:szCs w:val="28"/>
        </w:rPr>
        <w:t>ние приблизить производство непосредственно к рынкам сбыта продукции. Резиденты имеют действующие договора на п</w:t>
      </w:r>
      <w:r w:rsidRPr="002877DE">
        <w:rPr>
          <w:sz w:val="28"/>
          <w:szCs w:val="28"/>
        </w:rPr>
        <w:t>о</w:t>
      </w:r>
      <w:r w:rsidRPr="002877DE">
        <w:rPr>
          <w:sz w:val="28"/>
          <w:szCs w:val="28"/>
        </w:rPr>
        <w:t>ставку продукции и покупку сырья и материалов с крупнейшими предприяти</w:t>
      </w:r>
      <w:r w:rsidRPr="002877DE">
        <w:rPr>
          <w:sz w:val="28"/>
          <w:szCs w:val="28"/>
        </w:rPr>
        <w:t>я</w:t>
      </w:r>
      <w:r w:rsidRPr="002877DE">
        <w:rPr>
          <w:sz w:val="28"/>
          <w:szCs w:val="28"/>
        </w:rPr>
        <w:t>ми России и Европы – ОАО «НЛМК», ЗАО «Индезит Интернэшнл», «LG ELEKTRONIK», «Electrolux» и ряда других. При размещении производств в ОЭЗ ППТ «Липецк» для многих резидентов транспортные расходы по поставке комплектующих изделий снижаются на 90%. Для резидентов, планирующих производить продукцию на экспорт в страны ближнего и дальнего зарубежья, Азии, уровень транспортных издержек снижается прогнозно на 50%. Предпол</w:t>
      </w:r>
      <w:r w:rsidRPr="002877DE">
        <w:rPr>
          <w:sz w:val="28"/>
          <w:szCs w:val="28"/>
        </w:rPr>
        <w:t>а</w:t>
      </w:r>
      <w:r w:rsidRPr="002877DE">
        <w:rPr>
          <w:sz w:val="28"/>
          <w:szCs w:val="28"/>
        </w:rPr>
        <w:t>гается, что в период до 2012 года будет завершено формирование ОЭЗ ППТ «Липецк» рез</w:t>
      </w:r>
      <w:r w:rsidRPr="002877DE">
        <w:rPr>
          <w:sz w:val="28"/>
          <w:szCs w:val="28"/>
        </w:rPr>
        <w:t>и</w:t>
      </w:r>
      <w:r w:rsidRPr="002877DE">
        <w:rPr>
          <w:sz w:val="28"/>
          <w:szCs w:val="28"/>
        </w:rPr>
        <w:t xml:space="preserve">дентами. </w:t>
      </w:r>
    </w:p>
    <w:p w:rsidR="00AA21E1" w:rsidRPr="002877DE" w:rsidRDefault="00AA21E1" w:rsidP="002877DE">
      <w:pPr>
        <w:spacing w:line="360" w:lineRule="auto"/>
        <w:ind w:firstLine="567"/>
        <w:jc w:val="both"/>
        <w:rPr>
          <w:sz w:val="28"/>
          <w:szCs w:val="28"/>
        </w:rPr>
      </w:pPr>
      <w:r w:rsidRPr="002877DE">
        <w:rPr>
          <w:sz w:val="28"/>
          <w:szCs w:val="28"/>
        </w:rPr>
        <w:t>Важным условием привлечения инвестиций в ОЭЗ ППТ «Липецк» являе</w:t>
      </w:r>
      <w:r w:rsidRPr="002877DE">
        <w:rPr>
          <w:sz w:val="28"/>
          <w:szCs w:val="28"/>
        </w:rPr>
        <w:t>т</w:t>
      </w:r>
      <w:r w:rsidRPr="002877DE">
        <w:rPr>
          <w:sz w:val="28"/>
          <w:szCs w:val="28"/>
        </w:rPr>
        <w:t>ся наличие территории с предварительно созданной инфраструктурой для вед</w:t>
      </w:r>
      <w:r w:rsidRPr="002877DE">
        <w:rPr>
          <w:sz w:val="28"/>
          <w:szCs w:val="28"/>
        </w:rPr>
        <w:t>е</w:t>
      </w:r>
      <w:r w:rsidRPr="002877DE">
        <w:rPr>
          <w:sz w:val="28"/>
          <w:szCs w:val="28"/>
        </w:rPr>
        <w:t>ния бизнеса, подъездными путями и дорогами, коммуникациями, энергетич</w:t>
      </w:r>
      <w:r w:rsidRPr="002877DE">
        <w:rPr>
          <w:sz w:val="28"/>
          <w:szCs w:val="28"/>
        </w:rPr>
        <w:t>е</w:t>
      </w:r>
      <w:r w:rsidRPr="002877DE">
        <w:rPr>
          <w:sz w:val="28"/>
          <w:szCs w:val="28"/>
        </w:rPr>
        <w:t>ским обеспечением, средствами связи, объектами коммунального хозяйства, офисами и др.</w:t>
      </w:r>
      <w:r w:rsidR="00080264">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Реализация проекта создания и развития ОЭЗ ППТ «Липецк» за период 2006-2016 гг. позволит:</w:t>
      </w:r>
      <w:r w:rsidR="00080264">
        <w:rPr>
          <w:sz w:val="28"/>
          <w:szCs w:val="28"/>
        </w:rPr>
        <w:t xml:space="preserve"> </w:t>
      </w:r>
      <w:r w:rsidRPr="002877DE">
        <w:rPr>
          <w:sz w:val="28"/>
          <w:szCs w:val="28"/>
        </w:rPr>
        <w:t>привлечь более 50 резидентов;</w:t>
      </w:r>
      <w:r w:rsidR="00080264">
        <w:rPr>
          <w:sz w:val="28"/>
          <w:szCs w:val="28"/>
        </w:rPr>
        <w:t xml:space="preserve"> </w:t>
      </w:r>
      <w:r w:rsidRPr="002877DE">
        <w:rPr>
          <w:sz w:val="28"/>
          <w:szCs w:val="28"/>
        </w:rPr>
        <w:t>привлечь инвестиций на сумму более 21,5 млрд руб.;</w:t>
      </w:r>
      <w:r w:rsidR="00080264">
        <w:rPr>
          <w:sz w:val="28"/>
          <w:szCs w:val="28"/>
        </w:rPr>
        <w:t xml:space="preserve"> </w:t>
      </w:r>
      <w:r w:rsidRPr="002877DE">
        <w:rPr>
          <w:sz w:val="28"/>
          <w:szCs w:val="28"/>
        </w:rPr>
        <w:t>обеспечить к 2016 г. увеличение объемов продаж промышленной продукции в области на 55 млрд рублей;</w:t>
      </w:r>
      <w:r w:rsidR="00080264">
        <w:rPr>
          <w:sz w:val="28"/>
          <w:szCs w:val="28"/>
        </w:rPr>
        <w:t xml:space="preserve"> </w:t>
      </w:r>
      <w:r w:rsidRPr="002877DE">
        <w:rPr>
          <w:sz w:val="28"/>
          <w:szCs w:val="28"/>
        </w:rPr>
        <w:t>создать дополнител</w:t>
      </w:r>
      <w:r w:rsidRPr="002877DE">
        <w:rPr>
          <w:sz w:val="28"/>
          <w:szCs w:val="28"/>
        </w:rPr>
        <w:t>ь</w:t>
      </w:r>
      <w:r w:rsidRPr="002877DE">
        <w:rPr>
          <w:sz w:val="28"/>
          <w:szCs w:val="28"/>
        </w:rPr>
        <w:t xml:space="preserve">но 12 750 рабочих мест. </w:t>
      </w:r>
    </w:p>
    <w:p w:rsidR="00AA21E1" w:rsidRPr="002877DE" w:rsidRDefault="00AA21E1" w:rsidP="002877DE">
      <w:pPr>
        <w:spacing w:line="360" w:lineRule="auto"/>
        <w:ind w:firstLine="567"/>
        <w:jc w:val="both"/>
        <w:rPr>
          <w:sz w:val="28"/>
          <w:szCs w:val="28"/>
        </w:rPr>
      </w:pPr>
      <w:r w:rsidRPr="002877DE">
        <w:rPr>
          <w:sz w:val="28"/>
          <w:szCs w:val="28"/>
        </w:rPr>
        <w:t xml:space="preserve">ОЭЗ ППТ «Липецк» площадью 1024 га примыкает к промышленной зоне областного центра и располагается на территории Грязинского района вдоль автомобильной дороги Липецк – Грязи, имеющей выходы на федеральные трассы «Дон» и Москва-Волгоград. В районе создания </w:t>
      </w:r>
      <w:r w:rsidR="00AB01EF" w:rsidRPr="002877DE">
        <w:rPr>
          <w:sz w:val="28"/>
          <w:szCs w:val="28"/>
        </w:rPr>
        <w:t>ОЭЗ</w:t>
      </w:r>
      <w:r w:rsidRPr="002877DE">
        <w:rPr>
          <w:sz w:val="28"/>
          <w:szCs w:val="28"/>
        </w:rPr>
        <w:t xml:space="preserve"> находятся два ж</w:t>
      </w:r>
      <w:r w:rsidRPr="002877DE">
        <w:rPr>
          <w:sz w:val="28"/>
          <w:szCs w:val="28"/>
        </w:rPr>
        <w:t>е</w:t>
      </w:r>
      <w:r w:rsidRPr="002877DE">
        <w:rPr>
          <w:sz w:val="28"/>
          <w:szCs w:val="28"/>
        </w:rPr>
        <w:t>лезнодорожных узла. Территория ОЭЗ ППТ «Липецк» расположена в непосре</w:t>
      </w:r>
      <w:r w:rsidRPr="002877DE">
        <w:rPr>
          <w:sz w:val="28"/>
          <w:szCs w:val="28"/>
        </w:rPr>
        <w:t>д</w:t>
      </w:r>
      <w:r w:rsidRPr="002877DE">
        <w:rPr>
          <w:sz w:val="28"/>
          <w:szCs w:val="28"/>
        </w:rPr>
        <w:t>ственной близости от станции Казинка и связана с ней подъездными железн</w:t>
      </w:r>
      <w:r w:rsidRPr="002877DE">
        <w:rPr>
          <w:sz w:val="28"/>
          <w:szCs w:val="28"/>
        </w:rPr>
        <w:t>о</w:t>
      </w:r>
      <w:r w:rsidRPr="002877DE">
        <w:rPr>
          <w:sz w:val="28"/>
          <w:szCs w:val="28"/>
        </w:rPr>
        <w:t>дорожными путями. В 25 км от ОЭЗ ППТ «Липецк» находится Липецкий аэр</w:t>
      </w:r>
      <w:r w:rsidRPr="002877DE">
        <w:rPr>
          <w:sz w:val="28"/>
          <w:szCs w:val="28"/>
        </w:rPr>
        <w:t>о</w:t>
      </w:r>
      <w:r w:rsidRPr="002877DE">
        <w:rPr>
          <w:sz w:val="28"/>
          <w:szCs w:val="28"/>
        </w:rPr>
        <w:t xml:space="preserve">порт. </w:t>
      </w:r>
    </w:p>
    <w:p w:rsidR="00AA21E1" w:rsidRPr="002877DE" w:rsidRDefault="00AA21E1" w:rsidP="002877DE">
      <w:pPr>
        <w:spacing w:line="360" w:lineRule="auto"/>
        <w:ind w:firstLine="567"/>
        <w:jc w:val="both"/>
        <w:rPr>
          <w:sz w:val="28"/>
          <w:szCs w:val="28"/>
        </w:rPr>
      </w:pPr>
      <w:r w:rsidRPr="002877DE">
        <w:rPr>
          <w:sz w:val="28"/>
          <w:szCs w:val="28"/>
        </w:rPr>
        <w:t>На территории ОЭЗ ППТ «Липецк» есть практически вся необходимая и</w:t>
      </w:r>
      <w:r w:rsidRPr="002877DE">
        <w:rPr>
          <w:sz w:val="28"/>
          <w:szCs w:val="28"/>
        </w:rPr>
        <w:t>н</w:t>
      </w:r>
      <w:r w:rsidRPr="002877DE">
        <w:rPr>
          <w:sz w:val="28"/>
          <w:szCs w:val="28"/>
        </w:rPr>
        <w:t>фраструктура – железнодорожная ветка, подъездные пути, электростанция, г</w:t>
      </w:r>
      <w:r w:rsidRPr="002877DE">
        <w:rPr>
          <w:sz w:val="28"/>
          <w:szCs w:val="28"/>
        </w:rPr>
        <w:t>а</w:t>
      </w:r>
      <w:r w:rsidRPr="002877DE">
        <w:rPr>
          <w:sz w:val="28"/>
          <w:szCs w:val="28"/>
        </w:rPr>
        <w:t>зопроводы высокого давления, очистные сооружения. Строятся дополнител</w:t>
      </w:r>
      <w:r w:rsidRPr="002877DE">
        <w:rPr>
          <w:sz w:val="28"/>
          <w:szCs w:val="28"/>
        </w:rPr>
        <w:t>ь</w:t>
      </w:r>
      <w:r w:rsidRPr="002877DE">
        <w:rPr>
          <w:sz w:val="28"/>
          <w:szCs w:val="28"/>
        </w:rPr>
        <w:t>ные объекты – инж</w:t>
      </w:r>
      <w:r w:rsidRPr="002877DE">
        <w:rPr>
          <w:sz w:val="28"/>
          <w:szCs w:val="28"/>
        </w:rPr>
        <w:t>е</w:t>
      </w:r>
      <w:r w:rsidRPr="002877DE">
        <w:rPr>
          <w:sz w:val="28"/>
          <w:szCs w:val="28"/>
        </w:rPr>
        <w:t>нерные сети, водопровод, канализация, трансформаторные подстанции. Резиденты, которые будут возводить в ОЭЗ ППТ «Липецк» свои предприятия, вместе с участками земли получат практически всю необходимую производственную инфр</w:t>
      </w:r>
      <w:r w:rsidRPr="002877DE">
        <w:rPr>
          <w:sz w:val="28"/>
          <w:szCs w:val="28"/>
        </w:rPr>
        <w:t>а</w:t>
      </w:r>
      <w:r w:rsidRPr="002877DE">
        <w:rPr>
          <w:sz w:val="28"/>
          <w:szCs w:val="28"/>
        </w:rPr>
        <w:t xml:space="preserve">структуру. </w:t>
      </w:r>
    </w:p>
    <w:p w:rsidR="00AA21E1" w:rsidRPr="002877DE" w:rsidRDefault="00AA21E1" w:rsidP="002877DE">
      <w:pPr>
        <w:spacing w:line="360" w:lineRule="auto"/>
        <w:ind w:firstLine="567"/>
        <w:jc w:val="both"/>
        <w:rPr>
          <w:sz w:val="28"/>
          <w:szCs w:val="28"/>
        </w:rPr>
      </w:pPr>
      <w:r w:rsidRPr="002877DE">
        <w:rPr>
          <w:i/>
          <w:sz w:val="28"/>
          <w:szCs w:val="28"/>
        </w:rPr>
        <w:t>Льготы.</w:t>
      </w:r>
      <w:r w:rsidRPr="002877DE">
        <w:rPr>
          <w:b/>
          <w:sz w:val="28"/>
          <w:szCs w:val="28"/>
        </w:rPr>
        <w:t xml:space="preserve"> </w:t>
      </w:r>
      <w:r w:rsidRPr="002877DE">
        <w:rPr>
          <w:sz w:val="28"/>
          <w:szCs w:val="28"/>
        </w:rPr>
        <w:t>Налоги и сборы на территории ОЭЗ ППТ «Липецк» снижены:</w:t>
      </w:r>
      <w:r w:rsidR="00726610" w:rsidRPr="002877DE">
        <w:rPr>
          <w:sz w:val="28"/>
          <w:szCs w:val="28"/>
        </w:rPr>
        <w:t xml:space="preserve"> </w:t>
      </w:r>
      <w:r w:rsidRPr="002877DE">
        <w:rPr>
          <w:sz w:val="28"/>
          <w:szCs w:val="28"/>
        </w:rPr>
        <w:t>н</w:t>
      </w:r>
      <w:r w:rsidRPr="002877DE">
        <w:rPr>
          <w:sz w:val="28"/>
          <w:szCs w:val="28"/>
        </w:rPr>
        <w:t>а</w:t>
      </w:r>
      <w:r w:rsidRPr="002877DE">
        <w:rPr>
          <w:sz w:val="28"/>
          <w:szCs w:val="28"/>
        </w:rPr>
        <w:t>лог на прибыль – с 24% до 20% (первые 5 лет);</w:t>
      </w:r>
      <w:r w:rsidR="00726610" w:rsidRPr="002877DE">
        <w:rPr>
          <w:sz w:val="28"/>
          <w:szCs w:val="28"/>
        </w:rPr>
        <w:t xml:space="preserve"> </w:t>
      </w:r>
      <w:r w:rsidRPr="002877DE">
        <w:rPr>
          <w:sz w:val="28"/>
          <w:szCs w:val="28"/>
        </w:rPr>
        <w:t>налог на имущество – с 2,2% до 0% (первые 5 лет);</w:t>
      </w:r>
      <w:r w:rsidR="00726610" w:rsidRPr="002877DE">
        <w:rPr>
          <w:sz w:val="28"/>
          <w:szCs w:val="28"/>
        </w:rPr>
        <w:t xml:space="preserve"> </w:t>
      </w:r>
      <w:r w:rsidRPr="002877DE">
        <w:rPr>
          <w:sz w:val="28"/>
          <w:szCs w:val="28"/>
        </w:rPr>
        <w:t>налог на землю – с 1,5% до 0% (первые 5 лет);</w:t>
      </w:r>
      <w:r w:rsidR="00726610" w:rsidRPr="002877DE">
        <w:rPr>
          <w:sz w:val="28"/>
          <w:szCs w:val="28"/>
        </w:rPr>
        <w:t xml:space="preserve"> </w:t>
      </w:r>
      <w:r w:rsidRPr="002877DE">
        <w:rPr>
          <w:sz w:val="28"/>
          <w:szCs w:val="28"/>
        </w:rPr>
        <w:t>импортные таможенные п</w:t>
      </w:r>
      <w:r w:rsidRPr="002877DE">
        <w:rPr>
          <w:sz w:val="28"/>
          <w:szCs w:val="28"/>
        </w:rPr>
        <w:t>о</w:t>
      </w:r>
      <w:r w:rsidRPr="002877DE">
        <w:rPr>
          <w:sz w:val="28"/>
          <w:szCs w:val="28"/>
        </w:rPr>
        <w:t>шлины – с 5,10,18% (в зависимости от вида товара) до нулевого уровня;</w:t>
      </w:r>
      <w:r w:rsidR="00726610" w:rsidRPr="002877DE">
        <w:rPr>
          <w:sz w:val="28"/>
          <w:szCs w:val="28"/>
        </w:rPr>
        <w:t xml:space="preserve"> </w:t>
      </w:r>
      <w:r w:rsidRPr="002877DE">
        <w:rPr>
          <w:sz w:val="28"/>
          <w:szCs w:val="28"/>
        </w:rPr>
        <w:t>НДС при ввозе товаров – с 18% (10% – льготная ста</w:t>
      </w:r>
      <w:r w:rsidRPr="002877DE">
        <w:rPr>
          <w:sz w:val="28"/>
          <w:szCs w:val="28"/>
        </w:rPr>
        <w:t>в</w:t>
      </w:r>
      <w:r w:rsidRPr="002877DE">
        <w:rPr>
          <w:sz w:val="28"/>
          <w:szCs w:val="28"/>
        </w:rPr>
        <w:t>ка) до 0%.</w:t>
      </w:r>
    </w:p>
    <w:p w:rsidR="00AA21E1" w:rsidRPr="002877DE" w:rsidRDefault="00AA21E1" w:rsidP="002877DE">
      <w:pPr>
        <w:spacing w:line="360" w:lineRule="auto"/>
        <w:ind w:firstLine="567"/>
        <w:jc w:val="both"/>
        <w:rPr>
          <w:sz w:val="28"/>
          <w:szCs w:val="28"/>
        </w:rPr>
      </w:pPr>
      <w:r w:rsidRPr="002877DE">
        <w:rPr>
          <w:i/>
          <w:sz w:val="28"/>
          <w:szCs w:val="28"/>
        </w:rPr>
        <w:t>Планы развития.</w:t>
      </w:r>
      <w:r w:rsidRPr="002877DE">
        <w:rPr>
          <w:sz w:val="28"/>
          <w:szCs w:val="28"/>
        </w:rPr>
        <w:t xml:space="preserve"> Среди планов развития ОЭЗ ППТ «Липецк» особо выд</w:t>
      </w:r>
      <w:r w:rsidRPr="002877DE">
        <w:rPr>
          <w:sz w:val="28"/>
          <w:szCs w:val="28"/>
        </w:rPr>
        <w:t>е</w:t>
      </w:r>
      <w:r w:rsidRPr="002877DE">
        <w:rPr>
          <w:sz w:val="28"/>
          <w:szCs w:val="28"/>
        </w:rPr>
        <w:t>лим развитие транспортной инфраструктуры на прилегающих территориях. В</w:t>
      </w:r>
      <w:r w:rsidRPr="002877DE">
        <w:rPr>
          <w:sz w:val="28"/>
          <w:szCs w:val="28"/>
        </w:rPr>
        <w:t>е</w:t>
      </w:r>
      <w:r w:rsidRPr="002877DE">
        <w:rPr>
          <w:sz w:val="28"/>
          <w:szCs w:val="28"/>
        </w:rPr>
        <w:t>дется строительство железной дороги. Железнодорожные пути будут подходить к границе земельного участка. Рост уровня автомобилизации, современные тр</w:t>
      </w:r>
      <w:r w:rsidRPr="002877DE">
        <w:rPr>
          <w:sz w:val="28"/>
          <w:szCs w:val="28"/>
        </w:rPr>
        <w:t>е</w:t>
      </w:r>
      <w:r w:rsidRPr="002877DE">
        <w:rPr>
          <w:sz w:val="28"/>
          <w:szCs w:val="28"/>
        </w:rPr>
        <w:t>бования по безопасности движения ставят перед дорожниками области реш</w:t>
      </w:r>
      <w:r w:rsidRPr="002877DE">
        <w:rPr>
          <w:sz w:val="28"/>
          <w:szCs w:val="28"/>
        </w:rPr>
        <w:t>е</w:t>
      </w:r>
      <w:r w:rsidRPr="002877DE">
        <w:rPr>
          <w:sz w:val="28"/>
          <w:szCs w:val="28"/>
        </w:rPr>
        <w:t>ние вопросов модернизации и улучшения транспортно-эксплуатационного с</w:t>
      </w:r>
      <w:r w:rsidRPr="002877DE">
        <w:rPr>
          <w:sz w:val="28"/>
          <w:szCs w:val="28"/>
        </w:rPr>
        <w:t>о</w:t>
      </w:r>
      <w:r w:rsidRPr="002877DE">
        <w:rPr>
          <w:sz w:val="28"/>
          <w:szCs w:val="28"/>
        </w:rPr>
        <w:t>стояния существующей сети а</w:t>
      </w:r>
      <w:r w:rsidRPr="002877DE">
        <w:rPr>
          <w:sz w:val="28"/>
          <w:szCs w:val="28"/>
        </w:rPr>
        <w:t>в</w:t>
      </w:r>
      <w:r w:rsidRPr="002877DE">
        <w:rPr>
          <w:sz w:val="28"/>
          <w:szCs w:val="28"/>
        </w:rPr>
        <w:t>тодорог и строительства новых. Прежде всего, это касается федеральных автодорог: магистрали М-4 «Дон», являющейся ч</w:t>
      </w:r>
      <w:r w:rsidRPr="002877DE">
        <w:rPr>
          <w:sz w:val="28"/>
          <w:szCs w:val="28"/>
        </w:rPr>
        <w:t>а</w:t>
      </w:r>
      <w:r w:rsidRPr="002877DE">
        <w:rPr>
          <w:sz w:val="28"/>
          <w:szCs w:val="28"/>
        </w:rPr>
        <w:t>стью транспортного евроазиатского коридора «Север – Юг» и ее широтной с</w:t>
      </w:r>
      <w:r w:rsidRPr="002877DE">
        <w:rPr>
          <w:sz w:val="28"/>
          <w:szCs w:val="28"/>
        </w:rPr>
        <w:t>о</w:t>
      </w:r>
      <w:r w:rsidRPr="002877DE">
        <w:rPr>
          <w:sz w:val="28"/>
          <w:szCs w:val="28"/>
        </w:rPr>
        <w:t>ставляющей автодороги Р119 «Орел – Тамбов». Завершение строительства «Обхода г. Ельца» магистралью «Дон», которое запланировано на 2010 г., п</w:t>
      </w:r>
      <w:r w:rsidRPr="002877DE">
        <w:rPr>
          <w:sz w:val="28"/>
          <w:szCs w:val="28"/>
        </w:rPr>
        <w:t>о</w:t>
      </w:r>
      <w:r w:rsidRPr="002877DE">
        <w:rPr>
          <w:sz w:val="28"/>
          <w:szCs w:val="28"/>
        </w:rPr>
        <w:t>зволит обеспечить нормальные условия движения для растущих междунаро</w:t>
      </w:r>
      <w:r w:rsidRPr="002877DE">
        <w:rPr>
          <w:sz w:val="28"/>
          <w:szCs w:val="28"/>
        </w:rPr>
        <w:t>д</w:t>
      </w:r>
      <w:r w:rsidRPr="002877DE">
        <w:rPr>
          <w:sz w:val="28"/>
          <w:szCs w:val="28"/>
        </w:rPr>
        <w:t>ных и межрегиональных потоков автотранспорта по территории области. Пр</w:t>
      </w:r>
      <w:r w:rsidRPr="002877DE">
        <w:rPr>
          <w:sz w:val="28"/>
          <w:szCs w:val="28"/>
        </w:rPr>
        <w:t>о</w:t>
      </w:r>
      <w:r w:rsidRPr="002877DE">
        <w:rPr>
          <w:sz w:val="28"/>
          <w:szCs w:val="28"/>
        </w:rPr>
        <w:t>должается реконструкция федеральной автодороги Орел-Тамбов, со строител</w:t>
      </w:r>
      <w:r w:rsidRPr="002877DE">
        <w:rPr>
          <w:sz w:val="28"/>
          <w:szCs w:val="28"/>
        </w:rPr>
        <w:t>ь</w:t>
      </w:r>
      <w:r w:rsidRPr="002877DE">
        <w:rPr>
          <w:sz w:val="28"/>
          <w:szCs w:val="28"/>
        </w:rPr>
        <w:t>ством в перспективе южного автодорожного обх</w:t>
      </w:r>
      <w:r w:rsidRPr="002877DE">
        <w:rPr>
          <w:sz w:val="28"/>
          <w:szCs w:val="28"/>
        </w:rPr>
        <w:t>о</w:t>
      </w:r>
      <w:r w:rsidRPr="002877DE">
        <w:rPr>
          <w:sz w:val="28"/>
          <w:szCs w:val="28"/>
        </w:rPr>
        <w:t xml:space="preserve">да г. Ельца. </w:t>
      </w:r>
    </w:p>
    <w:p w:rsidR="00AA21E1" w:rsidRPr="002877DE" w:rsidRDefault="00AA21E1" w:rsidP="002877DE">
      <w:pPr>
        <w:spacing w:line="360" w:lineRule="auto"/>
        <w:ind w:firstLine="567"/>
        <w:jc w:val="both"/>
        <w:rPr>
          <w:sz w:val="28"/>
          <w:szCs w:val="28"/>
        </w:rPr>
      </w:pPr>
      <w:bookmarkStart w:id="771" w:name="#oez"/>
      <w:bookmarkEnd w:id="771"/>
      <w:r w:rsidRPr="00462F24">
        <w:rPr>
          <w:sz w:val="28"/>
          <w:szCs w:val="28"/>
          <w:u w:val="single"/>
        </w:rPr>
        <w:t>ОЭЗ ППТ «Алабуга»</w:t>
      </w:r>
      <w:r w:rsidRPr="002877DE">
        <w:rPr>
          <w:sz w:val="28"/>
          <w:szCs w:val="28"/>
        </w:rPr>
        <w:t xml:space="preserve"> на территории Елабужского района республики Т</w:t>
      </w:r>
      <w:r w:rsidRPr="002877DE">
        <w:rPr>
          <w:sz w:val="28"/>
          <w:szCs w:val="28"/>
        </w:rPr>
        <w:t>а</w:t>
      </w:r>
      <w:r w:rsidRPr="002877DE">
        <w:rPr>
          <w:sz w:val="28"/>
          <w:szCs w:val="28"/>
        </w:rPr>
        <w:t xml:space="preserve">тарстан была создана Постановлением Правительства </w:t>
      </w:r>
      <w:r w:rsidR="001747C3" w:rsidRPr="002877DE">
        <w:rPr>
          <w:sz w:val="28"/>
          <w:szCs w:val="28"/>
        </w:rPr>
        <w:t>РФ</w:t>
      </w:r>
      <w:r w:rsidRPr="002877DE">
        <w:rPr>
          <w:sz w:val="28"/>
          <w:szCs w:val="28"/>
        </w:rPr>
        <w:t xml:space="preserve"> № 784 от 21.12.2005. Основной целью деятельности ОЭЗ ППТ «Алабуга» является оказание содейс</w:t>
      </w:r>
      <w:r w:rsidRPr="002877DE">
        <w:rPr>
          <w:sz w:val="28"/>
          <w:szCs w:val="28"/>
        </w:rPr>
        <w:t>т</w:t>
      </w:r>
      <w:r w:rsidRPr="002877DE">
        <w:rPr>
          <w:sz w:val="28"/>
          <w:szCs w:val="28"/>
        </w:rPr>
        <w:t>вия развитию экон</w:t>
      </w:r>
      <w:r w:rsidRPr="002877DE">
        <w:rPr>
          <w:sz w:val="28"/>
          <w:szCs w:val="28"/>
        </w:rPr>
        <w:t>о</w:t>
      </w:r>
      <w:r w:rsidRPr="002877DE">
        <w:rPr>
          <w:sz w:val="28"/>
          <w:szCs w:val="28"/>
        </w:rPr>
        <w:t xml:space="preserve">мики Республики Татарстан и </w:t>
      </w:r>
      <w:r w:rsidR="001747C3" w:rsidRPr="002877DE">
        <w:rPr>
          <w:sz w:val="28"/>
          <w:szCs w:val="28"/>
        </w:rPr>
        <w:t>РФ</w:t>
      </w:r>
      <w:r w:rsidRPr="002877DE">
        <w:rPr>
          <w:sz w:val="28"/>
          <w:szCs w:val="28"/>
        </w:rPr>
        <w:t xml:space="preserve"> в целом путем создания наиболее благоприятных условий для реализации российскими и междунаро</w:t>
      </w:r>
      <w:r w:rsidRPr="002877DE">
        <w:rPr>
          <w:sz w:val="28"/>
          <w:szCs w:val="28"/>
        </w:rPr>
        <w:t>д</w:t>
      </w:r>
      <w:r w:rsidRPr="002877DE">
        <w:rPr>
          <w:sz w:val="28"/>
          <w:szCs w:val="28"/>
        </w:rPr>
        <w:t>ными компаниями инвестиционных проектов в области промышленного прои</w:t>
      </w:r>
      <w:r w:rsidRPr="002877DE">
        <w:rPr>
          <w:sz w:val="28"/>
          <w:szCs w:val="28"/>
        </w:rPr>
        <w:t>з</w:t>
      </w:r>
      <w:r w:rsidRPr="002877DE">
        <w:rPr>
          <w:sz w:val="28"/>
          <w:szCs w:val="28"/>
        </w:rPr>
        <w:t>водства.</w:t>
      </w:r>
      <w:r w:rsidR="007B2C78" w:rsidRPr="002877DE">
        <w:rPr>
          <w:sz w:val="28"/>
          <w:szCs w:val="28"/>
        </w:rPr>
        <w:t xml:space="preserve"> </w:t>
      </w:r>
      <w:r w:rsidRPr="002877DE">
        <w:rPr>
          <w:sz w:val="28"/>
          <w:szCs w:val="28"/>
        </w:rPr>
        <w:t>Промышленно-производственная направленность ОЭЗ ППТ «Алабуга» включает в себя производство автокомпонентов, полный цикл производства а</w:t>
      </w:r>
      <w:r w:rsidRPr="002877DE">
        <w:rPr>
          <w:sz w:val="28"/>
          <w:szCs w:val="28"/>
        </w:rPr>
        <w:t>в</w:t>
      </w:r>
      <w:r w:rsidRPr="002877DE">
        <w:rPr>
          <w:sz w:val="28"/>
          <w:szCs w:val="28"/>
        </w:rPr>
        <w:t>томобилей, химическую и нефтехимическую промышленность, обрабатыва</w:t>
      </w:r>
      <w:r w:rsidRPr="002877DE">
        <w:rPr>
          <w:sz w:val="28"/>
          <w:szCs w:val="28"/>
        </w:rPr>
        <w:t>ю</w:t>
      </w:r>
      <w:r w:rsidRPr="002877DE">
        <w:rPr>
          <w:sz w:val="28"/>
          <w:szCs w:val="28"/>
        </w:rPr>
        <w:t>щую промышленность, фармацевтическое производство, авиационное прои</w:t>
      </w:r>
      <w:r w:rsidRPr="002877DE">
        <w:rPr>
          <w:sz w:val="28"/>
          <w:szCs w:val="28"/>
        </w:rPr>
        <w:t>з</w:t>
      </w:r>
      <w:r w:rsidRPr="002877DE">
        <w:rPr>
          <w:sz w:val="28"/>
          <w:szCs w:val="28"/>
        </w:rPr>
        <w:t>водство, произво</w:t>
      </w:r>
      <w:r w:rsidRPr="002877DE">
        <w:rPr>
          <w:sz w:val="28"/>
          <w:szCs w:val="28"/>
        </w:rPr>
        <w:t>д</w:t>
      </w:r>
      <w:r w:rsidRPr="002877DE">
        <w:rPr>
          <w:sz w:val="28"/>
          <w:szCs w:val="28"/>
        </w:rPr>
        <w:t>ство мебели и многое другое.</w:t>
      </w:r>
    </w:p>
    <w:p w:rsidR="00AA21E1" w:rsidRPr="002877DE" w:rsidRDefault="00AA21E1" w:rsidP="002877DE">
      <w:pPr>
        <w:spacing w:line="360" w:lineRule="auto"/>
        <w:ind w:firstLine="567"/>
        <w:jc w:val="both"/>
        <w:rPr>
          <w:sz w:val="28"/>
          <w:szCs w:val="28"/>
        </w:rPr>
      </w:pPr>
      <w:r w:rsidRPr="002877DE">
        <w:rPr>
          <w:sz w:val="28"/>
          <w:szCs w:val="28"/>
        </w:rPr>
        <w:t xml:space="preserve">ОЭЗ ППТ «Алабуга» находится в центральной части </w:t>
      </w:r>
      <w:r w:rsidR="001747C3" w:rsidRPr="002877DE">
        <w:rPr>
          <w:sz w:val="28"/>
          <w:szCs w:val="28"/>
        </w:rPr>
        <w:t>РФ</w:t>
      </w:r>
      <w:r w:rsidRPr="002877DE">
        <w:rPr>
          <w:sz w:val="28"/>
          <w:szCs w:val="28"/>
        </w:rPr>
        <w:t>, поэтому тран</w:t>
      </w:r>
      <w:r w:rsidRPr="002877DE">
        <w:rPr>
          <w:sz w:val="28"/>
          <w:szCs w:val="28"/>
        </w:rPr>
        <w:t>с</w:t>
      </w:r>
      <w:r w:rsidRPr="002877DE">
        <w:rPr>
          <w:sz w:val="28"/>
          <w:szCs w:val="28"/>
        </w:rPr>
        <w:t>портировка импортных сырьевых ресурсов с целью переработки и дальнейшего их реэкспорта выглядит просто бессмысленной. Россия обладает крупной р</w:t>
      </w:r>
      <w:r w:rsidRPr="002877DE">
        <w:rPr>
          <w:sz w:val="28"/>
          <w:szCs w:val="28"/>
        </w:rPr>
        <w:t>е</w:t>
      </w:r>
      <w:r w:rsidRPr="002877DE">
        <w:rPr>
          <w:sz w:val="28"/>
          <w:szCs w:val="28"/>
        </w:rPr>
        <w:t>сурсной базой для п</w:t>
      </w:r>
      <w:r w:rsidRPr="002877DE">
        <w:rPr>
          <w:sz w:val="28"/>
          <w:szCs w:val="28"/>
        </w:rPr>
        <w:t>е</w:t>
      </w:r>
      <w:r w:rsidRPr="002877DE">
        <w:rPr>
          <w:sz w:val="28"/>
          <w:szCs w:val="28"/>
        </w:rPr>
        <w:t>реработки и производства конечных товаров, а российский внутренний рынок товаров растет, требуя развития импортозамещающих пр</w:t>
      </w:r>
      <w:r w:rsidRPr="002877DE">
        <w:rPr>
          <w:sz w:val="28"/>
          <w:szCs w:val="28"/>
        </w:rPr>
        <w:t>о</w:t>
      </w:r>
      <w:r w:rsidRPr="002877DE">
        <w:rPr>
          <w:sz w:val="28"/>
          <w:szCs w:val="28"/>
        </w:rPr>
        <w:t>изводств. Соответственно, практической целью ОЭЗ ППТ «Алабуга» является организация импортозамещающих пр</w:t>
      </w:r>
      <w:r w:rsidRPr="002877DE">
        <w:rPr>
          <w:sz w:val="28"/>
          <w:szCs w:val="28"/>
        </w:rPr>
        <w:t>о</w:t>
      </w:r>
      <w:r w:rsidRPr="002877DE">
        <w:rPr>
          <w:sz w:val="28"/>
          <w:szCs w:val="28"/>
        </w:rPr>
        <w:t>изводств из российского сырья. Именно на такие задачи нацелено создание инфраструктуры ОЭЗ ППТ «Ал</w:t>
      </w:r>
      <w:r w:rsidRPr="002877DE">
        <w:rPr>
          <w:sz w:val="28"/>
          <w:szCs w:val="28"/>
        </w:rPr>
        <w:t>а</w:t>
      </w:r>
      <w:r w:rsidRPr="002877DE">
        <w:rPr>
          <w:sz w:val="28"/>
          <w:szCs w:val="28"/>
        </w:rPr>
        <w:t>буга».</w:t>
      </w:r>
    </w:p>
    <w:p w:rsidR="00AA21E1" w:rsidRPr="002877DE" w:rsidRDefault="00AA21E1" w:rsidP="002877DE">
      <w:pPr>
        <w:spacing w:line="360" w:lineRule="auto"/>
        <w:ind w:firstLine="567"/>
        <w:jc w:val="both"/>
        <w:rPr>
          <w:sz w:val="28"/>
          <w:szCs w:val="28"/>
        </w:rPr>
      </w:pPr>
      <w:r w:rsidRPr="002877DE">
        <w:rPr>
          <w:sz w:val="28"/>
          <w:szCs w:val="28"/>
        </w:rPr>
        <w:t>Достижение данной цели невозможно без создания промышленной и дел</w:t>
      </w:r>
      <w:r w:rsidRPr="002877DE">
        <w:rPr>
          <w:sz w:val="28"/>
          <w:szCs w:val="28"/>
        </w:rPr>
        <w:t>о</w:t>
      </w:r>
      <w:r w:rsidRPr="002877DE">
        <w:rPr>
          <w:sz w:val="28"/>
          <w:szCs w:val="28"/>
        </w:rPr>
        <w:t>вой инфраструктуры международного уровня, запуска отлаженного механизма совместной работы всех задействованных государственных органов и служб, передовой сист</w:t>
      </w:r>
      <w:r w:rsidRPr="002877DE">
        <w:rPr>
          <w:sz w:val="28"/>
          <w:szCs w:val="28"/>
        </w:rPr>
        <w:t>е</w:t>
      </w:r>
      <w:r w:rsidRPr="002877DE">
        <w:rPr>
          <w:sz w:val="28"/>
          <w:szCs w:val="28"/>
        </w:rPr>
        <w:t>мы информационных технологий, применения эффективных практик по привлечению инвесторов и сопровождения деятельности резиде</w:t>
      </w:r>
      <w:r w:rsidRPr="002877DE">
        <w:rPr>
          <w:sz w:val="28"/>
          <w:szCs w:val="28"/>
        </w:rPr>
        <w:t>н</w:t>
      </w:r>
      <w:r w:rsidRPr="002877DE">
        <w:rPr>
          <w:sz w:val="28"/>
          <w:szCs w:val="28"/>
        </w:rPr>
        <w:t>тов, продуманной политики в области кадрового обеспечения и развития соц</w:t>
      </w:r>
      <w:r w:rsidRPr="002877DE">
        <w:rPr>
          <w:sz w:val="28"/>
          <w:szCs w:val="28"/>
        </w:rPr>
        <w:t>и</w:t>
      </w:r>
      <w:r w:rsidRPr="002877DE">
        <w:rPr>
          <w:sz w:val="28"/>
          <w:szCs w:val="28"/>
        </w:rPr>
        <w:t>ал</w:t>
      </w:r>
      <w:r w:rsidRPr="002877DE">
        <w:rPr>
          <w:sz w:val="28"/>
          <w:szCs w:val="28"/>
        </w:rPr>
        <w:t>ь</w:t>
      </w:r>
      <w:r w:rsidRPr="002877DE">
        <w:rPr>
          <w:sz w:val="28"/>
          <w:szCs w:val="28"/>
        </w:rPr>
        <w:t>ной сферы.</w:t>
      </w:r>
    </w:p>
    <w:p w:rsidR="00AA21E1" w:rsidRPr="002877DE" w:rsidRDefault="003F1EED" w:rsidP="002877DE">
      <w:pPr>
        <w:spacing w:line="360" w:lineRule="auto"/>
        <w:ind w:firstLine="567"/>
        <w:jc w:val="both"/>
        <w:rPr>
          <w:sz w:val="28"/>
          <w:szCs w:val="28"/>
        </w:rPr>
      </w:pPr>
      <w:r w:rsidRPr="002877DE">
        <w:rPr>
          <w:rFonts w:eastAsia="Arial Unicode MS"/>
          <w:bCs/>
          <w:sz w:val="28"/>
          <w:szCs w:val="28"/>
        </w:rPr>
        <w:t>О</w:t>
      </w:r>
      <w:r w:rsidR="00AA21E1" w:rsidRPr="002877DE">
        <w:rPr>
          <w:rFonts w:eastAsia="Arial Unicode MS"/>
          <w:bCs/>
          <w:sz w:val="28"/>
          <w:szCs w:val="28"/>
        </w:rPr>
        <w:t>ЭЗ ППТ «Алабуга» расположена в Камском промышленном узле с нас</w:t>
      </w:r>
      <w:r w:rsidR="00AA21E1" w:rsidRPr="002877DE">
        <w:rPr>
          <w:rFonts w:eastAsia="Arial Unicode MS"/>
          <w:bCs/>
          <w:sz w:val="28"/>
          <w:szCs w:val="28"/>
        </w:rPr>
        <w:t>е</w:t>
      </w:r>
      <w:r w:rsidR="00AA21E1" w:rsidRPr="002877DE">
        <w:rPr>
          <w:rFonts w:eastAsia="Arial Unicode MS"/>
          <w:bCs/>
          <w:sz w:val="28"/>
          <w:szCs w:val="28"/>
        </w:rPr>
        <w:t xml:space="preserve">лением около 1 </w:t>
      </w:r>
      <w:r w:rsidR="00AA21E1" w:rsidRPr="002877DE">
        <w:rPr>
          <w:sz w:val="28"/>
          <w:szCs w:val="28"/>
        </w:rPr>
        <w:t>млн чел. Для обеспечения производств трудовыми ресурсами будет задействован потенциал близлежащих городов – Елабуги, Набережных Челнов, Нижнекамска, Менделеевска. В этих городах имеется комплекс вы</w:t>
      </w:r>
      <w:r w:rsidR="00AA21E1" w:rsidRPr="002877DE">
        <w:rPr>
          <w:sz w:val="28"/>
          <w:szCs w:val="28"/>
        </w:rPr>
        <w:t>с</w:t>
      </w:r>
      <w:r w:rsidR="00AA21E1" w:rsidRPr="002877DE">
        <w:rPr>
          <w:sz w:val="28"/>
          <w:szCs w:val="28"/>
        </w:rPr>
        <w:t>ших и средне-специальных учебных заведений, подготавливающих квалифиц</w:t>
      </w:r>
      <w:r w:rsidR="00AA21E1" w:rsidRPr="002877DE">
        <w:rPr>
          <w:sz w:val="28"/>
          <w:szCs w:val="28"/>
        </w:rPr>
        <w:t>и</w:t>
      </w:r>
      <w:r w:rsidR="00AA21E1" w:rsidRPr="002877DE">
        <w:rPr>
          <w:sz w:val="28"/>
          <w:szCs w:val="28"/>
        </w:rPr>
        <w:t>рованные кадры, в том числе для химической промышленности и машин</w:t>
      </w:r>
      <w:r w:rsidR="00AA21E1" w:rsidRPr="002877DE">
        <w:rPr>
          <w:sz w:val="28"/>
          <w:szCs w:val="28"/>
        </w:rPr>
        <w:t>о</w:t>
      </w:r>
      <w:r w:rsidR="00AA21E1" w:rsidRPr="002877DE">
        <w:rPr>
          <w:sz w:val="28"/>
          <w:szCs w:val="28"/>
        </w:rPr>
        <w:t>строения.</w:t>
      </w:r>
      <w:r w:rsidR="00080264">
        <w:rPr>
          <w:sz w:val="28"/>
          <w:szCs w:val="28"/>
        </w:rPr>
        <w:t xml:space="preserve"> </w:t>
      </w:r>
      <w:r w:rsidR="00AA21E1" w:rsidRPr="002877DE">
        <w:rPr>
          <w:sz w:val="28"/>
          <w:szCs w:val="28"/>
        </w:rPr>
        <w:t>Общая территория ОЭЗ ППТ «Алабуга» составляет 20 кв. км, разд</w:t>
      </w:r>
      <w:r w:rsidR="00AA21E1" w:rsidRPr="002877DE">
        <w:rPr>
          <w:sz w:val="28"/>
          <w:szCs w:val="28"/>
        </w:rPr>
        <w:t>е</w:t>
      </w:r>
      <w:r w:rsidR="00AA21E1" w:rsidRPr="002877DE">
        <w:rPr>
          <w:sz w:val="28"/>
          <w:szCs w:val="28"/>
        </w:rPr>
        <w:t>ленных на модули по 5, 10 и 20 га. К каждому модулю подводятся все необх</w:t>
      </w:r>
      <w:r w:rsidR="00AA21E1" w:rsidRPr="002877DE">
        <w:rPr>
          <w:sz w:val="28"/>
          <w:szCs w:val="28"/>
        </w:rPr>
        <w:t>о</w:t>
      </w:r>
      <w:r w:rsidR="00AA21E1" w:rsidRPr="002877DE">
        <w:rPr>
          <w:sz w:val="28"/>
          <w:szCs w:val="28"/>
        </w:rPr>
        <w:t>димые коммуникации – дороги, электричество, теплоснабжение, газ, вода, в</w:t>
      </w:r>
      <w:r w:rsidR="00AA21E1" w:rsidRPr="002877DE">
        <w:rPr>
          <w:sz w:val="28"/>
          <w:szCs w:val="28"/>
        </w:rPr>
        <w:t>ы</w:t>
      </w:r>
      <w:r w:rsidR="00AA21E1" w:rsidRPr="002877DE">
        <w:rPr>
          <w:sz w:val="28"/>
          <w:szCs w:val="28"/>
        </w:rPr>
        <w:t>сокоскоростные линии связи и так далее. По территории проходит железнод</w:t>
      </w:r>
      <w:r w:rsidR="00AA21E1" w:rsidRPr="002877DE">
        <w:rPr>
          <w:sz w:val="28"/>
          <w:szCs w:val="28"/>
        </w:rPr>
        <w:t>о</w:t>
      </w:r>
      <w:r w:rsidR="00AA21E1" w:rsidRPr="002877DE">
        <w:rPr>
          <w:sz w:val="28"/>
          <w:szCs w:val="28"/>
        </w:rPr>
        <w:t>рожная ветка, которая будет обслуживать крупнейшие земельные участки с п</w:t>
      </w:r>
      <w:r w:rsidR="00AA21E1" w:rsidRPr="002877DE">
        <w:rPr>
          <w:sz w:val="28"/>
          <w:szCs w:val="28"/>
        </w:rPr>
        <w:t>о</w:t>
      </w:r>
      <w:r w:rsidR="00AA21E1" w:rsidRPr="002877DE">
        <w:rPr>
          <w:sz w:val="28"/>
          <w:szCs w:val="28"/>
        </w:rPr>
        <w:t>мощью ответвлений, ведущих непосредственно к будущим ко</w:t>
      </w:r>
      <w:r w:rsidR="00AA21E1" w:rsidRPr="002877DE">
        <w:rPr>
          <w:sz w:val="28"/>
          <w:szCs w:val="28"/>
        </w:rPr>
        <w:t>р</w:t>
      </w:r>
      <w:r w:rsidR="00AA21E1" w:rsidRPr="002877DE">
        <w:rPr>
          <w:sz w:val="28"/>
          <w:szCs w:val="28"/>
        </w:rPr>
        <w:t>пусам.</w:t>
      </w:r>
    </w:p>
    <w:p w:rsidR="00AA21E1" w:rsidRPr="002877DE" w:rsidRDefault="00AA21E1" w:rsidP="002877DE">
      <w:pPr>
        <w:spacing w:line="360" w:lineRule="auto"/>
        <w:ind w:firstLine="567"/>
        <w:jc w:val="both"/>
        <w:rPr>
          <w:sz w:val="28"/>
          <w:szCs w:val="28"/>
        </w:rPr>
      </w:pPr>
      <w:r w:rsidRPr="002877DE">
        <w:rPr>
          <w:sz w:val="28"/>
          <w:szCs w:val="28"/>
        </w:rPr>
        <w:t>Резидентам ОЭЗ ППТ «Алабуга» предоставляется ряд налоговых льгот: налоговая ставка по налогу на прибыль в части, зачисляемой в бюджет Респу</w:t>
      </w:r>
      <w:r w:rsidRPr="002877DE">
        <w:rPr>
          <w:sz w:val="28"/>
          <w:szCs w:val="28"/>
        </w:rPr>
        <w:t>б</w:t>
      </w:r>
      <w:r w:rsidRPr="002877DE">
        <w:rPr>
          <w:sz w:val="28"/>
          <w:szCs w:val="28"/>
        </w:rPr>
        <w:t>лики Татарстан, снижена до 13,5%; нулевой налог на имущество сроком на 10 лет с момента пост</w:t>
      </w:r>
      <w:r w:rsidRPr="002877DE">
        <w:rPr>
          <w:sz w:val="28"/>
          <w:szCs w:val="28"/>
        </w:rPr>
        <w:t>а</w:t>
      </w:r>
      <w:r w:rsidRPr="002877DE">
        <w:rPr>
          <w:sz w:val="28"/>
          <w:szCs w:val="28"/>
        </w:rPr>
        <w:t xml:space="preserve">новки имущества на учет; нулевой земельный налог сроком на 10 лет за земельные участки на территории </w:t>
      </w:r>
      <w:r w:rsidR="00AB01EF" w:rsidRPr="002877DE">
        <w:rPr>
          <w:sz w:val="28"/>
          <w:szCs w:val="28"/>
        </w:rPr>
        <w:t>ОЭЗ</w:t>
      </w:r>
      <w:r w:rsidRPr="002877DE">
        <w:rPr>
          <w:sz w:val="28"/>
          <w:szCs w:val="28"/>
        </w:rPr>
        <w:t>; нулевой транспортный н</w:t>
      </w:r>
      <w:r w:rsidRPr="002877DE">
        <w:rPr>
          <w:sz w:val="28"/>
          <w:szCs w:val="28"/>
        </w:rPr>
        <w:t>а</w:t>
      </w:r>
      <w:r w:rsidRPr="002877DE">
        <w:rPr>
          <w:sz w:val="28"/>
          <w:szCs w:val="28"/>
        </w:rPr>
        <w:t>лог сроком на 10 лет с момента постановки транспортного средс</w:t>
      </w:r>
      <w:r w:rsidRPr="002877DE">
        <w:rPr>
          <w:sz w:val="28"/>
          <w:szCs w:val="28"/>
        </w:rPr>
        <w:t>т</w:t>
      </w:r>
      <w:r w:rsidRPr="002877DE">
        <w:rPr>
          <w:sz w:val="28"/>
          <w:szCs w:val="28"/>
        </w:rPr>
        <w:t>ва на учет.</w:t>
      </w:r>
    </w:p>
    <w:p w:rsidR="00AA21E1" w:rsidRPr="002877DE" w:rsidRDefault="00AA21E1" w:rsidP="002877DE">
      <w:pPr>
        <w:spacing w:line="360" w:lineRule="auto"/>
        <w:ind w:firstLine="567"/>
        <w:jc w:val="both"/>
        <w:rPr>
          <w:sz w:val="28"/>
          <w:szCs w:val="28"/>
        </w:rPr>
      </w:pPr>
      <w:r w:rsidRPr="002877DE">
        <w:rPr>
          <w:sz w:val="28"/>
          <w:szCs w:val="28"/>
        </w:rPr>
        <w:t xml:space="preserve">Территория ОЭЗ ППТ «Алабуга» является </w:t>
      </w:r>
      <w:r w:rsidR="003F1EED" w:rsidRPr="002877DE">
        <w:rPr>
          <w:sz w:val="28"/>
          <w:szCs w:val="28"/>
        </w:rPr>
        <w:t>СТЗ</w:t>
      </w:r>
      <w:r w:rsidRPr="002877DE">
        <w:rPr>
          <w:sz w:val="28"/>
          <w:szCs w:val="28"/>
        </w:rPr>
        <w:t>. Иностранные товары ра</w:t>
      </w:r>
      <w:r w:rsidRPr="002877DE">
        <w:rPr>
          <w:sz w:val="28"/>
          <w:szCs w:val="28"/>
        </w:rPr>
        <w:t>з</w:t>
      </w:r>
      <w:r w:rsidRPr="002877DE">
        <w:rPr>
          <w:sz w:val="28"/>
          <w:szCs w:val="28"/>
        </w:rPr>
        <w:t xml:space="preserve">мещаются и используются в пределах территории </w:t>
      </w:r>
      <w:r w:rsidR="00AB01EF" w:rsidRPr="002877DE">
        <w:rPr>
          <w:sz w:val="28"/>
          <w:szCs w:val="28"/>
        </w:rPr>
        <w:t>ОЭЗ</w:t>
      </w:r>
      <w:r w:rsidRPr="002877DE">
        <w:rPr>
          <w:sz w:val="28"/>
          <w:szCs w:val="28"/>
        </w:rPr>
        <w:t xml:space="preserve"> без уплаты таможенных пошлин и НДС. Российские товары размещаются и используются на условиях, применяемых к вывозу в соответствии с таможенным режимом экспорта с у</w:t>
      </w:r>
      <w:r w:rsidRPr="002877DE">
        <w:rPr>
          <w:sz w:val="28"/>
          <w:szCs w:val="28"/>
        </w:rPr>
        <w:t>п</w:t>
      </w:r>
      <w:r w:rsidRPr="002877DE">
        <w:rPr>
          <w:sz w:val="28"/>
          <w:szCs w:val="28"/>
        </w:rPr>
        <w:t>латой акциза и без уплаты вывозных таможенных пошлин.</w:t>
      </w:r>
      <w:r w:rsidR="00080264">
        <w:rPr>
          <w:sz w:val="28"/>
          <w:szCs w:val="28"/>
        </w:rPr>
        <w:t xml:space="preserve"> </w:t>
      </w:r>
      <w:r w:rsidRPr="002877DE">
        <w:rPr>
          <w:sz w:val="28"/>
          <w:szCs w:val="28"/>
        </w:rPr>
        <w:t>Для резидентов ОЭЗ ППТ «Алабуга»: нулевой НДС на компоненты и оборудование, нулевая ввозная п</w:t>
      </w:r>
      <w:r w:rsidRPr="002877DE">
        <w:rPr>
          <w:sz w:val="28"/>
          <w:szCs w:val="28"/>
        </w:rPr>
        <w:t>о</w:t>
      </w:r>
      <w:r w:rsidRPr="002877DE">
        <w:rPr>
          <w:sz w:val="28"/>
          <w:szCs w:val="28"/>
        </w:rPr>
        <w:t>шлина.</w:t>
      </w:r>
    </w:p>
    <w:p w:rsidR="003F1EED" w:rsidRPr="002877DE" w:rsidRDefault="00AA21E1" w:rsidP="002877DE">
      <w:pPr>
        <w:spacing w:line="360" w:lineRule="auto"/>
        <w:ind w:firstLine="567"/>
        <w:jc w:val="both"/>
        <w:rPr>
          <w:sz w:val="28"/>
          <w:szCs w:val="28"/>
        </w:rPr>
      </w:pPr>
      <w:r w:rsidRPr="002877DE">
        <w:rPr>
          <w:sz w:val="28"/>
          <w:szCs w:val="28"/>
        </w:rPr>
        <w:t>Приоритетными направлениями развития ОЭЗ ППТ «Алабуга» являются: создание инженерной, транспортной,</w:t>
      </w:r>
      <w:r w:rsidR="00080264">
        <w:rPr>
          <w:sz w:val="28"/>
          <w:szCs w:val="28"/>
        </w:rPr>
        <w:t xml:space="preserve"> </w:t>
      </w:r>
      <w:r w:rsidRPr="002877DE">
        <w:rPr>
          <w:sz w:val="28"/>
          <w:szCs w:val="28"/>
        </w:rPr>
        <w:t>таможенной, деловой</w:t>
      </w:r>
      <w:r w:rsidR="00080264">
        <w:rPr>
          <w:sz w:val="28"/>
          <w:szCs w:val="28"/>
        </w:rPr>
        <w:t xml:space="preserve"> </w:t>
      </w:r>
      <w:r w:rsidRPr="002877DE">
        <w:rPr>
          <w:sz w:val="28"/>
          <w:szCs w:val="28"/>
        </w:rPr>
        <w:t>и социальной и</w:t>
      </w:r>
      <w:r w:rsidRPr="002877DE">
        <w:rPr>
          <w:sz w:val="28"/>
          <w:szCs w:val="28"/>
        </w:rPr>
        <w:t>н</w:t>
      </w:r>
      <w:r w:rsidRPr="002877DE">
        <w:rPr>
          <w:sz w:val="28"/>
          <w:szCs w:val="28"/>
        </w:rPr>
        <w:t>фраструктуры; взаимодействие с инвесторами и резидентами, кадровое обесп</w:t>
      </w:r>
      <w:r w:rsidRPr="002877DE">
        <w:rPr>
          <w:sz w:val="28"/>
          <w:szCs w:val="28"/>
        </w:rPr>
        <w:t>е</w:t>
      </w:r>
      <w:r w:rsidRPr="002877DE">
        <w:rPr>
          <w:sz w:val="28"/>
          <w:szCs w:val="28"/>
        </w:rPr>
        <w:t>чение.</w:t>
      </w:r>
      <w:r w:rsidR="007B2C78" w:rsidRPr="002877DE">
        <w:rPr>
          <w:sz w:val="28"/>
          <w:szCs w:val="28"/>
        </w:rPr>
        <w:t xml:space="preserve"> </w:t>
      </w:r>
      <w:r w:rsidRPr="002877DE">
        <w:rPr>
          <w:sz w:val="28"/>
          <w:szCs w:val="28"/>
        </w:rPr>
        <w:t>Основные задачи развития ОЭЗ ППТ «Алабуга» решаются в ходе в</w:t>
      </w:r>
      <w:r w:rsidRPr="002877DE">
        <w:rPr>
          <w:sz w:val="28"/>
          <w:szCs w:val="28"/>
        </w:rPr>
        <w:t>ы</w:t>
      </w:r>
      <w:r w:rsidRPr="002877DE">
        <w:rPr>
          <w:sz w:val="28"/>
          <w:szCs w:val="28"/>
        </w:rPr>
        <w:t>полнения мероприятий по развитию зоны в целом и ее составляющих</w:t>
      </w:r>
      <w:r w:rsidR="007B2C78" w:rsidRPr="002877DE">
        <w:rPr>
          <w:sz w:val="28"/>
          <w:szCs w:val="28"/>
        </w:rPr>
        <w:t xml:space="preserve"> (</w:t>
      </w:r>
      <w:r w:rsidRPr="002877DE">
        <w:rPr>
          <w:sz w:val="28"/>
          <w:szCs w:val="28"/>
        </w:rPr>
        <w:t>инфр</w:t>
      </w:r>
      <w:r w:rsidRPr="002877DE">
        <w:rPr>
          <w:sz w:val="28"/>
          <w:szCs w:val="28"/>
        </w:rPr>
        <w:t>а</w:t>
      </w:r>
      <w:r w:rsidRPr="002877DE">
        <w:rPr>
          <w:sz w:val="28"/>
          <w:szCs w:val="28"/>
        </w:rPr>
        <w:t>структуры</w:t>
      </w:r>
      <w:r w:rsidR="007B2C78" w:rsidRPr="002877DE">
        <w:rPr>
          <w:sz w:val="28"/>
          <w:szCs w:val="28"/>
        </w:rPr>
        <w:t>,</w:t>
      </w:r>
      <w:r w:rsidR="00080264">
        <w:rPr>
          <w:sz w:val="28"/>
          <w:szCs w:val="28"/>
        </w:rPr>
        <w:t xml:space="preserve"> </w:t>
      </w:r>
      <w:r w:rsidRPr="002877DE">
        <w:rPr>
          <w:sz w:val="28"/>
          <w:szCs w:val="28"/>
        </w:rPr>
        <w:t>формирования и развития промышленных класт</w:t>
      </w:r>
      <w:r w:rsidRPr="002877DE">
        <w:rPr>
          <w:sz w:val="28"/>
          <w:szCs w:val="28"/>
        </w:rPr>
        <w:t>е</w:t>
      </w:r>
      <w:r w:rsidRPr="002877DE">
        <w:rPr>
          <w:sz w:val="28"/>
          <w:szCs w:val="28"/>
        </w:rPr>
        <w:t>ров</w:t>
      </w:r>
      <w:r w:rsidR="007B2C78" w:rsidRPr="002877DE">
        <w:rPr>
          <w:sz w:val="28"/>
          <w:szCs w:val="28"/>
        </w:rPr>
        <w:t xml:space="preserve"> и т.д.) </w:t>
      </w:r>
    </w:p>
    <w:p w:rsidR="00AA21E1" w:rsidRPr="002877DE" w:rsidRDefault="00AA21E1" w:rsidP="002877DE">
      <w:pPr>
        <w:pStyle w:val="1"/>
        <w:spacing w:line="360" w:lineRule="auto"/>
        <w:jc w:val="center"/>
        <w:rPr>
          <w:rFonts w:ascii="Times New Roman" w:hAnsi="Times New Roman" w:cs="Times New Roman"/>
          <w:sz w:val="28"/>
          <w:szCs w:val="28"/>
        </w:rPr>
      </w:pPr>
      <w:bookmarkStart w:id="772" w:name="_Toc231190060"/>
      <w:bookmarkStart w:id="773" w:name="_Toc231192518"/>
      <w:bookmarkStart w:id="774" w:name="_Toc231193037"/>
      <w:bookmarkStart w:id="775" w:name="_Toc231193562"/>
      <w:bookmarkStart w:id="776" w:name="_Toc231195550"/>
      <w:bookmarkStart w:id="777" w:name="_Toc231196554"/>
      <w:bookmarkStart w:id="778" w:name="_Toc231373615"/>
      <w:bookmarkStart w:id="779" w:name="_Toc231459281"/>
      <w:bookmarkStart w:id="780" w:name="_Toc231459976"/>
      <w:bookmarkStart w:id="781" w:name="_Toc231460669"/>
      <w:bookmarkStart w:id="782" w:name="_Toc231460767"/>
      <w:bookmarkStart w:id="783" w:name="_Toc231461452"/>
      <w:bookmarkStart w:id="784" w:name="_Toc231560729"/>
      <w:bookmarkStart w:id="785" w:name="_Toc231913124"/>
      <w:bookmarkStart w:id="786" w:name="_Toc234321714"/>
      <w:bookmarkStart w:id="787" w:name="_Toc236198766"/>
      <w:bookmarkStart w:id="788" w:name="_Toc216520453"/>
      <w:bookmarkStart w:id="789" w:name="_Toc216520485"/>
      <w:bookmarkStart w:id="790" w:name="_Toc216554903"/>
      <w:bookmarkStart w:id="791" w:name="_Toc216609015"/>
      <w:bookmarkStart w:id="792" w:name="_Toc216610458"/>
      <w:bookmarkStart w:id="793" w:name="_Toc216638477"/>
      <w:bookmarkStart w:id="794" w:name="_Toc216641644"/>
      <w:bookmarkStart w:id="795" w:name="_Toc216641720"/>
      <w:bookmarkStart w:id="796" w:name="_Toc216694596"/>
      <w:bookmarkStart w:id="797" w:name="_Toc216819201"/>
      <w:bookmarkStart w:id="798" w:name="_Toc230608040"/>
      <w:bookmarkStart w:id="799" w:name="_Toc230715020"/>
      <w:bookmarkStart w:id="800" w:name="_Toc231185997"/>
      <w:bookmarkStart w:id="801" w:name="_Toc231186320"/>
      <w:bookmarkStart w:id="802" w:name="_Toc231186464"/>
      <w:bookmarkStart w:id="803" w:name="_Toc231188831"/>
      <w:bookmarkStart w:id="804" w:name="_Toc238837189"/>
      <w:r w:rsidRPr="002877DE">
        <w:rPr>
          <w:rFonts w:ascii="Times New Roman" w:hAnsi="Times New Roman" w:cs="Times New Roman"/>
          <w:sz w:val="28"/>
          <w:szCs w:val="28"/>
        </w:rPr>
        <w:t xml:space="preserve">4. </w:t>
      </w:r>
      <w:r w:rsidR="005776D0">
        <w:rPr>
          <w:rFonts w:ascii="Times New Roman" w:hAnsi="Times New Roman" w:cs="Times New Roman"/>
          <w:sz w:val="28"/>
          <w:szCs w:val="28"/>
        </w:rPr>
        <w:t>Особые экономические зоны технико-внедренческого типа</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804"/>
    </w:p>
    <w:p w:rsidR="00AA21E1" w:rsidRPr="002877DE" w:rsidRDefault="00AA21E1" w:rsidP="002877DE">
      <w:pPr>
        <w:pStyle w:val="2"/>
        <w:spacing w:line="360" w:lineRule="auto"/>
        <w:ind w:firstLine="567"/>
        <w:jc w:val="both"/>
        <w:rPr>
          <w:rStyle w:val="af9"/>
          <w:rFonts w:ascii="Times New Roman" w:hAnsi="Times New Roman" w:cs="Times New Roman"/>
          <w:b/>
          <w:bCs/>
        </w:rPr>
      </w:pPr>
      <w:bookmarkStart w:id="805" w:name="_Toc231190061"/>
      <w:bookmarkStart w:id="806" w:name="_Toc231192519"/>
      <w:bookmarkStart w:id="807" w:name="_Toc231193038"/>
      <w:bookmarkStart w:id="808" w:name="_Toc231193563"/>
      <w:bookmarkStart w:id="809" w:name="_Toc231195551"/>
      <w:bookmarkStart w:id="810" w:name="_Toc231196555"/>
      <w:bookmarkStart w:id="811" w:name="_Toc231373616"/>
      <w:bookmarkStart w:id="812" w:name="_Toc231459282"/>
      <w:bookmarkStart w:id="813" w:name="_Toc231459977"/>
      <w:bookmarkStart w:id="814" w:name="_Toc231460670"/>
      <w:bookmarkStart w:id="815" w:name="_Toc231460768"/>
      <w:bookmarkStart w:id="816" w:name="_Toc231461453"/>
      <w:bookmarkStart w:id="817" w:name="_Toc231560730"/>
      <w:bookmarkStart w:id="818" w:name="_Toc231913125"/>
      <w:bookmarkStart w:id="819" w:name="_Toc234321715"/>
      <w:bookmarkStart w:id="820" w:name="_Toc236198767"/>
      <w:bookmarkStart w:id="821" w:name="_Toc216554904"/>
      <w:bookmarkStart w:id="822" w:name="_Toc216609016"/>
      <w:bookmarkStart w:id="823" w:name="_Toc216610459"/>
      <w:bookmarkStart w:id="824" w:name="_Toc216638478"/>
      <w:bookmarkStart w:id="825" w:name="_Toc216641645"/>
      <w:bookmarkStart w:id="826" w:name="_Toc216641721"/>
      <w:bookmarkStart w:id="827" w:name="_Toc216694597"/>
      <w:bookmarkStart w:id="828" w:name="_Toc216819202"/>
      <w:bookmarkStart w:id="829" w:name="_Toc230608041"/>
      <w:bookmarkStart w:id="830" w:name="_Toc230715021"/>
      <w:bookmarkStart w:id="831" w:name="_Toc231185998"/>
      <w:bookmarkStart w:id="832" w:name="_Toc231186321"/>
      <w:bookmarkStart w:id="833" w:name="_Toc231186465"/>
      <w:bookmarkStart w:id="834" w:name="_Toc231188832"/>
      <w:bookmarkStart w:id="835" w:name="_Toc238837190"/>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r w:rsidRPr="002877DE">
        <w:rPr>
          <w:rStyle w:val="af9"/>
          <w:rFonts w:ascii="Times New Roman" w:hAnsi="Times New Roman" w:cs="Times New Roman"/>
          <w:b/>
          <w:bCs/>
        </w:rPr>
        <w:t>4.1. Параметры</w:t>
      </w:r>
      <w:r w:rsidR="00080264">
        <w:rPr>
          <w:rStyle w:val="af9"/>
          <w:rFonts w:ascii="Times New Roman" w:hAnsi="Times New Roman" w:cs="Times New Roman"/>
          <w:b/>
          <w:bCs/>
        </w:rPr>
        <w:t xml:space="preserve"> </w:t>
      </w:r>
      <w:r w:rsidR="005776D0">
        <w:rPr>
          <w:rStyle w:val="af9"/>
          <w:rFonts w:ascii="Times New Roman" w:hAnsi="Times New Roman" w:cs="Times New Roman"/>
          <w:b/>
          <w:bCs/>
        </w:rPr>
        <w:t>особых экономических зон</w:t>
      </w:r>
      <w:r w:rsidRPr="002877DE">
        <w:rPr>
          <w:rStyle w:val="af9"/>
          <w:rFonts w:ascii="Times New Roman" w:hAnsi="Times New Roman" w:cs="Times New Roman"/>
          <w:b/>
          <w:bCs/>
        </w:rPr>
        <w:t xml:space="preserve"> технико-внедренческого типа</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35"/>
    </w:p>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rsidR="00AA21E1" w:rsidRPr="002877DE" w:rsidRDefault="00AA21E1" w:rsidP="002877DE">
      <w:pPr>
        <w:spacing w:line="360" w:lineRule="auto"/>
        <w:ind w:firstLine="567"/>
        <w:jc w:val="both"/>
        <w:rPr>
          <w:sz w:val="28"/>
          <w:szCs w:val="28"/>
        </w:rPr>
      </w:pPr>
      <w:r w:rsidRPr="002877DE">
        <w:rPr>
          <w:i/>
          <w:sz w:val="28"/>
          <w:szCs w:val="28"/>
        </w:rPr>
        <w:t>Технико-внедренческая деятельность</w:t>
      </w:r>
      <w:r w:rsidRPr="002877DE">
        <w:rPr>
          <w:sz w:val="28"/>
          <w:szCs w:val="28"/>
        </w:rPr>
        <w:t xml:space="preserve"> </w:t>
      </w:r>
      <w:r w:rsidR="007E6317">
        <w:rPr>
          <w:sz w:val="28"/>
          <w:szCs w:val="28"/>
        </w:rPr>
        <w:t xml:space="preserve">(ТВД) </w:t>
      </w:r>
      <w:r w:rsidRPr="002877DE">
        <w:rPr>
          <w:sz w:val="28"/>
          <w:szCs w:val="28"/>
        </w:rPr>
        <w:t>– это создание и реализация научно-технической продукции, доведение ее до промышленного применения, включая изготовление, испытание и реализацию опытных партий, а также со</w:t>
      </w:r>
      <w:r w:rsidRPr="002877DE">
        <w:rPr>
          <w:sz w:val="28"/>
          <w:szCs w:val="28"/>
        </w:rPr>
        <w:t>з</w:t>
      </w:r>
      <w:r w:rsidRPr="002877DE">
        <w:rPr>
          <w:sz w:val="28"/>
          <w:szCs w:val="28"/>
        </w:rPr>
        <w:t>дание программных продуктов, систем сбора, обработки и передачи данных, систем распределенных вычислений и оказание услуг по внедрению и обсл</w:t>
      </w:r>
      <w:r w:rsidRPr="002877DE">
        <w:rPr>
          <w:sz w:val="28"/>
          <w:szCs w:val="28"/>
        </w:rPr>
        <w:t>у</w:t>
      </w:r>
      <w:r w:rsidRPr="002877DE">
        <w:rPr>
          <w:sz w:val="28"/>
          <w:szCs w:val="28"/>
        </w:rPr>
        <w:t xml:space="preserve">живанию таких продуктов и систем (ст. 10 п. 2.  № 116-ФЗ от 22.06.2005). </w:t>
      </w:r>
    </w:p>
    <w:p w:rsidR="00AA21E1" w:rsidRPr="002877DE" w:rsidRDefault="00AA21E1" w:rsidP="002877DE">
      <w:pPr>
        <w:spacing w:line="360" w:lineRule="auto"/>
        <w:ind w:firstLine="567"/>
        <w:jc w:val="both"/>
        <w:rPr>
          <w:sz w:val="28"/>
          <w:szCs w:val="28"/>
        </w:rPr>
      </w:pPr>
      <w:r w:rsidRPr="002877DE">
        <w:rPr>
          <w:rStyle w:val="af9"/>
          <w:b w:val="0"/>
          <w:sz w:val="28"/>
          <w:szCs w:val="28"/>
        </w:rPr>
        <w:t xml:space="preserve">Характеристика </w:t>
      </w:r>
      <w:r w:rsidR="00AB01EF" w:rsidRPr="002877DE">
        <w:rPr>
          <w:rStyle w:val="af9"/>
          <w:b w:val="0"/>
          <w:sz w:val="28"/>
          <w:szCs w:val="28"/>
        </w:rPr>
        <w:t>ОЭЗ</w:t>
      </w:r>
      <w:r w:rsidRPr="002877DE">
        <w:rPr>
          <w:rStyle w:val="af9"/>
          <w:b w:val="0"/>
          <w:sz w:val="28"/>
          <w:szCs w:val="28"/>
        </w:rPr>
        <w:t xml:space="preserve"> </w:t>
      </w:r>
      <w:r w:rsidR="00813B52" w:rsidRPr="002877DE">
        <w:rPr>
          <w:rStyle w:val="af9"/>
          <w:b w:val="0"/>
          <w:sz w:val="28"/>
          <w:szCs w:val="28"/>
        </w:rPr>
        <w:t>ТВТ</w:t>
      </w:r>
      <w:r w:rsidRPr="002877DE">
        <w:rPr>
          <w:rStyle w:val="af9"/>
          <w:b w:val="0"/>
          <w:sz w:val="28"/>
          <w:szCs w:val="28"/>
        </w:rPr>
        <w:t xml:space="preserve">: </w:t>
      </w:r>
      <w:r w:rsidRPr="002877DE">
        <w:rPr>
          <w:sz w:val="28"/>
          <w:szCs w:val="28"/>
        </w:rPr>
        <w:t xml:space="preserve">ведение </w:t>
      </w:r>
      <w:r w:rsidR="007E6317">
        <w:rPr>
          <w:sz w:val="28"/>
          <w:szCs w:val="28"/>
        </w:rPr>
        <w:t>ТВД</w:t>
      </w:r>
      <w:r w:rsidRPr="002877DE">
        <w:rPr>
          <w:sz w:val="28"/>
          <w:szCs w:val="28"/>
        </w:rPr>
        <w:t>; создаются не более чем на двух участках территории, общая площадь которых составляет не более чем три квадратных километра (ч. 2 в ред. № 76-ФЗ от 03.06.2006); не могут распол</w:t>
      </w:r>
      <w:r w:rsidRPr="002877DE">
        <w:rPr>
          <w:sz w:val="28"/>
          <w:szCs w:val="28"/>
        </w:rPr>
        <w:t>а</w:t>
      </w:r>
      <w:r w:rsidRPr="002877DE">
        <w:rPr>
          <w:sz w:val="28"/>
          <w:szCs w:val="28"/>
        </w:rPr>
        <w:t>гаться на территориях нескольких муниципальных образований; не должны включать в себя полностью территорию какого-либо административно-территориального образования (ч. 3 в ред. № 76-ФЗ от 03.06.2006); срок сущ</w:t>
      </w:r>
      <w:r w:rsidRPr="002877DE">
        <w:rPr>
          <w:sz w:val="28"/>
          <w:szCs w:val="28"/>
        </w:rPr>
        <w:t>е</w:t>
      </w:r>
      <w:r w:rsidRPr="002877DE">
        <w:rPr>
          <w:sz w:val="28"/>
          <w:szCs w:val="28"/>
        </w:rPr>
        <w:t xml:space="preserve">ствования не более 20 лет. </w:t>
      </w:r>
    </w:p>
    <w:p w:rsidR="007E6317" w:rsidRDefault="00AA21E1" w:rsidP="002877DE">
      <w:pPr>
        <w:spacing w:line="360" w:lineRule="auto"/>
        <w:ind w:firstLine="567"/>
        <w:jc w:val="both"/>
        <w:rPr>
          <w:sz w:val="28"/>
          <w:szCs w:val="28"/>
        </w:rPr>
      </w:pPr>
      <w:r w:rsidRPr="002877DE">
        <w:rPr>
          <w:i/>
          <w:sz w:val="28"/>
          <w:szCs w:val="28"/>
        </w:rPr>
        <w:t xml:space="preserve">Резидентами </w:t>
      </w:r>
      <w:r w:rsidR="00AB01EF" w:rsidRPr="002877DE">
        <w:rPr>
          <w:sz w:val="28"/>
          <w:szCs w:val="28"/>
        </w:rPr>
        <w:t>ОЭЗ</w:t>
      </w:r>
      <w:r w:rsidRPr="002877DE">
        <w:rPr>
          <w:sz w:val="28"/>
          <w:szCs w:val="28"/>
        </w:rPr>
        <w:t xml:space="preserve"> </w:t>
      </w:r>
      <w:r w:rsidR="00813B52" w:rsidRPr="002877DE">
        <w:rPr>
          <w:sz w:val="28"/>
          <w:szCs w:val="28"/>
        </w:rPr>
        <w:t xml:space="preserve">ТВТ </w:t>
      </w:r>
      <w:r w:rsidRPr="002877DE">
        <w:rPr>
          <w:sz w:val="28"/>
          <w:szCs w:val="28"/>
        </w:rPr>
        <w:t>признаются индивидуальные предприниматели или коммерческие организации, за исключением унитарных предприятий, зар</w:t>
      </w:r>
      <w:r w:rsidRPr="002877DE">
        <w:rPr>
          <w:sz w:val="28"/>
          <w:szCs w:val="28"/>
        </w:rPr>
        <w:t>е</w:t>
      </w:r>
      <w:r w:rsidRPr="002877DE">
        <w:rPr>
          <w:sz w:val="28"/>
          <w:szCs w:val="28"/>
        </w:rPr>
        <w:t xml:space="preserve">гистрированные в соответствии с законодательством </w:t>
      </w:r>
      <w:r w:rsidR="001747C3" w:rsidRPr="002877DE">
        <w:rPr>
          <w:sz w:val="28"/>
          <w:szCs w:val="28"/>
        </w:rPr>
        <w:t>РФ</w:t>
      </w:r>
      <w:r w:rsidRPr="002877DE">
        <w:rPr>
          <w:sz w:val="28"/>
          <w:szCs w:val="28"/>
        </w:rPr>
        <w:t xml:space="preserve"> на территории мун</w:t>
      </w:r>
      <w:r w:rsidRPr="002877DE">
        <w:rPr>
          <w:sz w:val="28"/>
          <w:szCs w:val="28"/>
        </w:rPr>
        <w:t>и</w:t>
      </w:r>
      <w:r w:rsidRPr="002877DE">
        <w:rPr>
          <w:sz w:val="28"/>
          <w:szCs w:val="28"/>
        </w:rPr>
        <w:t xml:space="preserve">ципального образования, в границах которого расположена </w:t>
      </w:r>
      <w:r w:rsidR="00467E3B" w:rsidRPr="002877DE">
        <w:rPr>
          <w:sz w:val="28"/>
          <w:szCs w:val="28"/>
        </w:rPr>
        <w:t>ОЭЗ</w:t>
      </w:r>
      <w:r w:rsidRPr="002877DE">
        <w:rPr>
          <w:sz w:val="28"/>
          <w:szCs w:val="28"/>
        </w:rPr>
        <w:t>, и заключи</w:t>
      </w:r>
      <w:r w:rsidRPr="002877DE">
        <w:rPr>
          <w:sz w:val="28"/>
          <w:szCs w:val="28"/>
        </w:rPr>
        <w:t>в</w:t>
      </w:r>
      <w:r w:rsidRPr="002877DE">
        <w:rPr>
          <w:sz w:val="28"/>
          <w:szCs w:val="28"/>
        </w:rPr>
        <w:t xml:space="preserve">шие с органами управления </w:t>
      </w:r>
      <w:r w:rsidR="00467E3B" w:rsidRPr="002877DE">
        <w:rPr>
          <w:sz w:val="28"/>
          <w:szCs w:val="28"/>
        </w:rPr>
        <w:t xml:space="preserve">ОЭЗ </w:t>
      </w:r>
      <w:r w:rsidRPr="002877DE">
        <w:rPr>
          <w:sz w:val="28"/>
          <w:szCs w:val="28"/>
        </w:rPr>
        <w:t xml:space="preserve">соглашение о ведении </w:t>
      </w:r>
      <w:r w:rsidR="007E6317">
        <w:rPr>
          <w:sz w:val="28"/>
          <w:szCs w:val="28"/>
        </w:rPr>
        <w:t>ТВД</w:t>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 xml:space="preserve">Резидентам </w:t>
      </w:r>
      <w:r w:rsidR="00AB01EF" w:rsidRPr="002877DE">
        <w:rPr>
          <w:sz w:val="28"/>
          <w:szCs w:val="28"/>
        </w:rPr>
        <w:t>ОЭЗ</w:t>
      </w:r>
      <w:r w:rsidRPr="002877DE">
        <w:rPr>
          <w:sz w:val="28"/>
          <w:szCs w:val="28"/>
        </w:rPr>
        <w:t xml:space="preserve"> </w:t>
      </w:r>
      <w:r w:rsidR="00813B52" w:rsidRPr="002877DE">
        <w:rPr>
          <w:sz w:val="28"/>
          <w:szCs w:val="28"/>
        </w:rPr>
        <w:t xml:space="preserve">ТВТ </w:t>
      </w:r>
      <w:r w:rsidRPr="002877DE">
        <w:rPr>
          <w:sz w:val="28"/>
          <w:szCs w:val="28"/>
        </w:rPr>
        <w:t xml:space="preserve">предоставляется ряд налоговых льгот. </w:t>
      </w:r>
    </w:p>
    <w:p w:rsidR="00AA21E1" w:rsidRPr="002877DE" w:rsidRDefault="00AA21E1" w:rsidP="002877DE">
      <w:pPr>
        <w:spacing w:line="360" w:lineRule="auto"/>
        <w:ind w:firstLine="567"/>
        <w:jc w:val="both"/>
        <w:rPr>
          <w:sz w:val="28"/>
          <w:szCs w:val="28"/>
        </w:rPr>
      </w:pPr>
      <w:r w:rsidRPr="002877DE">
        <w:rPr>
          <w:bCs/>
          <w:sz w:val="28"/>
          <w:szCs w:val="28"/>
        </w:rPr>
        <w:t xml:space="preserve">1. </w:t>
      </w:r>
      <w:r w:rsidR="007E6317">
        <w:rPr>
          <w:bCs/>
          <w:sz w:val="28"/>
          <w:szCs w:val="28"/>
        </w:rPr>
        <w:t xml:space="preserve">Снижение </w:t>
      </w:r>
      <w:r w:rsidRPr="002877DE">
        <w:rPr>
          <w:bCs/>
          <w:sz w:val="28"/>
          <w:szCs w:val="28"/>
        </w:rPr>
        <w:t>ставк</w:t>
      </w:r>
      <w:r w:rsidR="007E6317">
        <w:rPr>
          <w:bCs/>
          <w:sz w:val="28"/>
          <w:szCs w:val="28"/>
        </w:rPr>
        <w:t>и</w:t>
      </w:r>
      <w:r w:rsidRPr="002877DE">
        <w:rPr>
          <w:bCs/>
          <w:sz w:val="28"/>
          <w:szCs w:val="28"/>
        </w:rPr>
        <w:t xml:space="preserve"> налога на прибыль организаций на 4%</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bCs/>
          <w:sz w:val="28"/>
          <w:szCs w:val="28"/>
        </w:rPr>
        <w:t xml:space="preserve">2. </w:t>
      </w:r>
      <w:r w:rsidR="007E6317">
        <w:rPr>
          <w:bCs/>
          <w:sz w:val="28"/>
          <w:szCs w:val="28"/>
        </w:rPr>
        <w:t xml:space="preserve">Освобождение </w:t>
      </w:r>
      <w:r w:rsidRPr="002877DE">
        <w:rPr>
          <w:bCs/>
          <w:sz w:val="28"/>
          <w:szCs w:val="28"/>
        </w:rPr>
        <w:t>уплаты транспортного налога</w:t>
      </w:r>
      <w:r w:rsidRPr="002877DE">
        <w:rPr>
          <w:sz w:val="28"/>
          <w:szCs w:val="28"/>
        </w:rPr>
        <w:t>, кроме легковых автомоб</w:t>
      </w:r>
      <w:r w:rsidRPr="002877DE">
        <w:rPr>
          <w:sz w:val="28"/>
          <w:szCs w:val="28"/>
        </w:rPr>
        <w:t>и</w:t>
      </w:r>
      <w:r w:rsidRPr="002877DE">
        <w:rPr>
          <w:sz w:val="28"/>
          <w:szCs w:val="28"/>
        </w:rPr>
        <w:t xml:space="preserve">лей, водных и воздушных транспортных средств. </w:t>
      </w:r>
    </w:p>
    <w:p w:rsidR="00AA21E1" w:rsidRPr="002877DE" w:rsidRDefault="00AA21E1" w:rsidP="002877DE">
      <w:pPr>
        <w:spacing w:line="360" w:lineRule="auto"/>
        <w:ind w:firstLine="567"/>
        <w:jc w:val="both"/>
        <w:rPr>
          <w:sz w:val="28"/>
          <w:szCs w:val="28"/>
        </w:rPr>
      </w:pPr>
      <w:r w:rsidRPr="002877DE">
        <w:rPr>
          <w:bCs/>
          <w:sz w:val="28"/>
          <w:szCs w:val="28"/>
        </w:rPr>
        <w:t xml:space="preserve">3. </w:t>
      </w:r>
      <w:r w:rsidR="007E6317">
        <w:rPr>
          <w:bCs/>
          <w:sz w:val="28"/>
          <w:szCs w:val="28"/>
        </w:rPr>
        <w:t xml:space="preserve">Освобождение </w:t>
      </w:r>
      <w:r w:rsidRPr="002877DE">
        <w:rPr>
          <w:bCs/>
          <w:sz w:val="28"/>
          <w:szCs w:val="28"/>
        </w:rPr>
        <w:t>даются от уплаты земельного налога</w:t>
      </w:r>
      <w:r w:rsidRPr="002877DE">
        <w:rPr>
          <w:sz w:val="28"/>
          <w:szCs w:val="28"/>
        </w:rPr>
        <w:t xml:space="preserve"> в отношении з</w:t>
      </w:r>
      <w:r w:rsidRPr="002877DE">
        <w:rPr>
          <w:sz w:val="28"/>
          <w:szCs w:val="28"/>
        </w:rPr>
        <w:t>е</w:t>
      </w:r>
      <w:r w:rsidRPr="002877DE">
        <w:rPr>
          <w:sz w:val="28"/>
          <w:szCs w:val="28"/>
        </w:rPr>
        <w:t xml:space="preserve">мельных участков, расположенных на территории </w:t>
      </w:r>
      <w:r w:rsidR="00AB01EF" w:rsidRPr="002877DE">
        <w:rPr>
          <w:sz w:val="28"/>
          <w:szCs w:val="28"/>
        </w:rPr>
        <w:t>ОЭЗ</w:t>
      </w:r>
      <w:r w:rsidRPr="002877DE">
        <w:rPr>
          <w:sz w:val="28"/>
          <w:szCs w:val="28"/>
        </w:rPr>
        <w:t>, сроком на пять лет с момента возникновения права собственности на каждый участок (п. 9 ст. 395 Н</w:t>
      </w:r>
      <w:r w:rsidR="003F1EED" w:rsidRPr="002877DE">
        <w:rPr>
          <w:sz w:val="28"/>
          <w:szCs w:val="28"/>
        </w:rPr>
        <w:t xml:space="preserve">К </w:t>
      </w:r>
      <w:r w:rsidRPr="002877DE">
        <w:rPr>
          <w:sz w:val="28"/>
          <w:szCs w:val="28"/>
        </w:rPr>
        <w:t>РФ). Дается о</w:t>
      </w:r>
      <w:r w:rsidRPr="002877DE">
        <w:rPr>
          <w:bCs/>
          <w:sz w:val="28"/>
          <w:szCs w:val="28"/>
        </w:rPr>
        <w:t>свобождение от уплаты налога на имущество</w:t>
      </w:r>
      <w:r w:rsidRPr="002877DE">
        <w:rPr>
          <w:sz w:val="28"/>
          <w:szCs w:val="28"/>
        </w:rPr>
        <w:t xml:space="preserve"> организации, учитываемого на балансе организации-резидента </w:t>
      </w:r>
      <w:r w:rsidR="00AB01EF" w:rsidRPr="002877DE">
        <w:rPr>
          <w:sz w:val="28"/>
          <w:szCs w:val="28"/>
        </w:rPr>
        <w:t>ОЭЗ</w:t>
      </w:r>
      <w:r w:rsidRPr="002877DE">
        <w:rPr>
          <w:sz w:val="28"/>
          <w:szCs w:val="28"/>
        </w:rPr>
        <w:t>, созданного или прио</w:t>
      </w:r>
      <w:r w:rsidRPr="002877DE">
        <w:rPr>
          <w:sz w:val="28"/>
          <w:szCs w:val="28"/>
        </w:rPr>
        <w:t>б</w:t>
      </w:r>
      <w:r w:rsidRPr="002877DE">
        <w:rPr>
          <w:sz w:val="28"/>
          <w:szCs w:val="28"/>
        </w:rPr>
        <w:t xml:space="preserve">ретенного в целях ведения </w:t>
      </w:r>
      <w:r w:rsidR="007E6317">
        <w:rPr>
          <w:sz w:val="28"/>
          <w:szCs w:val="28"/>
        </w:rPr>
        <w:t xml:space="preserve">ТВД </w:t>
      </w:r>
      <w:r w:rsidRPr="002877DE">
        <w:rPr>
          <w:sz w:val="28"/>
          <w:szCs w:val="28"/>
        </w:rPr>
        <w:t xml:space="preserve">на территории </w:t>
      </w:r>
      <w:r w:rsidR="00AB01EF" w:rsidRPr="002877DE">
        <w:rPr>
          <w:sz w:val="28"/>
          <w:szCs w:val="28"/>
        </w:rPr>
        <w:t>ОЭЗ</w:t>
      </w:r>
      <w:r w:rsidRPr="002877DE">
        <w:rPr>
          <w:sz w:val="28"/>
          <w:szCs w:val="28"/>
        </w:rPr>
        <w:t xml:space="preserve"> и расположенного на те</w:t>
      </w:r>
      <w:r w:rsidRPr="002877DE">
        <w:rPr>
          <w:sz w:val="28"/>
          <w:szCs w:val="28"/>
        </w:rPr>
        <w:t>р</w:t>
      </w:r>
      <w:r w:rsidRPr="002877DE">
        <w:rPr>
          <w:sz w:val="28"/>
          <w:szCs w:val="28"/>
        </w:rPr>
        <w:t>ритории данной зоны, в течение пяти лет с момента постановки на учет указа</w:t>
      </w:r>
      <w:r w:rsidRPr="002877DE">
        <w:rPr>
          <w:sz w:val="28"/>
          <w:szCs w:val="28"/>
        </w:rPr>
        <w:t>н</w:t>
      </w:r>
      <w:r w:rsidRPr="002877DE">
        <w:rPr>
          <w:sz w:val="28"/>
          <w:szCs w:val="28"/>
        </w:rPr>
        <w:t>ного имущества (п. 17 ст. 381 Н</w:t>
      </w:r>
      <w:r w:rsidR="003F1EED" w:rsidRPr="002877DE">
        <w:rPr>
          <w:sz w:val="28"/>
          <w:szCs w:val="28"/>
        </w:rPr>
        <w:t>К РФ</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4. </w:t>
      </w:r>
      <w:r w:rsidR="007E6317">
        <w:rPr>
          <w:sz w:val="28"/>
          <w:szCs w:val="28"/>
        </w:rPr>
        <w:t xml:space="preserve">Снижение ставки </w:t>
      </w:r>
      <w:r w:rsidR="003F1EED" w:rsidRPr="002877DE">
        <w:rPr>
          <w:sz w:val="28"/>
          <w:szCs w:val="28"/>
        </w:rPr>
        <w:t xml:space="preserve">ЕСН </w:t>
      </w:r>
      <w:r w:rsidRPr="002877DE">
        <w:rPr>
          <w:sz w:val="28"/>
          <w:szCs w:val="28"/>
        </w:rPr>
        <w:t>(п.</w:t>
      </w:r>
      <w:r w:rsidR="007E6317">
        <w:rPr>
          <w:sz w:val="28"/>
          <w:szCs w:val="28"/>
        </w:rPr>
        <w:t> </w:t>
      </w:r>
      <w:r w:rsidRPr="002877DE">
        <w:rPr>
          <w:sz w:val="28"/>
          <w:szCs w:val="28"/>
        </w:rPr>
        <w:t>1 ст.</w:t>
      </w:r>
      <w:r w:rsidR="007E6317">
        <w:rPr>
          <w:sz w:val="28"/>
          <w:szCs w:val="28"/>
        </w:rPr>
        <w:t> </w:t>
      </w:r>
      <w:r w:rsidRPr="002877DE">
        <w:rPr>
          <w:sz w:val="28"/>
          <w:szCs w:val="28"/>
        </w:rPr>
        <w:t>241 Н</w:t>
      </w:r>
      <w:r w:rsidR="007E6317">
        <w:rPr>
          <w:sz w:val="28"/>
          <w:szCs w:val="28"/>
        </w:rPr>
        <w:t xml:space="preserve">К </w:t>
      </w:r>
      <w:r w:rsidRPr="002877DE">
        <w:rPr>
          <w:sz w:val="28"/>
          <w:szCs w:val="28"/>
        </w:rPr>
        <w:t xml:space="preserve">РФ). </w:t>
      </w:r>
    </w:p>
    <w:p w:rsidR="00AA21E1" w:rsidRPr="002877DE" w:rsidRDefault="00AA21E1" w:rsidP="002877DE">
      <w:pPr>
        <w:spacing w:line="360" w:lineRule="auto"/>
        <w:ind w:firstLine="567"/>
        <w:jc w:val="both"/>
        <w:rPr>
          <w:sz w:val="28"/>
          <w:szCs w:val="28"/>
        </w:rPr>
      </w:pPr>
      <w:r w:rsidRPr="002877DE">
        <w:rPr>
          <w:sz w:val="28"/>
          <w:szCs w:val="28"/>
        </w:rPr>
        <w:t xml:space="preserve">5. </w:t>
      </w:r>
      <w:r w:rsidR="007E6317">
        <w:rPr>
          <w:sz w:val="28"/>
          <w:szCs w:val="28"/>
        </w:rPr>
        <w:t>Обнуление н</w:t>
      </w:r>
      <w:r w:rsidRPr="002877DE">
        <w:rPr>
          <w:bCs/>
          <w:sz w:val="28"/>
          <w:szCs w:val="28"/>
        </w:rPr>
        <w:t>алог</w:t>
      </w:r>
      <w:r w:rsidR="007E6317">
        <w:rPr>
          <w:bCs/>
          <w:sz w:val="28"/>
          <w:szCs w:val="28"/>
        </w:rPr>
        <w:t xml:space="preserve">а </w:t>
      </w:r>
      <w:r w:rsidRPr="002877DE">
        <w:rPr>
          <w:bCs/>
          <w:sz w:val="28"/>
          <w:szCs w:val="28"/>
        </w:rPr>
        <w:t xml:space="preserve"> на добавленную стоимость</w:t>
      </w:r>
      <w:r w:rsidRPr="002877DE">
        <w:rPr>
          <w:sz w:val="28"/>
          <w:szCs w:val="28"/>
        </w:rPr>
        <w:t xml:space="preserve"> при реализации тов</w:t>
      </w:r>
      <w:r w:rsidRPr="002877DE">
        <w:rPr>
          <w:sz w:val="28"/>
          <w:szCs w:val="28"/>
        </w:rPr>
        <w:t>а</w:t>
      </w:r>
      <w:r w:rsidRPr="002877DE">
        <w:rPr>
          <w:sz w:val="28"/>
          <w:szCs w:val="28"/>
        </w:rPr>
        <w:t xml:space="preserve">ров, помещенных под таможенный режим </w:t>
      </w:r>
      <w:r w:rsidR="007E6317">
        <w:rPr>
          <w:sz w:val="28"/>
          <w:szCs w:val="28"/>
        </w:rPr>
        <w:t>СТЗ</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6. Расходы по научно-исследовательским, опытно-конструкторским и те</w:t>
      </w:r>
      <w:r w:rsidRPr="002877DE">
        <w:rPr>
          <w:sz w:val="28"/>
          <w:szCs w:val="28"/>
        </w:rPr>
        <w:t>х</w:t>
      </w:r>
      <w:r w:rsidRPr="002877DE">
        <w:rPr>
          <w:sz w:val="28"/>
          <w:szCs w:val="28"/>
        </w:rPr>
        <w:t xml:space="preserve">нологическим работам признаются внереализационными расходами отчетного периода. </w:t>
      </w:r>
      <w:r w:rsidR="007E6317">
        <w:rPr>
          <w:sz w:val="28"/>
          <w:szCs w:val="28"/>
        </w:rPr>
        <w:t>Р</w:t>
      </w:r>
      <w:r w:rsidRPr="002877DE">
        <w:rPr>
          <w:sz w:val="28"/>
          <w:szCs w:val="28"/>
        </w:rPr>
        <w:t xml:space="preserve">езидент может </w:t>
      </w:r>
      <w:r w:rsidRPr="002877DE">
        <w:rPr>
          <w:bCs/>
          <w:sz w:val="28"/>
          <w:szCs w:val="28"/>
        </w:rPr>
        <w:t>уменьшить сумму полученных доходов на сумму ра</w:t>
      </w:r>
      <w:r w:rsidRPr="002877DE">
        <w:rPr>
          <w:bCs/>
          <w:sz w:val="28"/>
          <w:szCs w:val="28"/>
        </w:rPr>
        <w:t>с</w:t>
      </w:r>
      <w:r w:rsidRPr="002877DE">
        <w:rPr>
          <w:bCs/>
          <w:sz w:val="28"/>
          <w:szCs w:val="28"/>
        </w:rPr>
        <w:t>ходов по НИОКР</w:t>
      </w:r>
      <w:r w:rsidRPr="002877DE">
        <w:rPr>
          <w:sz w:val="28"/>
          <w:szCs w:val="28"/>
        </w:rPr>
        <w:t xml:space="preserve"> в том отчетном периоде, в котором они были осуществл</w:t>
      </w:r>
      <w:r w:rsidRPr="002877DE">
        <w:rPr>
          <w:sz w:val="28"/>
          <w:szCs w:val="28"/>
        </w:rPr>
        <w:t>е</w:t>
      </w:r>
      <w:r w:rsidRPr="002877DE">
        <w:rPr>
          <w:sz w:val="28"/>
          <w:szCs w:val="28"/>
        </w:rPr>
        <w:t>ны, в размере фактических затрат (п. 2 ст. 262 Н</w:t>
      </w:r>
      <w:r w:rsidR="003F1EED" w:rsidRPr="002877DE">
        <w:rPr>
          <w:sz w:val="28"/>
          <w:szCs w:val="28"/>
        </w:rPr>
        <w:t xml:space="preserve">К </w:t>
      </w:r>
      <w:r w:rsidRPr="002877DE">
        <w:rPr>
          <w:sz w:val="28"/>
          <w:szCs w:val="28"/>
        </w:rPr>
        <w:t xml:space="preserve">РФ). </w:t>
      </w:r>
    </w:p>
    <w:p w:rsidR="00C44E01" w:rsidRPr="002877DE" w:rsidRDefault="00C44E01" w:rsidP="002877DE">
      <w:pPr>
        <w:spacing w:line="360" w:lineRule="auto"/>
        <w:ind w:firstLine="567"/>
        <w:jc w:val="both"/>
        <w:rPr>
          <w:sz w:val="28"/>
          <w:szCs w:val="28"/>
        </w:rPr>
      </w:pPr>
      <w:bookmarkStart w:id="836" w:name="_Toc216641648"/>
      <w:bookmarkStart w:id="837" w:name="_Toc230608044"/>
      <w:bookmarkStart w:id="838" w:name="_Toc230715024"/>
      <w:bookmarkStart w:id="839" w:name="_Toc231186001"/>
      <w:bookmarkStart w:id="840" w:name="_Toc231186468"/>
      <w:bookmarkStart w:id="841" w:name="_Toc231188835"/>
      <w:bookmarkStart w:id="842" w:name="_Toc231190064"/>
      <w:bookmarkStart w:id="843" w:name="_Toc231192522"/>
      <w:bookmarkStart w:id="844" w:name="_Toc231193041"/>
      <w:bookmarkStart w:id="845" w:name="_Toc231193566"/>
      <w:bookmarkStart w:id="846" w:name="_Toc231196558"/>
      <w:bookmarkStart w:id="847" w:name="_Toc231560733"/>
      <w:r w:rsidRPr="002877DE">
        <w:rPr>
          <w:sz w:val="28"/>
          <w:szCs w:val="28"/>
        </w:rPr>
        <w:t xml:space="preserve">Основная </w:t>
      </w:r>
      <w:r w:rsidR="007E6317">
        <w:rPr>
          <w:sz w:val="28"/>
          <w:szCs w:val="28"/>
        </w:rPr>
        <w:t>там</w:t>
      </w:r>
      <w:r w:rsidRPr="002877DE">
        <w:rPr>
          <w:sz w:val="28"/>
          <w:szCs w:val="28"/>
        </w:rPr>
        <w:t xml:space="preserve">оженная льгота </w:t>
      </w:r>
      <w:r w:rsidR="00AA21E1" w:rsidRPr="002877DE">
        <w:rPr>
          <w:sz w:val="28"/>
          <w:szCs w:val="28"/>
        </w:rPr>
        <w:t>для резидентов</w:t>
      </w:r>
      <w:r w:rsidRPr="002877DE">
        <w:rPr>
          <w:sz w:val="28"/>
          <w:szCs w:val="28"/>
        </w:rPr>
        <w:t xml:space="preserve"> ОЭЗ ТВТ – </w:t>
      </w:r>
      <w:bookmarkEnd w:id="836"/>
      <w:bookmarkEnd w:id="837"/>
      <w:bookmarkEnd w:id="838"/>
      <w:bookmarkEnd w:id="839"/>
      <w:bookmarkEnd w:id="840"/>
      <w:bookmarkEnd w:id="841"/>
      <w:bookmarkEnd w:id="842"/>
      <w:bookmarkEnd w:id="843"/>
      <w:bookmarkEnd w:id="844"/>
      <w:bookmarkEnd w:id="845"/>
      <w:bookmarkEnd w:id="846"/>
      <w:bookmarkEnd w:id="847"/>
      <w:r w:rsidRPr="002877DE">
        <w:rPr>
          <w:sz w:val="28"/>
          <w:szCs w:val="28"/>
        </w:rPr>
        <w:t>возможность и</w:t>
      </w:r>
      <w:r w:rsidRPr="002877DE">
        <w:rPr>
          <w:sz w:val="28"/>
          <w:szCs w:val="28"/>
        </w:rPr>
        <w:t>с</w:t>
      </w:r>
      <w:r w:rsidRPr="002877DE">
        <w:rPr>
          <w:sz w:val="28"/>
          <w:szCs w:val="28"/>
        </w:rPr>
        <w:t>пользования режима свободной таможенной зоны (СТЗ). При этом таможенном режиме</w:t>
      </w:r>
      <w:r w:rsidRPr="002877DE">
        <w:rPr>
          <w:i/>
          <w:sz w:val="28"/>
          <w:szCs w:val="28"/>
        </w:rPr>
        <w:t xml:space="preserve"> </w:t>
      </w:r>
      <w:r w:rsidR="00AA21E1" w:rsidRPr="002877DE">
        <w:rPr>
          <w:sz w:val="28"/>
          <w:szCs w:val="28"/>
        </w:rPr>
        <w:t>иностранные товары размещаются и используются в пределах террит</w:t>
      </w:r>
      <w:r w:rsidR="00AA21E1" w:rsidRPr="002877DE">
        <w:rPr>
          <w:sz w:val="28"/>
          <w:szCs w:val="28"/>
        </w:rPr>
        <w:t>о</w:t>
      </w:r>
      <w:r w:rsidR="00AA21E1" w:rsidRPr="002877DE">
        <w:rPr>
          <w:sz w:val="28"/>
          <w:szCs w:val="28"/>
        </w:rPr>
        <w:t xml:space="preserve">рии </w:t>
      </w:r>
      <w:r w:rsidR="00AB01EF" w:rsidRPr="002877DE">
        <w:rPr>
          <w:sz w:val="28"/>
          <w:szCs w:val="28"/>
        </w:rPr>
        <w:t>ОЭЗ</w:t>
      </w:r>
      <w:r w:rsidR="00AA21E1" w:rsidRPr="002877DE">
        <w:rPr>
          <w:sz w:val="28"/>
          <w:szCs w:val="28"/>
        </w:rPr>
        <w:t xml:space="preserve"> без упл</w:t>
      </w:r>
      <w:r w:rsidR="00AA21E1" w:rsidRPr="002877DE">
        <w:rPr>
          <w:sz w:val="28"/>
          <w:szCs w:val="28"/>
        </w:rPr>
        <w:t>а</w:t>
      </w:r>
      <w:r w:rsidR="00AA21E1" w:rsidRPr="002877DE">
        <w:rPr>
          <w:sz w:val="28"/>
          <w:szCs w:val="28"/>
        </w:rPr>
        <w:t>ты таможенных пошлин и налога на добавленную стоимость, а также без применения к указанным товарам мер нетарифного регул</w:t>
      </w:r>
      <w:r w:rsidR="00AA21E1" w:rsidRPr="002877DE">
        <w:rPr>
          <w:sz w:val="28"/>
          <w:szCs w:val="28"/>
        </w:rPr>
        <w:t>и</w:t>
      </w:r>
      <w:r w:rsidR="00AA21E1" w:rsidRPr="002877DE">
        <w:rPr>
          <w:sz w:val="28"/>
          <w:szCs w:val="28"/>
        </w:rPr>
        <w:t xml:space="preserve">рования. </w:t>
      </w:r>
    </w:p>
    <w:p w:rsidR="00AA21E1" w:rsidRPr="002877DE" w:rsidRDefault="007B2C78" w:rsidP="007E6317">
      <w:pPr>
        <w:spacing w:line="360" w:lineRule="auto"/>
        <w:ind w:firstLine="567"/>
        <w:jc w:val="both"/>
        <w:rPr>
          <w:sz w:val="28"/>
          <w:szCs w:val="28"/>
        </w:rPr>
      </w:pPr>
      <w:r w:rsidRPr="002877DE">
        <w:rPr>
          <w:bCs/>
          <w:i/>
          <w:sz w:val="28"/>
          <w:szCs w:val="28"/>
        </w:rPr>
        <w:t xml:space="preserve"> </w:t>
      </w:r>
      <w:r w:rsidR="00AA21E1" w:rsidRPr="002877DE">
        <w:rPr>
          <w:sz w:val="28"/>
          <w:szCs w:val="28"/>
        </w:rPr>
        <w:t xml:space="preserve">В настоящее время в России существуют 4 </w:t>
      </w:r>
      <w:r w:rsidR="00813B52" w:rsidRPr="002877DE">
        <w:rPr>
          <w:sz w:val="28"/>
          <w:szCs w:val="28"/>
        </w:rPr>
        <w:t>ОЭЗ ТВТ</w:t>
      </w:r>
      <w:r w:rsidR="00AA21E1" w:rsidRPr="002877DE">
        <w:rPr>
          <w:sz w:val="28"/>
          <w:szCs w:val="28"/>
        </w:rPr>
        <w:t>:</w:t>
      </w:r>
      <w:r w:rsidR="007E6317">
        <w:rPr>
          <w:sz w:val="28"/>
          <w:szCs w:val="28"/>
        </w:rPr>
        <w:t xml:space="preserve"> (1) </w:t>
      </w:r>
      <w:r w:rsidR="00813B52" w:rsidRPr="002877DE">
        <w:rPr>
          <w:sz w:val="28"/>
          <w:szCs w:val="28"/>
        </w:rPr>
        <w:t xml:space="preserve">ОЭЗ </w:t>
      </w:r>
      <w:r w:rsidR="00AA21E1" w:rsidRPr="002877DE">
        <w:rPr>
          <w:sz w:val="28"/>
          <w:szCs w:val="28"/>
        </w:rPr>
        <w:t xml:space="preserve">в г. Санкт-Петербурге (ОЭЗ ТВТ «Санкт-Петербург»); </w:t>
      </w:r>
      <w:r w:rsidR="007E6317">
        <w:rPr>
          <w:sz w:val="28"/>
          <w:szCs w:val="28"/>
        </w:rPr>
        <w:t xml:space="preserve"> (2) </w:t>
      </w:r>
      <w:r w:rsidR="00813B52" w:rsidRPr="002877DE">
        <w:rPr>
          <w:sz w:val="28"/>
          <w:szCs w:val="28"/>
        </w:rPr>
        <w:t>ОЭЗ</w:t>
      </w:r>
      <w:r w:rsidR="00AA21E1" w:rsidRPr="002877DE">
        <w:rPr>
          <w:sz w:val="28"/>
          <w:szCs w:val="28"/>
        </w:rPr>
        <w:t xml:space="preserve"> в Зеленоградском админ</w:t>
      </w:r>
      <w:r w:rsidR="00AA21E1" w:rsidRPr="002877DE">
        <w:rPr>
          <w:sz w:val="28"/>
          <w:szCs w:val="28"/>
        </w:rPr>
        <w:t>и</w:t>
      </w:r>
      <w:r w:rsidR="00AA21E1" w:rsidRPr="002877DE">
        <w:rPr>
          <w:sz w:val="28"/>
          <w:szCs w:val="28"/>
        </w:rPr>
        <w:t xml:space="preserve">стративном округе г. Москвы (ОЭЗ ТВТ «Зеленоград»); </w:t>
      </w:r>
      <w:r w:rsidR="007E6317">
        <w:rPr>
          <w:sz w:val="28"/>
          <w:szCs w:val="28"/>
        </w:rPr>
        <w:t xml:space="preserve">(3) </w:t>
      </w:r>
      <w:r w:rsidR="00813B52" w:rsidRPr="002877DE">
        <w:rPr>
          <w:sz w:val="28"/>
          <w:szCs w:val="28"/>
        </w:rPr>
        <w:t>ОЭЗ</w:t>
      </w:r>
      <w:r w:rsidR="00080264">
        <w:rPr>
          <w:sz w:val="28"/>
          <w:szCs w:val="28"/>
        </w:rPr>
        <w:t xml:space="preserve"> </w:t>
      </w:r>
      <w:r w:rsidR="00AA21E1" w:rsidRPr="002877DE">
        <w:rPr>
          <w:sz w:val="28"/>
          <w:szCs w:val="28"/>
        </w:rPr>
        <w:t>г. Дубне Мо</w:t>
      </w:r>
      <w:r w:rsidR="00AA21E1" w:rsidRPr="002877DE">
        <w:rPr>
          <w:sz w:val="28"/>
          <w:szCs w:val="28"/>
        </w:rPr>
        <w:t>с</w:t>
      </w:r>
      <w:r w:rsidR="00AA21E1" w:rsidRPr="002877DE">
        <w:rPr>
          <w:sz w:val="28"/>
          <w:szCs w:val="28"/>
        </w:rPr>
        <w:t>ковской области (ОЭЗ ТВТ «Ду</w:t>
      </w:r>
      <w:r w:rsidR="00AA21E1" w:rsidRPr="002877DE">
        <w:rPr>
          <w:sz w:val="28"/>
          <w:szCs w:val="28"/>
        </w:rPr>
        <w:t>б</w:t>
      </w:r>
      <w:r w:rsidR="00AA21E1" w:rsidRPr="002877DE">
        <w:rPr>
          <w:sz w:val="28"/>
          <w:szCs w:val="28"/>
        </w:rPr>
        <w:t xml:space="preserve">на»); </w:t>
      </w:r>
      <w:r w:rsidR="007E6317">
        <w:rPr>
          <w:sz w:val="28"/>
          <w:szCs w:val="28"/>
        </w:rPr>
        <w:t xml:space="preserve">(4) </w:t>
      </w:r>
      <w:r w:rsidR="00813B52" w:rsidRPr="002877DE">
        <w:rPr>
          <w:sz w:val="28"/>
          <w:szCs w:val="28"/>
        </w:rPr>
        <w:t xml:space="preserve">ОЭЗ </w:t>
      </w:r>
      <w:r w:rsidR="00AA21E1" w:rsidRPr="002877DE">
        <w:rPr>
          <w:sz w:val="28"/>
          <w:szCs w:val="28"/>
        </w:rPr>
        <w:t xml:space="preserve">в г. Томске (ОЭЗ ТВТ «Томск»). </w:t>
      </w:r>
    </w:p>
    <w:p w:rsidR="00AA21E1" w:rsidRPr="002877DE" w:rsidRDefault="00AA21E1" w:rsidP="002877DE">
      <w:pPr>
        <w:pStyle w:val="2"/>
        <w:spacing w:line="360" w:lineRule="auto"/>
        <w:ind w:firstLine="567"/>
        <w:jc w:val="both"/>
        <w:rPr>
          <w:rFonts w:ascii="Times New Roman" w:hAnsi="Times New Roman" w:cs="Times New Roman"/>
        </w:rPr>
      </w:pPr>
      <w:bookmarkStart w:id="848" w:name="_Toc234321716"/>
      <w:bookmarkStart w:id="849" w:name="_Toc236198768"/>
      <w:bookmarkStart w:id="850" w:name="_Toc216554905"/>
      <w:bookmarkStart w:id="851" w:name="_Toc216609017"/>
      <w:bookmarkStart w:id="852" w:name="_Toc216610460"/>
      <w:bookmarkStart w:id="853" w:name="_Toc216638479"/>
      <w:bookmarkStart w:id="854" w:name="_Toc216641651"/>
      <w:bookmarkStart w:id="855" w:name="_Toc216641722"/>
      <w:bookmarkStart w:id="856" w:name="_Toc216694598"/>
      <w:bookmarkStart w:id="857" w:name="_Toc216819203"/>
      <w:bookmarkStart w:id="858" w:name="_Toc230608047"/>
      <w:bookmarkStart w:id="859" w:name="_Toc230715027"/>
      <w:bookmarkStart w:id="860" w:name="_Toc231186004"/>
      <w:bookmarkStart w:id="861" w:name="_Toc231186322"/>
      <w:bookmarkStart w:id="862" w:name="_Toc231186471"/>
      <w:bookmarkStart w:id="863" w:name="_Toc231188838"/>
      <w:bookmarkStart w:id="864" w:name="_Toc231190067"/>
      <w:bookmarkStart w:id="865" w:name="_Toc231192525"/>
      <w:bookmarkStart w:id="866" w:name="_Toc231193044"/>
      <w:bookmarkStart w:id="867" w:name="_Toc231193569"/>
      <w:bookmarkStart w:id="868" w:name="_Toc231195552"/>
      <w:bookmarkStart w:id="869" w:name="_Toc231196561"/>
      <w:bookmarkStart w:id="870" w:name="_Toc231373617"/>
      <w:bookmarkStart w:id="871" w:name="_Toc231459283"/>
      <w:bookmarkStart w:id="872" w:name="_Toc231459978"/>
      <w:bookmarkStart w:id="873" w:name="_Toc231460671"/>
      <w:bookmarkStart w:id="874" w:name="_Toc231460769"/>
      <w:bookmarkStart w:id="875" w:name="_Toc231461454"/>
      <w:bookmarkStart w:id="876" w:name="_Toc231560736"/>
      <w:bookmarkStart w:id="877" w:name="_Toc231913126"/>
      <w:bookmarkStart w:id="878" w:name="_Toc238837191"/>
      <w:r w:rsidRPr="002877DE">
        <w:rPr>
          <w:rFonts w:ascii="Times New Roman" w:hAnsi="Times New Roman" w:cs="Times New Roman"/>
        </w:rPr>
        <w:t xml:space="preserve">4.2. Характеристика </w:t>
      </w:r>
      <w:bookmarkEnd w:id="848"/>
      <w:bookmarkEnd w:id="849"/>
      <w:r w:rsidR="000A6CC5">
        <w:rPr>
          <w:rFonts w:ascii="Times New Roman" w:hAnsi="Times New Roman" w:cs="Times New Roman"/>
        </w:rPr>
        <w:t xml:space="preserve">действующих </w:t>
      </w:r>
      <w:r w:rsidR="005776D0">
        <w:rPr>
          <w:rFonts w:ascii="Times New Roman" w:hAnsi="Times New Roman" w:cs="Times New Roman"/>
        </w:rPr>
        <w:t>особых экономических зон техн</w:t>
      </w:r>
      <w:r w:rsidR="005776D0">
        <w:rPr>
          <w:rFonts w:ascii="Times New Roman" w:hAnsi="Times New Roman" w:cs="Times New Roman"/>
        </w:rPr>
        <w:t>и</w:t>
      </w:r>
      <w:r w:rsidR="005776D0">
        <w:rPr>
          <w:rFonts w:ascii="Times New Roman" w:hAnsi="Times New Roman" w:cs="Times New Roman"/>
        </w:rPr>
        <w:t>ко-внедренческого типа</w:t>
      </w:r>
      <w:bookmarkEnd w:id="878"/>
      <w:r w:rsidRPr="002877DE">
        <w:rPr>
          <w:rFonts w:ascii="Times New Roman" w:hAnsi="Times New Roman" w:cs="Times New Roman"/>
        </w:rPr>
        <w:t xml:space="preserve"> </w:t>
      </w:r>
    </w:p>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rsidR="00AA21E1" w:rsidRPr="002877DE" w:rsidRDefault="00093543" w:rsidP="007E6317">
      <w:pPr>
        <w:spacing w:line="360" w:lineRule="auto"/>
        <w:ind w:firstLine="567"/>
        <w:jc w:val="both"/>
        <w:rPr>
          <w:sz w:val="28"/>
          <w:szCs w:val="28"/>
        </w:rPr>
      </w:pPr>
      <w:r w:rsidRPr="002877DE">
        <w:rPr>
          <w:sz w:val="28"/>
          <w:szCs w:val="28"/>
          <w:u w:val="single"/>
        </w:rPr>
        <w:t>ОЭЗ ТВТ «Санкт-Петербург»</w:t>
      </w:r>
      <w:r w:rsidRPr="002877DE">
        <w:rPr>
          <w:sz w:val="28"/>
          <w:szCs w:val="28"/>
        </w:rPr>
        <w:t xml:space="preserve"> создана в соответствии с № 116-ФЗ от 22.06.2005 и Постановлением Правительства РФ № 780 от 21.12.2005 «О созд</w:t>
      </w:r>
      <w:r w:rsidRPr="002877DE">
        <w:rPr>
          <w:sz w:val="28"/>
          <w:szCs w:val="28"/>
        </w:rPr>
        <w:t>а</w:t>
      </w:r>
      <w:r w:rsidRPr="002877DE">
        <w:rPr>
          <w:sz w:val="28"/>
          <w:szCs w:val="28"/>
        </w:rPr>
        <w:t xml:space="preserve">нии на территории Санкт-Петербурга </w:t>
      </w:r>
      <w:r w:rsidR="007E6317">
        <w:rPr>
          <w:sz w:val="28"/>
          <w:szCs w:val="28"/>
        </w:rPr>
        <w:t xml:space="preserve">особой экономической зоны </w:t>
      </w:r>
      <w:r w:rsidRPr="002877DE">
        <w:rPr>
          <w:sz w:val="28"/>
          <w:szCs w:val="28"/>
        </w:rPr>
        <w:t>техн</w:t>
      </w:r>
      <w:r w:rsidRPr="002877DE">
        <w:rPr>
          <w:sz w:val="28"/>
          <w:szCs w:val="28"/>
        </w:rPr>
        <w:t>и</w:t>
      </w:r>
      <w:r w:rsidRPr="002877DE">
        <w:rPr>
          <w:sz w:val="28"/>
          <w:szCs w:val="28"/>
        </w:rPr>
        <w:t xml:space="preserve">ко-внедренческого типа». </w:t>
      </w:r>
      <w:r w:rsidR="00AA21E1" w:rsidRPr="002877DE">
        <w:rPr>
          <w:sz w:val="28"/>
          <w:szCs w:val="28"/>
        </w:rPr>
        <w:t>Зона</w:t>
      </w:r>
      <w:r w:rsidR="00080264">
        <w:rPr>
          <w:sz w:val="28"/>
          <w:szCs w:val="28"/>
        </w:rPr>
        <w:t xml:space="preserve"> </w:t>
      </w:r>
      <w:r w:rsidR="00AA21E1" w:rsidRPr="002877DE">
        <w:rPr>
          <w:sz w:val="28"/>
          <w:szCs w:val="28"/>
        </w:rPr>
        <w:t>состоит из двух отделений – «Нойдорф» и «Ново-Орловское». Застройка территорий предполагает выделение основных фун</w:t>
      </w:r>
      <w:r w:rsidR="00AA21E1" w:rsidRPr="002877DE">
        <w:rPr>
          <w:sz w:val="28"/>
          <w:szCs w:val="28"/>
        </w:rPr>
        <w:t>к</w:t>
      </w:r>
      <w:r w:rsidR="00AA21E1" w:rsidRPr="002877DE">
        <w:rPr>
          <w:sz w:val="28"/>
          <w:szCs w:val="28"/>
        </w:rPr>
        <w:t>циональных зон: производственно-экспериментальной и технической, общес</w:t>
      </w:r>
      <w:r w:rsidR="00AA21E1" w:rsidRPr="002877DE">
        <w:rPr>
          <w:sz w:val="28"/>
          <w:szCs w:val="28"/>
        </w:rPr>
        <w:t>т</w:t>
      </w:r>
      <w:r w:rsidR="00AA21E1" w:rsidRPr="002877DE">
        <w:rPr>
          <w:sz w:val="28"/>
          <w:szCs w:val="28"/>
        </w:rPr>
        <w:t>венно-деловой и административной, учебно-информационной, спортивно-оздоровительной и рекреационной, въездной и таможенной.</w:t>
      </w:r>
      <w:r w:rsidR="007B2C78" w:rsidRPr="002877DE">
        <w:rPr>
          <w:sz w:val="28"/>
          <w:szCs w:val="28"/>
        </w:rPr>
        <w:t xml:space="preserve"> </w:t>
      </w:r>
      <w:r w:rsidR="00AA21E1" w:rsidRPr="002877DE">
        <w:rPr>
          <w:sz w:val="28"/>
          <w:szCs w:val="28"/>
        </w:rPr>
        <w:t>ОЭЗ ТВТ «Санкт-Петербург» должна сыграть роль катализатора процессов кластеризации в на</w:t>
      </w:r>
      <w:r w:rsidR="00AA21E1" w:rsidRPr="002877DE">
        <w:rPr>
          <w:sz w:val="28"/>
          <w:szCs w:val="28"/>
        </w:rPr>
        <w:t>и</w:t>
      </w:r>
      <w:r w:rsidR="00AA21E1" w:rsidRPr="002877DE">
        <w:rPr>
          <w:sz w:val="28"/>
          <w:szCs w:val="28"/>
        </w:rPr>
        <w:t>более перспективных для экономики региона направлениях</w:t>
      </w:r>
      <w:r w:rsidR="007E6317">
        <w:rPr>
          <w:sz w:val="28"/>
          <w:szCs w:val="28"/>
        </w:rPr>
        <w:t xml:space="preserve">, чему </w:t>
      </w:r>
      <w:r w:rsidR="00AA21E1" w:rsidRPr="002877DE">
        <w:rPr>
          <w:sz w:val="28"/>
          <w:szCs w:val="28"/>
        </w:rPr>
        <w:t xml:space="preserve"> содействуют следующие услуги:</w:t>
      </w:r>
      <w:r w:rsidR="007E6317">
        <w:rPr>
          <w:sz w:val="28"/>
          <w:szCs w:val="28"/>
        </w:rPr>
        <w:t xml:space="preserve"> </w:t>
      </w:r>
      <w:r w:rsidR="00AA21E1" w:rsidRPr="002877DE">
        <w:rPr>
          <w:sz w:val="28"/>
          <w:szCs w:val="28"/>
        </w:rPr>
        <w:t>поддержка и развитие связей с родственными организаци</w:t>
      </w:r>
      <w:r w:rsidR="00AA21E1" w:rsidRPr="002877DE">
        <w:rPr>
          <w:sz w:val="28"/>
          <w:szCs w:val="28"/>
        </w:rPr>
        <w:t>я</w:t>
      </w:r>
      <w:r w:rsidR="00AA21E1" w:rsidRPr="002877DE">
        <w:rPr>
          <w:sz w:val="28"/>
          <w:szCs w:val="28"/>
        </w:rPr>
        <w:t>ми;</w:t>
      </w:r>
      <w:r w:rsidR="007E6317">
        <w:rPr>
          <w:sz w:val="28"/>
          <w:szCs w:val="28"/>
        </w:rPr>
        <w:t xml:space="preserve"> </w:t>
      </w:r>
      <w:r w:rsidR="00AA21E1" w:rsidRPr="002877DE">
        <w:rPr>
          <w:sz w:val="28"/>
          <w:szCs w:val="28"/>
        </w:rPr>
        <w:t>поддержка бизнеса (обучение, информационные услуги</w:t>
      </w:r>
      <w:r w:rsidR="007E6317">
        <w:rPr>
          <w:sz w:val="28"/>
          <w:szCs w:val="28"/>
        </w:rPr>
        <w:t xml:space="preserve"> и т.д.)</w:t>
      </w:r>
      <w:r w:rsidR="00AA21E1" w:rsidRPr="002877DE">
        <w:rPr>
          <w:sz w:val="28"/>
          <w:szCs w:val="28"/>
        </w:rPr>
        <w:t xml:space="preserve">; </w:t>
      </w:r>
      <w:r w:rsidR="007E6317">
        <w:rPr>
          <w:sz w:val="28"/>
          <w:szCs w:val="28"/>
        </w:rPr>
        <w:t xml:space="preserve"> </w:t>
      </w:r>
      <w:r w:rsidR="00AA21E1" w:rsidRPr="002877DE">
        <w:rPr>
          <w:sz w:val="28"/>
          <w:szCs w:val="28"/>
        </w:rPr>
        <w:t>поддержка развития бизнеса (исследования рынка, консультации, привлечение финансир</w:t>
      </w:r>
      <w:r w:rsidR="00AA21E1" w:rsidRPr="002877DE">
        <w:rPr>
          <w:sz w:val="28"/>
          <w:szCs w:val="28"/>
        </w:rPr>
        <w:t>о</w:t>
      </w:r>
      <w:r w:rsidR="00AA21E1" w:rsidRPr="002877DE">
        <w:rPr>
          <w:sz w:val="28"/>
          <w:szCs w:val="28"/>
        </w:rPr>
        <w:t>вания</w:t>
      </w:r>
      <w:r w:rsidR="007E6317">
        <w:rPr>
          <w:sz w:val="28"/>
          <w:szCs w:val="28"/>
        </w:rPr>
        <w:t xml:space="preserve"> и т.д.)</w:t>
      </w:r>
      <w:r w:rsidR="00AA21E1" w:rsidRPr="002877DE">
        <w:rPr>
          <w:sz w:val="28"/>
          <w:szCs w:val="28"/>
        </w:rPr>
        <w:t>;</w:t>
      </w:r>
      <w:r w:rsidR="007E6317">
        <w:rPr>
          <w:sz w:val="28"/>
          <w:szCs w:val="28"/>
        </w:rPr>
        <w:t xml:space="preserve"> </w:t>
      </w:r>
      <w:r w:rsidR="00AA21E1" w:rsidRPr="002877DE">
        <w:rPr>
          <w:sz w:val="28"/>
          <w:szCs w:val="28"/>
        </w:rPr>
        <w:t>развитие товара (проектирование изделия, макетирование, пр</w:t>
      </w:r>
      <w:r w:rsidR="00AA21E1" w:rsidRPr="002877DE">
        <w:rPr>
          <w:sz w:val="28"/>
          <w:szCs w:val="28"/>
        </w:rPr>
        <w:t>о</w:t>
      </w:r>
      <w:r w:rsidR="00AA21E1" w:rsidRPr="002877DE">
        <w:rPr>
          <w:sz w:val="28"/>
          <w:szCs w:val="28"/>
        </w:rPr>
        <w:t>мышленный дизайн</w:t>
      </w:r>
      <w:r w:rsidR="007E6317">
        <w:rPr>
          <w:sz w:val="28"/>
          <w:szCs w:val="28"/>
        </w:rPr>
        <w:t xml:space="preserve">, </w:t>
      </w:r>
      <w:r w:rsidR="00AA21E1" w:rsidRPr="002877DE">
        <w:rPr>
          <w:sz w:val="28"/>
          <w:szCs w:val="28"/>
        </w:rPr>
        <w:t xml:space="preserve"> проектирование производственных мощн</w:t>
      </w:r>
      <w:r w:rsidR="00AA21E1" w:rsidRPr="002877DE">
        <w:rPr>
          <w:sz w:val="28"/>
          <w:szCs w:val="28"/>
        </w:rPr>
        <w:t>о</w:t>
      </w:r>
      <w:r w:rsidR="00AA21E1" w:rsidRPr="002877DE">
        <w:rPr>
          <w:sz w:val="28"/>
          <w:szCs w:val="28"/>
        </w:rPr>
        <w:t>стей).</w:t>
      </w:r>
    </w:p>
    <w:p w:rsidR="007E6317" w:rsidRPr="002877DE" w:rsidRDefault="007E6317" w:rsidP="007E6317">
      <w:pPr>
        <w:spacing w:line="360" w:lineRule="auto"/>
        <w:ind w:firstLine="567"/>
        <w:jc w:val="both"/>
        <w:rPr>
          <w:sz w:val="28"/>
          <w:szCs w:val="28"/>
        </w:rPr>
      </w:pPr>
      <w:r w:rsidRPr="002877DE">
        <w:rPr>
          <w:sz w:val="28"/>
          <w:szCs w:val="28"/>
        </w:rPr>
        <w:t xml:space="preserve">ОЭЗ ТВТ «Санкт-Петербург» создана с целью развития </w:t>
      </w:r>
      <w:r>
        <w:rPr>
          <w:sz w:val="28"/>
          <w:szCs w:val="28"/>
        </w:rPr>
        <w:t xml:space="preserve">ТВД </w:t>
      </w:r>
      <w:r w:rsidRPr="002877DE">
        <w:rPr>
          <w:sz w:val="28"/>
          <w:szCs w:val="28"/>
        </w:rPr>
        <w:t>преимущес</w:t>
      </w:r>
      <w:r w:rsidRPr="002877DE">
        <w:rPr>
          <w:sz w:val="28"/>
          <w:szCs w:val="28"/>
        </w:rPr>
        <w:t>т</w:t>
      </w:r>
      <w:r w:rsidRPr="002877DE">
        <w:rPr>
          <w:sz w:val="28"/>
          <w:szCs w:val="28"/>
        </w:rPr>
        <w:t>венно в области высокотехнологичных отраслей экономики, точного и анал</w:t>
      </w:r>
      <w:r w:rsidRPr="002877DE">
        <w:rPr>
          <w:sz w:val="28"/>
          <w:szCs w:val="28"/>
        </w:rPr>
        <w:t>и</w:t>
      </w:r>
      <w:r w:rsidRPr="002877DE">
        <w:rPr>
          <w:sz w:val="28"/>
          <w:szCs w:val="28"/>
        </w:rPr>
        <w:t>тического приборостроения, медицинской техники, производства программных продуктов, эле</w:t>
      </w:r>
      <w:r w:rsidRPr="002877DE">
        <w:rPr>
          <w:sz w:val="28"/>
          <w:szCs w:val="28"/>
        </w:rPr>
        <w:t>к</w:t>
      </w:r>
      <w:r w:rsidRPr="002877DE">
        <w:rPr>
          <w:sz w:val="28"/>
          <w:szCs w:val="28"/>
        </w:rPr>
        <w:t>троники и средств связи, биотехнологии и новых материалов, производства иных новых видов продукции, развития инженерной, инновац</w:t>
      </w:r>
      <w:r w:rsidRPr="002877DE">
        <w:rPr>
          <w:sz w:val="28"/>
          <w:szCs w:val="28"/>
        </w:rPr>
        <w:t>и</w:t>
      </w:r>
      <w:r w:rsidRPr="002877DE">
        <w:rPr>
          <w:sz w:val="28"/>
          <w:szCs w:val="28"/>
        </w:rPr>
        <w:t>онной, транспортной, социальной инфраструктуры для обеспечения функци</w:t>
      </w:r>
      <w:r w:rsidRPr="002877DE">
        <w:rPr>
          <w:sz w:val="28"/>
          <w:szCs w:val="28"/>
        </w:rPr>
        <w:t>о</w:t>
      </w:r>
      <w:r w:rsidRPr="002877DE">
        <w:rPr>
          <w:sz w:val="28"/>
          <w:szCs w:val="28"/>
        </w:rPr>
        <w:t>нир</w:t>
      </w:r>
      <w:r w:rsidRPr="002877DE">
        <w:rPr>
          <w:sz w:val="28"/>
          <w:szCs w:val="28"/>
        </w:rPr>
        <w:t>о</w:t>
      </w:r>
      <w:r w:rsidRPr="002877DE">
        <w:rPr>
          <w:sz w:val="28"/>
          <w:szCs w:val="28"/>
        </w:rPr>
        <w:t xml:space="preserve">вания и развития ОЭЗ. </w:t>
      </w:r>
    </w:p>
    <w:p w:rsidR="007E6317" w:rsidRPr="002877DE" w:rsidRDefault="007E6317" w:rsidP="007E6317">
      <w:pPr>
        <w:spacing w:line="360" w:lineRule="auto"/>
        <w:ind w:firstLine="567"/>
        <w:jc w:val="both"/>
        <w:rPr>
          <w:sz w:val="28"/>
          <w:szCs w:val="28"/>
        </w:rPr>
      </w:pPr>
      <w:r w:rsidRPr="002877DE">
        <w:rPr>
          <w:sz w:val="28"/>
          <w:szCs w:val="28"/>
        </w:rPr>
        <w:t>Для достижения поставленной цели в ОЭЗ ТВТ «Санкт-Петербург»</w:t>
      </w:r>
      <w:r>
        <w:rPr>
          <w:sz w:val="28"/>
          <w:szCs w:val="28"/>
        </w:rPr>
        <w:t xml:space="preserve"> </w:t>
      </w:r>
      <w:r w:rsidRPr="002877DE">
        <w:rPr>
          <w:sz w:val="28"/>
          <w:szCs w:val="28"/>
        </w:rPr>
        <w:t>дол</w:t>
      </w:r>
      <w:r w:rsidRPr="002877DE">
        <w:rPr>
          <w:sz w:val="28"/>
          <w:szCs w:val="28"/>
        </w:rPr>
        <w:t>ж</w:t>
      </w:r>
      <w:r w:rsidRPr="002877DE">
        <w:rPr>
          <w:sz w:val="28"/>
          <w:szCs w:val="28"/>
        </w:rPr>
        <w:t>ны быть решены задачи по объединению и синхронизации развития следующих видов организаций:</w:t>
      </w:r>
      <w:r>
        <w:rPr>
          <w:sz w:val="28"/>
          <w:szCs w:val="28"/>
        </w:rPr>
        <w:t xml:space="preserve"> </w:t>
      </w:r>
      <w:r w:rsidRPr="002877DE">
        <w:rPr>
          <w:sz w:val="28"/>
          <w:szCs w:val="28"/>
        </w:rPr>
        <w:t>центров генерации уникальных компетенций (НИИ, вузы); высокотехнол</w:t>
      </w:r>
      <w:r w:rsidRPr="002877DE">
        <w:rPr>
          <w:sz w:val="28"/>
          <w:szCs w:val="28"/>
        </w:rPr>
        <w:t>о</w:t>
      </w:r>
      <w:r w:rsidRPr="002877DE">
        <w:rPr>
          <w:sz w:val="28"/>
          <w:szCs w:val="28"/>
        </w:rPr>
        <w:t>гичных предприятий, реципиентов уникальных технологических разработок; центров воспроизводства кадрового потенциала (вузы и иные об</w:t>
      </w:r>
      <w:r w:rsidRPr="002877DE">
        <w:rPr>
          <w:sz w:val="28"/>
          <w:szCs w:val="28"/>
        </w:rPr>
        <w:t>у</w:t>
      </w:r>
      <w:r w:rsidRPr="002877DE">
        <w:rPr>
          <w:sz w:val="28"/>
          <w:szCs w:val="28"/>
        </w:rPr>
        <w:t>чающие центры).</w:t>
      </w:r>
    </w:p>
    <w:p w:rsidR="00AA21E1" w:rsidRPr="002877DE" w:rsidRDefault="00AA21E1" w:rsidP="002877DE">
      <w:pPr>
        <w:spacing w:line="360" w:lineRule="auto"/>
        <w:ind w:firstLine="567"/>
        <w:jc w:val="both"/>
        <w:rPr>
          <w:sz w:val="28"/>
          <w:szCs w:val="28"/>
        </w:rPr>
      </w:pPr>
      <w:r w:rsidRPr="002877DE">
        <w:rPr>
          <w:sz w:val="28"/>
          <w:szCs w:val="28"/>
        </w:rPr>
        <w:t>Основные инструменты ОЭЗ ТВТ «Санкт-Петербург»: предоставление специализированной инфраструктуры, обеспечение доступа к сервисам, соде</w:t>
      </w:r>
      <w:r w:rsidRPr="002877DE">
        <w:rPr>
          <w:sz w:val="28"/>
          <w:szCs w:val="28"/>
        </w:rPr>
        <w:t>й</w:t>
      </w:r>
      <w:r w:rsidRPr="002877DE">
        <w:rPr>
          <w:sz w:val="28"/>
          <w:szCs w:val="28"/>
        </w:rPr>
        <w:t>ствующим кластериз</w:t>
      </w:r>
      <w:r w:rsidRPr="002877DE">
        <w:rPr>
          <w:sz w:val="28"/>
          <w:szCs w:val="28"/>
        </w:rPr>
        <w:t>а</w:t>
      </w:r>
      <w:r w:rsidRPr="002877DE">
        <w:rPr>
          <w:sz w:val="28"/>
          <w:szCs w:val="28"/>
        </w:rPr>
        <w:t>ции.</w:t>
      </w:r>
    </w:p>
    <w:p w:rsidR="00AA21E1" w:rsidRPr="002877DE" w:rsidRDefault="00AA21E1" w:rsidP="002877DE">
      <w:pPr>
        <w:spacing w:line="360" w:lineRule="auto"/>
        <w:ind w:firstLine="567"/>
        <w:jc w:val="both"/>
        <w:rPr>
          <w:sz w:val="28"/>
          <w:szCs w:val="28"/>
        </w:rPr>
      </w:pPr>
      <w:bookmarkStart w:id="879" w:name="_Toc216609025"/>
      <w:bookmarkStart w:id="880" w:name="_Toc216610467"/>
      <w:bookmarkStart w:id="881" w:name="_Toc216641658"/>
      <w:bookmarkStart w:id="882" w:name="_Toc230608054"/>
      <w:bookmarkStart w:id="883" w:name="_Toc230715034"/>
      <w:bookmarkStart w:id="884" w:name="_Toc231186011"/>
      <w:bookmarkStart w:id="885" w:name="_Toc231186478"/>
      <w:bookmarkStart w:id="886" w:name="_Toc231188845"/>
      <w:bookmarkStart w:id="887" w:name="_Toc231190074"/>
      <w:bookmarkStart w:id="888" w:name="_Toc231192532"/>
      <w:bookmarkStart w:id="889" w:name="_Toc231193051"/>
      <w:bookmarkStart w:id="890" w:name="_Toc231193576"/>
      <w:bookmarkStart w:id="891" w:name="_Toc231196568"/>
      <w:bookmarkStart w:id="892" w:name="_Toc231560743"/>
      <w:r w:rsidRPr="002877DE">
        <w:rPr>
          <w:sz w:val="28"/>
          <w:szCs w:val="28"/>
          <w:u w:val="single"/>
        </w:rPr>
        <w:t>ОЭЗ ТВТ «Зеленоград»</w:t>
      </w:r>
      <w:r w:rsidR="00080264">
        <w:rPr>
          <w:sz w:val="28"/>
          <w:szCs w:val="28"/>
        </w:rPr>
        <w:t xml:space="preserve"> </w:t>
      </w:r>
      <w:r w:rsidRPr="002877DE">
        <w:rPr>
          <w:sz w:val="28"/>
          <w:szCs w:val="28"/>
        </w:rPr>
        <w:t xml:space="preserve">создана Постановлением Правительства </w:t>
      </w:r>
      <w:r w:rsidR="001747C3" w:rsidRPr="002877DE">
        <w:rPr>
          <w:sz w:val="28"/>
          <w:szCs w:val="28"/>
        </w:rPr>
        <w:t>РФ</w:t>
      </w:r>
      <w:r w:rsidRPr="002877DE">
        <w:rPr>
          <w:sz w:val="28"/>
          <w:szCs w:val="28"/>
        </w:rPr>
        <w:t xml:space="preserve"> № 779 от 21.12.2005 «О создании на территории г. Москвы </w:t>
      </w:r>
      <w:r w:rsidR="007E6317">
        <w:rPr>
          <w:sz w:val="28"/>
          <w:szCs w:val="28"/>
        </w:rPr>
        <w:t>особой экономической з</w:t>
      </w:r>
      <w:r w:rsidR="007E6317">
        <w:rPr>
          <w:sz w:val="28"/>
          <w:szCs w:val="28"/>
        </w:rPr>
        <w:t>о</w:t>
      </w:r>
      <w:r w:rsidR="007E6317">
        <w:rPr>
          <w:sz w:val="28"/>
          <w:szCs w:val="28"/>
        </w:rPr>
        <w:t xml:space="preserve">ны </w:t>
      </w:r>
      <w:r w:rsidRPr="002877DE">
        <w:rPr>
          <w:sz w:val="28"/>
          <w:szCs w:val="28"/>
        </w:rPr>
        <w:t xml:space="preserve"> технико-внедренческого типа». Создание ОЭЗ ТВТ «Зеленоград» на терр</w:t>
      </w:r>
      <w:r w:rsidRPr="002877DE">
        <w:rPr>
          <w:sz w:val="28"/>
          <w:szCs w:val="28"/>
        </w:rPr>
        <w:t>и</w:t>
      </w:r>
      <w:r w:rsidRPr="002877DE">
        <w:rPr>
          <w:sz w:val="28"/>
          <w:szCs w:val="28"/>
        </w:rPr>
        <w:t>тории города Москвы осуществляется на двух участках – «МИЭТ»</w:t>
      </w:r>
      <w:r w:rsidR="00080264">
        <w:rPr>
          <w:sz w:val="28"/>
          <w:szCs w:val="28"/>
        </w:rPr>
        <w:t xml:space="preserve"> </w:t>
      </w:r>
      <w:r w:rsidRPr="002877DE">
        <w:rPr>
          <w:sz w:val="28"/>
          <w:szCs w:val="28"/>
        </w:rPr>
        <w:t>(инновац</w:t>
      </w:r>
      <w:r w:rsidRPr="002877DE">
        <w:rPr>
          <w:sz w:val="28"/>
          <w:szCs w:val="28"/>
        </w:rPr>
        <w:t>и</w:t>
      </w:r>
      <w:r w:rsidRPr="002877DE">
        <w:rPr>
          <w:sz w:val="28"/>
          <w:szCs w:val="28"/>
        </w:rPr>
        <w:t>онный комплекс Московского государственного института электронной техн</w:t>
      </w:r>
      <w:r w:rsidRPr="002877DE">
        <w:rPr>
          <w:sz w:val="28"/>
          <w:szCs w:val="28"/>
        </w:rPr>
        <w:t>и</w:t>
      </w:r>
      <w:r w:rsidRPr="002877DE">
        <w:rPr>
          <w:sz w:val="28"/>
          <w:szCs w:val="28"/>
        </w:rPr>
        <w:t xml:space="preserve">ки) и «Алабушево» (промышленная зона). </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rsidRPr="002877DE">
        <w:rPr>
          <w:bCs/>
          <w:sz w:val="28"/>
          <w:szCs w:val="28"/>
        </w:rPr>
        <w:t>Целью создания</w:t>
      </w:r>
      <w:r w:rsidRPr="002877DE">
        <w:rPr>
          <w:sz w:val="28"/>
          <w:szCs w:val="28"/>
        </w:rPr>
        <w:t xml:space="preserve"> ОЭЗ ТВТ «Зелен</w:t>
      </w:r>
      <w:r w:rsidRPr="002877DE">
        <w:rPr>
          <w:sz w:val="28"/>
          <w:szCs w:val="28"/>
        </w:rPr>
        <w:t>о</w:t>
      </w:r>
      <w:r w:rsidRPr="002877DE">
        <w:rPr>
          <w:sz w:val="28"/>
          <w:szCs w:val="28"/>
        </w:rPr>
        <w:t>град» является развитие инновационной деятельности в области высоких те</w:t>
      </w:r>
      <w:r w:rsidRPr="002877DE">
        <w:rPr>
          <w:sz w:val="28"/>
          <w:szCs w:val="28"/>
        </w:rPr>
        <w:t>х</w:t>
      </w:r>
      <w:r w:rsidRPr="002877DE">
        <w:rPr>
          <w:sz w:val="28"/>
          <w:szCs w:val="28"/>
        </w:rPr>
        <w:t>нологий посредством коммерциализации научных разработок и создания на</w:t>
      </w:r>
      <w:r w:rsidRPr="002877DE">
        <w:rPr>
          <w:sz w:val="28"/>
          <w:szCs w:val="28"/>
        </w:rPr>
        <w:t>у</w:t>
      </w:r>
      <w:r w:rsidRPr="002877DE">
        <w:rPr>
          <w:sz w:val="28"/>
          <w:szCs w:val="28"/>
        </w:rPr>
        <w:t>коемких производств новых видов конкурентоспособной проду</w:t>
      </w:r>
      <w:r w:rsidRPr="002877DE">
        <w:rPr>
          <w:sz w:val="28"/>
          <w:szCs w:val="28"/>
        </w:rPr>
        <w:t>к</w:t>
      </w:r>
      <w:r w:rsidRPr="002877DE">
        <w:rPr>
          <w:sz w:val="28"/>
          <w:szCs w:val="28"/>
        </w:rPr>
        <w:t>ции.</w:t>
      </w:r>
    </w:p>
    <w:p w:rsidR="00AA21E1" w:rsidRPr="002877DE" w:rsidRDefault="00AA21E1" w:rsidP="002877DE">
      <w:pPr>
        <w:spacing w:line="360" w:lineRule="auto"/>
        <w:ind w:firstLine="567"/>
        <w:jc w:val="both"/>
        <w:rPr>
          <w:sz w:val="28"/>
          <w:szCs w:val="28"/>
        </w:rPr>
      </w:pPr>
      <w:r w:rsidRPr="002877DE">
        <w:rPr>
          <w:sz w:val="28"/>
          <w:szCs w:val="28"/>
        </w:rPr>
        <w:t>Реализация проекта создания и развития ОЭЗ ТВТ «Зеленоград» внесет существенный вклад в инновационное развитие экономики и позволит решить ряд социальных проблем. Планируется, что будет</w:t>
      </w:r>
      <w:r w:rsidR="00080264">
        <w:rPr>
          <w:sz w:val="28"/>
          <w:szCs w:val="28"/>
        </w:rPr>
        <w:t xml:space="preserve"> </w:t>
      </w:r>
      <w:r w:rsidRPr="002877DE">
        <w:rPr>
          <w:sz w:val="28"/>
          <w:szCs w:val="28"/>
        </w:rPr>
        <w:t>максимально использован интеллектуальный и научный потенциал, созданный в Зеленограде за 48 лет его существования. На территории зоны будет построено не менее 1,0 млн кв. ме</w:t>
      </w:r>
      <w:r w:rsidRPr="002877DE">
        <w:rPr>
          <w:sz w:val="28"/>
          <w:szCs w:val="28"/>
        </w:rPr>
        <w:t>т</w:t>
      </w:r>
      <w:r w:rsidRPr="002877DE">
        <w:rPr>
          <w:sz w:val="28"/>
          <w:szCs w:val="28"/>
        </w:rPr>
        <w:t>ров производственных площадей, что позволит обеспечить рабочими местами б</w:t>
      </w:r>
      <w:r w:rsidRPr="002877DE">
        <w:rPr>
          <w:sz w:val="28"/>
          <w:szCs w:val="28"/>
        </w:rPr>
        <w:t>о</w:t>
      </w:r>
      <w:r w:rsidRPr="002877DE">
        <w:rPr>
          <w:sz w:val="28"/>
          <w:szCs w:val="28"/>
        </w:rPr>
        <w:t>лее 15 тыс. чел.</w:t>
      </w:r>
    </w:p>
    <w:p w:rsidR="00AA21E1" w:rsidRPr="002877DE" w:rsidRDefault="00AA21E1" w:rsidP="002877DE">
      <w:pPr>
        <w:spacing w:line="360" w:lineRule="auto"/>
        <w:ind w:firstLine="567"/>
        <w:jc w:val="both"/>
        <w:rPr>
          <w:sz w:val="28"/>
          <w:szCs w:val="28"/>
        </w:rPr>
      </w:pPr>
      <w:r w:rsidRPr="002877DE">
        <w:rPr>
          <w:sz w:val="28"/>
          <w:szCs w:val="28"/>
        </w:rPr>
        <w:t>Основные задачи деятельности ОЭЗ ТВТ «Зел</w:t>
      </w:r>
      <w:r w:rsidRPr="002877DE">
        <w:rPr>
          <w:sz w:val="28"/>
          <w:szCs w:val="28"/>
        </w:rPr>
        <w:t>е</w:t>
      </w:r>
      <w:r w:rsidRPr="002877DE">
        <w:rPr>
          <w:sz w:val="28"/>
          <w:szCs w:val="28"/>
        </w:rPr>
        <w:t>ноград»:</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создание базовых прорывных технологий, имеющих мультипликативный эффект и являющихся основой для разработки и производства высок</w:t>
      </w:r>
      <w:r w:rsidRPr="002877DE">
        <w:rPr>
          <w:rFonts w:ascii="Times New Roman" w:hAnsi="Times New Roman"/>
          <w:sz w:val="28"/>
          <w:szCs w:val="28"/>
        </w:rPr>
        <w:t>о</w:t>
      </w:r>
      <w:r w:rsidRPr="002877DE">
        <w:rPr>
          <w:rFonts w:ascii="Times New Roman" w:hAnsi="Times New Roman"/>
          <w:sz w:val="28"/>
          <w:szCs w:val="28"/>
        </w:rPr>
        <w:t>технологичной продукции, конкурентоспособной на внешнем и вну</w:t>
      </w:r>
      <w:r w:rsidRPr="002877DE">
        <w:rPr>
          <w:rFonts w:ascii="Times New Roman" w:hAnsi="Times New Roman"/>
          <w:sz w:val="28"/>
          <w:szCs w:val="28"/>
        </w:rPr>
        <w:t>т</w:t>
      </w:r>
      <w:r w:rsidRPr="002877DE">
        <w:rPr>
          <w:rFonts w:ascii="Times New Roman" w:hAnsi="Times New Roman"/>
          <w:sz w:val="28"/>
          <w:szCs w:val="28"/>
        </w:rPr>
        <w:t>реннем рынках;</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создание благоприятных условий для привлечения отечественных и зар</w:t>
      </w:r>
      <w:r w:rsidRPr="002877DE">
        <w:rPr>
          <w:rFonts w:ascii="Times New Roman" w:hAnsi="Times New Roman"/>
          <w:sz w:val="28"/>
          <w:szCs w:val="28"/>
        </w:rPr>
        <w:t>у</w:t>
      </w:r>
      <w:r w:rsidRPr="002877DE">
        <w:rPr>
          <w:rFonts w:ascii="Times New Roman" w:hAnsi="Times New Roman"/>
          <w:sz w:val="28"/>
          <w:szCs w:val="28"/>
        </w:rPr>
        <w:t>бежных инвестиций в сферу высокотехнологичных и наукоёмких пр</w:t>
      </w:r>
      <w:r w:rsidRPr="002877DE">
        <w:rPr>
          <w:rFonts w:ascii="Times New Roman" w:hAnsi="Times New Roman"/>
          <w:sz w:val="28"/>
          <w:szCs w:val="28"/>
        </w:rPr>
        <w:t>о</w:t>
      </w:r>
      <w:r w:rsidRPr="002877DE">
        <w:rPr>
          <w:rFonts w:ascii="Times New Roman" w:hAnsi="Times New Roman"/>
          <w:sz w:val="28"/>
          <w:szCs w:val="28"/>
        </w:rPr>
        <w:t>изводств Зеленогр</w:t>
      </w:r>
      <w:r w:rsidRPr="002877DE">
        <w:rPr>
          <w:rFonts w:ascii="Times New Roman" w:hAnsi="Times New Roman"/>
          <w:sz w:val="28"/>
          <w:szCs w:val="28"/>
        </w:rPr>
        <w:t>а</w:t>
      </w:r>
      <w:r w:rsidRPr="002877DE">
        <w:rPr>
          <w:rFonts w:ascii="Times New Roman" w:hAnsi="Times New Roman"/>
          <w:sz w:val="28"/>
          <w:szCs w:val="28"/>
        </w:rPr>
        <w:t>да;</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развитие производства и техническое перевооружение предприятий эле</w:t>
      </w:r>
      <w:r w:rsidRPr="002877DE">
        <w:rPr>
          <w:rFonts w:ascii="Times New Roman" w:hAnsi="Times New Roman"/>
          <w:sz w:val="28"/>
          <w:szCs w:val="28"/>
        </w:rPr>
        <w:t>к</w:t>
      </w:r>
      <w:r w:rsidRPr="002877DE">
        <w:rPr>
          <w:rFonts w:ascii="Times New Roman" w:hAnsi="Times New Roman"/>
          <w:sz w:val="28"/>
          <w:szCs w:val="28"/>
        </w:rPr>
        <w:t>тронной промышленности Зеленограда на современном технологич</w:t>
      </w:r>
      <w:r w:rsidRPr="002877DE">
        <w:rPr>
          <w:rFonts w:ascii="Times New Roman" w:hAnsi="Times New Roman"/>
          <w:sz w:val="28"/>
          <w:szCs w:val="28"/>
        </w:rPr>
        <w:t>е</w:t>
      </w:r>
      <w:r w:rsidRPr="002877DE">
        <w:rPr>
          <w:rFonts w:ascii="Times New Roman" w:hAnsi="Times New Roman"/>
          <w:sz w:val="28"/>
          <w:szCs w:val="28"/>
        </w:rPr>
        <w:t>ском уровне;</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коммерциализация научных разработок организаций и предприятий Зел</w:t>
      </w:r>
      <w:r w:rsidRPr="002877DE">
        <w:rPr>
          <w:rFonts w:ascii="Times New Roman" w:hAnsi="Times New Roman"/>
          <w:sz w:val="28"/>
          <w:szCs w:val="28"/>
        </w:rPr>
        <w:t>е</w:t>
      </w:r>
      <w:r w:rsidRPr="002877DE">
        <w:rPr>
          <w:rFonts w:ascii="Times New Roman" w:hAnsi="Times New Roman"/>
          <w:sz w:val="28"/>
          <w:szCs w:val="28"/>
        </w:rPr>
        <w:t>нограда;</w:t>
      </w:r>
    </w:p>
    <w:p w:rsidR="00AA21E1" w:rsidRPr="002877DE" w:rsidRDefault="00AA21E1" w:rsidP="002877DE">
      <w:pPr>
        <w:spacing w:line="360" w:lineRule="auto"/>
        <w:ind w:firstLine="567"/>
        <w:jc w:val="both"/>
        <w:rPr>
          <w:sz w:val="28"/>
          <w:szCs w:val="28"/>
        </w:rPr>
      </w:pPr>
      <w:r w:rsidRPr="002877DE">
        <w:rPr>
          <w:sz w:val="28"/>
          <w:szCs w:val="28"/>
        </w:rPr>
        <w:t>Основные направления деятельности ОЭЗ ТВТ «Зеленоград»: микроэле</w:t>
      </w:r>
      <w:r w:rsidRPr="002877DE">
        <w:rPr>
          <w:sz w:val="28"/>
          <w:szCs w:val="28"/>
        </w:rPr>
        <w:t>к</w:t>
      </w:r>
      <w:r w:rsidRPr="002877DE">
        <w:rPr>
          <w:sz w:val="28"/>
          <w:szCs w:val="28"/>
        </w:rPr>
        <w:t>троника, оптоэлектроника, нанотехнологии, информационные технологии, си</w:t>
      </w:r>
      <w:r w:rsidRPr="002877DE">
        <w:rPr>
          <w:sz w:val="28"/>
          <w:szCs w:val="28"/>
        </w:rPr>
        <w:t>с</w:t>
      </w:r>
      <w:r w:rsidRPr="002877DE">
        <w:rPr>
          <w:sz w:val="28"/>
          <w:szCs w:val="28"/>
        </w:rPr>
        <w:t>темы управления.</w:t>
      </w:r>
    </w:p>
    <w:p w:rsidR="00AA21E1" w:rsidRPr="002877DE" w:rsidRDefault="00AA21E1" w:rsidP="002877DE">
      <w:pPr>
        <w:spacing w:line="360" w:lineRule="auto"/>
        <w:ind w:firstLine="567"/>
        <w:jc w:val="both"/>
        <w:rPr>
          <w:sz w:val="28"/>
          <w:szCs w:val="28"/>
        </w:rPr>
      </w:pPr>
      <w:r w:rsidRPr="002877DE">
        <w:rPr>
          <w:sz w:val="28"/>
          <w:szCs w:val="28"/>
          <w:u w:val="single"/>
        </w:rPr>
        <w:t>ОЭЗ ТВТ «Дубна»</w:t>
      </w:r>
      <w:r w:rsidR="00080264">
        <w:rPr>
          <w:sz w:val="28"/>
          <w:szCs w:val="28"/>
        </w:rPr>
        <w:t xml:space="preserve"> </w:t>
      </w:r>
      <w:r w:rsidRPr="002877DE">
        <w:rPr>
          <w:sz w:val="28"/>
          <w:szCs w:val="28"/>
        </w:rPr>
        <w:t>была образована в соответствии с «Соглашением о со</w:t>
      </w:r>
      <w:r w:rsidRPr="002877DE">
        <w:rPr>
          <w:sz w:val="28"/>
          <w:szCs w:val="28"/>
        </w:rPr>
        <w:t>з</w:t>
      </w:r>
      <w:r w:rsidRPr="002877DE">
        <w:rPr>
          <w:sz w:val="28"/>
          <w:szCs w:val="28"/>
        </w:rPr>
        <w:t xml:space="preserve">дании на территории г. Дубны (Московская область) </w:t>
      </w:r>
      <w:r w:rsidR="007E6317">
        <w:rPr>
          <w:sz w:val="28"/>
          <w:szCs w:val="28"/>
        </w:rPr>
        <w:t>особой экономической з</w:t>
      </w:r>
      <w:r w:rsidR="007E6317">
        <w:rPr>
          <w:sz w:val="28"/>
          <w:szCs w:val="28"/>
        </w:rPr>
        <w:t>о</w:t>
      </w:r>
      <w:r w:rsidR="007E6317">
        <w:rPr>
          <w:sz w:val="28"/>
          <w:szCs w:val="28"/>
        </w:rPr>
        <w:t xml:space="preserve">ны </w:t>
      </w:r>
      <w:r w:rsidRPr="002877DE">
        <w:rPr>
          <w:sz w:val="28"/>
          <w:szCs w:val="28"/>
        </w:rPr>
        <w:t xml:space="preserve"> технико-внедренческого типа» от 18.01.2006.</w:t>
      </w:r>
      <w:r w:rsidR="00080264">
        <w:rPr>
          <w:sz w:val="28"/>
          <w:szCs w:val="28"/>
        </w:rPr>
        <w:t xml:space="preserve"> </w:t>
      </w:r>
      <w:r w:rsidRPr="002877DE">
        <w:rPr>
          <w:sz w:val="28"/>
          <w:szCs w:val="28"/>
        </w:rPr>
        <w:t>Зона была создана на двух участках территории</w:t>
      </w:r>
      <w:r w:rsidR="003B670F" w:rsidRPr="002877DE">
        <w:rPr>
          <w:sz w:val="28"/>
          <w:szCs w:val="28"/>
        </w:rPr>
        <w:t xml:space="preserve">. </w:t>
      </w:r>
      <w:r w:rsidRPr="002877DE">
        <w:rPr>
          <w:sz w:val="28"/>
          <w:szCs w:val="28"/>
        </w:rPr>
        <w:t>№ 1 – в левобережной части города между р. Волга и районом городской застройки (площадь 135,71 га, дополнительно – прилега</w:t>
      </w:r>
      <w:r w:rsidRPr="002877DE">
        <w:rPr>
          <w:sz w:val="28"/>
          <w:szCs w:val="28"/>
        </w:rPr>
        <w:t>ю</w:t>
      </w:r>
      <w:r w:rsidRPr="002877DE">
        <w:rPr>
          <w:sz w:val="28"/>
          <w:szCs w:val="28"/>
        </w:rPr>
        <w:t>щая территория городка программистов 330 га)</w:t>
      </w:r>
      <w:r w:rsidR="003B670F" w:rsidRPr="002877DE">
        <w:rPr>
          <w:sz w:val="28"/>
          <w:szCs w:val="28"/>
        </w:rPr>
        <w:t>. №</w:t>
      </w:r>
      <w:r w:rsidRPr="002877DE">
        <w:rPr>
          <w:sz w:val="28"/>
          <w:szCs w:val="28"/>
        </w:rPr>
        <w:t> 2 – в правобережной части города внутри Новой промышленной зоны (площадь 52,0 га), дополнительно – прилегающая территория участка серийных производств Новой пр</w:t>
      </w:r>
      <w:r w:rsidRPr="002877DE">
        <w:rPr>
          <w:sz w:val="28"/>
          <w:szCs w:val="28"/>
        </w:rPr>
        <w:t>о</w:t>
      </w:r>
      <w:r w:rsidRPr="002877DE">
        <w:rPr>
          <w:sz w:val="28"/>
          <w:szCs w:val="28"/>
        </w:rPr>
        <w:t>мышленной зоны 72,0 га).</w:t>
      </w:r>
    </w:p>
    <w:p w:rsidR="00AA21E1" w:rsidRPr="002877DE" w:rsidRDefault="00AA21E1" w:rsidP="002877DE">
      <w:pPr>
        <w:spacing w:line="360" w:lineRule="auto"/>
        <w:ind w:firstLine="567"/>
        <w:jc w:val="both"/>
        <w:rPr>
          <w:sz w:val="28"/>
          <w:szCs w:val="28"/>
        </w:rPr>
      </w:pPr>
      <w:r w:rsidRPr="002877DE">
        <w:rPr>
          <w:sz w:val="28"/>
          <w:szCs w:val="28"/>
        </w:rPr>
        <w:t>Миссией ОЭЗ ТВТ «Дубна» является создание благоприятных условий для развития высокотехнологичных отраслей и производства новых видов проду</w:t>
      </w:r>
      <w:r w:rsidRPr="002877DE">
        <w:rPr>
          <w:sz w:val="28"/>
          <w:szCs w:val="28"/>
        </w:rPr>
        <w:t>к</w:t>
      </w:r>
      <w:r w:rsidRPr="002877DE">
        <w:rPr>
          <w:sz w:val="28"/>
          <w:szCs w:val="28"/>
        </w:rPr>
        <w:t xml:space="preserve">ции в Московской области и </w:t>
      </w:r>
      <w:r w:rsidR="001747C3" w:rsidRPr="002877DE">
        <w:rPr>
          <w:sz w:val="28"/>
          <w:szCs w:val="28"/>
        </w:rPr>
        <w:t>РФ</w:t>
      </w:r>
      <w:r w:rsidRPr="002877DE">
        <w:rPr>
          <w:sz w:val="28"/>
          <w:szCs w:val="28"/>
        </w:rPr>
        <w:t xml:space="preserve"> в целом, путем реализации на те</w:t>
      </w:r>
      <w:r w:rsidRPr="002877DE">
        <w:rPr>
          <w:sz w:val="28"/>
          <w:szCs w:val="28"/>
        </w:rPr>
        <w:t>р</w:t>
      </w:r>
      <w:r w:rsidRPr="002877DE">
        <w:rPr>
          <w:sz w:val="28"/>
          <w:szCs w:val="28"/>
        </w:rPr>
        <w:t xml:space="preserve">ритории </w:t>
      </w:r>
      <w:r w:rsidR="00AB01EF" w:rsidRPr="002877DE">
        <w:rPr>
          <w:sz w:val="28"/>
          <w:szCs w:val="28"/>
        </w:rPr>
        <w:t>ОЭЗ</w:t>
      </w:r>
      <w:r w:rsidRPr="002877DE">
        <w:rPr>
          <w:sz w:val="28"/>
          <w:szCs w:val="28"/>
        </w:rPr>
        <w:t xml:space="preserve"> научно-технических и иных инновационных проектов, направленных на разр</w:t>
      </w:r>
      <w:r w:rsidRPr="002877DE">
        <w:rPr>
          <w:sz w:val="28"/>
          <w:szCs w:val="28"/>
        </w:rPr>
        <w:t>а</w:t>
      </w:r>
      <w:r w:rsidRPr="002877DE">
        <w:rPr>
          <w:sz w:val="28"/>
          <w:szCs w:val="28"/>
        </w:rPr>
        <w:t>ботку новых образцов продукции (работ, услуг) в сфере информационных те</w:t>
      </w:r>
      <w:r w:rsidRPr="002877DE">
        <w:rPr>
          <w:sz w:val="28"/>
          <w:szCs w:val="28"/>
        </w:rPr>
        <w:t>х</w:t>
      </w:r>
      <w:r w:rsidRPr="002877DE">
        <w:rPr>
          <w:sz w:val="28"/>
          <w:szCs w:val="28"/>
        </w:rPr>
        <w:t>нологий, ядерно-физических технологий, нанотехнол</w:t>
      </w:r>
      <w:r w:rsidRPr="002877DE">
        <w:rPr>
          <w:sz w:val="28"/>
          <w:szCs w:val="28"/>
        </w:rPr>
        <w:t>о</w:t>
      </w:r>
      <w:r w:rsidRPr="002877DE">
        <w:rPr>
          <w:sz w:val="28"/>
          <w:szCs w:val="28"/>
        </w:rPr>
        <w:t>гий и материаловедения, других областях науки и техн</w:t>
      </w:r>
      <w:r w:rsidRPr="002877DE">
        <w:rPr>
          <w:sz w:val="28"/>
          <w:szCs w:val="28"/>
        </w:rPr>
        <w:t>и</w:t>
      </w:r>
      <w:r w:rsidRPr="002877DE">
        <w:rPr>
          <w:sz w:val="28"/>
          <w:szCs w:val="28"/>
        </w:rPr>
        <w:t>ки.</w:t>
      </w:r>
    </w:p>
    <w:p w:rsidR="00AA21E1" w:rsidRPr="002877DE" w:rsidRDefault="00AA21E1" w:rsidP="007E6317">
      <w:pPr>
        <w:spacing w:line="360" w:lineRule="auto"/>
        <w:ind w:firstLine="567"/>
        <w:jc w:val="both"/>
        <w:rPr>
          <w:sz w:val="28"/>
          <w:szCs w:val="28"/>
        </w:rPr>
      </w:pPr>
      <w:bookmarkStart w:id="893" w:name="aim"/>
      <w:r w:rsidRPr="002877DE">
        <w:rPr>
          <w:sz w:val="28"/>
          <w:szCs w:val="28"/>
        </w:rPr>
        <w:t xml:space="preserve">Основными целями ОЭЗ ТВТ «Дубна» являются: </w:t>
      </w:r>
      <w:bookmarkEnd w:id="893"/>
      <w:r w:rsidR="007E6317">
        <w:rPr>
          <w:sz w:val="28"/>
          <w:szCs w:val="28"/>
        </w:rPr>
        <w:t xml:space="preserve">(1) </w:t>
      </w:r>
      <w:r w:rsidRPr="002877DE">
        <w:rPr>
          <w:sz w:val="28"/>
          <w:szCs w:val="28"/>
        </w:rPr>
        <w:t>увеличение доли Ро</w:t>
      </w:r>
      <w:r w:rsidRPr="002877DE">
        <w:rPr>
          <w:sz w:val="28"/>
          <w:szCs w:val="28"/>
        </w:rPr>
        <w:t>с</w:t>
      </w:r>
      <w:r w:rsidRPr="002877DE">
        <w:rPr>
          <w:sz w:val="28"/>
          <w:szCs w:val="28"/>
        </w:rPr>
        <w:t>сии на мировых рынках высокотехнологичной пр</w:t>
      </w:r>
      <w:r w:rsidRPr="002877DE">
        <w:rPr>
          <w:sz w:val="28"/>
          <w:szCs w:val="28"/>
        </w:rPr>
        <w:t>о</w:t>
      </w:r>
      <w:r w:rsidRPr="002877DE">
        <w:rPr>
          <w:sz w:val="28"/>
          <w:szCs w:val="28"/>
        </w:rPr>
        <w:t>дукции и</w:t>
      </w:r>
      <w:r w:rsidR="007E6317">
        <w:rPr>
          <w:sz w:val="28"/>
          <w:szCs w:val="28"/>
        </w:rPr>
        <w:t>,</w:t>
      </w:r>
      <w:r w:rsidRPr="002877DE">
        <w:rPr>
          <w:sz w:val="28"/>
          <w:szCs w:val="28"/>
        </w:rPr>
        <w:t xml:space="preserve"> в первую очередь, в сфере информационных технологий; </w:t>
      </w:r>
      <w:r w:rsidR="007E6317">
        <w:rPr>
          <w:sz w:val="28"/>
          <w:szCs w:val="28"/>
        </w:rPr>
        <w:t xml:space="preserve">(2) </w:t>
      </w:r>
      <w:r w:rsidRPr="002877DE">
        <w:rPr>
          <w:sz w:val="28"/>
          <w:szCs w:val="28"/>
        </w:rPr>
        <w:t xml:space="preserve">создание современной российской модели научно-технологического парка, включающего </w:t>
      </w:r>
      <w:r w:rsidR="007E6317">
        <w:rPr>
          <w:sz w:val="28"/>
          <w:szCs w:val="28"/>
        </w:rPr>
        <w:t>у</w:t>
      </w:r>
      <w:r w:rsidRPr="002877DE">
        <w:rPr>
          <w:sz w:val="28"/>
          <w:szCs w:val="28"/>
        </w:rPr>
        <w:t>ниверситет, исследов</w:t>
      </w:r>
      <w:r w:rsidRPr="002877DE">
        <w:rPr>
          <w:sz w:val="28"/>
          <w:szCs w:val="28"/>
        </w:rPr>
        <w:t>а</w:t>
      </w:r>
      <w:r w:rsidRPr="002877DE">
        <w:rPr>
          <w:sz w:val="28"/>
          <w:szCs w:val="28"/>
        </w:rPr>
        <w:t xml:space="preserve">тельские и инженерные центры, инновационные предприятия; </w:t>
      </w:r>
      <w:r w:rsidR="007E6317">
        <w:rPr>
          <w:sz w:val="28"/>
          <w:szCs w:val="28"/>
        </w:rPr>
        <w:t xml:space="preserve">(3) </w:t>
      </w:r>
      <w:r w:rsidRPr="002877DE">
        <w:rPr>
          <w:sz w:val="28"/>
          <w:szCs w:val="28"/>
        </w:rPr>
        <w:t>создание  центра развития и распространения культуры разработки и реализации пр</w:t>
      </w:r>
      <w:r w:rsidRPr="002877DE">
        <w:rPr>
          <w:sz w:val="28"/>
          <w:szCs w:val="28"/>
        </w:rPr>
        <w:t>о</w:t>
      </w:r>
      <w:r w:rsidRPr="002877DE">
        <w:rPr>
          <w:sz w:val="28"/>
          <w:szCs w:val="28"/>
        </w:rPr>
        <w:t>граммных пр</w:t>
      </w:r>
      <w:r w:rsidRPr="002877DE">
        <w:rPr>
          <w:sz w:val="28"/>
          <w:szCs w:val="28"/>
        </w:rPr>
        <w:t>о</w:t>
      </w:r>
      <w:r w:rsidRPr="002877DE">
        <w:rPr>
          <w:sz w:val="28"/>
          <w:szCs w:val="28"/>
        </w:rPr>
        <w:t xml:space="preserve">дуктов. </w:t>
      </w:r>
    </w:p>
    <w:p w:rsidR="00AA21E1" w:rsidRPr="002877DE" w:rsidRDefault="00AA21E1" w:rsidP="002877DE">
      <w:pPr>
        <w:spacing w:line="360" w:lineRule="auto"/>
        <w:ind w:firstLine="567"/>
        <w:jc w:val="both"/>
        <w:rPr>
          <w:sz w:val="28"/>
          <w:szCs w:val="28"/>
        </w:rPr>
      </w:pPr>
      <w:r w:rsidRPr="002877DE">
        <w:rPr>
          <w:sz w:val="28"/>
          <w:szCs w:val="28"/>
        </w:rPr>
        <w:t>Задачами ОЭЗ ТВТ «Дубна» я</w:t>
      </w:r>
      <w:r w:rsidRPr="002877DE">
        <w:rPr>
          <w:sz w:val="28"/>
          <w:szCs w:val="28"/>
        </w:rPr>
        <w:t>в</w:t>
      </w:r>
      <w:r w:rsidRPr="002877DE">
        <w:rPr>
          <w:sz w:val="28"/>
          <w:szCs w:val="28"/>
        </w:rPr>
        <w:t xml:space="preserve">ляются: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отработка современной модели развития наукоград</w:t>
      </w:r>
      <w:r w:rsidR="007E6317">
        <w:rPr>
          <w:rFonts w:ascii="Times New Roman" w:hAnsi="Times New Roman"/>
          <w:sz w:val="28"/>
          <w:szCs w:val="28"/>
        </w:rPr>
        <w:t xml:space="preserve">а </w:t>
      </w:r>
      <w:r w:rsidRPr="002877DE">
        <w:rPr>
          <w:rFonts w:ascii="Times New Roman" w:hAnsi="Times New Roman"/>
          <w:sz w:val="28"/>
          <w:szCs w:val="28"/>
        </w:rPr>
        <w:t>как ключев</w:t>
      </w:r>
      <w:r w:rsidR="007E6317">
        <w:rPr>
          <w:rFonts w:ascii="Times New Roman" w:hAnsi="Times New Roman"/>
          <w:sz w:val="28"/>
          <w:szCs w:val="28"/>
        </w:rPr>
        <w:t xml:space="preserve">ого </w:t>
      </w:r>
      <w:r w:rsidRPr="002877DE">
        <w:rPr>
          <w:rFonts w:ascii="Times New Roman" w:hAnsi="Times New Roman"/>
          <w:sz w:val="28"/>
          <w:szCs w:val="28"/>
        </w:rPr>
        <w:t>эл</w:t>
      </w:r>
      <w:r w:rsidRPr="002877DE">
        <w:rPr>
          <w:rFonts w:ascii="Times New Roman" w:hAnsi="Times New Roman"/>
          <w:sz w:val="28"/>
          <w:szCs w:val="28"/>
        </w:rPr>
        <w:t>е</w:t>
      </w:r>
      <w:r w:rsidRPr="002877DE">
        <w:rPr>
          <w:rFonts w:ascii="Times New Roman" w:hAnsi="Times New Roman"/>
          <w:sz w:val="28"/>
          <w:szCs w:val="28"/>
        </w:rPr>
        <w:t>мент</w:t>
      </w:r>
      <w:r w:rsidR="007E6317">
        <w:rPr>
          <w:rFonts w:ascii="Times New Roman" w:hAnsi="Times New Roman"/>
          <w:sz w:val="28"/>
          <w:szCs w:val="28"/>
        </w:rPr>
        <w:t xml:space="preserve">а </w:t>
      </w:r>
      <w:r w:rsidRPr="002877DE">
        <w:rPr>
          <w:rFonts w:ascii="Times New Roman" w:hAnsi="Times New Roman"/>
          <w:sz w:val="28"/>
          <w:szCs w:val="28"/>
        </w:rPr>
        <w:t xml:space="preserve"> Н</w:t>
      </w:r>
      <w:r w:rsidR="00B425B7" w:rsidRPr="002877DE">
        <w:rPr>
          <w:rFonts w:ascii="Times New Roman" w:hAnsi="Times New Roman"/>
          <w:sz w:val="28"/>
          <w:szCs w:val="28"/>
        </w:rPr>
        <w:t>ИС</w:t>
      </w:r>
      <w:r w:rsidRPr="002877DE">
        <w:rPr>
          <w:rFonts w:ascii="Times New Roman" w:hAnsi="Times New Roman"/>
          <w:sz w:val="28"/>
          <w:szCs w:val="28"/>
        </w:rPr>
        <w:t xml:space="preserve">;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отработка механизмов концентрации в современных условиях интелле</w:t>
      </w:r>
      <w:r w:rsidRPr="002877DE">
        <w:rPr>
          <w:rFonts w:ascii="Times New Roman" w:hAnsi="Times New Roman"/>
          <w:sz w:val="28"/>
          <w:szCs w:val="28"/>
        </w:rPr>
        <w:t>к</w:t>
      </w:r>
      <w:r w:rsidRPr="002877DE">
        <w:rPr>
          <w:rFonts w:ascii="Times New Roman" w:hAnsi="Times New Roman"/>
          <w:sz w:val="28"/>
          <w:szCs w:val="28"/>
        </w:rPr>
        <w:t>туальных и других ресурсов на определенной территории для р</w:t>
      </w:r>
      <w:r w:rsidRPr="002877DE">
        <w:rPr>
          <w:rFonts w:ascii="Times New Roman" w:hAnsi="Times New Roman"/>
          <w:sz w:val="28"/>
          <w:szCs w:val="28"/>
        </w:rPr>
        <w:t>е</w:t>
      </w:r>
      <w:r w:rsidRPr="002877DE">
        <w:rPr>
          <w:rFonts w:ascii="Times New Roman" w:hAnsi="Times New Roman"/>
          <w:sz w:val="28"/>
          <w:szCs w:val="28"/>
        </w:rPr>
        <w:t xml:space="preserve">шения приоритетных задач в научно-технической сфере;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отработка механизмов взаимодействия федеральных органов власти, о</w:t>
      </w:r>
      <w:r w:rsidRPr="002877DE">
        <w:rPr>
          <w:rFonts w:ascii="Times New Roman" w:hAnsi="Times New Roman"/>
          <w:sz w:val="28"/>
          <w:szCs w:val="28"/>
        </w:rPr>
        <w:t>р</w:t>
      </w:r>
      <w:r w:rsidRPr="002877DE">
        <w:rPr>
          <w:rFonts w:ascii="Times New Roman" w:hAnsi="Times New Roman"/>
          <w:sz w:val="28"/>
          <w:szCs w:val="28"/>
        </w:rPr>
        <w:t xml:space="preserve">ганов власти субъекта </w:t>
      </w:r>
      <w:r w:rsidR="001747C3" w:rsidRPr="002877DE">
        <w:rPr>
          <w:rFonts w:ascii="Times New Roman" w:hAnsi="Times New Roman"/>
          <w:sz w:val="28"/>
          <w:szCs w:val="28"/>
        </w:rPr>
        <w:t>РФ</w:t>
      </w:r>
      <w:r w:rsidRPr="002877DE">
        <w:rPr>
          <w:rFonts w:ascii="Times New Roman" w:hAnsi="Times New Roman"/>
          <w:sz w:val="28"/>
          <w:szCs w:val="28"/>
        </w:rPr>
        <w:t xml:space="preserve"> и местного самоуправления, отработка мех</w:t>
      </w:r>
      <w:r w:rsidRPr="002877DE">
        <w:rPr>
          <w:rFonts w:ascii="Times New Roman" w:hAnsi="Times New Roman"/>
          <w:sz w:val="28"/>
          <w:szCs w:val="28"/>
        </w:rPr>
        <w:t>а</w:t>
      </w:r>
      <w:r w:rsidRPr="002877DE">
        <w:rPr>
          <w:rFonts w:ascii="Times New Roman" w:hAnsi="Times New Roman"/>
          <w:sz w:val="28"/>
          <w:szCs w:val="28"/>
        </w:rPr>
        <w:t xml:space="preserve">низмов </w:t>
      </w:r>
      <w:r w:rsidR="007E6317">
        <w:rPr>
          <w:rFonts w:ascii="Times New Roman" w:hAnsi="Times New Roman"/>
          <w:sz w:val="28"/>
          <w:szCs w:val="28"/>
        </w:rPr>
        <w:t xml:space="preserve">ГЧП </w:t>
      </w:r>
      <w:r w:rsidRPr="002877DE">
        <w:rPr>
          <w:rFonts w:ascii="Times New Roman" w:hAnsi="Times New Roman"/>
          <w:sz w:val="28"/>
          <w:szCs w:val="28"/>
        </w:rPr>
        <w:t xml:space="preserve"> при реализации проектов территориального разв</w:t>
      </w:r>
      <w:r w:rsidRPr="002877DE">
        <w:rPr>
          <w:rFonts w:ascii="Times New Roman" w:hAnsi="Times New Roman"/>
          <w:sz w:val="28"/>
          <w:szCs w:val="28"/>
        </w:rPr>
        <w:t>и</w:t>
      </w:r>
      <w:r w:rsidRPr="002877DE">
        <w:rPr>
          <w:rFonts w:ascii="Times New Roman" w:hAnsi="Times New Roman"/>
          <w:sz w:val="28"/>
          <w:szCs w:val="28"/>
        </w:rPr>
        <w:t xml:space="preserve">тия;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отработка механизмов создания и функционирования </w:t>
      </w:r>
      <w:r w:rsidR="00AB01EF" w:rsidRPr="002877DE">
        <w:rPr>
          <w:rFonts w:ascii="Times New Roman" w:hAnsi="Times New Roman"/>
          <w:sz w:val="28"/>
          <w:szCs w:val="28"/>
        </w:rPr>
        <w:t>ОЭЗ</w:t>
      </w:r>
      <w:r w:rsidRPr="002877DE">
        <w:rPr>
          <w:rFonts w:ascii="Times New Roman" w:hAnsi="Times New Roman"/>
          <w:sz w:val="28"/>
          <w:szCs w:val="28"/>
        </w:rPr>
        <w:t xml:space="preserve"> как инстр</w:t>
      </w:r>
      <w:r w:rsidRPr="002877DE">
        <w:rPr>
          <w:rFonts w:ascii="Times New Roman" w:hAnsi="Times New Roman"/>
          <w:sz w:val="28"/>
          <w:szCs w:val="28"/>
        </w:rPr>
        <w:t>у</w:t>
      </w:r>
      <w:r w:rsidRPr="002877DE">
        <w:rPr>
          <w:rFonts w:ascii="Times New Roman" w:hAnsi="Times New Roman"/>
          <w:sz w:val="28"/>
          <w:szCs w:val="28"/>
        </w:rPr>
        <w:t>мента государственной поддержки деятельности в сфере высоких те</w:t>
      </w:r>
      <w:r w:rsidRPr="002877DE">
        <w:rPr>
          <w:rFonts w:ascii="Times New Roman" w:hAnsi="Times New Roman"/>
          <w:sz w:val="28"/>
          <w:szCs w:val="28"/>
        </w:rPr>
        <w:t>х</w:t>
      </w:r>
      <w:r w:rsidRPr="002877DE">
        <w:rPr>
          <w:rFonts w:ascii="Times New Roman" w:hAnsi="Times New Roman"/>
          <w:sz w:val="28"/>
          <w:szCs w:val="28"/>
        </w:rPr>
        <w:t xml:space="preserve">нологий. </w:t>
      </w:r>
    </w:p>
    <w:p w:rsidR="00AA21E1" w:rsidRPr="002877DE" w:rsidRDefault="00AA21E1" w:rsidP="002877DE">
      <w:pPr>
        <w:spacing w:line="360" w:lineRule="auto"/>
        <w:ind w:firstLine="567"/>
        <w:jc w:val="both"/>
        <w:rPr>
          <w:sz w:val="28"/>
          <w:szCs w:val="28"/>
        </w:rPr>
      </w:pPr>
      <w:r w:rsidRPr="002877DE">
        <w:rPr>
          <w:sz w:val="28"/>
          <w:szCs w:val="28"/>
          <w:u w:val="single"/>
        </w:rPr>
        <w:t>ОЭЗ ТВТ «Томск»</w:t>
      </w:r>
      <w:r w:rsidRPr="002877DE">
        <w:rPr>
          <w:sz w:val="28"/>
          <w:szCs w:val="28"/>
        </w:rPr>
        <w:t xml:space="preserve"> создана в соответствии с Постановлением Правительс</w:t>
      </w:r>
      <w:r w:rsidRPr="002877DE">
        <w:rPr>
          <w:sz w:val="28"/>
          <w:szCs w:val="28"/>
        </w:rPr>
        <w:t>т</w:t>
      </w:r>
      <w:r w:rsidRPr="002877DE">
        <w:rPr>
          <w:sz w:val="28"/>
          <w:szCs w:val="28"/>
        </w:rPr>
        <w:t xml:space="preserve">ва </w:t>
      </w:r>
      <w:r w:rsidR="001747C3" w:rsidRPr="002877DE">
        <w:rPr>
          <w:sz w:val="28"/>
          <w:szCs w:val="28"/>
        </w:rPr>
        <w:t>РФ</w:t>
      </w:r>
      <w:r w:rsidRPr="002877DE">
        <w:rPr>
          <w:sz w:val="28"/>
          <w:szCs w:val="28"/>
        </w:rPr>
        <w:t xml:space="preserve"> № 783 от 21.12.2005, трехсторонним Соглашением о создании на терр</w:t>
      </w:r>
      <w:r w:rsidRPr="002877DE">
        <w:rPr>
          <w:sz w:val="28"/>
          <w:szCs w:val="28"/>
        </w:rPr>
        <w:t>и</w:t>
      </w:r>
      <w:r w:rsidRPr="002877DE">
        <w:rPr>
          <w:sz w:val="28"/>
          <w:szCs w:val="28"/>
        </w:rPr>
        <w:t xml:space="preserve">тории г. Томска </w:t>
      </w:r>
      <w:r w:rsidR="00AB01EF" w:rsidRPr="002877DE">
        <w:rPr>
          <w:sz w:val="28"/>
          <w:szCs w:val="28"/>
        </w:rPr>
        <w:t>ОЭЗ</w:t>
      </w:r>
      <w:r w:rsidRPr="002877DE">
        <w:rPr>
          <w:sz w:val="28"/>
          <w:szCs w:val="28"/>
        </w:rPr>
        <w:t xml:space="preserve"> </w:t>
      </w:r>
      <w:r w:rsidR="005942A6">
        <w:rPr>
          <w:sz w:val="28"/>
          <w:szCs w:val="28"/>
        </w:rPr>
        <w:t xml:space="preserve">ТВТ </w:t>
      </w:r>
      <w:r w:rsidRPr="002877DE">
        <w:rPr>
          <w:sz w:val="28"/>
          <w:szCs w:val="28"/>
        </w:rPr>
        <w:t>(Правительство РФ, Администрация Томская обла</w:t>
      </w:r>
      <w:r w:rsidRPr="002877DE">
        <w:rPr>
          <w:sz w:val="28"/>
          <w:szCs w:val="28"/>
        </w:rPr>
        <w:t>с</w:t>
      </w:r>
      <w:r w:rsidRPr="002877DE">
        <w:rPr>
          <w:sz w:val="28"/>
          <w:szCs w:val="28"/>
        </w:rPr>
        <w:t xml:space="preserve">ти, Администрация г. Томска). В рамках Соглашения Администрация Томской области осуществляет строительство транспортных магистралей г. Томска, обеспечивающих доступность к территории </w:t>
      </w:r>
      <w:r w:rsidR="00AB01EF" w:rsidRPr="002877DE">
        <w:rPr>
          <w:sz w:val="28"/>
          <w:szCs w:val="28"/>
        </w:rPr>
        <w:t>ОЭЗ</w:t>
      </w:r>
      <w:r w:rsidRPr="002877DE">
        <w:rPr>
          <w:sz w:val="28"/>
          <w:szCs w:val="28"/>
        </w:rPr>
        <w:t>. Кроме того, областной адм</w:t>
      </w:r>
      <w:r w:rsidRPr="002877DE">
        <w:rPr>
          <w:sz w:val="28"/>
          <w:szCs w:val="28"/>
        </w:rPr>
        <w:t>и</w:t>
      </w:r>
      <w:r w:rsidRPr="002877DE">
        <w:rPr>
          <w:sz w:val="28"/>
          <w:szCs w:val="28"/>
        </w:rPr>
        <w:t>нистрацией (совместно с Администрацией г. Томска) финансируется стро</w:t>
      </w:r>
      <w:r w:rsidRPr="002877DE">
        <w:rPr>
          <w:sz w:val="28"/>
          <w:szCs w:val="28"/>
        </w:rPr>
        <w:t>и</w:t>
      </w:r>
      <w:r w:rsidRPr="002877DE">
        <w:rPr>
          <w:sz w:val="28"/>
          <w:szCs w:val="28"/>
        </w:rPr>
        <w:t>тельство инженерной инфраструктуры на прилегающей к зоне территории и внутриплощадочных дорог и под</w:t>
      </w:r>
      <w:r w:rsidRPr="002877DE">
        <w:rPr>
          <w:sz w:val="28"/>
          <w:szCs w:val="28"/>
        </w:rPr>
        <w:t>ъ</w:t>
      </w:r>
      <w:r w:rsidRPr="002877DE">
        <w:rPr>
          <w:sz w:val="28"/>
          <w:szCs w:val="28"/>
        </w:rPr>
        <w:t xml:space="preserve">ездов. </w:t>
      </w:r>
    </w:p>
    <w:p w:rsidR="00AA21E1" w:rsidRPr="002877DE" w:rsidRDefault="00AA21E1" w:rsidP="002877DE">
      <w:pPr>
        <w:spacing w:line="360" w:lineRule="auto"/>
        <w:ind w:firstLine="567"/>
        <w:jc w:val="both"/>
        <w:rPr>
          <w:sz w:val="28"/>
          <w:szCs w:val="28"/>
        </w:rPr>
      </w:pPr>
      <w:r w:rsidRPr="002877DE">
        <w:rPr>
          <w:sz w:val="28"/>
          <w:szCs w:val="28"/>
        </w:rPr>
        <w:t>ОЭЗ ТВТ «Томск» располагается в черте города Томска и состоит из двух участков территории</w:t>
      </w:r>
      <w:r w:rsidR="003B670F" w:rsidRPr="002877DE">
        <w:rPr>
          <w:sz w:val="28"/>
          <w:szCs w:val="28"/>
        </w:rPr>
        <w:t xml:space="preserve">. </w:t>
      </w:r>
      <w:r w:rsidRPr="002877DE">
        <w:rPr>
          <w:sz w:val="28"/>
          <w:szCs w:val="28"/>
        </w:rPr>
        <w:t>№ 1 – Южная площадка ОЭЗ ТВТ «Томск» – это резер</w:t>
      </w:r>
      <w:r w:rsidRPr="002877DE">
        <w:rPr>
          <w:sz w:val="28"/>
          <w:szCs w:val="28"/>
        </w:rPr>
        <w:t>в</w:t>
      </w:r>
      <w:r w:rsidRPr="002877DE">
        <w:rPr>
          <w:sz w:val="28"/>
          <w:szCs w:val="28"/>
        </w:rPr>
        <w:t>ная площадка Томского научного центра Сибирского отделения РАН и прил</w:t>
      </w:r>
      <w:r w:rsidRPr="002877DE">
        <w:rPr>
          <w:sz w:val="28"/>
          <w:szCs w:val="28"/>
        </w:rPr>
        <w:t>е</w:t>
      </w:r>
      <w:r w:rsidRPr="002877DE">
        <w:rPr>
          <w:sz w:val="28"/>
          <w:szCs w:val="28"/>
        </w:rPr>
        <w:t>гающие к этой территории свободные земли г. Томска</w:t>
      </w:r>
      <w:r w:rsidR="003B670F" w:rsidRPr="002877DE">
        <w:rPr>
          <w:sz w:val="28"/>
          <w:szCs w:val="28"/>
        </w:rPr>
        <w:t xml:space="preserve">. </w:t>
      </w:r>
      <w:r w:rsidRPr="002877DE">
        <w:rPr>
          <w:sz w:val="28"/>
          <w:szCs w:val="28"/>
        </w:rPr>
        <w:t>№ 2 – Северная пл</w:t>
      </w:r>
      <w:r w:rsidRPr="002877DE">
        <w:rPr>
          <w:sz w:val="28"/>
          <w:szCs w:val="28"/>
        </w:rPr>
        <w:t>о</w:t>
      </w:r>
      <w:r w:rsidRPr="002877DE">
        <w:rPr>
          <w:sz w:val="28"/>
          <w:szCs w:val="28"/>
        </w:rPr>
        <w:t>щадка ОЭЗ ТВТ «Томск» – расположен в северной части г. Томска в районе К</w:t>
      </w:r>
      <w:r w:rsidRPr="002877DE">
        <w:rPr>
          <w:sz w:val="28"/>
          <w:szCs w:val="28"/>
        </w:rPr>
        <w:t>у</w:t>
      </w:r>
      <w:r w:rsidRPr="002877DE">
        <w:rPr>
          <w:sz w:val="28"/>
          <w:szCs w:val="28"/>
        </w:rPr>
        <w:t>зовлевского тракта. Эта площадка находится</w:t>
      </w:r>
      <w:r w:rsidR="00080264">
        <w:rPr>
          <w:sz w:val="28"/>
          <w:szCs w:val="28"/>
        </w:rPr>
        <w:t xml:space="preserve"> </w:t>
      </w:r>
      <w:r w:rsidRPr="002877DE">
        <w:rPr>
          <w:sz w:val="28"/>
          <w:szCs w:val="28"/>
        </w:rPr>
        <w:t>в северной части Северного пр</w:t>
      </w:r>
      <w:r w:rsidRPr="002877DE">
        <w:rPr>
          <w:sz w:val="28"/>
          <w:szCs w:val="28"/>
        </w:rPr>
        <w:t>о</w:t>
      </w:r>
      <w:r w:rsidRPr="002877DE">
        <w:rPr>
          <w:sz w:val="28"/>
          <w:szCs w:val="28"/>
        </w:rPr>
        <w:t>мышленного узла.</w:t>
      </w:r>
    </w:p>
    <w:p w:rsidR="00AA21E1" w:rsidRPr="002877DE" w:rsidRDefault="00AA21E1" w:rsidP="005942A6">
      <w:pPr>
        <w:spacing w:line="360" w:lineRule="auto"/>
        <w:ind w:firstLine="567"/>
        <w:jc w:val="both"/>
        <w:rPr>
          <w:sz w:val="28"/>
          <w:szCs w:val="28"/>
        </w:rPr>
      </w:pPr>
      <w:r w:rsidRPr="002877DE">
        <w:rPr>
          <w:sz w:val="28"/>
          <w:szCs w:val="28"/>
        </w:rPr>
        <w:t xml:space="preserve">Основные цели создания и развития ОЭЗ ТВТ «Томск»: </w:t>
      </w:r>
      <w:r w:rsidR="005942A6">
        <w:rPr>
          <w:sz w:val="28"/>
          <w:szCs w:val="28"/>
        </w:rPr>
        <w:t xml:space="preserve"> (1) </w:t>
      </w:r>
      <w:r w:rsidRPr="002877DE">
        <w:rPr>
          <w:sz w:val="28"/>
          <w:szCs w:val="28"/>
        </w:rPr>
        <w:t>формирование уникальной среды для активного развития инновационного бизнеса, произво</w:t>
      </w:r>
      <w:r w:rsidRPr="002877DE">
        <w:rPr>
          <w:sz w:val="28"/>
          <w:szCs w:val="28"/>
        </w:rPr>
        <w:t>д</w:t>
      </w:r>
      <w:r w:rsidRPr="002877DE">
        <w:rPr>
          <w:sz w:val="28"/>
          <w:szCs w:val="28"/>
        </w:rPr>
        <w:t>ства научно-технической продукции и вывода ее на внутренний и внешний р</w:t>
      </w:r>
      <w:r w:rsidRPr="002877DE">
        <w:rPr>
          <w:sz w:val="28"/>
          <w:szCs w:val="28"/>
        </w:rPr>
        <w:t>ы</w:t>
      </w:r>
      <w:r w:rsidRPr="002877DE">
        <w:rPr>
          <w:sz w:val="28"/>
          <w:szCs w:val="28"/>
        </w:rPr>
        <w:t xml:space="preserve">нок; </w:t>
      </w:r>
      <w:r w:rsidR="005942A6">
        <w:rPr>
          <w:sz w:val="28"/>
          <w:szCs w:val="28"/>
        </w:rPr>
        <w:t xml:space="preserve"> (2) </w:t>
      </w:r>
      <w:r w:rsidRPr="002877DE">
        <w:rPr>
          <w:sz w:val="28"/>
          <w:szCs w:val="28"/>
        </w:rPr>
        <w:t>осво</w:t>
      </w:r>
      <w:r w:rsidRPr="002877DE">
        <w:rPr>
          <w:sz w:val="28"/>
          <w:szCs w:val="28"/>
        </w:rPr>
        <w:t>е</w:t>
      </w:r>
      <w:r w:rsidRPr="002877DE">
        <w:rPr>
          <w:sz w:val="28"/>
          <w:szCs w:val="28"/>
        </w:rPr>
        <w:t>ние качественно нового технологического уровня производства в приоритетных секторах экономики области.</w:t>
      </w:r>
      <w:r w:rsidR="00080264">
        <w:rPr>
          <w:sz w:val="28"/>
          <w:szCs w:val="28"/>
        </w:rPr>
        <w:t xml:space="preserve"> </w:t>
      </w:r>
    </w:p>
    <w:p w:rsidR="002865A1" w:rsidRDefault="00AA21E1" w:rsidP="002877DE">
      <w:pPr>
        <w:spacing w:line="360" w:lineRule="auto"/>
        <w:ind w:firstLine="567"/>
        <w:jc w:val="both"/>
        <w:rPr>
          <w:sz w:val="28"/>
          <w:szCs w:val="28"/>
        </w:rPr>
      </w:pPr>
      <w:r w:rsidRPr="002877DE">
        <w:rPr>
          <w:sz w:val="28"/>
          <w:szCs w:val="28"/>
        </w:rPr>
        <w:t>Основная цель создаваемого бизнес-инкубатора – поддержка проектов м</w:t>
      </w:r>
      <w:r w:rsidRPr="002877DE">
        <w:rPr>
          <w:sz w:val="28"/>
          <w:szCs w:val="28"/>
        </w:rPr>
        <w:t>а</w:t>
      </w:r>
      <w:r w:rsidRPr="002877DE">
        <w:rPr>
          <w:sz w:val="28"/>
          <w:szCs w:val="28"/>
        </w:rPr>
        <w:t>лых инновационных предприятий, претендующих на получение статуса рез</w:t>
      </w:r>
      <w:r w:rsidRPr="002877DE">
        <w:rPr>
          <w:sz w:val="28"/>
          <w:szCs w:val="28"/>
        </w:rPr>
        <w:t>и</w:t>
      </w:r>
      <w:r w:rsidRPr="002877DE">
        <w:rPr>
          <w:sz w:val="28"/>
          <w:szCs w:val="28"/>
        </w:rPr>
        <w:t>дента ОЭЗ ТВТ «Томск», на ранних стадиях своего развития. Территориальная «привязка» этих проектов к ОЭЗ ТВТ «Томск», создание информационной базы перспективных инновационных проектов по профилю деятельн</w:t>
      </w:r>
      <w:r w:rsidRPr="002877DE">
        <w:rPr>
          <w:sz w:val="28"/>
          <w:szCs w:val="28"/>
        </w:rPr>
        <w:t>о</w:t>
      </w:r>
      <w:r w:rsidRPr="002877DE">
        <w:rPr>
          <w:sz w:val="28"/>
          <w:szCs w:val="28"/>
        </w:rPr>
        <w:t xml:space="preserve">сти ОЭЗ ТВТ «Томск», развитие методологической базы и передача опыта инкубирования инновационных проектов бизнес инкубаторов г. Томска и региональных бизнес инкубаторов, приведет к созданию благоприятной бизнес-среды. </w:t>
      </w:r>
    </w:p>
    <w:p w:rsidR="00AA21E1" w:rsidRPr="002877DE" w:rsidRDefault="00AA21E1" w:rsidP="002877DE">
      <w:pPr>
        <w:spacing w:line="360" w:lineRule="auto"/>
        <w:ind w:firstLine="567"/>
        <w:jc w:val="both"/>
        <w:rPr>
          <w:sz w:val="28"/>
          <w:szCs w:val="28"/>
        </w:rPr>
      </w:pPr>
      <w:r w:rsidRPr="002877DE">
        <w:rPr>
          <w:sz w:val="28"/>
          <w:szCs w:val="28"/>
        </w:rPr>
        <w:t>Основные направления деятельности</w:t>
      </w:r>
      <w:r w:rsidR="002865A1" w:rsidRPr="002865A1">
        <w:rPr>
          <w:sz w:val="28"/>
          <w:szCs w:val="28"/>
        </w:rPr>
        <w:t xml:space="preserve"> </w:t>
      </w:r>
      <w:r w:rsidR="002865A1" w:rsidRPr="002877DE">
        <w:rPr>
          <w:sz w:val="28"/>
          <w:szCs w:val="28"/>
        </w:rPr>
        <w:t>ОЭЗ ТВТ «Томск»</w:t>
      </w:r>
      <w:r w:rsidRPr="002877DE">
        <w:rPr>
          <w:sz w:val="28"/>
          <w:szCs w:val="28"/>
        </w:rPr>
        <w:t>: информационные технологии, промышленная электроника, биотехнологии и химическая пр</w:t>
      </w:r>
      <w:r w:rsidRPr="002877DE">
        <w:rPr>
          <w:sz w:val="28"/>
          <w:szCs w:val="28"/>
        </w:rPr>
        <w:t>о</w:t>
      </w:r>
      <w:r w:rsidRPr="002877DE">
        <w:rPr>
          <w:sz w:val="28"/>
          <w:szCs w:val="28"/>
        </w:rPr>
        <w:t>мышленность (включающие в себя новые материалы и нанотехн</w:t>
      </w:r>
      <w:r w:rsidRPr="002877DE">
        <w:rPr>
          <w:sz w:val="28"/>
          <w:szCs w:val="28"/>
        </w:rPr>
        <w:t>о</w:t>
      </w:r>
      <w:r w:rsidRPr="002877DE">
        <w:rPr>
          <w:sz w:val="28"/>
          <w:szCs w:val="28"/>
        </w:rPr>
        <w:t xml:space="preserve">логии). </w:t>
      </w:r>
    </w:p>
    <w:p w:rsidR="00AA21E1" w:rsidRPr="002877DE" w:rsidRDefault="00DA2DB5" w:rsidP="000452B1">
      <w:pPr>
        <w:pStyle w:val="1"/>
        <w:spacing w:before="100" w:beforeAutospacing="1" w:line="360" w:lineRule="auto"/>
        <w:ind w:firstLine="567"/>
        <w:jc w:val="both"/>
        <w:rPr>
          <w:rFonts w:ascii="Times New Roman" w:hAnsi="Times New Roman" w:cs="Times New Roman"/>
          <w:sz w:val="28"/>
          <w:szCs w:val="28"/>
        </w:rPr>
      </w:pPr>
      <w:bookmarkStart w:id="894" w:name="_Toc231186028"/>
      <w:bookmarkStart w:id="895" w:name="_Toc231186326"/>
      <w:bookmarkStart w:id="896" w:name="_Toc231186495"/>
      <w:bookmarkStart w:id="897" w:name="_Toc231188862"/>
      <w:bookmarkStart w:id="898" w:name="_Toc231190091"/>
      <w:bookmarkStart w:id="899" w:name="_Toc231192549"/>
      <w:bookmarkStart w:id="900" w:name="_Toc231193068"/>
      <w:bookmarkStart w:id="901" w:name="_Toc231193593"/>
      <w:bookmarkStart w:id="902" w:name="_Toc231195556"/>
      <w:bookmarkStart w:id="903" w:name="_Toc231196585"/>
      <w:bookmarkStart w:id="904" w:name="_Toc231373621"/>
      <w:bookmarkStart w:id="905" w:name="_Toc231459287"/>
      <w:bookmarkStart w:id="906" w:name="_Toc231459982"/>
      <w:bookmarkStart w:id="907" w:name="_Toc231460675"/>
      <w:bookmarkStart w:id="908" w:name="_Toc231460773"/>
      <w:bookmarkStart w:id="909" w:name="_Toc231461458"/>
      <w:bookmarkStart w:id="910" w:name="_Toc231560760"/>
      <w:bookmarkStart w:id="911" w:name="_Toc231913130"/>
      <w:bookmarkStart w:id="912" w:name="_Toc234321717"/>
      <w:bookmarkStart w:id="913" w:name="_Toc236198769"/>
      <w:bookmarkStart w:id="914" w:name="_Toc216268415"/>
      <w:bookmarkStart w:id="915" w:name="_Toc216269799"/>
      <w:bookmarkStart w:id="916" w:name="_Toc216271912"/>
      <w:bookmarkStart w:id="917" w:name="_Toc216272272"/>
      <w:bookmarkStart w:id="918" w:name="_Toc216276287"/>
      <w:bookmarkStart w:id="919" w:name="_Toc216387822"/>
      <w:bookmarkStart w:id="920" w:name="_Toc216387979"/>
      <w:bookmarkStart w:id="921" w:name="_Toc216388060"/>
      <w:bookmarkStart w:id="922" w:name="_Toc216388348"/>
      <w:bookmarkStart w:id="923" w:name="_Toc216638461"/>
      <w:bookmarkStart w:id="924" w:name="_Toc216641566"/>
      <w:bookmarkStart w:id="925" w:name="_Toc216641713"/>
      <w:bookmarkStart w:id="926" w:name="_Toc216694589"/>
      <w:bookmarkStart w:id="927" w:name="_Toc216819194"/>
      <w:bookmarkStart w:id="928" w:name="_Toc230607961"/>
      <w:bookmarkStart w:id="929" w:name="_Toc230714941"/>
      <w:r w:rsidRPr="002877DE">
        <w:rPr>
          <w:rFonts w:ascii="Times New Roman" w:hAnsi="Times New Roman" w:cs="Times New Roman"/>
          <w:sz w:val="28"/>
          <w:szCs w:val="28"/>
        </w:rPr>
        <w:br w:type="page"/>
      </w:r>
      <w:bookmarkStart w:id="930" w:name="_Toc238837192"/>
      <w:r w:rsidR="005A0A33" w:rsidRPr="002877DE">
        <w:rPr>
          <w:rFonts w:ascii="Times New Roman" w:hAnsi="Times New Roman" w:cs="Times New Roman"/>
          <w:sz w:val="28"/>
          <w:szCs w:val="28"/>
        </w:rPr>
        <w:t>Г</w:t>
      </w:r>
      <w:r w:rsidR="00CB401C" w:rsidRPr="002877DE">
        <w:rPr>
          <w:rFonts w:ascii="Times New Roman" w:hAnsi="Times New Roman" w:cs="Times New Roman"/>
          <w:sz w:val="28"/>
          <w:szCs w:val="28"/>
        </w:rPr>
        <w:t xml:space="preserve">лава </w:t>
      </w:r>
      <w:r w:rsidR="00AA21E1" w:rsidRPr="002877DE">
        <w:rPr>
          <w:rFonts w:ascii="Times New Roman" w:hAnsi="Times New Roman" w:cs="Times New Roman"/>
          <w:sz w:val="28"/>
          <w:szCs w:val="28"/>
        </w:rPr>
        <w:t>2.</w:t>
      </w:r>
      <w:r w:rsidR="00080264">
        <w:rPr>
          <w:rFonts w:ascii="Times New Roman" w:hAnsi="Times New Roman" w:cs="Times New Roman"/>
          <w:sz w:val="28"/>
          <w:szCs w:val="28"/>
        </w:rPr>
        <w:t xml:space="preserve"> </w:t>
      </w:r>
      <w:r w:rsidR="00AA21E1" w:rsidRPr="002877DE">
        <w:rPr>
          <w:rFonts w:ascii="Times New Roman" w:hAnsi="Times New Roman" w:cs="Times New Roman"/>
          <w:sz w:val="28"/>
          <w:szCs w:val="28"/>
        </w:rPr>
        <w:t>ЗОНЫ</w:t>
      </w:r>
      <w:r w:rsidR="00080264">
        <w:rPr>
          <w:rFonts w:ascii="Times New Roman" w:hAnsi="Times New Roman" w:cs="Times New Roman"/>
          <w:sz w:val="28"/>
          <w:szCs w:val="28"/>
        </w:rPr>
        <w:t xml:space="preserve"> </w:t>
      </w:r>
      <w:r w:rsidR="00AA21E1" w:rsidRPr="002877DE">
        <w:rPr>
          <w:rFonts w:ascii="Times New Roman" w:hAnsi="Times New Roman" w:cs="Times New Roman"/>
          <w:sz w:val="28"/>
          <w:szCs w:val="28"/>
        </w:rPr>
        <w:t>КОНЦЕНТРАЦИИ</w:t>
      </w:r>
      <w:r w:rsidR="00080264">
        <w:rPr>
          <w:rFonts w:ascii="Times New Roman" w:hAnsi="Times New Roman" w:cs="Times New Roman"/>
          <w:sz w:val="28"/>
          <w:szCs w:val="28"/>
        </w:rPr>
        <w:t xml:space="preserve"> </w:t>
      </w:r>
      <w:r w:rsidR="00AA21E1" w:rsidRPr="002877DE">
        <w:rPr>
          <w:rFonts w:ascii="Times New Roman" w:hAnsi="Times New Roman" w:cs="Times New Roman"/>
          <w:sz w:val="28"/>
          <w:szCs w:val="28"/>
        </w:rPr>
        <w:t>ЧЕЛОВЕЧЕСКОГО КАПИТАЛА</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30"/>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931" w:name="_Toc230517084"/>
      <w:bookmarkStart w:id="932" w:name="_Toc230517398"/>
      <w:bookmarkStart w:id="933" w:name="_Toc230517849"/>
      <w:bookmarkStart w:id="934" w:name="_Toc230518268"/>
      <w:bookmarkStart w:id="935" w:name="_Toc230519013"/>
      <w:bookmarkStart w:id="936" w:name="_Toc230522876"/>
      <w:bookmarkStart w:id="937" w:name="_Toc230602128"/>
      <w:bookmarkStart w:id="938" w:name="_Toc230602295"/>
      <w:bookmarkStart w:id="939" w:name="_Toc231103563"/>
      <w:bookmarkStart w:id="940" w:name="_Toc231105556"/>
      <w:bookmarkStart w:id="941" w:name="_Toc231107056"/>
      <w:bookmarkStart w:id="942" w:name="_Toc231107369"/>
      <w:bookmarkStart w:id="943" w:name="_Toc231108889"/>
      <w:bookmarkStart w:id="944" w:name="_Toc231109770"/>
      <w:bookmarkStart w:id="945" w:name="_Toc231186029"/>
      <w:bookmarkStart w:id="946" w:name="_Toc231186327"/>
      <w:bookmarkStart w:id="947" w:name="_Toc231186496"/>
      <w:bookmarkStart w:id="948" w:name="_Toc231188863"/>
      <w:bookmarkStart w:id="949" w:name="_Toc231190092"/>
      <w:bookmarkStart w:id="950" w:name="_Toc231192550"/>
      <w:bookmarkStart w:id="951" w:name="_Toc231193069"/>
      <w:bookmarkStart w:id="952" w:name="_Toc231193594"/>
      <w:bookmarkStart w:id="953" w:name="_Toc231195557"/>
      <w:bookmarkStart w:id="954" w:name="_Toc231196586"/>
      <w:bookmarkStart w:id="955" w:name="_Toc231373622"/>
      <w:bookmarkStart w:id="956" w:name="_Toc231459288"/>
      <w:bookmarkStart w:id="957" w:name="_Toc231459983"/>
      <w:bookmarkStart w:id="958" w:name="_Toc231460676"/>
      <w:bookmarkStart w:id="959" w:name="_Toc231460774"/>
      <w:bookmarkStart w:id="960" w:name="_Toc231461459"/>
      <w:bookmarkStart w:id="961" w:name="_Toc231560761"/>
      <w:bookmarkStart w:id="962" w:name="_Toc231913131"/>
      <w:bookmarkStart w:id="963" w:name="_Toc234321718"/>
      <w:bookmarkStart w:id="964" w:name="_Toc236198770"/>
      <w:bookmarkStart w:id="965" w:name="_Toc238837193"/>
      <w:r w:rsidRPr="002877DE">
        <w:rPr>
          <w:rFonts w:ascii="Times New Roman" w:hAnsi="Times New Roman" w:cs="Times New Roman"/>
          <w:sz w:val="28"/>
          <w:szCs w:val="28"/>
        </w:rPr>
        <w:t>5. Нематериальный капитал</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rsidR="00AA21E1" w:rsidRPr="002877DE" w:rsidRDefault="00AA21E1" w:rsidP="002877DE">
      <w:pPr>
        <w:pStyle w:val="2"/>
        <w:spacing w:line="360" w:lineRule="auto"/>
        <w:ind w:firstLine="567"/>
        <w:jc w:val="both"/>
        <w:rPr>
          <w:rFonts w:ascii="Times New Roman" w:hAnsi="Times New Roman" w:cs="Times New Roman"/>
        </w:rPr>
      </w:pPr>
      <w:bookmarkStart w:id="966" w:name="_Toc231195558"/>
      <w:bookmarkStart w:id="967" w:name="_Toc231196587"/>
      <w:bookmarkStart w:id="968" w:name="_Toc231373623"/>
      <w:bookmarkStart w:id="969" w:name="_Toc231459289"/>
      <w:bookmarkStart w:id="970" w:name="_Toc231459984"/>
      <w:bookmarkStart w:id="971" w:name="_Toc231460677"/>
      <w:bookmarkStart w:id="972" w:name="_Toc231460775"/>
      <w:bookmarkStart w:id="973" w:name="_Toc231461460"/>
      <w:bookmarkStart w:id="974" w:name="_Toc231560762"/>
      <w:bookmarkStart w:id="975" w:name="_Toc231913132"/>
      <w:bookmarkStart w:id="976" w:name="_Toc234321719"/>
      <w:bookmarkStart w:id="977" w:name="_Toc236198771"/>
      <w:bookmarkStart w:id="978" w:name="_Toc231105557"/>
      <w:bookmarkStart w:id="979" w:name="_Toc231107057"/>
      <w:bookmarkStart w:id="980" w:name="_Toc231107370"/>
      <w:bookmarkStart w:id="981" w:name="_Toc231108890"/>
      <w:bookmarkStart w:id="982" w:name="_Toc231109771"/>
      <w:bookmarkStart w:id="983" w:name="_Toc231186030"/>
      <w:bookmarkStart w:id="984" w:name="_Toc231186497"/>
      <w:bookmarkStart w:id="985" w:name="_Toc231188864"/>
      <w:bookmarkStart w:id="986" w:name="_Toc231190093"/>
      <w:bookmarkStart w:id="987" w:name="_Toc231192551"/>
      <w:bookmarkStart w:id="988" w:name="_Toc231193070"/>
      <w:bookmarkStart w:id="989" w:name="_Toc231193595"/>
      <w:bookmarkStart w:id="990" w:name="_Toc238837194"/>
      <w:r w:rsidRPr="002877DE">
        <w:rPr>
          <w:rFonts w:ascii="Times New Roman" w:hAnsi="Times New Roman" w:cs="Times New Roman"/>
        </w:rPr>
        <w:t>5.1. Концепция нематериального капитала</w:t>
      </w:r>
      <w:bookmarkEnd w:id="966"/>
      <w:bookmarkEnd w:id="967"/>
      <w:bookmarkEnd w:id="968"/>
      <w:bookmarkEnd w:id="969"/>
      <w:bookmarkEnd w:id="970"/>
      <w:bookmarkEnd w:id="971"/>
      <w:bookmarkEnd w:id="972"/>
      <w:bookmarkEnd w:id="973"/>
      <w:bookmarkEnd w:id="974"/>
      <w:bookmarkEnd w:id="975"/>
      <w:bookmarkEnd w:id="976"/>
      <w:bookmarkEnd w:id="977"/>
      <w:bookmarkEnd w:id="990"/>
    </w:p>
    <w:p w:rsidR="00AA21E1" w:rsidRPr="002877DE" w:rsidRDefault="00AA21E1" w:rsidP="002877DE">
      <w:pPr>
        <w:spacing w:line="360" w:lineRule="auto"/>
        <w:ind w:firstLine="567"/>
        <w:jc w:val="both"/>
        <w:rPr>
          <w:sz w:val="28"/>
          <w:szCs w:val="28"/>
          <w:u w:val="single"/>
        </w:rPr>
      </w:pPr>
      <w:bookmarkStart w:id="991" w:name="_Toc231196588"/>
      <w:bookmarkStart w:id="992" w:name="_Toc231560763"/>
      <w:r w:rsidRPr="002877DE">
        <w:rPr>
          <w:sz w:val="28"/>
          <w:szCs w:val="28"/>
          <w:u w:val="single"/>
        </w:rPr>
        <w:t>Роль нематериального капитала в экономике знаний</w:t>
      </w:r>
      <w:bookmarkEnd w:id="978"/>
      <w:bookmarkEnd w:id="979"/>
      <w:bookmarkEnd w:id="980"/>
      <w:bookmarkEnd w:id="981"/>
      <w:bookmarkEnd w:id="982"/>
      <w:bookmarkEnd w:id="983"/>
      <w:bookmarkEnd w:id="984"/>
      <w:bookmarkEnd w:id="985"/>
      <w:bookmarkEnd w:id="986"/>
      <w:bookmarkEnd w:id="987"/>
      <w:bookmarkEnd w:id="988"/>
      <w:bookmarkEnd w:id="989"/>
      <w:bookmarkEnd w:id="991"/>
      <w:bookmarkEnd w:id="992"/>
    </w:p>
    <w:p w:rsidR="00AA21E1" w:rsidRPr="002877DE" w:rsidRDefault="00AA21E1" w:rsidP="002877DE">
      <w:pPr>
        <w:spacing w:line="360" w:lineRule="auto"/>
        <w:ind w:firstLine="567"/>
        <w:jc w:val="both"/>
        <w:rPr>
          <w:sz w:val="28"/>
          <w:szCs w:val="28"/>
        </w:rPr>
      </w:pPr>
      <w:r w:rsidRPr="002877DE">
        <w:rPr>
          <w:sz w:val="28"/>
          <w:szCs w:val="28"/>
        </w:rPr>
        <w:t>Важнейшим постулатом политической экономии до сих пор остается тезис о первичности и самодостаточности материального интереса как причины и главной движущей силы всех хозяйственных процессов. Вместе с тем, целый ряд новейших научных исследований, как в экономике наиболее развитых стран мира, так и в России, указывает на то, что в последние десятилетия стали формироваться новые менталитеты, ценности и потребности человека, по сути своей, имеющие нематериалистическую природу, и, как следствие, трансфо</w:t>
      </w:r>
      <w:r w:rsidRPr="002877DE">
        <w:rPr>
          <w:sz w:val="28"/>
          <w:szCs w:val="28"/>
        </w:rPr>
        <w:t>р</w:t>
      </w:r>
      <w:r w:rsidRPr="002877DE">
        <w:rPr>
          <w:sz w:val="28"/>
          <w:szCs w:val="28"/>
        </w:rPr>
        <w:t>мирующие структуру современного производства. Формирующийся тип созн</w:t>
      </w:r>
      <w:r w:rsidRPr="002877DE">
        <w:rPr>
          <w:sz w:val="28"/>
          <w:szCs w:val="28"/>
        </w:rPr>
        <w:t>а</w:t>
      </w:r>
      <w:r w:rsidRPr="002877DE">
        <w:rPr>
          <w:sz w:val="28"/>
          <w:szCs w:val="28"/>
        </w:rPr>
        <w:t xml:space="preserve">ния и парадигма поведения современной личности во многом выходят за рамки традиционного понимания homo economicus, существующего со времен А. Смита. </w:t>
      </w:r>
    </w:p>
    <w:p w:rsidR="00AA21E1" w:rsidRPr="002877DE" w:rsidRDefault="00AA21E1" w:rsidP="002877DE">
      <w:pPr>
        <w:spacing w:line="360" w:lineRule="auto"/>
        <w:ind w:firstLine="567"/>
        <w:jc w:val="both"/>
        <w:rPr>
          <w:sz w:val="28"/>
          <w:szCs w:val="28"/>
        </w:rPr>
      </w:pPr>
      <w:r w:rsidRPr="002877DE">
        <w:rPr>
          <w:sz w:val="28"/>
          <w:szCs w:val="28"/>
        </w:rPr>
        <w:t>Несмотря на возросшую роль нематериального производства в совреме</w:t>
      </w:r>
      <w:r w:rsidRPr="002877DE">
        <w:rPr>
          <w:sz w:val="28"/>
          <w:szCs w:val="28"/>
        </w:rPr>
        <w:t>н</w:t>
      </w:r>
      <w:r w:rsidRPr="002877DE">
        <w:rPr>
          <w:sz w:val="28"/>
          <w:szCs w:val="28"/>
        </w:rPr>
        <w:t>ной структуре общественного производства, большинство областей произво</w:t>
      </w:r>
      <w:r w:rsidRPr="002877DE">
        <w:rPr>
          <w:sz w:val="28"/>
          <w:szCs w:val="28"/>
        </w:rPr>
        <w:t>д</w:t>
      </w:r>
      <w:r w:rsidRPr="002877DE">
        <w:rPr>
          <w:sz w:val="28"/>
          <w:szCs w:val="28"/>
        </w:rPr>
        <w:t xml:space="preserve">ства </w:t>
      </w:r>
      <w:r w:rsidR="00DD522F" w:rsidRPr="002877DE">
        <w:rPr>
          <w:sz w:val="28"/>
          <w:szCs w:val="28"/>
        </w:rPr>
        <w:t>НК</w:t>
      </w:r>
      <w:r w:rsidRPr="002877DE">
        <w:rPr>
          <w:sz w:val="28"/>
          <w:szCs w:val="28"/>
        </w:rPr>
        <w:t xml:space="preserve"> остаются малоисследованными. Без достаточного внимания со стор</w:t>
      </w:r>
      <w:r w:rsidRPr="002877DE">
        <w:rPr>
          <w:sz w:val="28"/>
          <w:szCs w:val="28"/>
        </w:rPr>
        <w:t>о</w:t>
      </w:r>
      <w:r w:rsidRPr="002877DE">
        <w:rPr>
          <w:sz w:val="28"/>
          <w:szCs w:val="28"/>
        </w:rPr>
        <w:t>ны экономической, ф</w:t>
      </w:r>
      <w:r w:rsidRPr="002877DE">
        <w:rPr>
          <w:sz w:val="28"/>
          <w:szCs w:val="28"/>
        </w:rPr>
        <w:t>и</w:t>
      </w:r>
      <w:r w:rsidRPr="002877DE">
        <w:rPr>
          <w:sz w:val="28"/>
          <w:szCs w:val="28"/>
        </w:rPr>
        <w:t>лософской и управленческой науки оказалась структура производства общественных благ в единстве материального и нематериального производства. Не вполне исследованы и их динамические взаимосвязи. Недо</w:t>
      </w:r>
      <w:r w:rsidRPr="002877DE">
        <w:rPr>
          <w:sz w:val="28"/>
          <w:szCs w:val="28"/>
        </w:rPr>
        <w:t>с</w:t>
      </w:r>
      <w:r w:rsidRPr="002877DE">
        <w:rPr>
          <w:sz w:val="28"/>
          <w:szCs w:val="28"/>
        </w:rPr>
        <w:t>таточно изучена структура воспроизво</w:t>
      </w:r>
      <w:r w:rsidRPr="002877DE">
        <w:rPr>
          <w:sz w:val="28"/>
          <w:szCs w:val="28"/>
        </w:rPr>
        <w:t>д</w:t>
      </w:r>
      <w:r w:rsidRPr="002877DE">
        <w:rPr>
          <w:sz w:val="28"/>
          <w:szCs w:val="28"/>
        </w:rPr>
        <w:t>ства нематериального капитала</w:t>
      </w:r>
      <w:r w:rsidR="00DD522F" w:rsidRPr="002877DE">
        <w:rPr>
          <w:sz w:val="28"/>
          <w:szCs w:val="28"/>
        </w:rPr>
        <w:t xml:space="preserve"> (НК)</w:t>
      </w:r>
      <w:r w:rsidRPr="002877DE">
        <w:rPr>
          <w:sz w:val="28"/>
          <w:szCs w:val="28"/>
        </w:rPr>
        <w:t>. В сложном и противоречивом единстве этих сфер общественного труда обычно подразумевается их взаимодействие, но на практике нередко материальное производство трактуется как самодостаточное, недооценивается ведущая в о</w:t>
      </w:r>
      <w:r w:rsidRPr="002877DE">
        <w:rPr>
          <w:sz w:val="28"/>
          <w:szCs w:val="28"/>
        </w:rPr>
        <w:t>п</w:t>
      </w:r>
      <w:r w:rsidRPr="002877DE">
        <w:rPr>
          <w:sz w:val="28"/>
          <w:szCs w:val="28"/>
        </w:rPr>
        <w:t>ределенном смысле роль производства нематериальных благ, определяемых как «непроизводственная сф</w:t>
      </w:r>
      <w:r w:rsidRPr="002877DE">
        <w:rPr>
          <w:sz w:val="28"/>
          <w:szCs w:val="28"/>
        </w:rPr>
        <w:t>е</w:t>
      </w:r>
      <w:r w:rsidRPr="002877DE">
        <w:rPr>
          <w:sz w:val="28"/>
          <w:szCs w:val="28"/>
        </w:rPr>
        <w:t xml:space="preserve">ра». </w:t>
      </w:r>
    </w:p>
    <w:p w:rsidR="00AA21E1" w:rsidRPr="002877DE" w:rsidRDefault="00AA21E1" w:rsidP="002877DE">
      <w:pPr>
        <w:spacing w:line="360" w:lineRule="auto"/>
        <w:ind w:firstLine="567"/>
        <w:jc w:val="both"/>
        <w:rPr>
          <w:sz w:val="28"/>
          <w:szCs w:val="28"/>
        </w:rPr>
      </w:pPr>
      <w:r w:rsidRPr="002877DE">
        <w:rPr>
          <w:sz w:val="28"/>
          <w:szCs w:val="28"/>
        </w:rPr>
        <w:t>Во всем мире, включая Россию, стремительно растет доля занятых в нем</w:t>
      </w:r>
      <w:r w:rsidRPr="002877DE">
        <w:rPr>
          <w:sz w:val="28"/>
          <w:szCs w:val="28"/>
        </w:rPr>
        <w:t>а</w:t>
      </w:r>
      <w:r w:rsidRPr="002877DE">
        <w:rPr>
          <w:sz w:val="28"/>
          <w:szCs w:val="28"/>
        </w:rPr>
        <w:t>териальном производстве, а производимые в его пределах общественные блага считаются частью ВВП. При этом значительно изменяется структура как мат</w:t>
      </w:r>
      <w:r w:rsidRPr="002877DE">
        <w:rPr>
          <w:sz w:val="28"/>
          <w:szCs w:val="28"/>
        </w:rPr>
        <w:t>е</w:t>
      </w:r>
      <w:r w:rsidRPr="002877DE">
        <w:rPr>
          <w:sz w:val="28"/>
          <w:szCs w:val="28"/>
        </w:rPr>
        <w:t>риального, так и нематериального производства капитала. Нематериальное производство все в большей степени ориентируется на обоснование концепций и доктрин развития общества, на поиск «национальных идей», объединяющих людей, интересы которых в услов</w:t>
      </w:r>
      <w:r w:rsidRPr="002877DE">
        <w:rPr>
          <w:sz w:val="28"/>
          <w:szCs w:val="28"/>
        </w:rPr>
        <w:t>и</w:t>
      </w:r>
      <w:r w:rsidRPr="002877DE">
        <w:rPr>
          <w:sz w:val="28"/>
          <w:szCs w:val="28"/>
        </w:rPr>
        <w:t xml:space="preserve">ях рыночных связей и отношений предельно индивидуализированы и модифицированы. Производство нематериальных благ, </w:t>
      </w:r>
      <w:r w:rsidR="00DD522F" w:rsidRPr="002877DE">
        <w:rPr>
          <w:sz w:val="28"/>
          <w:szCs w:val="28"/>
        </w:rPr>
        <w:t xml:space="preserve">НК, </w:t>
      </w:r>
      <w:r w:rsidRPr="002877DE">
        <w:rPr>
          <w:sz w:val="28"/>
          <w:szCs w:val="28"/>
        </w:rPr>
        <w:t>имеющее прямое отношение к формированию общественного созн</w:t>
      </w:r>
      <w:r w:rsidRPr="002877DE">
        <w:rPr>
          <w:sz w:val="28"/>
          <w:szCs w:val="28"/>
        </w:rPr>
        <w:t>а</w:t>
      </w:r>
      <w:r w:rsidRPr="002877DE">
        <w:rPr>
          <w:sz w:val="28"/>
          <w:szCs w:val="28"/>
        </w:rPr>
        <w:t>ния, становится мощной материальной силой – фактором выхода на новую к</w:t>
      </w:r>
      <w:r w:rsidRPr="002877DE">
        <w:rPr>
          <w:sz w:val="28"/>
          <w:szCs w:val="28"/>
        </w:rPr>
        <w:t>а</w:t>
      </w:r>
      <w:r w:rsidRPr="002877DE">
        <w:rPr>
          <w:sz w:val="28"/>
          <w:szCs w:val="28"/>
        </w:rPr>
        <w:t>чественную основу производительных сил общества. Сегодня без преувелич</w:t>
      </w:r>
      <w:r w:rsidRPr="002877DE">
        <w:rPr>
          <w:sz w:val="28"/>
          <w:szCs w:val="28"/>
        </w:rPr>
        <w:t>е</w:t>
      </w:r>
      <w:r w:rsidRPr="002877DE">
        <w:rPr>
          <w:sz w:val="28"/>
          <w:szCs w:val="28"/>
        </w:rPr>
        <w:t>ния можно сказать о том, что только эта сфера способна изменить место и роль России в современном мире, отношение к России международного сообщес</w:t>
      </w:r>
      <w:r w:rsidRPr="002877DE">
        <w:rPr>
          <w:sz w:val="28"/>
          <w:szCs w:val="28"/>
        </w:rPr>
        <w:t>т</w:t>
      </w:r>
      <w:r w:rsidRPr="002877DE">
        <w:rPr>
          <w:sz w:val="28"/>
          <w:szCs w:val="28"/>
        </w:rPr>
        <w:t>ва. Только на основе развития нематериального производства возможно участие России в мировой торговле, позволяющее реализовать свои конкурентные пр</w:t>
      </w:r>
      <w:r w:rsidRPr="002877DE">
        <w:rPr>
          <w:sz w:val="28"/>
          <w:szCs w:val="28"/>
        </w:rPr>
        <w:t>е</w:t>
      </w:r>
      <w:r w:rsidRPr="002877DE">
        <w:rPr>
          <w:sz w:val="28"/>
          <w:szCs w:val="28"/>
        </w:rPr>
        <w:t>имущества в тех отраслях, где страна достигла мировых высот. Россия, безу</w:t>
      </w:r>
      <w:r w:rsidRPr="002877DE">
        <w:rPr>
          <w:sz w:val="28"/>
          <w:szCs w:val="28"/>
        </w:rPr>
        <w:t>с</w:t>
      </w:r>
      <w:r w:rsidRPr="002877DE">
        <w:rPr>
          <w:sz w:val="28"/>
          <w:szCs w:val="28"/>
        </w:rPr>
        <w:t>ловно, будет оставаться страной, экспортирующей природные ресурсы, но в общественном сознании необходимо формировать представление о реальном богатстве нации. Им является интеллект, воплощаемый в наукоемких матер</w:t>
      </w:r>
      <w:r w:rsidRPr="002877DE">
        <w:rPr>
          <w:sz w:val="28"/>
          <w:szCs w:val="28"/>
        </w:rPr>
        <w:t>и</w:t>
      </w:r>
      <w:r w:rsidRPr="002877DE">
        <w:rPr>
          <w:sz w:val="28"/>
          <w:szCs w:val="28"/>
        </w:rPr>
        <w:t>альных и нематериал</w:t>
      </w:r>
      <w:r w:rsidRPr="002877DE">
        <w:rPr>
          <w:sz w:val="28"/>
          <w:szCs w:val="28"/>
        </w:rPr>
        <w:t>ь</w:t>
      </w:r>
      <w:r w:rsidRPr="002877DE">
        <w:rPr>
          <w:sz w:val="28"/>
          <w:szCs w:val="28"/>
        </w:rPr>
        <w:t>ных благах</w:t>
      </w:r>
      <w:r w:rsidR="00857757" w:rsidRPr="002877DE">
        <w:rPr>
          <w:sz w:val="28"/>
          <w:szCs w:val="28"/>
        </w:rPr>
        <w:t xml:space="preserve"> [294]</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В XXI веке наблюдаются тенденции перехода от «индустриального общ</w:t>
      </w:r>
      <w:r w:rsidRPr="002877DE">
        <w:rPr>
          <w:sz w:val="28"/>
          <w:szCs w:val="28"/>
        </w:rPr>
        <w:t>е</w:t>
      </w:r>
      <w:r w:rsidRPr="002877DE">
        <w:rPr>
          <w:sz w:val="28"/>
          <w:szCs w:val="28"/>
        </w:rPr>
        <w:t>ства», с господством материального капитала к «постиндустриальному», с гл</w:t>
      </w:r>
      <w:r w:rsidRPr="002877DE">
        <w:rPr>
          <w:sz w:val="28"/>
          <w:szCs w:val="28"/>
        </w:rPr>
        <w:t>а</w:t>
      </w:r>
      <w:r w:rsidRPr="002877DE">
        <w:rPr>
          <w:sz w:val="28"/>
          <w:szCs w:val="28"/>
        </w:rPr>
        <w:t>венствующей ролью нематериальных ресурсов (информации, знаний), изм</w:t>
      </w:r>
      <w:r w:rsidRPr="002877DE">
        <w:rPr>
          <w:sz w:val="28"/>
          <w:szCs w:val="28"/>
        </w:rPr>
        <w:t>е</w:t>
      </w:r>
      <w:r w:rsidRPr="002877DE">
        <w:rPr>
          <w:sz w:val="28"/>
          <w:szCs w:val="28"/>
        </w:rPr>
        <w:t>няющих структуру о</w:t>
      </w:r>
      <w:r w:rsidRPr="002877DE">
        <w:rPr>
          <w:sz w:val="28"/>
          <w:szCs w:val="28"/>
        </w:rPr>
        <w:t>б</w:t>
      </w:r>
      <w:r w:rsidRPr="002877DE">
        <w:rPr>
          <w:sz w:val="28"/>
          <w:szCs w:val="28"/>
        </w:rPr>
        <w:t>щественного производства и обладающих своеобразной стоимостью, полезностью и ценностью, способных экономически конвертир</w:t>
      </w:r>
      <w:r w:rsidRPr="002877DE">
        <w:rPr>
          <w:sz w:val="28"/>
          <w:szCs w:val="28"/>
        </w:rPr>
        <w:t>о</w:t>
      </w:r>
      <w:r w:rsidRPr="002877DE">
        <w:rPr>
          <w:sz w:val="28"/>
          <w:szCs w:val="28"/>
        </w:rPr>
        <w:t>ваться в любую, необходимую для удовлетворения потре</w:t>
      </w:r>
      <w:r w:rsidRPr="002877DE">
        <w:rPr>
          <w:sz w:val="28"/>
          <w:szCs w:val="28"/>
        </w:rPr>
        <w:t>б</w:t>
      </w:r>
      <w:r w:rsidRPr="002877DE">
        <w:rPr>
          <w:sz w:val="28"/>
          <w:szCs w:val="28"/>
        </w:rPr>
        <w:t xml:space="preserve">ностей форму. </w:t>
      </w:r>
    </w:p>
    <w:p w:rsidR="00AA21E1" w:rsidRPr="002877DE" w:rsidRDefault="00AA21E1" w:rsidP="002877DE">
      <w:pPr>
        <w:spacing w:line="360" w:lineRule="auto"/>
        <w:ind w:firstLine="567"/>
        <w:jc w:val="both"/>
        <w:rPr>
          <w:sz w:val="28"/>
          <w:szCs w:val="28"/>
        </w:rPr>
      </w:pPr>
      <w:r w:rsidRPr="002877DE">
        <w:rPr>
          <w:sz w:val="28"/>
          <w:szCs w:val="28"/>
        </w:rPr>
        <w:t>Такое понимание перекликается с идеей К. Маркса о трех общественных формациях, центральная из которых именовалась экономической и трактов</w:t>
      </w:r>
      <w:r w:rsidRPr="002877DE">
        <w:rPr>
          <w:sz w:val="28"/>
          <w:szCs w:val="28"/>
        </w:rPr>
        <w:t>а</w:t>
      </w:r>
      <w:r w:rsidRPr="002877DE">
        <w:rPr>
          <w:sz w:val="28"/>
          <w:szCs w:val="28"/>
        </w:rPr>
        <w:t>лось обществом будущего прежде всего как «общества раскрепощенной инд</w:t>
      </w:r>
      <w:r w:rsidRPr="002877DE">
        <w:rPr>
          <w:sz w:val="28"/>
          <w:szCs w:val="28"/>
        </w:rPr>
        <w:t>и</w:t>
      </w:r>
      <w:r w:rsidRPr="002877DE">
        <w:rPr>
          <w:sz w:val="28"/>
          <w:szCs w:val="28"/>
        </w:rPr>
        <w:t>видуальности». Необходимость рассмотрения концепции формируемого п</w:t>
      </w:r>
      <w:r w:rsidRPr="002877DE">
        <w:rPr>
          <w:sz w:val="28"/>
          <w:szCs w:val="28"/>
        </w:rPr>
        <w:t>о</w:t>
      </w:r>
      <w:r w:rsidRPr="002877DE">
        <w:rPr>
          <w:sz w:val="28"/>
          <w:szCs w:val="28"/>
        </w:rPr>
        <w:t>стиндустриального общества обусловлена также тем обстоятельством, что оно предполагает существование хозяйственной системы с господствующими фо</w:t>
      </w:r>
      <w:r w:rsidRPr="002877DE">
        <w:rPr>
          <w:sz w:val="28"/>
          <w:szCs w:val="28"/>
        </w:rPr>
        <w:t>р</w:t>
      </w:r>
      <w:r w:rsidRPr="002877DE">
        <w:rPr>
          <w:sz w:val="28"/>
          <w:szCs w:val="28"/>
        </w:rPr>
        <w:t xml:space="preserve">мами </w:t>
      </w:r>
      <w:r w:rsidR="00DD522F" w:rsidRPr="002877DE">
        <w:rPr>
          <w:sz w:val="28"/>
          <w:szCs w:val="28"/>
        </w:rPr>
        <w:t xml:space="preserve">НК </w:t>
      </w:r>
      <w:r w:rsidRPr="002877DE">
        <w:rPr>
          <w:sz w:val="28"/>
          <w:szCs w:val="28"/>
        </w:rPr>
        <w:t xml:space="preserve">и не управляется всецело логикой homo economicus. </w:t>
      </w:r>
    </w:p>
    <w:p w:rsidR="00AA21E1" w:rsidRPr="002877DE" w:rsidRDefault="00AA21E1" w:rsidP="002877DE">
      <w:pPr>
        <w:spacing w:line="360" w:lineRule="auto"/>
        <w:ind w:firstLine="567"/>
        <w:jc w:val="both"/>
        <w:rPr>
          <w:sz w:val="28"/>
          <w:szCs w:val="28"/>
          <w:u w:val="single"/>
        </w:rPr>
      </w:pPr>
      <w:bookmarkStart w:id="993" w:name="_Toc230517085"/>
      <w:bookmarkStart w:id="994" w:name="_Toc230517399"/>
      <w:bookmarkStart w:id="995" w:name="_Toc230517850"/>
      <w:bookmarkStart w:id="996" w:name="_Toc230518269"/>
      <w:bookmarkStart w:id="997" w:name="_Toc230519014"/>
      <w:bookmarkStart w:id="998" w:name="_Toc230522877"/>
      <w:bookmarkStart w:id="999" w:name="_Toc230602129"/>
      <w:bookmarkStart w:id="1000" w:name="_Toc230602296"/>
      <w:bookmarkStart w:id="1001" w:name="_Toc231103564"/>
      <w:bookmarkStart w:id="1002" w:name="_Toc231105558"/>
      <w:bookmarkStart w:id="1003" w:name="_Toc231107058"/>
      <w:bookmarkStart w:id="1004" w:name="_Toc231107371"/>
      <w:bookmarkStart w:id="1005" w:name="_Toc231108891"/>
      <w:bookmarkStart w:id="1006" w:name="_Toc231109772"/>
      <w:bookmarkStart w:id="1007" w:name="_Toc231186031"/>
      <w:bookmarkStart w:id="1008" w:name="_Toc231186498"/>
      <w:bookmarkStart w:id="1009" w:name="_Toc231188865"/>
      <w:bookmarkStart w:id="1010" w:name="_Toc231190094"/>
      <w:bookmarkStart w:id="1011" w:name="_Toc231192552"/>
      <w:bookmarkStart w:id="1012" w:name="_Toc231193071"/>
      <w:bookmarkStart w:id="1013" w:name="_Toc231193596"/>
      <w:bookmarkStart w:id="1014" w:name="_Toc231196589"/>
      <w:bookmarkStart w:id="1015" w:name="_Toc231560764"/>
      <w:r w:rsidRPr="002877DE">
        <w:rPr>
          <w:sz w:val="28"/>
          <w:szCs w:val="28"/>
          <w:u w:val="single"/>
        </w:rPr>
        <w:t>Генезис концепции «нематериальный капитал»</w:t>
      </w:r>
    </w:p>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rsidR="00AA21E1" w:rsidRPr="002877DE" w:rsidRDefault="00AA21E1" w:rsidP="002877DE">
      <w:pPr>
        <w:spacing w:line="360" w:lineRule="auto"/>
        <w:ind w:firstLine="567"/>
        <w:jc w:val="both"/>
        <w:rPr>
          <w:sz w:val="28"/>
          <w:szCs w:val="28"/>
        </w:rPr>
      </w:pPr>
      <w:r w:rsidRPr="002877DE">
        <w:rPr>
          <w:sz w:val="28"/>
          <w:szCs w:val="28"/>
        </w:rPr>
        <w:t>В ходе исторического развития взглядов на процесс общественного прои</w:t>
      </w:r>
      <w:r w:rsidRPr="002877DE">
        <w:rPr>
          <w:sz w:val="28"/>
          <w:szCs w:val="28"/>
        </w:rPr>
        <w:t>з</w:t>
      </w:r>
      <w:r w:rsidRPr="002877DE">
        <w:rPr>
          <w:sz w:val="28"/>
          <w:szCs w:val="28"/>
        </w:rPr>
        <w:t>водства, в рамках экономической теории существенно трансформировалось п</w:t>
      </w:r>
      <w:r w:rsidRPr="002877DE">
        <w:rPr>
          <w:sz w:val="28"/>
          <w:szCs w:val="28"/>
        </w:rPr>
        <w:t>о</w:t>
      </w:r>
      <w:r w:rsidRPr="002877DE">
        <w:rPr>
          <w:sz w:val="28"/>
          <w:szCs w:val="28"/>
        </w:rPr>
        <w:t>нятие «капитал» как непосредственно только материального ресурса, способн</w:t>
      </w:r>
      <w:r w:rsidRPr="002877DE">
        <w:rPr>
          <w:sz w:val="28"/>
          <w:szCs w:val="28"/>
        </w:rPr>
        <w:t>о</w:t>
      </w:r>
      <w:r w:rsidRPr="002877DE">
        <w:rPr>
          <w:sz w:val="28"/>
          <w:szCs w:val="28"/>
        </w:rPr>
        <w:t>го самовозрастать и приносить экономическую прибыль. Форсированное разв</w:t>
      </w:r>
      <w:r w:rsidRPr="002877DE">
        <w:rPr>
          <w:sz w:val="28"/>
          <w:szCs w:val="28"/>
        </w:rPr>
        <w:t>и</w:t>
      </w:r>
      <w:r w:rsidRPr="002877DE">
        <w:rPr>
          <w:sz w:val="28"/>
          <w:szCs w:val="28"/>
        </w:rPr>
        <w:t>тие мировой экономической системы, обусловленное качественными измен</w:t>
      </w:r>
      <w:r w:rsidRPr="002877DE">
        <w:rPr>
          <w:sz w:val="28"/>
          <w:szCs w:val="28"/>
        </w:rPr>
        <w:t>е</w:t>
      </w:r>
      <w:r w:rsidRPr="002877DE">
        <w:rPr>
          <w:sz w:val="28"/>
          <w:szCs w:val="28"/>
        </w:rPr>
        <w:t>ниями и технологиями производственных процессов, глобализацией и «инфо</w:t>
      </w:r>
      <w:r w:rsidRPr="002877DE">
        <w:rPr>
          <w:sz w:val="28"/>
          <w:szCs w:val="28"/>
        </w:rPr>
        <w:t>р</w:t>
      </w:r>
      <w:r w:rsidRPr="002877DE">
        <w:rPr>
          <w:sz w:val="28"/>
          <w:szCs w:val="28"/>
        </w:rPr>
        <w:t>матизацией» экономики влечет за собой изменение взглядов не только на с</w:t>
      </w:r>
      <w:r w:rsidRPr="002877DE">
        <w:rPr>
          <w:sz w:val="28"/>
          <w:szCs w:val="28"/>
        </w:rPr>
        <w:t>о</w:t>
      </w:r>
      <w:r w:rsidRPr="002877DE">
        <w:rPr>
          <w:sz w:val="28"/>
          <w:szCs w:val="28"/>
        </w:rPr>
        <w:t>став основных факторов производства, но и на их экономическую природу. В частности, существенно расширилась смысловая емкость понятия капитал – одного из основополагающих факторов общественного производства. Это я</w:t>
      </w:r>
      <w:r w:rsidRPr="002877DE">
        <w:rPr>
          <w:sz w:val="28"/>
          <w:szCs w:val="28"/>
        </w:rPr>
        <w:t>в</w:t>
      </w:r>
      <w:r w:rsidRPr="002877DE">
        <w:rPr>
          <w:sz w:val="28"/>
          <w:szCs w:val="28"/>
        </w:rPr>
        <w:t>ление во многом обусловлено увеличением роли нематериального производс</w:t>
      </w:r>
      <w:r w:rsidRPr="002877DE">
        <w:rPr>
          <w:sz w:val="28"/>
          <w:szCs w:val="28"/>
        </w:rPr>
        <w:t>т</w:t>
      </w:r>
      <w:r w:rsidRPr="002877DE">
        <w:rPr>
          <w:sz w:val="28"/>
          <w:szCs w:val="28"/>
        </w:rPr>
        <w:t>ва в современной структуре общественного прои</w:t>
      </w:r>
      <w:r w:rsidRPr="002877DE">
        <w:rPr>
          <w:sz w:val="28"/>
          <w:szCs w:val="28"/>
        </w:rPr>
        <w:t>з</w:t>
      </w:r>
      <w:r w:rsidRPr="002877DE">
        <w:rPr>
          <w:sz w:val="28"/>
          <w:szCs w:val="28"/>
        </w:rPr>
        <w:t xml:space="preserve">водства. </w:t>
      </w:r>
    </w:p>
    <w:p w:rsidR="00AA21E1" w:rsidRPr="002877DE" w:rsidRDefault="00AA21E1" w:rsidP="002877DE">
      <w:pPr>
        <w:spacing w:line="360" w:lineRule="auto"/>
        <w:ind w:firstLine="567"/>
        <w:jc w:val="both"/>
        <w:rPr>
          <w:sz w:val="28"/>
          <w:szCs w:val="28"/>
        </w:rPr>
      </w:pPr>
      <w:r w:rsidRPr="002877DE">
        <w:rPr>
          <w:sz w:val="28"/>
          <w:szCs w:val="28"/>
        </w:rPr>
        <w:t>В настоящее время наибольшее развитие получает так называемый суб</w:t>
      </w:r>
      <w:r w:rsidRPr="002877DE">
        <w:rPr>
          <w:sz w:val="28"/>
          <w:szCs w:val="28"/>
        </w:rPr>
        <w:t>ъ</w:t>
      </w:r>
      <w:r w:rsidRPr="002877DE">
        <w:rPr>
          <w:sz w:val="28"/>
          <w:szCs w:val="28"/>
        </w:rPr>
        <w:t>ект-субъектный сектор экономики, объединяющий отрасли, основанные на и</w:t>
      </w:r>
      <w:r w:rsidRPr="002877DE">
        <w:rPr>
          <w:sz w:val="28"/>
          <w:szCs w:val="28"/>
        </w:rPr>
        <w:t>н</w:t>
      </w:r>
      <w:r w:rsidRPr="002877DE">
        <w:rPr>
          <w:sz w:val="28"/>
          <w:szCs w:val="28"/>
        </w:rPr>
        <w:t>терперсональном общении. Их продукт отличается низкой степенью воспрои</w:t>
      </w:r>
      <w:r w:rsidRPr="002877DE">
        <w:rPr>
          <w:sz w:val="28"/>
          <w:szCs w:val="28"/>
        </w:rPr>
        <w:t>з</w:t>
      </w:r>
      <w:r w:rsidRPr="002877DE">
        <w:rPr>
          <w:sz w:val="28"/>
          <w:szCs w:val="28"/>
        </w:rPr>
        <w:t>водимости и часто не имеет физического выражения, а так же в значительной мере представлен результатами интеллектуальной деятельн</w:t>
      </w:r>
      <w:r w:rsidRPr="002877DE">
        <w:rPr>
          <w:sz w:val="28"/>
          <w:szCs w:val="28"/>
        </w:rPr>
        <w:t>о</w:t>
      </w:r>
      <w:r w:rsidRPr="002877DE">
        <w:rPr>
          <w:sz w:val="28"/>
          <w:szCs w:val="28"/>
        </w:rPr>
        <w:t>сти</w:t>
      </w:r>
      <w:r w:rsidR="00857757" w:rsidRPr="002877DE">
        <w:rPr>
          <w:sz w:val="28"/>
          <w:szCs w:val="28"/>
        </w:rPr>
        <w:t xml:space="preserve"> [150]</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Исследование указанных изменений в структуре общественного произво</w:t>
      </w:r>
      <w:r w:rsidRPr="002877DE">
        <w:rPr>
          <w:sz w:val="28"/>
          <w:szCs w:val="28"/>
        </w:rPr>
        <w:t>д</w:t>
      </w:r>
      <w:r w:rsidRPr="002877DE">
        <w:rPr>
          <w:sz w:val="28"/>
          <w:szCs w:val="28"/>
        </w:rPr>
        <w:t xml:space="preserve">ства обусловливает необходимость углубленного анализа </w:t>
      </w:r>
      <w:r w:rsidR="00DD522F" w:rsidRPr="002877DE">
        <w:rPr>
          <w:sz w:val="28"/>
          <w:szCs w:val="28"/>
        </w:rPr>
        <w:t>НК</w:t>
      </w:r>
      <w:r w:rsidRPr="002877DE">
        <w:rPr>
          <w:sz w:val="28"/>
          <w:szCs w:val="28"/>
        </w:rPr>
        <w:t>, задействованного в прои</w:t>
      </w:r>
      <w:r w:rsidRPr="002877DE">
        <w:rPr>
          <w:sz w:val="28"/>
          <w:szCs w:val="28"/>
        </w:rPr>
        <w:t>з</w:t>
      </w:r>
      <w:r w:rsidRPr="002877DE">
        <w:rPr>
          <w:sz w:val="28"/>
          <w:szCs w:val="28"/>
        </w:rPr>
        <w:t xml:space="preserve">водстве. </w:t>
      </w:r>
    </w:p>
    <w:p w:rsidR="00AA21E1" w:rsidRPr="002877DE" w:rsidRDefault="00AA21E1" w:rsidP="002877DE">
      <w:pPr>
        <w:spacing w:line="360" w:lineRule="auto"/>
        <w:ind w:firstLine="567"/>
        <w:jc w:val="both"/>
        <w:rPr>
          <w:sz w:val="28"/>
          <w:szCs w:val="28"/>
        </w:rPr>
      </w:pPr>
      <w:r w:rsidRPr="002877DE">
        <w:rPr>
          <w:sz w:val="28"/>
          <w:szCs w:val="28"/>
        </w:rPr>
        <w:t>Проведем краткий исторический обзор, отражающий, что парадигма кап</w:t>
      </w:r>
      <w:r w:rsidRPr="002877DE">
        <w:rPr>
          <w:sz w:val="28"/>
          <w:szCs w:val="28"/>
        </w:rPr>
        <w:t>и</w:t>
      </w:r>
      <w:r w:rsidRPr="002877DE">
        <w:rPr>
          <w:sz w:val="28"/>
          <w:szCs w:val="28"/>
        </w:rPr>
        <w:t>тала как экономической категории, характеризующая систему и особенности ее познания, определяется глубоким генезисом и значительной широтой подх</w:t>
      </w:r>
      <w:r w:rsidRPr="002877DE">
        <w:rPr>
          <w:sz w:val="28"/>
          <w:szCs w:val="28"/>
        </w:rPr>
        <w:t>о</w:t>
      </w:r>
      <w:r w:rsidRPr="002877DE">
        <w:rPr>
          <w:sz w:val="28"/>
          <w:szCs w:val="28"/>
        </w:rPr>
        <w:t xml:space="preserve">дов. </w:t>
      </w:r>
    </w:p>
    <w:p w:rsidR="00AA21E1" w:rsidRPr="002877DE" w:rsidRDefault="00AA21E1" w:rsidP="002877DE">
      <w:pPr>
        <w:spacing w:line="360" w:lineRule="auto"/>
        <w:ind w:firstLine="567"/>
        <w:jc w:val="both"/>
        <w:rPr>
          <w:sz w:val="28"/>
          <w:szCs w:val="28"/>
        </w:rPr>
      </w:pPr>
      <w:r w:rsidRPr="002877DE">
        <w:rPr>
          <w:sz w:val="28"/>
          <w:szCs w:val="28"/>
        </w:rPr>
        <w:t>«Капитал», являясь фундаментальной экономической категорией, не о</w:t>
      </w:r>
      <w:r w:rsidRPr="002877DE">
        <w:rPr>
          <w:sz w:val="28"/>
          <w:szCs w:val="28"/>
        </w:rPr>
        <w:t>с</w:t>
      </w:r>
      <w:r w:rsidRPr="002877DE">
        <w:rPr>
          <w:sz w:val="28"/>
          <w:szCs w:val="28"/>
        </w:rPr>
        <w:t>тавлен без внимания практически ни в одном экономическом исследовании. Исследования категории «капитал», основанные на фундаментальных подх</w:t>
      </w:r>
      <w:r w:rsidRPr="002877DE">
        <w:rPr>
          <w:sz w:val="28"/>
          <w:szCs w:val="28"/>
        </w:rPr>
        <w:t>о</w:t>
      </w:r>
      <w:r w:rsidRPr="002877DE">
        <w:rPr>
          <w:sz w:val="28"/>
          <w:szCs w:val="28"/>
        </w:rPr>
        <w:t xml:space="preserve">дах, можно разделить на две группы: </w:t>
      </w:r>
      <w:r w:rsidR="00491479" w:rsidRPr="002877DE">
        <w:rPr>
          <w:sz w:val="28"/>
          <w:szCs w:val="28"/>
        </w:rPr>
        <w:t xml:space="preserve">(1) </w:t>
      </w:r>
      <w:r w:rsidRPr="002877DE">
        <w:rPr>
          <w:sz w:val="28"/>
          <w:szCs w:val="28"/>
        </w:rPr>
        <w:t>натурально-вещественный подход и</w:t>
      </w:r>
      <w:r w:rsidRPr="002877DE">
        <w:rPr>
          <w:sz w:val="28"/>
          <w:szCs w:val="28"/>
        </w:rPr>
        <w:t>с</w:t>
      </w:r>
      <w:r w:rsidRPr="002877DE">
        <w:rPr>
          <w:sz w:val="28"/>
          <w:szCs w:val="28"/>
        </w:rPr>
        <w:t>пользуется в работах</w:t>
      </w:r>
      <w:r w:rsidR="00080264">
        <w:rPr>
          <w:sz w:val="28"/>
          <w:szCs w:val="28"/>
        </w:rPr>
        <w:t xml:space="preserve"> </w:t>
      </w:r>
      <w:r w:rsidRPr="002877DE">
        <w:rPr>
          <w:sz w:val="28"/>
          <w:szCs w:val="28"/>
        </w:rPr>
        <w:t>С. Брю, Дж. Б. Кларка, К. Макконнелла, А. Маршалла, Дж. С. Милля, П. Самуэльсона, А. Смита, Дж. Хикса;</w:t>
      </w:r>
      <w:r w:rsidR="00080264">
        <w:rPr>
          <w:sz w:val="28"/>
          <w:szCs w:val="28"/>
        </w:rPr>
        <w:t xml:space="preserve"> </w:t>
      </w:r>
      <w:r w:rsidR="00491479" w:rsidRPr="002877DE">
        <w:rPr>
          <w:sz w:val="28"/>
          <w:szCs w:val="28"/>
        </w:rPr>
        <w:t xml:space="preserve">(2) </w:t>
      </w:r>
      <w:r w:rsidRPr="002877DE">
        <w:rPr>
          <w:sz w:val="28"/>
          <w:szCs w:val="28"/>
        </w:rPr>
        <w:t>монетарный – в раб</w:t>
      </w:r>
      <w:r w:rsidRPr="002877DE">
        <w:rPr>
          <w:sz w:val="28"/>
          <w:szCs w:val="28"/>
        </w:rPr>
        <w:t>о</w:t>
      </w:r>
      <w:r w:rsidRPr="002877DE">
        <w:rPr>
          <w:sz w:val="28"/>
          <w:szCs w:val="28"/>
        </w:rPr>
        <w:t>тах М. Фридмена, С. Фишера.</w:t>
      </w:r>
      <w:r w:rsidR="00080264">
        <w:rPr>
          <w:sz w:val="28"/>
          <w:szCs w:val="28"/>
        </w:rPr>
        <w:t xml:space="preserve"> </w:t>
      </w:r>
      <w:r w:rsidRPr="002877DE">
        <w:rPr>
          <w:sz w:val="28"/>
          <w:szCs w:val="28"/>
        </w:rPr>
        <w:t>Их пересечение и совмещение присутствует в трудах Д. Бегга, Э. Вредена, Р. Дорнбуша, Дж. Робинсон, где «капитал» одн</w:t>
      </w:r>
      <w:r w:rsidRPr="002877DE">
        <w:rPr>
          <w:sz w:val="28"/>
          <w:szCs w:val="28"/>
        </w:rPr>
        <w:t>о</w:t>
      </w:r>
      <w:r w:rsidRPr="002877DE">
        <w:rPr>
          <w:sz w:val="28"/>
          <w:szCs w:val="28"/>
        </w:rPr>
        <w:t>временно трактуется и как запас производственных благ, и как сумма д</w:t>
      </w:r>
      <w:r w:rsidRPr="002877DE">
        <w:rPr>
          <w:sz w:val="28"/>
          <w:szCs w:val="28"/>
        </w:rPr>
        <w:t>е</w:t>
      </w:r>
      <w:r w:rsidRPr="002877DE">
        <w:rPr>
          <w:sz w:val="28"/>
          <w:szCs w:val="28"/>
        </w:rPr>
        <w:t xml:space="preserve">нег. </w:t>
      </w:r>
    </w:p>
    <w:p w:rsidR="00AA21E1" w:rsidRPr="002877DE" w:rsidRDefault="00AA21E1" w:rsidP="002877DE">
      <w:pPr>
        <w:spacing w:line="360" w:lineRule="auto"/>
        <w:ind w:firstLine="567"/>
        <w:jc w:val="both"/>
        <w:rPr>
          <w:sz w:val="28"/>
          <w:szCs w:val="28"/>
        </w:rPr>
      </w:pPr>
      <w:r w:rsidRPr="002877DE">
        <w:rPr>
          <w:sz w:val="28"/>
          <w:szCs w:val="28"/>
        </w:rPr>
        <w:t>«Капитал» как производственное отношение буржуазного общества впе</w:t>
      </w:r>
      <w:r w:rsidRPr="002877DE">
        <w:rPr>
          <w:sz w:val="28"/>
          <w:szCs w:val="28"/>
        </w:rPr>
        <w:t>р</w:t>
      </w:r>
      <w:r w:rsidRPr="002877DE">
        <w:rPr>
          <w:sz w:val="28"/>
          <w:szCs w:val="28"/>
        </w:rPr>
        <w:t>вые рассмотрен в трудах К. Маркса. Им же выделены конвертационная спосо</w:t>
      </w:r>
      <w:r w:rsidRPr="002877DE">
        <w:rPr>
          <w:sz w:val="28"/>
          <w:szCs w:val="28"/>
        </w:rPr>
        <w:t>б</w:t>
      </w:r>
      <w:r w:rsidRPr="002877DE">
        <w:rPr>
          <w:sz w:val="28"/>
          <w:szCs w:val="28"/>
        </w:rPr>
        <w:t>ность капитала, тенденция разделения капитала на материальный (веществе</w:t>
      </w:r>
      <w:r w:rsidRPr="002877DE">
        <w:rPr>
          <w:sz w:val="28"/>
          <w:szCs w:val="28"/>
        </w:rPr>
        <w:t>н</w:t>
      </w:r>
      <w:r w:rsidRPr="002877DE">
        <w:rPr>
          <w:sz w:val="28"/>
          <w:szCs w:val="28"/>
        </w:rPr>
        <w:t xml:space="preserve">ный) и нематериальный. Современные проблемы труда и производства </w:t>
      </w:r>
      <w:r w:rsidR="00DD522F" w:rsidRPr="002877DE">
        <w:rPr>
          <w:sz w:val="28"/>
          <w:szCs w:val="28"/>
        </w:rPr>
        <w:t>НК</w:t>
      </w:r>
      <w:r w:rsidRPr="002877DE">
        <w:rPr>
          <w:sz w:val="28"/>
          <w:szCs w:val="28"/>
        </w:rPr>
        <w:t>, н</w:t>
      </w:r>
      <w:r w:rsidRPr="002877DE">
        <w:rPr>
          <w:sz w:val="28"/>
          <w:szCs w:val="28"/>
        </w:rPr>
        <w:t>е</w:t>
      </w:r>
      <w:r w:rsidRPr="002877DE">
        <w:rPr>
          <w:sz w:val="28"/>
          <w:szCs w:val="28"/>
        </w:rPr>
        <w:t>материальных благ нашли свое отражение в работах Э. М. Агабабьяна, лауреата Нобелевской премии Джеймса Бьюкенена, А. В. Бузгалина, К. С. Булдакова, С. Ю. Глазьева, Е. Н. Жильцова, П. А. Игнатовского, А. И. Колганова, В. Т. Кондрашова, В. И. Кушлина, A. M. Макарова, В. А. Павлова, Н. П. Ива</w:t>
      </w:r>
      <w:r w:rsidR="00911B01">
        <w:rPr>
          <w:sz w:val="28"/>
          <w:szCs w:val="28"/>
        </w:rPr>
        <w:t>-</w:t>
      </w:r>
      <w:r w:rsidRPr="002877DE">
        <w:rPr>
          <w:sz w:val="28"/>
          <w:szCs w:val="28"/>
        </w:rPr>
        <w:t>нова, Ю. М. Осипова, Т. Д. Поляковой, А. З. Селезнева, A. M. Тарасюка, Н. А. Цаголова, Д. С. Львова, В. В. Чекмарева, А. Н. Фоломьева, Н. М. Якуповой и других российских и зарубежных уч</w:t>
      </w:r>
      <w:r w:rsidRPr="002877DE">
        <w:rPr>
          <w:sz w:val="28"/>
          <w:szCs w:val="28"/>
        </w:rPr>
        <w:t>е</w:t>
      </w:r>
      <w:r w:rsidRPr="002877DE">
        <w:rPr>
          <w:sz w:val="28"/>
          <w:szCs w:val="28"/>
        </w:rPr>
        <w:t xml:space="preserve">ных. </w:t>
      </w:r>
    </w:p>
    <w:p w:rsidR="00AA21E1" w:rsidRPr="002877DE" w:rsidRDefault="00AA21E1" w:rsidP="002877DE">
      <w:pPr>
        <w:spacing w:line="360" w:lineRule="auto"/>
        <w:ind w:firstLine="567"/>
        <w:jc w:val="both"/>
        <w:rPr>
          <w:sz w:val="28"/>
          <w:szCs w:val="28"/>
        </w:rPr>
      </w:pPr>
      <w:r w:rsidRPr="002877DE">
        <w:rPr>
          <w:sz w:val="28"/>
          <w:szCs w:val="28"/>
        </w:rPr>
        <w:t>Наибольшее влияние на постановку задач и формирование тематики и</w:t>
      </w:r>
      <w:r w:rsidRPr="002877DE">
        <w:rPr>
          <w:sz w:val="28"/>
          <w:szCs w:val="28"/>
        </w:rPr>
        <w:t>с</w:t>
      </w:r>
      <w:r w:rsidRPr="002877DE">
        <w:rPr>
          <w:sz w:val="28"/>
          <w:szCs w:val="28"/>
        </w:rPr>
        <w:t>следования «капитала»</w:t>
      </w:r>
      <w:r w:rsidR="00E040CE" w:rsidRPr="002877DE">
        <w:rPr>
          <w:sz w:val="28"/>
          <w:szCs w:val="28"/>
        </w:rPr>
        <w:t xml:space="preserve"> </w:t>
      </w:r>
      <w:r w:rsidRPr="002877DE">
        <w:rPr>
          <w:sz w:val="28"/>
          <w:szCs w:val="28"/>
        </w:rPr>
        <w:t>оказали работы современных зарубежных авторов, в</w:t>
      </w:r>
      <w:r w:rsidRPr="002877DE">
        <w:rPr>
          <w:sz w:val="28"/>
          <w:szCs w:val="28"/>
        </w:rPr>
        <w:t>ы</w:t>
      </w:r>
      <w:r w:rsidRPr="002877DE">
        <w:rPr>
          <w:sz w:val="28"/>
          <w:szCs w:val="28"/>
        </w:rPr>
        <w:t>двинувших на основе анализа реальных процессов, происходящих в самых эк</w:t>
      </w:r>
      <w:r w:rsidRPr="002877DE">
        <w:rPr>
          <w:sz w:val="28"/>
          <w:szCs w:val="28"/>
        </w:rPr>
        <w:t>о</w:t>
      </w:r>
      <w:r w:rsidRPr="002877DE">
        <w:rPr>
          <w:sz w:val="28"/>
          <w:szCs w:val="28"/>
        </w:rPr>
        <w:t>номически развитых странах, целый ряд новаторских идей и концепций. Речь идет, прежде всего, о трудах таких выдающихся экономистов нашего времени, как Р. Арон, Г. Беккер, Д. Белл, Ф. Бродель, П. Дракер, А. Гидденс, Дж. Гэлбрейт, Р. Дарендорф, И. Калинаускас, Р. Каплан, М. Кастельс, Д. Нортон, У. Ростоу, Дж. Стиглиц, Л. Туроу, Ж. Фурастье, К. Эрроу, Д. Хабермас, а та</w:t>
      </w:r>
      <w:r w:rsidRPr="002877DE">
        <w:rPr>
          <w:sz w:val="28"/>
          <w:szCs w:val="28"/>
        </w:rPr>
        <w:t>к</w:t>
      </w:r>
      <w:r w:rsidRPr="002877DE">
        <w:rPr>
          <w:sz w:val="28"/>
          <w:szCs w:val="28"/>
        </w:rPr>
        <w:t xml:space="preserve">же целого ряда других. </w:t>
      </w:r>
    </w:p>
    <w:p w:rsidR="00AA21E1" w:rsidRPr="002877DE" w:rsidRDefault="00AA21E1" w:rsidP="002877DE">
      <w:pPr>
        <w:spacing w:line="360" w:lineRule="auto"/>
        <w:ind w:firstLine="567"/>
        <w:jc w:val="both"/>
        <w:rPr>
          <w:sz w:val="28"/>
          <w:szCs w:val="28"/>
        </w:rPr>
      </w:pPr>
      <w:r w:rsidRPr="002877DE">
        <w:rPr>
          <w:sz w:val="28"/>
          <w:szCs w:val="28"/>
        </w:rPr>
        <w:t>«Капитал» является одной из фундаментальных и значимых экономич</w:t>
      </w:r>
      <w:r w:rsidRPr="002877DE">
        <w:rPr>
          <w:sz w:val="28"/>
          <w:szCs w:val="28"/>
        </w:rPr>
        <w:t>е</w:t>
      </w:r>
      <w:r w:rsidRPr="002877DE">
        <w:rPr>
          <w:sz w:val="28"/>
          <w:szCs w:val="28"/>
        </w:rPr>
        <w:t>ских категорий, стремление объяснить природу которого проявили представ</w:t>
      </w:r>
      <w:r w:rsidRPr="002877DE">
        <w:rPr>
          <w:sz w:val="28"/>
          <w:szCs w:val="28"/>
        </w:rPr>
        <w:t>и</w:t>
      </w:r>
      <w:r w:rsidRPr="002877DE">
        <w:rPr>
          <w:sz w:val="28"/>
          <w:szCs w:val="28"/>
        </w:rPr>
        <w:t>тели всех виднейших школ и направлений экономической науки. Сущность к</w:t>
      </w:r>
      <w:r w:rsidRPr="002877DE">
        <w:rPr>
          <w:sz w:val="28"/>
          <w:szCs w:val="28"/>
        </w:rPr>
        <w:t>а</w:t>
      </w:r>
      <w:r w:rsidRPr="002877DE">
        <w:rPr>
          <w:sz w:val="28"/>
          <w:szCs w:val="28"/>
        </w:rPr>
        <w:t>питала исследуется в «Капитале» К. Маркса, в работе «Капитал и прибыль» Е. Бем-Баверка, в «Природе капитала и прибыли» И. Фишера, «Финансовом к</w:t>
      </w:r>
      <w:r w:rsidRPr="002877DE">
        <w:rPr>
          <w:sz w:val="28"/>
          <w:szCs w:val="28"/>
        </w:rPr>
        <w:t>а</w:t>
      </w:r>
      <w:r w:rsidRPr="002877DE">
        <w:rPr>
          <w:sz w:val="28"/>
          <w:szCs w:val="28"/>
        </w:rPr>
        <w:t>питале» Р. Гильфердинга, «Стоимости и капитале» Дж. Хикса и во многих др</w:t>
      </w:r>
      <w:r w:rsidRPr="002877DE">
        <w:rPr>
          <w:sz w:val="28"/>
          <w:szCs w:val="28"/>
        </w:rPr>
        <w:t>у</w:t>
      </w:r>
      <w:r w:rsidRPr="002877DE">
        <w:rPr>
          <w:sz w:val="28"/>
          <w:szCs w:val="28"/>
        </w:rPr>
        <w:t>гих фундаментальных исследованиях как российских, так и западных эконом</w:t>
      </w:r>
      <w:r w:rsidRPr="002877DE">
        <w:rPr>
          <w:sz w:val="28"/>
          <w:szCs w:val="28"/>
        </w:rPr>
        <w:t>и</w:t>
      </w:r>
      <w:r w:rsidRPr="002877DE">
        <w:rPr>
          <w:sz w:val="28"/>
          <w:szCs w:val="28"/>
        </w:rPr>
        <w:t>стов и философов. К. Марксом было показано, что именно принадлежность к той или иной исторической эпохе определяет спец</w:t>
      </w:r>
      <w:r w:rsidRPr="002877DE">
        <w:rPr>
          <w:sz w:val="28"/>
          <w:szCs w:val="28"/>
        </w:rPr>
        <w:t>и</w:t>
      </w:r>
      <w:r w:rsidRPr="002877DE">
        <w:rPr>
          <w:sz w:val="28"/>
          <w:szCs w:val="28"/>
        </w:rPr>
        <w:t>фику содержания капитала, как экономической категории. «История есть не что иное, как последовательная смена отдельных поколений, каждое из которых использует материалы, кап</w:t>
      </w:r>
      <w:r w:rsidRPr="002877DE">
        <w:rPr>
          <w:sz w:val="28"/>
          <w:szCs w:val="28"/>
        </w:rPr>
        <w:t>и</w:t>
      </w:r>
      <w:r w:rsidRPr="002877DE">
        <w:rPr>
          <w:sz w:val="28"/>
          <w:szCs w:val="28"/>
        </w:rPr>
        <w:t>талы, производительные силы, переданные ему всеми предшествующими пок</w:t>
      </w:r>
      <w:r w:rsidRPr="002877DE">
        <w:rPr>
          <w:sz w:val="28"/>
          <w:szCs w:val="28"/>
        </w:rPr>
        <w:t>о</w:t>
      </w:r>
      <w:r w:rsidRPr="002877DE">
        <w:rPr>
          <w:sz w:val="28"/>
          <w:szCs w:val="28"/>
        </w:rPr>
        <w:t>лениями»</w:t>
      </w:r>
      <w:r w:rsidR="00857757" w:rsidRPr="002877DE">
        <w:rPr>
          <w:sz w:val="28"/>
          <w:szCs w:val="28"/>
        </w:rPr>
        <w:t xml:space="preserve"> [211]</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Экономическая мысль, ее теория и практика, развивается одновременно, параллельно и внутри общества, а категория «капитал» – это «живая молекула», активная частица народнохозяйственного процесса. Современные трактовки капитала расшир</w:t>
      </w:r>
      <w:r w:rsidRPr="002877DE">
        <w:rPr>
          <w:sz w:val="28"/>
          <w:szCs w:val="28"/>
        </w:rPr>
        <w:t>я</w:t>
      </w:r>
      <w:r w:rsidRPr="002877DE">
        <w:rPr>
          <w:sz w:val="28"/>
          <w:szCs w:val="28"/>
        </w:rPr>
        <w:t>ют ее значение практически до абсолюта: капитал есть всё, что приносит доход. Здесь исследователей капитала обычно подстерегают две опасности: опасность догматической односторонности и опасность «располз</w:t>
      </w:r>
      <w:r w:rsidRPr="002877DE">
        <w:rPr>
          <w:sz w:val="28"/>
          <w:szCs w:val="28"/>
        </w:rPr>
        <w:t>а</w:t>
      </w:r>
      <w:r w:rsidRPr="002877DE">
        <w:rPr>
          <w:sz w:val="28"/>
          <w:szCs w:val="28"/>
        </w:rPr>
        <w:t>ния», аморфности, когда частично или полностью теряется сущность эконом</w:t>
      </w:r>
      <w:r w:rsidRPr="002877DE">
        <w:rPr>
          <w:sz w:val="28"/>
          <w:szCs w:val="28"/>
        </w:rPr>
        <w:t>и</w:t>
      </w:r>
      <w:r w:rsidRPr="002877DE">
        <w:rPr>
          <w:sz w:val="28"/>
          <w:szCs w:val="28"/>
        </w:rPr>
        <w:t>ческой категории. Поэтому, по нашему мнению, следует принять, в первую очередь, классическую трактовку капитала в ее абстрак</w:t>
      </w:r>
      <w:r w:rsidRPr="002877DE">
        <w:rPr>
          <w:sz w:val="28"/>
          <w:szCs w:val="28"/>
        </w:rPr>
        <w:t>т</w:t>
      </w:r>
      <w:r w:rsidRPr="002877DE">
        <w:rPr>
          <w:sz w:val="28"/>
          <w:szCs w:val="28"/>
        </w:rPr>
        <w:t xml:space="preserve">но-чистом виде. </w:t>
      </w:r>
    </w:p>
    <w:p w:rsidR="00AA21E1" w:rsidRPr="002877DE" w:rsidRDefault="00AA21E1" w:rsidP="002877DE">
      <w:pPr>
        <w:spacing w:line="360" w:lineRule="auto"/>
        <w:ind w:firstLine="567"/>
        <w:jc w:val="both"/>
        <w:rPr>
          <w:sz w:val="28"/>
          <w:szCs w:val="28"/>
        </w:rPr>
      </w:pPr>
      <w:r w:rsidRPr="002877DE">
        <w:rPr>
          <w:sz w:val="28"/>
          <w:szCs w:val="28"/>
        </w:rPr>
        <w:t>Очевидно, что наиболее полный ответ на вопрос о сущности капитала и об источнике прибавочной стоимости дает теория К. Маркса, который не отожд</w:t>
      </w:r>
      <w:r w:rsidRPr="002877DE">
        <w:rPr>
          <w:sz w:val="28"/>
          <w:szCs w:val="28"/>
        </w:rPr>
        <w:t>е</w:t>
      </w:r>
      <w:r w:rsidRPr="002877DE">
        <w:rPr>
          <w:sz w:val="28"/>
          <w:szCs w:val="28"/>
        </w:rPr>
        <w:t>ствляет капитал с какой-либо вещественной оболочкой, а разделяет натурал</w:t>
      </w:r>
      <w:r w:rsidRPr="002877DE">
        <w:rPr>
          <w:sz w:val="28"/>
          <w:szCs w:val="28"/>
        </w:rPr>
        <w:t>ь</w:t>
      </w:r>
      <w:r w:rsidRPr="002877DE">
        <w:rPr>
          <w:sz w:val="28"/>
          <w:szCs w:val="28"/>
        </w:rPr>
        <w:t>ную форму капит</w:t>
      </w:r>
      <w:r w:rsidRPr="002877DE">
        <w:rPr>
          <w:sz w:val="28"/>
          <w:szCs w:val="28"/>
        </w:rPr>
        <w:t>а</w:t>
      </w:r>
      <w:r w:rsidRPr="002877DE">
        <w:rPr>
          <w:sz w:val="28"/>
          <w:szCs w:val="28"/>
        </w:rPr>
        <w:t>ла и его стоимость, то есть форму и сущность. Здесь можно встретить предпосылки разделения капитала на физический (вещественный) и нефизический (невещес</w:t>
      </w:r>
      <w:r w:rsidRPr="002877DE">
        <w:rPr>
          <w:sz w:val="28"/>
          <w:szCs w:val="28"/>
        </w:rPr>
        <w:t>т</w:t>
      </w:r>
      <w:r w:rsidRPr="002877DE">
        <w:rPr>
          <w:sz w:val="28"/>
          <w:szCs w:val="28"/>
        </w:rPr>
        <w:t xml:space="preserve">венный). </w:t>
      </w:r>
    </w:p>
    <w:p w:rsidR="00AA21E1" w:rsidRPr="002877DE" w:rsidRDefault="00AA21E1" w:rsidP="002877DE">
      <w:pPr>
        <w:spacing w:line="360" w:lineRule="auto"/>
        <w:ind w:firstLine="567"/>
        <w:jc w:val="both"/>
        <w:rPr>
          <w:sz w:val="28"/>
          <w:szCs w:val="28"/>
        </w:rPr>
      </w:pPr>
      <w:r w:rsidRPr="002877DE">
        <w:rPr>
          <w:sz w:val="28"/>
          <w:szCs w:val="28"/>
        </w:rPr>
        <w:t>Сущность капитала, по Марксу, – это авансированная стоимость, которая в результате эксплуатации наемного труда приносит прибавочную стоимость. Натуральная форма капитала может быть любой: денежной, товарной, произв</w:t>
      </w:r>
      <w:r w:rsidRPr="002877DE">
        <w:rPr>
          <w:sz w:val="28"/>
          <w:szCs w:val="28"/>
        </w:rPr>
        <w:t>о</w:t>
      </w:r>
      <w:r w:rsidRPr="002877DE">
        <w:rPr>
          <w:sz w:val="28"/>
          <w:szCs w:val="28"/>
        </w:rPr>
        <w:t>дительной (в виде сырья и оборудования, а также в виде наемной рабочей с</w:t>
      </w:r>
      <w:r w:rsidRPr="002877DE">
        <w:rPr>
          <w:sz w:val="28"/>
          <w:szCs w:val="28"/>
        </w:rPr>
        <w:t>и</w:t>
      </w:r>
      <w:r w:rsidRPr="002877DE">
        <w:rPr>
          <w:sz w:val="28"/>
          <w:szCs w:val="28"/>
        </w:rPr>
        <w:t>лы). Другими словами, капитал может быть в форме денег, оборудования и прочего, но не всякие деньги, не всякое оборудование являются капиталом. Критерием превращения их в капитал, по Марксу, является их отчуждение от непосредственного работника, который противостоит им как наемный. Таким образом, капитал является специфической экономической категорией, выр</w:t>
      </w:r>
      <w:r w:rsidRPr="002877DE">
        <w:rPr>
          <w:sz w:val="28"/>
          <w:szCs w:val="28"/>
        </w:rPr>
        <w:t>а</w:t>
      </w:r>
      <w:r w:rsidRPr="002877DE">
        <w:rPr>
          <w:sz w:val="28"/>
          <w:szCs w:val="28"/>
        </w:rPr>
        <w:t>жающий не вещь, а определенный тип общественных отнош</w:t>
      </w:r>
      <w:r w:rsidRPr="002877DE">
        <w:rPr>
          <w:sz w:val="28"/>
          <w:szCs w:val="28"/>
        </w:rPr>
        <w:t>е</w:t>
      </w:r>
      <w:r w:rsidRPr="002877DE">
        <w:rPr>
          <w:sz w:val="28"/>
          <w:szCs w:val="28"/>
        </w:rPr>
        <w:t>ний. Конкретные формы капитала зависят от их роли в исторически определённой структуре о</w:t>
      </w:r>
      <w:r w:rsidRPr="002877DE">
        <w:rPr>
          <w:sz w:val="28"/>
          <w:szCs w:val="28"/>
        </w:rPr>
        <w:t>б</w:t>
      </w:r>
      <w:r w:rsidRPr="002877DE">
        <w:rPr>
          <w:sz w:val="28"/>
          <w:szCs w:val="28"/>
        </w:rPr>
        <w:t>щественного пр</w:t>
      </w:r>
      <w:r w:rsidRPr="002877DE">
        <w:rPr>
          <w:sz w:val="28"/>
          <w:szCs w:val="28"/>
        </w:rPr>
        <w:t>о</w:t>
      </w:r>
      <w:r w:rsidRPr="002877DE">
        <w:rPr>
          <w:sz w:val="28"/>
          <w:szCs w:val="28"/>
        </w:rPr>
        <w:t xml:space="preserve">изводства. </w:t>
      </w:r>
    </w:p>
    <w:p w:rsidR="00AA21E1" w:rsidRPr="002877DE" w:rsidRDefault="00AA21E1" w:rsidP="002877DE">
      <w:pPr>
        <w:spacing w:line="360" w:lineRule="auto"/>
        <w:ind w:firstLine="567"/>
        <w:jc w:val="both"/>
        <w:rPr>
          <w:sz w:val="28"/>
          <w:szCs w:val="28"/>
        </w:rPr>
      </w:pPr>
      <w:r w:rsidRPr="002877DE">
        <w:rPr>
          <w:sz w:val="28"/>
          <w:szCs w:val="28"/>
        </w:rPr>
        <w:t xml:space="preserve">Таким образом, в исходном политэкономическом определении выделяются пять основных свойств капитала. Капитал это: </w:t>
      </w:r>
      <w:r w:rsidR="00491479" w:rsidRPr="002877DE">
        <w:rPr>
          <w:sz w:val="28"/>
          <w:szCs w:val="28"/>
        </w:rPr>
        <w:t xml:space="preserve">(1) </w:t>
      </w:r>
      <w:r w:rsidRPr="002877DE">
        <w:rPr>
          <w:sz w:val="28"/>
          <w:szCs w:val="28"/>
        </w:rPr>
        <w:t xml:space="preserve">ограниченный хозяйственный ресурс; </w:t>
      </w:r>
      <w:r w:rsidR="00491479" w:rsidRPr="002877DE">
        <w:rPr>
          <w:sz w:val="28"/>
          <w:szCs w:val="28"/>
        </w:rPr>
        <w:t xml:space="preserve">(2) </w:t>
      </w:r>
      <w:r w:rsidRPr="002877DE">
        <w:rPr>
          <w:sz w:val="28"/>
          <w:szCs w:val="28"/>
        </w:rPr>
        <w:t xml:space="preserve">накапливаемый хозяйственный ресурс; </w:t>
      </w:r>
      <w:r w:rsidR="00491479" w:rsidRPr="002877DE">
        <w:rPr>
          <w:sz w:val="28"/>
          <w:szCs w:val="28"/>
        </w:rPr>
        <w:t xml:space="preserve">(3) </w:t>
      </w:r>
      <w:r w:rsidRPr="002877DE">
        <w:rPr>
          <w:sz w:val="28"/>
          <w:szCs w:val="28"/>
        </w:rPr>
        <w:t>ресурс, обладающий о</w:t>
      </w:r>
      <w:r w:rsidRPr="002877DE">
        <w:rPr>
          <w:sz w:val="28"/>
          <w:szCs w:val="28"/>
        </w:rPr>
        <w:t>п</w:t>
      </w:r>
      <w:r w:rsidRPr="002877DE">
        <w:rPr>
          <w:sz w:val="28"/>
          <w:szCs w:val="28"/>
        </w:rPr>
        <w:t xml:space="preserve">ределенной ликвидностью, </w:t>
      </w:r>
      <w:r w:rsidR="00491479" w:rsidRPr="002877DE">
        <w:rPr>
          <w:sz w:val="28"/>
          <w:szCs w:val="28"/>
        </w:rPr>
        <w:t xml:space="preserve">(4) </w:t>
      </w:r>
      <w:r w:rsidRPr="002877DE">
        <w:rPr>
          <w:sz w:val="28"/>
          <w:szCs w:val="28"/>
        </w:rPr>
        <w:t>стоимость, воспроизводящаяся в процессе н</w:t>
      </w:r>
      <w:r w:rsidRPr="002877DE">
        <w:rPr>
          <w:sz w:val="28"/>
          <w:szCs w:val="28"/>
        </w:rPr>
        <w:t>е</w:t>
      </w:r>
      <w:r w:rsidRPr="002877DE">
        <w:rPr>
          <w:sz w:val="28"/>
          <w:szCs w:val="28"/>
        </w:rPr>
        <w:t>прерывного кругооборота форм;</w:t>
      </w:r>
      <w:r w:rsidR="00080264">
        <w:rPr>
          <w:sz w:val="28"/>
          <w:szCs w:val="28"/>
        </w:rPr>
        <w:t xml:space="preserve"> </w:t>
      </w:r>
      <w:r w:rsidR="00491479" w:rsidRPr="002877DE">
        <w:rPr>
          <w:sz w:val="28"/>
          <w:szCs w:val="28"/>
        </w:rPr>
        <w:t xml:space="preserve">(5) </w:t>
      </w:r>
      <w:r w:rsidRPr="002877DE">
        <w:rPr>
          <w:sz w:val="28"/>
          <w:szCs w:val="28"/>
        </w:rPr>
        <w:t>стоимость, приносящая новую, добавочную стоимость.</w:t>
      </w:r>
      <w:r w:rsidR="00080264">
        <w:rPr>
          <w:sz w:val="28"/>
          <w:szCs w:val="28"/>
        </w:rPr>
        <w:t xml:space="preserve"> </w:t>
      </w:r>
      <w:r w:rsidRPr="002877DE">
        <w:rPr>
          <w:sz w:val="28"/>
          <w:szCs w:val="28"/>
        </w:rPr>
        <w:t>Исходя из вышесказанного, определение к</w:t>
      </w:r>
      <w:r w:rsidRPr="002877DE">
        <w:rPr>
          <w:sz w:val="28"/>
          <w:szCs w:val="28"/>
        </w:rPr>
        <w:t>а</w:t>
      </w:r>
      <w:r w:rsidRPr="002877DE">
        <w:rPr>
          <w:sz w:val="28"/>
          <w:szCs w:val="28"/>
        </w:rPr>
        <w:t xml:space="preserve">питала, в процессе его экономической конвертации, будет выглядеть следующим образом. </w:t>
      </w:r>
      <w:r w:rsidRPr="002877DE">
        <w:rPr>
          <w:i/>
          <w:sz w:val="28"/>
          <w:szCs w:val="28"/>
        </w:rPr>
        <w:t>Капитал</w:t>
      </w:r>
      <w:r w:rsidRPr="002877DE">
        <w:rPr>
          <w:sz w:val="28"/>
          <w:szCs w:val="28"/>
        </w:rPr>
        <w:t xml:space="preserve"> – накапливаемый хозяйственный ресурс, в материальной или нематериальной форме, который включен в процессы воспроизводства и возрастания стоимости путем взаимной конвертации своих разнообразных форм. </w:t>
      </w:r>
    </w:p>
    <w:p w:rsidR="00AA21E1" w:rsidRPr="002877DE" w:rsidRDefault="00AA21E1" w:rsidP="002877DE">
      <w:pPr>
        <w:spacing w:line="360" w:lineRule="auto"/>
        <w:ind w:firstLine="567"/>
        <w:jc w:val="both"/>
        <w:rPr>
          <w:sz w:val="28"/>
          <w:szCs w:val="28"/>
        </w:rPr>
      </w:pPr>
      <w:r w:rsidRPr="002877DE">
        <w:rPr>
          <w:sz w:val="28"/>
          <w:szCs w:val="28"/>
        </w:rPr>
        <w:t>Данное определение значительно расширяет круг анализируемых форм к</w:t>
      </w:r>
      <w:r w:rsidRPr="002877DE">
        <w:rPr>
          <w:sz w:val="28"/>
          <w:szCs w:val="28"/>
        </w:rPr>
        <w:t>а</w:t>
      </w:r>
      <w:r w:rsidRPr="002877DE">
        <w:rPr>
          <w:sz w:val="28"/>
          <w:szCs w:val="28"/>
        </w:rPr>
        <w:t>питала</w:t>
      </w:r>
      <w:r w:rsidR="00491479" w:rsidRPr="002877DE">
        <w:rPr>
          <w:sz w:val="28"/>
          <w:szCs w:val="28"/>
        </w:rPr>
        <w:t xml:space="preserve">. </w:t>
      </w:r>
      <w:r w:rsidRPr="002877DE">
        <w:rPr>
          <w:sz w:val="28"/>
          <w:szCs w:val="28"/>
        </w:rPr>
        <w:t>Переживаемый в настоящее время исторический период (выбор инн</w:t>
      </w:r>
      <w:r w:rsidRPr="002877DE">
        <w:rPr>
          <w:sz w:val="28"/>
          <w:szCs w:val="28"/>
        </w:rPr>
        <w:t>о</w:t>
      </w:r>
      <w:r w:rsidRPr="002877DE">
        <w:rPr>
          <w:sz w:val="28"/>
          <w:szCs w:val="28"/>
        </w:rPr>
        <w:t xml:space="preserve">вационного пути развития, ориентир на повышение конкурентоспособности </w:t>
      </w:r>
      <w:r w:rsidR="00E040CE" w:rsidRPr="002877DE">
        <w:rPr>
          <w:sz w:val="28"/>
          <w:szCs w:val="28"/>
        </w:rPr>
        <w:t xml:space="preserve">ЧК </w:t>
      </w:r>
      <w:r w:rsidRPr="002877DE">
        <w:rPr>
          <w:sz w:val="28"/>
          <w:szCs w:val="28"/>
        </w:rPr>
        <w:t>на мировом ры</w:t>
      </w:r>
      <w:r w:rsidRPr="002877DE">
        <w:rPr>
          <w:sz w:val="28"/>
          <w:szCs w:val="28"/>
        </w:rPr>
        <w:t>н</w:t>
      </w:r>
      <w:r w:rsidRPr="002877DE">
        <w:rPr>
          <w:sz w:val="28"/>
          <w:szCs w:val="28"/>
        </w:rPr>
        <w:t>ке труда, необходимость использования ресурсосберегающих технологий и т. д.) обусловливает необходимость рассмотрения многих неэк</w:t>
      </w:r>
      <w:r w:rsidRPr="002877DE">
        <w:rPr>
          <w:sz w:val="28"/>
          <w:szCs w:val="28"/>
        </w:rPr>
        <w:t>о</w:t>
      </w:r>
      <w:r w:rsidRPr="002877DE">
        <w:rPr>
          <w:sz w:val="28"/>
          <w:szCs w:val="28"/>
        </w:rPr>
        <w:t>номических факторов в современных трактовках капитала. Согласно этим тра</w:t>
      </w:r>
      <w:r w:rsidRPr="002877DE">
        <w:rPr>
          <w:sz w:val="28"/>
          <w:szCs w:val="28"/>
        </w:rPr>
        <w:t>к</w:t>
      </w:r>
      <w:r w:rsidRPr="002877DE">
        <w:rPr>
          <w:sz w:val="28"/>
          <w:szCs w:val="28"/>
        </w:rPr>
        <w:t>товкам, капитал может принимать не только овеществленные, но также «и</w:t>
      </w:r>
      <w:r w:rsidRPr="002877DE">
        <w:rPr>
          <w:sz w:val="28"/>
          <w:szCs w:val="28"/>
        </w:rPr>
        <w:t>н</w:t>
      </w:r>
      <w:r w:rsidRPr="002877DE">
        <w:rPr>
          <w:sz w:val="28"/>
          <w:szCs w:val="28"/>
        </w:rPr>
        <w:t>корпорированные» формы, т. е. воплощаться в отдельных людях (человеческий капитал) и отношениях между людьми (социальный кап</w:t>
      </w:r>
      <w:r w:rsidRPr="002877DE">
        <w:rPr>
          <w:sz w:val="28"/>
          <w:szCs w:val="28"/>
        </w:rPr>
        <w:t>и</w:t>
      </w:r>
      <w:r w:rsidRPr="002877DE">
        <w:rPr>
          <w:sz w:val="28"/>
          <w:szCs w:val="28"/>
        </w:rPr>
        <w:t xml:space="preserve">тал). </w:t>
      </w:r>
    </w:p>
    <w:p w:rsidR="00AA21E1" w:rsidRPr="002877DE" w:rsidRDefault="00AA21E1" w:rsidP="002877DE">
      <w:pPr>
        <w:spacing w:line="360" w:lineRule="auto"/>
        <w:ind w:firstLine="567"/>
        <w:jc w:val="both"/>
        <w:rPr>
          <w:sz w:val="28"/>
          <w:szCs w:val="28"/>
        </w:rPr>
      </w:pPr>
      <w:r w:rsidRPr="002877DE">
        <w:rPr>
          <w:sz w:val="28"/>
          <w:szCs w:val="28"/>
        </w:rPr>
        <w:t>Н</w:t>
      </w:r>
      <w:r w:rsidR="00DD522F" w:rsidRPr="002877DE">
        <w:rPr>
          <w:sz w:val="28"/>
          <w:szCs w:val="28"/>
        </w:rPr>
        <w:t xml:space="preserve">К </w:t>
      </w:r>
      <w:r w:rsidRPr="002877DE">
        <w:rPr>
          <w:sz w:val="28"/>
          <w:szCs w:val="28"/>
        </w:rPr>
        <w:t xml:space="preserve">во многом схож с физическим (материальным). Оба вида капиталов возникают как результат вложений ресурсов (денег, материальных средств, знаний, квалификации) в производства товаров и услуг. Оба капитала приносят своему обладателю доход. Оба капитала подвергаются моральному износу, причем некоторые формы </w:t>
      </w:r>
      <w:r w:rsidR="00DD522F" w:rsidRPr="002877DE">
        <w:rPr>
          <w:sz w:val="28"/>
          <w:szCs w:val="28"/>
        </w:rPr>
        <w:t xml:space="preserve">НК </w:t>
      </w:r>
      <w:r w:rsidRPr="002877DE">
        <w:rPr>
          <w:sz w:val="28"/>
          <w:szCs w:val="28"/>
        </w:rPr>
        <w:t>даже в большей степени (обесцениваются пр</w:t>
      </w:r>
      <w:r w:rsidRPr="002877DE">
        <w:rPr>
          <w:sz w:val="28"/>
          <w:szCs w:val="28"/>
        </w:rPr>
        <w:t>о</w:t>
      </w:r>
      <w:r w:rsidRPr="002877DE">
        <w:rPr>
          <w:sz w:val="28"/>
          <w:szCs w:val="28"/>
        </w:rPr>
        <w:t>граммные обеспечения, знания и т. д.). Оба нуждаются в «ремонте», т. е. тр</w:t>
      </w:r>
      <w:r w:rsidRPr="002877DE">
        <w:rPr>
          <w:sz w:val="28"/>
          <w:szCs w:val="28"/>
        </w:rPr>
        <w:t>е</w:t>
      </w:r>
      <w:r w:rsidRPr="002877DE">
        <w:rPr>
          <w:sz w:val="28"/>
          <w:szCs w:val="28"/>
        </w:rPr>
        <w:t xml:space="preserve">буют затрат на свое поддержание. В тоже время между ними наблюдаются и различия. </w:t>
      </w:r>
    </w:p>
    <w:p w:rsidR="00AA21E1" w:rsidRPr="002877DE" w:rsidRDefault="00AA21E1" w:rsidP="002877DE">
      <w:pPr>
        <w:spacing w:line="360" w:lineRule="auto"/>
        <w:ind w:firstLine="567"/>
        <w:jc w:val="both"/>
        <w:rPr>
          <w:sz w:val="28"/>
          <w:szCs w:val="28"/>
        </w:rPr>
      </w:pPr>
      <w:r w:rsidRPr="002877DE">
        <w:rPr>
          <w:sz w:val="28"/>
          <w:szCs w:val="28"/>
        </w:rPr>
        <w:t>Материальный капитал имеет вещную (материальную) природу, его можно ощутить, увидеть. Н</w:t>
      </w:r>
      <w:r w:rsidR="00DD522F" w:rsidRPr="002877DE">
        <w:rPr>
          <w:sz w:val="28"/>
          <w:szCs w:val="28"/>
        </w:rPr>
        <w:t xml:space="preserve">К </w:t>
      </w:r>
      <w:r w:rsidRPr="002877DE">
        <w:rPr>
          <w:sz w:val="28"/>
          <w:szCs w:val="28"/>
        </w:rPr>
        <w:t>имеет невещную (нематериальную) природу, поэтому его иногда называют «невидимыми активами». Материальный капитал – это р</w:t>
      </w:r>
      <w:r w:rsidRPr="002877DE">
        <w:rPr>
          <w:sz w:val="28"/>
          <w:szCs w:val="28"/>
        </w:rPr>
        <w:t>е</w:t>
      </w:r>
      <w:r w:rsidRPr="002877DE">
        <w:rPr>
          <w:sz w:val="28"/>
          <w:szCs w:val="28"/>
        </w:rPr>
        <w:t>зультат определенных действий в прошлом. Н</w:t>
      </w:r>
      <w:r w:rsidR="00DD522F" w:rsidRPr="002877DE">
        <w:rPr>
          <w:sz w:val="28"/>
          <w:szCs w:val="28"/>
        </w:rPr>
        <w:t xml:space="preserve">К </w:t>
      </w:r>
      <w:r w:rsidRPr="002877DE">
        <w:rPr>
          <w:sz w:val="28"/>
          <w:szCs w:val="28"/>
        </w:rPr>
        <w:t>также представляет собой р</w:t>
      </w:r>
      <w:r w:rsidRPr="002877DE">
        <w:rPr>
          <w:sz w:val="28"/>
          <w:szCs w:val="28"/>
        </w:rPr>
        <w:t>е</w:t>
      </w:r>
      <w:r w:rsidRPr="002877DE">
        <w:rPr>
          <w:sz w:val="28"/>
          <w:szCs w:val="28"/>
        </w:rPr>
        <w:t>зультат прошлых инвестиций, но он в большей мере нацелен на будущее. О</w:t>
      </w:r>
      <w:r w:rsidRPr="002877DE">
        <w:rPr>
          <w:sz w:val="28"/>
          <w:szCs w:val="28"/>
        </w:rPr>
        <w:t>с</w:t>
      </w:r>
      <w:r w:rsidRPr="002877DE">
        <w:rPr>
          <w:sz w:val="28"/>
          <w:szCs w:val="28"/>
        </w:rPr>
        <w:t>новой для оценки материального капитала являются затраты, которые уже сд</w:t>
      </w:r>
      <w:r w:rsidRPr="002877DE">
        <w:rPr>
          <w:sz w:val="28"/>
          <w:szCs w:val="28"/>
        </w:rPr>
        <w:t>е</w:t>
      </w:r>
      <w:r w:rsidRPr="002877DE">
        <w:rPr>
          <w:sz w:val="28"/>
          <w:szCs w:val="28"/>
        </w:rPr>
        <w:t xml:space="preserve">ланы. Основа для оценки </w:t>
      </w:r>
      <w:r w:rsidR="00DD522F" w:rsidRPr="002877DE">
        <w:rPr>
          <w:sz w:val="28"/>
          <w:szCs w:val="28"/>
        </w:rPr>
        <w:t xml:space="preserve">НК </w:t>
      </w:r>
      <w:r w:rsidRPr="002877DE">
        <w:rPr>
          <w:sz w:val="28"/>
          <w:szCs w:val="28"/>
        </w:rPr>
        <w:t>– сто</w:t>
      </w:r>
      <w:r w:rsidRPr="002877DE">
        <w:rPr>
          <w:sz w:val="28"/>
          <w:szCs w:val="28"/>
        </w:rPr>
        <w:t>и</w:t>
      </w:r>
      <w:r w:rsidRPr="002877DE">
        <w:rPr>
          <w:sz w:val="28"/>
          <w:szCs w:val="28"/>
        </w:rPr>
        <w:t xml:space="preserve">мость, которая формируется на базе оценок его будущего использования. Материальный капитал оценивается с помощью преимущественно стоимостных показателей, в то время как </w:t>
      </w:r>
      <w:r w:rsidR="00DD522F" w:rsidRPr="002877DE">
        <w:rPr>
          <w:sz w:val="28"/>
          <w:szCs w:val="28"/>
        </w:rPr>
        <w:t>НК</w:t>
      </w:r>
      <w:r w:rsidRPr="002877DE">
        <w:rPr>
          <w:sz w:val="28"/>
          <w:szCs w:val="28"/>
        </w:rPr>
        <w:t xml:space="preserve"> – с помощью как стоимостных, так и нестоимостных показателей. Для материального кап</w:t>
      </w:r>
      <w:r w:rsidRPr="002877DE">
        <w:rPr>
          <w:sz w:val="28"/>
          <w:szCs w:val="28"/>
        </w:rPr>
        <w:t>и</w:t>
      </w:r>
      <w:r w:rsidRPr="002877DE">
        <w:rPr>
          <w:sz w:val="28"/>
          <w:szCs w:val="28"/>
        </w:rPr>
        <w:t>тала эта оценка имеет периодический характер, а для нематериального – в большей степени непрерывный. Нематериальные активы дают результаты не только материальные (прежде всего финансовые), но и нематериальные – в в</w:t>
      </w:r>
      <w:r w:rsidRPr="002877DE">
        <w:rPr>
          <w:sz w:val="28"/>
          <w:szCs w:val="28"/>
        </w:rPr>
        <w:t>и</w:t>
      </w:r>
      <w:r w:rsidRPr="002877DE">
        <w:rPr>
          <w:sz w:val="28"/>
          <w:szCs w:val="28"/>
        </w:rPr>
        <w:t>де конкурентоспособности, высокой компетенции работников, маркетинговых возможностей, имиджа организации, квалификации и т. д. Компании и орган</w:t>
      </w:r>
      <w:r w:rsidRPr="002877DE">
        <w:rPr>
          <w:sz w:val="28"/>
          <w:szCs w:val="28"/>
        </w:rPr>
        <w:t>и</w:t>
      </w:r>
      <w:r w:rsidRPr="002877DE">
        <w:rPr>
          <w:sz w:val="28"/>
          <w:szCs w:val="28"/>
        </w:rPr>
        <w:t xml:space="preserve">зации не владеют </w:t>
      </w:r>
      <w:r w:rsidR="00E040CE" w:rsidRPr="002877DE">
        <w:rPr>
          <w:sz w:val="28"/>
          <w:szCs w:val="28"/>
        </w:rPr>
        <w:t xml:space="preserve">НК </w:t>
      </w:r>
      <w:r w:rsidRPr="002877DE">
        <w:rPr>
          <w:sz w:val="28"/>
          <w:szCs w:val="28"/>
        </w:rPr>
        <w:t>полностью. Они владеют им совместно с наемными р</w:t>
      </w:r>
      <w:r w:rsidRPr="002877DE">
        <w:rPr>
          <w:sz w:val="28"/>
          <w:szCs w:val="28"/>
        </w:rPr>
        <w:t>а</w:t>
      </w:r>
      <w:r w:rsidRPr="002877DE">
        <w:rPr>
          <w:sz w:val="28"/>
          <w:szCs w:val="28"/>
        </w:rPr>
        <w:t>ботниками (</w:t>
      </w:r>
      <w:r w:rsidR="00E040CE" w:rsidRPr="002877DE">
        <w:rPr>
          <w:sz w:val="28"/>
          <w:szCs w:val="28"/>
        </w:rPr>
        <w:t>ЧК</w:t>
      </w:r>
      <w:r w:rsidRPr="002877DE">
        <w:rPr>
          <w:sz w:val="28"/>
          <w:szCs w:val="28"/>
        </w:rPr>
        <w:t>) и совместно с потребителями и другими контрагентами (п</w:t>
      </w:r>
      <w:r w:rsidRPr="002877DE">
        <w:rPr>
          <w:sz w:val="28"/>
          <w:szCs w:val="28"/>
        </w:rPr>
        <w:t>о</w:t>
      </w:r>
      <w:r w:rsidRPr="002877DE">
        <w:rPr>
          <w:sz w:val="28"/>
          <w:szCs w:val="28"/>
        </w:rPr>
        <w:t>требительским капит</w:t>
      </w:r>
      <w:r w:rsidRPr="002877DE">
        <w:rPr>
          <w:sz w:val="28"/>
          <w:szCs w:val="28"/>
        </w:rPr>
        <w:t>а</w:t>
      </w:r>
      <w:r w:rsidRPr="002877DE">
        <w:rPr>
          <w:sz w:val="28"/>
          <w:szCs w:val="28"/>
        </w:rPr>
        <w:t xml:space="preserve">лом). </w:t>
      </w:r>
    </w:p>
    <w:p w:rsidR="00AA21E1" w:rsidRPr="002877DE" w:rsidRDefault="00E040CE" w:rsidP="00191A63">
      <w:pPr>
        <w:spacing w:line="360" w:lineRule="auto"/>
        <w:ind w:firstLine="567"/>
        <w:jc w:val="both"/>
        <w:rPr>
          <w:sz w:val="28"/>
          <w:szCs w:val="28"/>
        </w:rPr>
      </w:pPr>
      <w:r w:rsidRPr="002877DE">
        <w:rPr>
          <w:sz w:val="28"/>
          <w:szCs w:val="28"/>
        </w:rPr>
        <w:t xml:space="preserve">НК </w:t>
      </w:r>
      <w:r w:rsidR="00AA21E1" w:rsidRPr="002877DE">
        <w:rPr>
          <w:sz w:val="28"/>
          <w:szCs w:val="28"/>
        </w:rPr>
        <w:t>– любые активы организации, не имеющие вещественно-материального субстрата (как измеряемые, так и нет), находящиеся в её влад</w:t>
      </w:r>
      <w:r w:rsidR="00AA21E1" w:rsidRPr="002877DE">
        <w:rPr>
          <w:sz w:val="28"/>
          <w:szCs w:val="28"/>
        </w:rPr>
        <w:t>е</w:t>
      </w:r>
      <w:r w:rsidR="00AA21E1" w:rsidRPr="002877DE">
        <w:rPr>
          <w:sz w:val="28"/>
          <w:szCs w:val="28"/>
        </w:rPr>
        <w:t>нии и используемые в хозяйственной деятельности для достижения собстве</w:t>
      </w:r>
      <w:r w:rsidR="00AA21E1" w:rsidRPr="002877DE">
        <w:rPr>
          <w:sz w:val="28"/>
          <w:szCs w:val="28"/>
        </w:rPr>
        <w:t>н</w:t>
      </w:r>
      <w:r w:rsidR="00AA21E1" w:rsidRPr="002877DE">
        <w:rPr>
          <w:sz w:val="28"/>
          <w:szCs w:val="28"/>
        </w:rPr>
        <w:t xml:space="preserve">ных целей. Эквивалентно термину </w:t>
      </w:r>
      <w:r w:rsidRPr="002877DE">
        <w:rPr>
          <w:sz w:val="28"/>
          <w:szCs w:val="28"/>
        </w:rPr>
        <w:t xml:space="preserve">НК </w:t>
      </w:r>
      <w:r w:rsidR="00AA21E1" w:rsidRPr="002877DE">
        <w:rPr>
          <w:sz w:val="28"/>
          <w:szCs w:val="28"/>
        </w:rPr>
        <w:t xml:space="preserve">применяют термины «нематериальные активы» или </w:t>
      </w:r>
      <w:r w:rsidRPr="002877DE">
        <w:rPr>
          <w:sz w:val="28"/>
          <w:szCs w:val="28"/>
        </w:rPr>
        <w:t>ИК</w:t>
      </w:r>
      <w:r w:rsidR="00AA21E1" w:rsidRPr="002877DE">
        <w:rPr>
          <w:sz w:val="28"/>
          <w:szCs w:val="28"/>
        </w:rPr>
        <w:t xml:space="preserve">. Обычно выделяют несколько типов </w:t>
      </w:r>
      <w:r w:rsidR="00DD522F" w:rsidRPr="002877DE">
        <w:rPr>
          <w:sz w:val="28"/>
          <w:szCs w:val="28"/>
        </w:rPr>
        <w:t>НК</w:t>
      </w:r>
      <w:r w:rsidR="00AA21E1" w:rsidRPr="002877DE">
        <w:rPr>
          <w:sz w:val="28"/>
          <w:szCs w:val="28"/>
        </w:rPr>
        <w:t>:</w:t>
      </w:r>
      <w:r w:rsidR="00191A63">
        <w:rPr>
          <w:sz w:val="28"/>
          <w:szCs w:val="28"/>
        </w:rPr>
        <w:t xml:space="preserve"> (1) </w:t>
      </w:r>
      <w:r w:rsidRPr="002877DE">
        <w:rPr>
          <w:sz w:val="28"/>
          <w:szCs w:val="28"/>
        </w:rPr>
        <w:t>ЧК</w:t>
      </w:r>
      <w:r w:rsidR="00080264">
        <w:rPr>
          <w:sz w:val="28"/>
          <w:szCs w:val="28"/>
        </w:rPr>
        <w:t xml:space="preserve"> </w:t>
      </w:r>
      <w:r w:rsidR="00AA21E1" w:rsidRPr="002877DE">
        <w:rPr>
          <w:sz w:val="28"/>
          <w:szCs w:val="28"/>
        </w:rPr>
        <w:t>(знания и ум</w:t>
      </w:r>
      <w:r w:rsidR="00AA21E1" w:rsidRPr="002877DE">
        <w:rPr>
          <w:sz w:val="28"/>
          <w:szCs w:val="28"/>
        </w:rPr>
        <w:t>е</w:t>
      </w:r>
      <w:r w:rsidR="00AA21E1" w:rsidRPr="002877DE">
        <w:rPr>
          <w:sz w:val="28"/>
          <w:szCs w:val="28"/>
        </w:rPr>
        <w:t>ния персонала);</w:t>
      </w:r>
      <w:r w:rsidR="00191A63">
        <w:rPr>
          <w:sz w:val="28"/>
          <w:szCs w:val="28"/>
        </w:rPr>
        <w:t xml:space="preserve"> (2) внутренний </w:t>
      </w:r>
      <w:r w:rsidR="00AA21E1" w:rsidRPr="002877DE">
        <w:rPr>
          <w:sz w:val="28"/>
          <w:szCs w:val="28"/>
        </w:rPr>
        <w:t>структурный капитал</w:t>
      </w:r>
      <w:r w:rsidR="0074783C" w:rsidRPr="002877DE">
        <w:rPr>
          <w:sz w:val="28"/>
          <w:szCs w:val="28"/>
        </w:rPr>
        <w:t xml:space="preserve"> </w:t>
      </w:r>
      <w:r w:rsidR="00191A63">
        <w:rPr>
          <w:sz w:val="28"/>
          <w:szCs w:val="28"/>
        </w:rPr>
        <w:t xml:space="preserve"> (3) </w:t>
      </w:r>
      <w:r w:rsidR="00AA21E1" w:rsidRPr="002877DE">
        <w:rPr>
          <w:sz w:val="28"/>
          <w:szCs w:val="28"/>
        </w:rPr>
        <w:t xml:space="preserve">внешний </w:t>
      </w:r>
      <w:r w:rsidR="00191A63">
        <w:rPr>
          <w:sz w:val="28"/>
          <w:szCs w:val="28"/>
        </w:rPr>
        <w:t>структу</w:t>
      </w:r>
      <w:r w:rsidR="00191A63">
        <w:rPr>
          <w:sz w:val="28"/>
          <w:szCs w:val="28"/>
        </w:rPr>
        <w:t>р</w:t>
      </w:r>
      <w:r w:rsidR="00191A63">
        <w:rPr>
          <w:sz w:val="28"/>
          <w:szCs w:val="28"/>
        </w:rPr>
        <w:t xml:space="preserve">ный </w:t>
      </w:r>
      <w:r w:rsidR="00AA21E1" w:rsidRPr="002877DE">
        <w:rPr>
          <w:sz w:val="28"/>
          <w:szCs w:val="28"/>
        </w:rPr>
        <w:t>капитал.</w:t>
      </w:r>
    </w:p>
    <w:p w:rsidR="00AA21E1" w:rsidRPr="002877DE" w:rsidRDefault="00AA21E1" w:rsidP="002877DE">
      <w:pPr>
        <w:spacing w:line="360" w:lineRule="auto"/>
        <w:ind w:firstLine="567"/>
        <w:jc w:val="both"/>
        <w:rPr>
          <w:sz w:val="28"/>
          <w:szCs w:val="28"/>
        </w:rPr>
      </w:pPr>
      <w:r w:rsidRPr="002877DE">
        <w:rPr>
          <w:sz w:val="28"/>
          <w:szCs w:val="28"/>
        </w:rPr>
        <w:t xml:space="preserve">Воспроизводство </w:t>
      </w:r>
      <w:r w:rsidR="00BC14B8" w:rsidRPr="002877DE">
        <w:rPr>
          <w:sz w:val="28"/>
          <w:szCs w:val="28"/>
        </w:rPr>
        <w:t>НК</w:t>
      </w:r>
      <w:r w:rsidR="00080264">
        <w:rPr>
          <w:sz w:val="28"/>
          <w:szCs w:val="28"/>
        </w:rPr>
        <w:t xml:space="preserve"> </w:t>
      </w:r>
      <w:r w:rsidRPr="002877DE">
        <w:rPr>
          <w:sz w:val="28"/>
          <w:szCs w:val="28"/>
        </w:rPr>
        <w:t xml:space="preserve">на высокотехнологичных предприятиях представлена тремя взаимосвязанными процессами: </w:t>
      </w:r>
      <w:r w:rsidR="00DA2DB5" w:rsidRPr="002877DE">
        <w:rPr>
          <w:sz w:val="28"/>
          <w:szCs w:val="28"/>
        </w:rPr>
        <w:t xml:space="preserve">(1) </w:t>
      </w:r>
      <w:r w:rsidRPr="002877DE">
        <w:rPr>
          <w:sz w:val="28"/>
          <w:szCs w:val="28"/>
        </w:rPr>
        <w:t xml:space="preserve">производство </w:t>
      </w:r>
      <w:r w:rsidR="00BC14B8" w:rsidRPr="002877DE">
        <w:rPr>
          <w:sz w:val="28"/>
          <w:szCs w:val="28"/>
        </w:rPr>
        <w:t xml:space="preserve">НК </w:t>
      </w:r>
      <w:r w:rsidRPr="002877DE">
        <w:rPr>
          <w:sz w:val="28"/>
          <w:szCs w:val="28"/>
        </w:rPr>
        <w:t>(научные исслед</w:t>
      </w:r>
      <w:r w:rsidRPr="002877DE">
        <w:rPr>
          <w:sz w:val="28"/>
          <w:szCs w:val="28"/>
        </w:rPr>
        <w:t>о</w:t>
      </w:r>
      <w:r w:rsidRPr="002877DE">
        <w:rPr>
          <w:sz w:val="28"/>
          <w:szCs w:val="28"/>
        </w:rPr>
        <w:t xml:space="preserve">вания и инженерно-конструкторские разработки); </w:t>
      </w:r>
      <w:r w:rsidR="00DA2DB5" w:rsidRPr="002877DE">
        <w:rPr>
          <w:sz w:val="28"/>
          <w:szCs w:val="28"/>
        </w:rPr>
        <w:t xml:space="preserve">(2) </w:t>
      </w:r>
      <w:r w:rsidRPr="002877DE">
        <w:rPr>
          <w:sz w:val="28"/>
          <w:szCs w:val="28"/>
        </w:rPr>
        <w:t xml:space="preserve">воспроизводство </w:t>
      </w:r>
      <w:r w:rsidR="00E040CE" w:rsidRPr="002877DE">
        <w:rPr>
          <w:sz w:val="28"/>
          <w:szCs w:val="28"/>
        </w:rPr>
        <w:t>ЧК</w:t>
      </w:r>
      <w:r w:rsidR="00080264">
        <w:rPr>
          <w:sz w:val="28"/>
          <w:szCs w:val="28"/>
        </w:rPr>
        <w:t xml:space="preserve"> </w:t>
      </w:r>
      <w:r w:rsidRPr="002877DE">
        <w:rPr>
          <w:sz w:val="28"/>
          <w:szCs w:val="28"/>
        </w:rPr>
        <w:t>(об</w:t>
      </w:r>
      <w:r w:rsidRPr="002877DE">
        <w:rPr>
          <w:sz w:val="28"/>
          <w:szCs w:val="28"/>
        </w:rPr>
        <w:t>у</w:t>
      </w:r>
      <w:r w:rsidRPr="002877DE">
        <w:rPr>
          <w:sz w:val="28"/>
          <w:szCs w:val="28"/>
        </w:rPr>
        <w:t xml:space="preserve">чение, переобучение, тактический подбор персонала); </w:t>
      </w:r>
      <w:r w:rsidR="00DA2DB5" w:rsidRPr="002877DE">
        <w:rPr>
          <w:sz w:val="28"/>
          <w:szCs w:val="28"/>
        </w:rPr>
        <w:t xml:space="preserve">(3) </w:t>
      </w:r>
      <w:r w:rsidRPr="002877DE">
        <w:rPr>
          <w:sz w:val="28"/>
          <w:szCs w:val="28"/>
        </w:rPr>
        <w:t>непосредственно м</w:t>
      </w:r>
      <w:r w:rsidRPr="002877DE">
        <w:rPr>
          <w:sz w:val="28"/>
          <w:szCs w:val="28"/>
        </w:rPr>
        <w:t>а</w:t>
      </w:r>
      <w:r w:rsidRPr="002877DE">
        <w:rPr>
          <w:sz w:val="28"/>
          <w:szCs w:val="28"/>
        </w:rPr>
        <w:t>териальное производство.</w:t>
      </w:r>
    </w:p>
    <w:p w:rsidR="00AA21E1" w:rsidRPr="002877DE" w:rsidRDefault="00AA21E1" w:rsidP="002877DE">
      <w:pPr>
        <w:spacing w:line="360" w:lineRule="auto"/>
        <w:ind w:firstLine="567"/>
        <w:jc w:val="both"/>
        <w:rPr>
          <w:sz w:val="28"/>
          <w:szCs w:val="28"/>
        </w:rPr>
      </w:pPr>
      <w:r w:rsidRPr="002877DE">
        <w:rPr>
          <w:sz w:val="28"/>
          <w:szCs w:val="28"/>
        </w:rPr>
        <w:t xml:space="preserve">Механизм самовоспроизводства </w:t>
      </w:r>
      <w:r w:rsidR="00DD522F" w:rsidRPr="002877DE">
        <w:rPr>
          <w:sz w:val="28"/>
          <w:szCs w:val="28"/>
        </w:rPr>
        <w:t>НК б</w:t>
      </w:r>
      <w:r w:rsidRPr="002877DE">
        <w:rPr>
          <w:sz w:val="28"/>
          <w:szCs w:val="28"/>
        </w:rPr>
        <w:t>азируется на свойствах неограниче</w:t>
      </w:r>
      <w:r w:rsidRPr="002877DE">
        <w:rPr>
          <w:sz w:val="28"/>
          <w:szCs w:val="28"/>
        </w:rPr>
        <w:t>н</w:t>
      </w:r>
      <w:r w:rsidRPr="002877DE">
        <w:rPr>
          <w:sz w:val="28"/>
          <w:szCs w:val="28"/>
        </w:rPr>
        <w:t>ности и неотчуждаемости большинства информационных ресу</w:t>
      </w:r>
      <w:r w:rsidRPr="002877DE">
        <w:rPr>
          <w:sz w:val="28"/>
          <w:szCs w:val="28"/>
        </w:rPr>
        <w:t>р</w:t>
      </w:r>
      <w:r w:rsidRPr="002877DE">
        <w:rPr>
          <w:sz w:val="28"/>
          <w:szCs w:val="28"/>
        </w:rPr>
        <w:t xml:space="preserve">сов. </w:t>
      </w:r>
    </w:p>
    <w:p w:rsidR="00AA21E1" w:rsidRPr="002877DE" w:rsidRDefault="00AA21E1" w:rsidP="002877DE">
      <w:pPr>
        <w:spacing w:line="360" w:lineRule="auto"/>
        <w:ind w:firstLine="567"/>
        <w:jc w:val="both"/>
        <w:rPr>
          <w:sz w:val="28"/>
          <w:szCs w:val="28"/>
        </w:rPr>
      </w:pPr>
      <w:r w:rsidRPr="002877DE">
        <w:rPr>
          <w:sz w:val="28"/>
          <w:szCs w:val="28"/>
        </w:rPr>
        <w:t xml:space="preserve">Государственное воздействие на процесс воспроизводства </w:t>
      </w:r>
      <w:r w:rsidR="00DD522F" w:rsidRPr="002877DE">
        <w:rPr>
          <w:sz w:val="28"/>
          <w:szCs w:val="28"/>
        </w:rPr>
        <w:t xml:space="preserve">НК </w:t>
      </w:r>
      <w:r w:rsidRPr="002877DE">
        <w:rPr>
          <w:sz w:val="28"/>
          <w:szCs w:val="28"/>
        </w:rPr>
        <w:t>в отечес</w:t>
      </w:r>
      <w:r w:rsidRPr="002877DE">
        <w:rPr>
          <w:sz w:val="28"/>
          <w:szCs w:val="28"/>
        </w:rPr>
        <w:t>т</w:t>
      </w:r>
      <w:r w:rsidRPr="002877DE">
        <w:rPr>
          <w:sz w:val="28"/>
          <w:szCs w:val="28"/>
        </w:rPr>
        <w:t>венной экономике осуществляется по следующим направлениям: регулиров</w:t>
      </w:r>
      <w:r w:rsidRPr="002877DE">
        <w:rPr>
          <w:sz w:val="28"/>
          <w:szCs w:val="28"/>
        </w:rPr>
        <w:t>а</w:t>
      </w:r>
      <w:r w:rsidRPr="002877DE">
        <w:rPr>
          <w:sz w:val="28"/>
          <w:szCs w:val="28"/>
        </w:rPr>
        <w:t>ние взаимосвязей материального и нематериального производства;</w:t>
      </w:r>
      <w:r w:rsidR="00080264">
        <w:rPr>
          <w:sz w:val="28"/>
          <w:szCs w:val="28"/>
        </w:rPr>
        <w:t xml:space="preserve"> </w:t>
      </w:r>
      <w:r w:rsidRPr="002877DE">
        <w:rPr>
          <w:sz w:val="28"/>
          <w:szCs w:val="28"/>
        </w:rPr>
        <w:t>совершенс</w:t>
      </w:r>
      <w:r w:rsidRPr="002877DE">
        <w:rPr>
          <w:sz w:val="28"/>
          <w:szCs w:val="28"/>
        </w:rPr>
        <w:t>т</w:t>
      </w:r>
      <w:r w:rsidRPr="002877DE">
        <w:rPr>
          <w:sz w:val="28"/>
          <w:szCs w:val="28"/>
        </w:rPr>
        <w:t>вование структуры н</w:t>
      </w:r>
      <w:r w:rsidRPr="002877DE">
        <w:rPr>
          <w:sz w:val="28"/>
          <w:szCs w:val="28"/>
        </w:rPr>
        <w:t>е</w:t>
      </w:r>
      <w:r w:rsidRPr="002877DE">
        <w:rPr>
          <w:sz w:val="28"/>
          <w:szCs w:val="28"/>
        </w:rPr>
        <w:t>материального производства; повышение эффективности экспорта-импорта продуктов труда нематериального производства и связанных с ними услуг; развитие институционально-правовых и организационных форм совершенствования производства и потребления нематер</w:t>
      </w:r>
      <w:r w:rsidRPr="002877DE">
        <w:rPr>
          <w:sz w:val="28"/>
          <w:szCs w:val="28"/>
        </w:rPr>
        <w:t>и</w:t>
      </w:r>
      <w:r w:rsidRPr="002877DE">
        <w:rPr>
          <w:sz w:val="28"/>
          <w:szCs w:val="28"/>
        </w:rPr>
        <w:t xml:space="preserve">альных благ. </w:t>
      </w:r>
    </w:p>
    <w:p w:rsidR="00AA21E1" w:rsidRPr="002877DE" w:rsidRDefault="00AA21E1" w:rsidP="002877DE">
      <w:pPr>
        <w:pStyle w:val="2"/>
        <w:spacing w:line="360" w:lineRule="auto"/>
        <w:ind w:firstLine="567"/>
        <w:jc w:val="both"/>
        <w:rPr>
          <w:rFonts w:ascii="Times New Roman" w:hAnsi="Times New Roman" w:cs="Times New Roman"/>
        </w:rPr>
      </w:pPr>
      <w:bookmarkStart w:id="1016" w:name="_Toc230374403"/>
      <w:bookmarkStart w:id="1017" w:name="_Toc230495642"/>
      <w:bookmarkStart w:id="1018" w:name="_Toc230505337"/>
      <w:bookmarkStart w:id="1019" w:name="_Toc230511337"/>
      <w:bookmarkStart w:id="1020" w:name="_Toc230517116"/>
      <w:bookmarkStart w:id="1021" w:name="_Toc230517431"/>
      <w:bookmarkStart w:id="1022" w:name="_Toc230517882"/>
      <w:bookmarkStart w:id="1023" w:name="_Toc230518301"/>
      <w:bookmarkStart w:id="1024" w:name="_Toc230519042"/>
      <w:bookmarkStart w:id="1025" w:name="_Toc230522905"/>
      <w:bookmarkStart w:id="1026" w:name="_Toc230602157"/>
      <w:bookmarkStart w:id="1027" w:name="_Toc231103565"/>
      <w:bookmarkStart w:id="1028" w:name="_Toc231105559"/>
      <w:bookmarkStart w:id="1029" w:name="_Toc231107059"/>
      <w:bookmarkStart w:id="1030" w:name="_Toc231107372"/>
      <w:bookmarkStart w:id="1031" w:name="_Toc231108892"/>
      <w:bookmarkStart w:id="1032" w:name="_Toc231109773"/>
      <w:bookmarkStart w:id="1033" w:name="_Toc231186032"/>
      <w:bookmarkStart w:id="1034" w:name="_Toc231186499"/>
      <w:bookmarkStart w:id="1035" w:name="_Toc231188866"/>
      <w:bookmarkStart w:id="1036" w:name="_Toc231190095"/>
      <w:bookmarkStart w:id="1037" w:name="_Toc231192553"/>
      <w:bookmarkStart w:id="1038" w:name="_Toc231193072"/>
      <w:bookmarkStart w:id="1039" w:name="_Toc231193597"/>
      <w:bookmarkStart w:id="1040" w:name="_Toc231195559"/>
      <w:bookmarkStart w:id="1041" w:name="_Toc231196590"/>
      <w:bookmarkStart w:id="1042" w:name="_Toc231373624"/>
      <w:bookmarkStart w:id="1043" w:name="_Toc231459290"/>
      <w:bookmarkStart w:id="1044" w:name="_Toc231459985"/>
      <w:bookmarkStart w:id="1045" w:name="_Toc231460678"/>
      <w:bookmarkStart w:id="1046" w:name="_Toc231460776"/>
      <w:bookmarkStart w:id="1047" w:name="_Toc231461461"/>
      <w:bookmarkStart w:id="1048" w:name="_Toc231560765"/>
      <w:bookmarkStart w:id="1049" w:name="_Toc231913133"/>
      <w:bookmarkStart w:id="1050" w:name="_Toc234321720"/>
      <w:bookmarkStart w:id="1051" w:name="_Toc236198772"/>
      <w:bookmarkStart w:id="1052" w:name="_Toc238837195"/>
      <w:r w:rsidRPr="002877DE">
        <w:rPr>
          <w:rFonts w:ascii="Times New Roman" w:hAnsi="Times New Roman" w:cs="Times New Roman"/>
        </w:rPr>
        <w:t>5.2. Концепция интеллектуального капит</w:t>
      </w:r>
      <w:r w:rsidRPr="002877DE">
        <w:rPr>
          <w:rFonts w:ascii="Times New Roman" w:hAnsi="Times New Roman" w:cs="Times New Roman"/>
        </w:rPr>
        <w:t>а</w:t>
      </w:r>
      <w:r w:rsidRPr="002877DE">
        <w:rPr>
          <w:rFonts w:ascii="Times New Roman" w:hAnsi="Times New Roman" w:cs="Times New Roman"/>
        </w:rPr>
        <w:t>л</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r w:rsidRPr="002877DE">
        <w:rPr>
          <w:rFonts w:ascii="Times New Roman" w:hAnsi="Times New Roman" w:cs="Times New Roman"/>
        </w:rPr>
        <w:t>а</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AA21E1" w:rsidRPr="002877DE" w:rsidRDefault="00AA21E1" w:rsidP="002877DE">
      <w:pPr>
        <w:spacing w:line="360" w:lineRule="auto"/>
        <w:ind w:firstLine="567"/>
        <w:jc w:val="both"/>
        <w:rPr>
          <w:sz w:val="28"/>
          <w:szCs w:val="28"/>
        </w:rPr>
      </w:pPr>
      <w:r w:rsidRPr="002877DE">
        <w:rPr>
          <w:sz w:val="28"/>
          <w:szCs w:val="28"/>
        </w:rPr>
        <w:t>На современном этапе интеллектуальные продукты, научные знания, и</w:t>
      </w:r>
      <w:r w:rsidRPr="002877DE">
        <w:rPr>
          <w:sz w:val="28"/>
          <w:szCs w:val="28"/>
        </w:rPr>
        <w:t>н</w:t>
      </w:r>
      <w:r w:rsidRPr="002877DE">
        <w:rPr>
          <w:sz w:val="28"/>
          <w:szCs w:val="28"/>
        </w:rPr>
        <w:t>формация, профессиональный, научный и культурный потенциал общества о</w:t>
      </w:r>
      <w:r w:rsidRPr="002877DE">
        <w:rPr>
          <w:sz w:val="28"/>
          <w:szCs w:val="28"/>
        </w:rPr>
        <w:t>п</w:t>
      </w:r>
      <w:r w:rsidRPr="002877DE">
        <w:rPr>
          <w:sz w:val="28"/>
          <w:szCs w:val="28"/>
        </w:rPr>
        <w:t>ределяют структуру национальной экономики, качество производимых проду</w:t>
      </w:r>
      <w:r w:rsidRPr="002877DE">
        <w:rPr>
          <w:sz w:val="28"/>
          <w:szCs w:val="28"/>
        </w:rPr>
        <w:t>к</w:t>
      </w:r>
      <w:r w:rsidRPr="002877DE">
        <w:rPr>
          <w:sz w:val="28"/>
          <w:szCs w:val="28"/>
        </w:rPr>
        <w:t>ции и услуг, эффективность функционирования хозяйства на всех его организ</w:t>
      </w:r>
      <w:r w:rsidRPr="002877DE">
        <w:rPr>
          <w:sz w:val="28"/>
          <w:szCs w:val="28"/>
        </w:rPr>
        <w:t>а</w:t>
      </w:r>
      <w:r w:rsidRPr="002877DE">
        <w:rPr>
          <w:sz w:val="28"/>
          <w:szCs w:val="28"/>
        </w:rPr>
        <w:t>ционных уровнях. Степень развития интеллектуального труда и его участия в производственных процессах во многом определяют конкурентоспособность страны в мировой экономике, ее эк</w:t>
      </w:r>
      <w:r w:rsidRPr="002877DE">
        <w:rPr>
          <w:sz w:val="28"/>
          <w:szCs w:val="28"/>
        </w:rPr>
        <w:t>с</w:t>
      </w:r>
      <w:r w:rsidRPr="002877DE">
        <w:rPr>
          <w:sz w:val="28"/>
          <w:szCs w:val="28"/>
        </w:rPr>
        <w:t>портные возможности и долю в мировом денежном доходе.</w:t>
      </w:r>
      <w:r w:rsidR="00080264">
        <w:rPr>
          <w:sz w:val="28"/>
          <w:szCs w:val="28"/>
        </w:rPr>
        <w:t xml:space="preserve"> </w:t>
      </w:r>
      <w:r w:rsidRPr="002877DE">
        <w:rPr>
          <w:sz w:val="28"/>
          <w:szCs w:val="28"/>
        </w:rPr>
        <w:t>В настоящее время успех и развитие национальных пр</w:t>
      </w:r>
      <w:r w:rsidRPr="002877DE">
        <w:rPr>
          <w:sz w:val="28"/>
          <w:szCs w:val="28"/>
        </w:rPr>
        <w:t>о</w:t>
      </w:r>
      <w:r w:rsidRPr="002877DE">
        <w:rPr>
          <w:sz w:val="28"/>
          <w:szCs w:val="28"/>
        </w:rPr>
        <w:t>грамм, коммерческих и некоммерческих образовательных организаций в ко</w:t>
      </w:r>
      <w:r w:rsidRPr="002877DE">
        <w:rPr>
          <w:sz w:val="28"/>
          <w:szCs w:val="28"/>
        </w:rPr>
        <w:t>н</w:t>
      </w:r>
      <w:r w:rsidRPr="002877DE">
        <w:rPr>
          <w:sz w:val="28"/>
          <w:szCs w:val="28"/>
        </w:rPr>
        <w:t xml:space="preserve">курентной среде все в большей степени зависит от </w:t>
      </w:r>
      <w:r w:rsidRPr="002877DE">
        <w:rPr>
          <w:i/>
          <w:sz w:val="28"/>
          <w:szCs w:val="28"/>
        </w:rPr>
        <w:t>интеллектуального капит</w:t>
      </w:r>
      <w:r w:rsidRPr="002877DE">
        <w:rPr>
          <w:i/>
          <w:sz w:val="28"/>
          <w:szCs w:val="28"/>
        </w:rPr>
        <w:t>а</w:t>
      </w:r>
      <w:r w:rsidRPr="002877DE">
        <w:rPr>
          <w:i/>
          <w:sz w:val="28"/>
          <w:szCs w:val="28"/>
        </w:rPr>
        <w:t>ла</w:t>
      </w:r>
      <w:r w:rsidR="00BC14B8" w:rsidRPr="002877DE">
        <w:rPr>
          <w:sz w:val="28"/>
          <w:szCs w:val="28"/>
        </w:rPr>
        <w:t xml:space="preserve"> (ИК)</w:t>
      </w:r>
      <w:r w:rsidRPr="002877DE">
        <w:rPr>
          <w:sz w:val="28"/>
          <w:szCs w:val="28"/>
        </w:rPr>
        <w:t>, к которому относят</w:t>
      </w:r>
      <w:r w:rsidR="00E040CE" w:rsidRPr="002877DE">
        <w:rPr>
          <w:sz w:val="28"/>
          <w:szCs w:val="28"/>
        </w:rPr>
        <w:t xml:space="preserve"> ЧК </w:t>
      </w:r>
      <w:r w:rsidRPr="002877DE">
        <w:rPr>
          <w:sz w:val="28"/>
          <w:szCs w:val="28"/>
        </w:rPr>
        <w:t>и структурный капитал.</w:t>
      </w:r>
      <w:r w:rsidR="00080264">
        <w:rPr>
          <w:sz w:val="28"/>
          <w:szCs w:val="28"/>
        </w:rPr>
        <w:t xml:space="preserve"> </w:t>
      </w:r>
      <w:r w:rsidRPr="002877DE">
        <w:rPr>
          <w:sz w:val="28"/>
          <w:szCs w:val="28"/>
        </w:rPr>
        <w:t xml:space="preserve">Под </w:t>
      </w:r>
      <w:r w:rsidRPr="002877DE">
        <w:rPr>
          <w:i/>
          <w:sz w:val="28"/>
          <w:szCs w:val="28"/>
        </w:rPr>
        <w:t>человеческим к</w:t>
      </w:r>
      <w:r w:rsidRPr="002877DE">
        <w:rPr>
          <w:i/>
          <w:sz w:val="28"/>
          <w:szCs w:val="28"/>
        </w:rPr>
        <w:t>а</w:t>
      </w:r>
      <w:r w:rsidRPr="002877DE">
        <w:rPr>
          <w:i/>
          <w:sz w:val="28"/>
          <w:szCs w:val="28"/>
        </w:rPr>
        <w:t>питалом</w:t>
      </w:r>
      <w:r w:rsidRPr="002877DE">
        <w:rPr>
          <w:sz w:val="28"/>
          <w:szCs w:val="28"/>
        </w:rPr>
        <w:t xml:space="preserve"> </w:t>
      </w:r>
      <w:r w:rsidR="00E040CE" w:rsidRPr="002877DE">
        <w:rPr>
          <w:sz w:val="28"/>
          <w:szCs w:val="28"/>
        </w:rPr>
        <w:t xml:space="preserve">(ЧК) </w:t>
      </w:r>
      <w:r w:rsidRPr="002877DE">
        <w:rPr>
          <w:sz w:val="28"/>
          <w:szCs w:val="28"/>
        </w:rPr>
        <w:t>понимается совокупность знаний, связей и компетенций, кот</w:t>
      </w:r>
      <w:r w:rsidRPr="002877DE">
        <w:rPr>
          <w:sz w:val="28"/>
          <w:szCs w:val="28"/>
        </w:rPr>
        <w:t>о</w:t>
      </w:r>
      <w:r w:rsidRPr="002877DE">
        <w:rPr>
          <w:sz w:val="28"/>
          <w:szCs w:val="28"/>
        </w:rPr>
        <w:t>рые имеют работники организации. Компетенции делятся на профессионал</w:t>
      </w:r>
      <w:r w:rsidRPr="002877DE">
        <w:rPr>
          <w:sz w:val="28"/>
          <w:szCs w:val="28"/>
        </w:rPr>
        <w:t>ь</w:t>
      </w:r>
      <w:r w:rsidRPr="002877DE">
        <w:rPr>
          <w:sz w:val="28"/>
          <w:szCs w:val="28"/>
        </w:rPr>
        <w:t xml:space="preserve">ные; социальные (способность налаживать связи внутри организации); деловые (способность налаживать связи с внешним окружением). </w:t>
      </w:r>
      <w:r w:rsidRPr="002877DE">
        <w:rPr>
          <w:i/>
          <w:sz w:val="28"/>
          <w:szCs w:val="28"/>
        </w:rPr>
        <w:t>Структурный кап</w:t>
      </w:r>
      <w:r w:rsidRPr="002877DE">
        <w:rPr>
          <w:i/>
          <w:sz w:val="28"/>
          <w:szCs w:val="28"/>
        </w:rPr>
        <w:t>и</w:t>
      </w:r>
      <w:r w:rsidRPr="002877DE">
        <w:rPr>
          <w:i/>
          <w:sz w:val="28"/>
          <w:szCs w:val="28"/>
        </w:rPr>
        <w:t xml:space="preserve">тал </w:t>
      </w:r>
      <w:r w:rsidRPr="002877DE">
        <w:rPr>
          <w:sz w:val="28"/>
          <w:szCs w:val="28"/>
        </w:rPr>
        <w:t>состоит из двух частей:</w:t>
      </w:r>
      <w:r w:rsidR="00603B4A" w:rsidRPr="002877DE">
        <w:rPr>
          <w:sz w:val="28"/>
          <w:szCs w:val="28"/>
        </w:rPr>
        <w:t xml:space="preserve"> (1) </w:t>
      </w:r>
      <w:r w:rsidRPr="002877DE">
        <w:rPr>
          <w:bCs/>
          <w:i/>
          <w:sz w:val="28"/>
          <w:szCs w:val="28"/>
        </w:rPr>
        <w:t>внутренний структурный</w:t>
      </w:r>
      <w:r w:rsidRPr="002877DE">
        <w:rPr>
          <w:sz w:val="28"/>
          <w:szCs w:val="28"/>
        </w:rPr>
        <w:t xml:space="preserve"> капитал подраздел</w:t>
      </w:r>
      <w:r w:rsidRPr="002877DE">
        <w:rPr>
          <w:sz w:val="28"/>
          <w:szCs w:val="28"/>
        </w:rPr>
        <w:t>я</w:t>
      </w:r>
      <w:r w:rsidRPr="002877DE">
        <w:rPr>
          <w:sz w:val="28"/>
          <w:szCs w:val="28"/>
        </w:rPr>
        <w:t>ют на ноу-хау, организационные структуры, процессы, методы, информацио</w:t>
      </w:r>
      <w:r w:rsidRPr="002877DE">
        <w:rPr>
          <w:sz w:val="28"/>
          <w:szCs w:val="28"/>
        </w:rPr>
        <w:t>н</w:t>
      </w:r>
      <w:r w:rsidRPr="002877DE">
        <w:rPr>
          <w:sz w:val="28"/>
          <w:szCs w:val="28"/>
        </w:rPr>
        <w:t>ные системы обмена информацией и применения общего знания, системы и процессы управления, позволяющие концентрироваться на стратегии и присп</w:t>
      </w:r>
      <w:r w:rsidRPr="002877DE">
        <w:rPr>
          <w:sz w:val="28"/>
          <w:szCs w:val="28"/>
        </w:rPr>
        <w:t>о</w:t>
      </w:r>
      <w:r w:rsidRPr="002877DE">
        <w:rPr>
          <w:sz w:val="28"/>
          <w:szCs w:val="28"/>
        </w:rPr>
        <w:t>соблять ее к условиям среды;</w:t>
      </w:r>
      <w:r w:rsidR="00603B4A" w:rsidRPr="002877DE">
        <w:rPr>
          <w:sz w:val="28"/>
          <w:szCs w:val="28"/>
        </w:rPr>
        <w:t xml:space="preserve"> (2) </w:t>
      </w:r>
      <w:r w:rsidRPr="002877DE">
        <w:rPr>
          <w:bCs/>
          <w:i/>
          <w:sz w:val="28"/>
          <w:szCs w:val="28"/>
        </w:rPr>
        <w:t>внешний структурный</w:t>
      </w:r>
      <w:r w:rsidRPr="002877DE">
        <w:rPr>
          <w:sz w:val="28"/>
          <w:szCs w:val="28"/>
        </w:rPr>
        <w:t xml:space="preserve"> капитал представляет собой устойчивые связи организации с внешними партнерами – поставщиками, посредниками, клиентами (отношения с клиентами называют еще клиентским капиталом).</w:t>
      </w:r>
      <w:r w:rsidR="00603B4A" w:rsidRPr="002877DE">
        <w:rPr>
          <w:sz w:val="28"/>
          <w:szCs w:val="28"/>
        </w:rPr>
        <w:t xml:space="preserve"> </w:t>
      </w:r>
      <w:r w:rsidRPr="002877DE">
        <w:rPr>
          <w:sz w:val="28"/>
          <w:szCs w:val="28"/>
        </w:rPr>
        <w:t>Часто в литературе также используется понятие «неосязаемый к</w:t>
      </w:r>
      <w:r w:rsidRPr="002877DE">
        <w:rPr>
          <w:sz w:val="28"/>
          <w:szCs w:val="28"/>
        </w:rPr>
        <w:t>а</w:t>
      </w:r>
      <w:r w:rsidRPr="002877DE">
        <w:rPr>
          <w:sz w:val="28"/>
          <w:szCs w:val="28"/>
        </w:rPr>
        <w:t>питал» (</w:t>
      </w:r>
      <w:r w:rsidRPr="002877DE">
        <w:rPr>
          <w:sz w:val="28"/>
          <w:szCs w:val="28"/>
          <w:lang w:val="en-US"/>
        </w:rPr>
        <w:t>intangible</w:t>
      </w:r>
      <w:r w:rsidRPr="002877DE">
        <w:rPr>
          <w:sz w:val="28"/>
          <w:szCs w:val="28"/>
        </w:rPr>
        <w:t xml:space="preserve"> </w:t>
      </w:r>
      <w:r w:rsidRPr="002877DE">
        <w:rPr>
          <w:sz w:val="28"/>
          <w:szCs w:val="28"/>
          <w:lang w:val="en-US"/>
        </w:rPr>
        <w:t>capital</w:t>
      </w:r>
      <w:r w:rsidRPr="002877DE">
        <w:rPr>
          <w:sz w:val="28"/>
          <w:szCs w:val="28"/>
        </w:rPr>
        <w:t>), смысл которого практич</w:t>
      </w:r>
      <w:r w:rsidRPr="002877DE">
        <w:rPr>
          <w:sz w:val="28"/>
          <w:szCs w:val="28"/>
        </w:rPr>
        <w:t>е</w:t>
      </w:r>
      <w:r w:rsidRPr="002877DE">
        <w:rPr>
          <w:sz w:val="28"/>
          <w:szCs w:val="28"/>
        </w:rPr>
        <w:t xml:space="preserve">ски тот же, что и у понятия </w:t>
      </w:r>
      <w:r w:rsidR="00E040CE" w:rsidRPr="002877DE">
        <w:rPr>
          <w:sz w:val="28"/>
          <w:szCs w:val="28"/>
        </w:rPr>
        <w:t>ИК</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В условиях глобализации не только и не столько труд или капитал являе</w:t>
      </w:r>
      <w:r w:rsidRPr="002877DE">
        <w:rPr>
          <w:sz w:val="28"/>
          <w:szCs w:val="28"/>
        </w:rPr>
        <w:t>т</w:t>
      </w:r>
      <w:r w:rsidRPr="002877DE">
        <w:rPr>
          <w:sz w:val="28"/>
          <w:szCs w:val="28"/>
        </w:rPr>
        <w:t>ся источником прибыли организации, а все системы, в которой производится и потребляется продукция. Идеи, знания и информация, в том числе и электро</w:t>
      </w:r>
      <w:r w:rsidRPr="002877DE">
        <w:rPr>
          <w:sz w:val="28"/>
          <w:szCs w:val="28"/>
        </w:rPr>
        <w:t>н</w:t>
      </w:r>
      <w:r w:rsidRPr="002877DE">
        <w:rPr>
          <w:sz w:val="28"/>
          <w:szCs w:val="28"/>
        </w:rPr>
        <w:t>ная (особенно и</w:t>
      </w:r>
      <w:r w:rsidRPr="002877DE">
        <w:rPr>
          <w:sz w:val="28"/>
          <w:szCs w:val="28"/>
        </w:rPr>
        <w:t>н</w:t>
      </w:r>
      <w:r w:rsidRPr="002877DE">
        <w:rPr>
          <w:sz w:val="28"/>
          <w:szCs w:val="28"/>
        </w:rPr>
        <w:t>тернет-ресурсы), являются неотъемлемой и важнейшей частью этой системы. Они взаимосвязаны как с процессами производства продуктов, так и с процессами организации предприятия, обмена информацией с клиент</w:t>
      </w:r>
      <w:r w:rsidRPr="002877DE">
        <w:rPr>
          <w:sz w:val="28"/>
          <w:szCs w:val="28"/>
        </w:rPr>
        <w:t>а</w:t>
      </w:r>
      <w:r w:rsidRPr="002877DE">
        <w:rPr>
          <w:sz w:val="28"/>
          <w:szCs w:val="28"/>
        </w:rPr>
        <w:t>ми, потребителями, поставщиками, конкурентами. Большое значение для пр</w:t>
      </w:r>
      <w:r w:rsidRPr="002877DE">
        <w:rPr>
          <w:sz w:val="28"/>
          <w:szCs w:val="28"/>
        </w:rPr>
        <w:t>и</w:t>
      </w:r>
      <w:r w:rsidRPr="002877DE">
        <w:rPr>
          <w:sz w:val="28"/>
          <w:szCs w:val="28"/>
        </w:rPr>
        <w:t>влеч</w:t>
      </w:r>
      <w:r w:rsidRPr="002877DE">
        <w:rPr>
          <w:sz w:val="28"/>
          <w:szCs w:val="28"/>
        </w:rPr>
        <w:t>е</w:t>
      </w:r>
      <w:r w:rsidRPr="002877DE">
        <w:rPr>
          <w:sz w:val="28"/>
          <w:szCs w:val="28"/>
        </w:rPr>
        <w:t xml:space="preserve">ния инвестиций имеет оценка </w:t>
      </w:r>
      <w:r w:rsidR="00194732" w:rsidRPr="002877DE">
        <w:rPr>
          <w:sz w:val="28"/>
          <w:szCs w:val="28"/>
        </w:rPr>
        <w:t>ИК</w:t>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 xml:space="preserve">Актуальность исследования аспектов </w:t>
      </w:r>
      <w:r w:rsidR="00BC14B8" w:rsidRPr="002877DE">
        <w:rPr>
          <w:sz w:val="28"/>
          <w:szCs w:val="28"/>
        </w:rPr>
        <w:t xml:space="preserve">ИК </w:t>
      </w:r>
      <w:r w:rsidRPr="002877DE">
        <w:rPr>
          <w:sz w:val="28"/>
          <w:szCs w:val="28"/>
        </w:rPr>
        <w:t xml:space="preserve">возрастает в связи с переходом к постиндустриальному этапу в социально-экономическом развитии общества. Для России важное значение имеет исследование производительной функции </w:t>
      </w:r>
      <w:r w:rsidR="00194732" w:rsidRPr="002877DE">
        <w:rPr>
          <w:sz w:val="28"/>
          <w:szCs w:val="28"/>
        </w:rPr>
        <w:t>ИК</w:t>
      </w:r>
      <w:r w:rsidRPr="002877DE">
        <w:rPr>
          <w:sz w:val="28"/>
          <w:szCs w:val="28"/>
        </w:rPr>
        <w:t>, а также условия и механизм его воспроизводства. Действительно, если н</w:t>
      </w:r>
      <w:r w:rsidRPr="002877DE">
        <w:rPr>
          <w:sz w:val="28"/>
          <w:szCs w:val="28"/>
        </w:rPr>
        <w:t>ы</w:t>
      </w:r>
      <w:r w:rsidRPr="002877DE">
        <w:rPr>
          <w:sz w:val="28"/>
          <w:szCs w:val="28"/>
        </w:rPr>
        <w:t>нешние тенденции деградации наукоемкого сектора экономики сохранятся, то к 2014 году специалисты высокой квалификации в России практически исчезнут как социальная группа, что может стать наиболее существенным ресурсным о</w:t>
      </w:r>
      <w:r w:rsidRPr="002877DE">
        <w:rPr>
          <w:sz w:val="28"/>
          <w:szCs w:val="28"/>
        </w:rPr>
        <w:t>г</w:t>
      </w:r>
      <w:r w:rsidRPr="002877DE">
        <w:rPr>
          <w:sz w:val="28"/>
          <w:szCs w:val="28"/>
        </w:rPr>
        <w:t>раничением эффективного экономического роста в стране</w:t>
      </w:r>
      <w:r w:rsidR="00857757" w:rsidRPr="002877DE">
        <w:rPr>
          <w:sz w:val="28"/>
          <w:szCs w:val="28"/>
        </w:rPr>
        <w:t xml:space="preserve"> [152]</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Исследованию экономической сущности </w:t>
      </w:r>
      <w:r w:rsidR="00194732" w:rsidRPr="002877DE">
        <w:rPr>
          <w:sz w:val="28"/>
          <w:szCs w:val="28"/>
        </w:rPr>
        <w:t xml:space="preserve">ЧК </w:t>
      </w:r>
      <w:r w:rsidR="00BC14B8" w:rsidRPr="002877DE">
        <w:rPr>
          <w:sz w:val="28"/>
          <w:szCs w:val="28"/>
        </w:rPr>
        <w:t xml:space="preserve">и ИК </w:t>
      </w:r>
      <w:r w:rsidRPr="002877DE">
        <w:rPr>
          <w:sz w:val="28"/>
          <w:szCs w:val="28"/>
        </w:rPr>
        <w:t xml:space="preserve">и посвящено достаточно много работ как зарубежных, так и отечественных авторов. Среди западных ученых, занимающихся исследованием проблемы </w:t>
      </w:r>
      <w:r w:rsidR="00BC14B8" w:rsidRPr="002877DE">
        <w:rPr>
          <w:sz w:val="28"/>
          <w:szCs w:val="28"/>
        </w:rPr>
        <w:t>ИК</w:t>
      </w:r>
      <w:r w:rsidRPr="002877DE">
        <w:rPr>
          <w:sz w:val="28"/>
          <w:szCs w:val="28"/>
        </w:rPr>
        <w:t>, следует выд</w:t>
      </w:r>
      <w:r w:rsidRPr="002877DE">
        <w:rPr>
          <w:sz w:val="28"/>
          <w:szCs w:val="28"/>
        </w:rPr>
        <w:t>е</w:t>
      </w:r>
      <w:r w:rsidRPr="002877DE">
        <w:rPr>
          <w:sz w:val="28"/>
          <w:szCs w:val="28"/>
        </w:rPr>
        <w:t>лить работы таких признанных специалистов в этой области как П. Дракер, О. Тоффлер, И. Шеффлер, Дж. Гелбрейт, Т. Стюарт, Л. Туроу, М. Кастельс, Ф. Фукуяма, Ч. Хэнди, X.</w:t>
      </w:r>
      <w:r w:rsidR="00194732" w:rsidRPr="002877DE">
        <w:rPr>
          <w:sz w:val="28"/>
          <w:szCs w:val="28"/>
        </w:rPr>
        <w:t> </w:t>
      </w:r>
      <w:r w:rsidRPr="002877DE">
        <w:rPr>
          <w:sz w:val="28"/>
          <w:szCs w:val="28"/>
        </w:rPr>
        <w:t>Такиучи, М. Сакакибара, Л. </w:t>
      </w:r>
      <w:r w:rsidR="00093543" w:rsidRPr="002877DE">
        <w:rPr>
          <w:sz w:val="28"/>
          <w:szCs w:val="28"/>
        </w:rPr>
        <w:t>Эдвинссон</w:t>
      </w:r>
      <w:r w:rsidRPr="002877DE">
        <w:rPr>
          <w:sz w:val="28"/>
          <w:szCs w:val="28"/>
        </w:rPr>
        <w:t>, М. Мэлоун. В отечестве</w:t>
      </w:r>
      <w:r w:rsidRPr="002877DE">
        <w:rPr>
          <w:sz w:val="28"/>
          <w:szCs w:val="28"/>
        </w:rPr>
        <w:t>н</w:t>
      </w:r>
      <w:r w:rsidRPr="002877DE">
        <w:rPr>
          <w:sz w:val="28"/>
          <w:szCs w:val="28"/>
        </w:rPr>
        <w:t>ной экономической литературе специал</w:t>
      </w:r>
      <w:r w:rsidRPr="002877DE">
        <w:rPr>
          <w:sz w:val="28"/>
          <w:szCs w:val="28"/>
        </w:rPr>
        <w:t>ь</w:t>
      </w:r>
      <w:r w:rsidRPr="002877DE">
        <w:rPr>
          <w:sz w:val="28"/>
          <w:szCs w:val="28"/>
        </w:rPr>
        <w:t>ных монографических публикаций по исследуемой проблеме мало. Отметим работы Р. И. Цвылева о постииндустр</w:t>
      </w:r>
      <w:r w:rsidRPr="002877DE">
        <w:rPr>
          <w:sz w:val="28"/>
          <w:szCs w:val="28"/>
        </w:rPr>
        <w:t>и</w:t>
      </w:r>
      <w:r w:rsidRPr="002877DE">
        <w:rPr>
          <w:sz w:val="28"/>
          <w:szCs w:val="28"/>
        </w:rPr>
        <w:t>альном развитии в России, разработки В. Гойло, Ю. Васильчука по проблем</w:t>
      </w:r>
      <w:r w:rsidRPr="002877DE">
        <w:rPr>
          <w:sz w:val="28"/>
          <w:szCs w:val="28"/>
        </w:rPr>
        <w:t>а</w:t>
      </w:r>
      <w:r w:rsidRPr="002877DE">
        <w:rPr>
          <w:sz w:val="28"/>
          <w:szCs w:val="28"/>
        </w:rPr>
        <w:t xml:space="preserve">тике </w:t>
      </w:r>
      <w:r w:rsidR="00BC14B8" w:rsidRPr="002877DE">
        <w:rPr>
          <w:sz w:val="28"/>
          <w:szCs w:val="28"/>
        </w:rPr>
        <w:t>ИК</w:t>
      </w:r>
      <w:r w:rsidRPr="002877DE">
        <w:rPr>
          <w:sz w:val="28"/>
          <w:szCs w:val="28"/>
        </w:rPr>
        <w:t xml:space="preserve">, а также монографии В. Иноземцева о проблемах постиндустриального общества и </w:t>
      </w:r>
      <w:r w:rsidR="00194732" w:rsidRPr="002877DE">
        <w:rPr>
          <w:sz w:val="28"/>
          <w:szCs w:val="28"/>
        </w:rPr>
        <w:t>ИК</w:t>
      </w:r>
      <w:r w:rsidRPr="002877DE">
        <w:rPr>
          <w:sz w:val="28"/>
          <w:szCs w:val="28"/>
        </w:rPr>
        <w:t xml:space="preserve">. Некоторые аспекты </w:t>
      </w:r>
      <w:r w:rsidR="00BC14B8" w:rsidRPr="002877DE">
        <w:rPr>
          <w:sz w:val="28"/>
          <w:szCs w:val="28"/>
        </w:rPr>
        <w:t xml:space="preserve">ИК и </w:t>
      </w:r>
      <w:r w:rsidRPr="002877DE">
        <w:rPr>
          <w:sz w:val="28"/>
          <w:szCs w:val="28"/>
        </w:rPr>
        <w:t>постиндустриального общества з</w:t>
      </w:r>
      <w:r w:rsidRPr="002877DE">
        <w:rPr>
          <w:sz w:val="28"/>
          <w:szCs w:val="28"/>
        </w:rPr>
        <w:t>а</w:t>
      </w:r>
      <w:r w:rsidRPr="002877DE">
        <w:rPr>
          <w:sz w:val="28"/>
          <w:szCs w:val="28"/>
        </w:rPr>
        <w:t xml:space="preserve">тронуты в публикациях Л. Абалкина, В. Автономова, С. Глазьева, В. Кудрова, В. Куликова, С. Меньшикова, А. Эльянова. </w:t>
      </w:r>
    </w:p>
    <w:p w:rsidR="00AA21E1" w:rsidRPr="002877DE" w:rsidRDefault="00AA21E1" w:rsidP="002877DE">
      <w:pPr>
        <w:spacing w:line="360" w:lineRule="auto"/>
        <w:ind w:firstLine="567"/>
        <w:jc w:val="both"/>
        <w:rPr>
          <w:sz w:val="28"/>
          <w:szCs w:val="28"/>
        </w:rPr>
      </w:pPr>
      <w:r w:rsidRPr="002877DE">
        <w:rPr>
          <w:sz w:val="28"/>
          <w:szCs w:val="28"/>
        </w:rPr>
        <w:t>И</w:t>
      </w:r>
      <w:r w:rsidR="00BC14B8" w:rsidRPr="002877DE">
        <w:rPr>
          <w:sz w:val="28"/>
          <w:szCs w:val="28"/>
        </w:rPr>
        <w:t xml:space="preserve">К </w:t>
      </w:r>
      <w:r w:rsidRPr="002877DE">
        <w:rPr>
          <w:sz w:val="28"/>
          <w:szCs w:val="28"/>
        </w:rPr>
        <w:t>является новым фактором производства, функционирующим в услов</w:t>
      </w:r>
      <w:r w:rsidRPr="002877DE">
        <w:rPr>
          <w:sz w:val="28"/>
          <w:szCs w:val="28"/>
        </w:rPr>
        <w:t>и</w:t>
      </w:r>
      <w:r w:rsidRPr="002877DE">
        <w:rPr>
          <w:sz w:val="28"/>
          <w:szCs w:val="28"/>
        </w:rPr>
        <w:t xml:space="preserve">ях постиндустриального общества. В современных условиях формирования информационного общества теория </w:t>
      </w:r>
      <w:r w:rsidR="00194732" w:rsidRPr="002877DE">
        <w:rPr>
          <w:sz w:val="28"/>
          <w:szCs w:val="28"/>
        </w:rPr>
        <w:t>ЧК,</w:t>
      </w:r>
      <w:r w:rsidRPr="002877DE">
        <w:rPr>
          <w:sz w:val="28"/>
          <w:szCs w:val="28"/>
        </w:rPr>
        <w:t xml:space="preserve"> основанная на принципах индустр</w:t>
      </w:r>
      <w:r w:rsidRPr="002877DE">
        <w:rPr>
          <w:sz w:val="28"/>
          <w:szCs w:val="28"/>
        </w:rPr>
        <w:t>и</w:t>
      </w:r>
      <w:r w:rsidRPr="002877DE">
        <w:rPr>
          <w:sz w:val="28"/>
          <w:szCs w:val="28"/>
        </w:rPr>
        <w:t>ального общества, не в состоянии объяснить и исследовать эффективность с</w:t>
      </w:r>
      <w:r w:rsidRPr="002877DE">
        <w:rPr>
          <w:sz w:val="28"/>
          <w:szCs w:val="28"/>
        </w:rPr>
        <w:t>о</w:t>
      </w:r>
      <w:r w:rsidRPr="002877DE">
        <w:rPr>
          <w:sz w:val="28"/>
          <w:szCs w:val="28"/>
        </w:rPr>
        <w:t>временного производства, базирующегося на использовании уникальных сп</w:t>
      </w:r>
      <w:r w:rsidRPr="002877DE">
        <w:rPr>
          <w:sz w:val="28"/>
          <w:szCs w:val="28"/>
        </w:rPr>
        <w:t>о</w:t>
      </w:r>
      <w:r w:rsidRPr="002877DE">
        <w:rPr>
          <w:sz w:val="28"/>
          <w:szCs w:val="28"/>
        </w:rPr>
        <w:t xml:space="preserve">собностей человека. Поэтому возникает необходимость исследования </w:t>
      </w:r>
      <w:r w:rsidR="00BC14B8" w:rsidRPr="002877DE">
        <w:rPr>
          <w:sz w:val="28"/>
          <w:szCs w:val="28"/>
        </w:rPr>
        <w:t xml:space="preserve">ИК </w:t>
      </w:r>
      <w:r w:rsidRPr="002877DE">
        <w:rPr>
          <w:sz w:val="28"/>
          <w:szCs w:val="28"/>
        </w:rPr>
        <w:t>как нового фактора производс</w:t>
      </w:r>
      <w:r w:rsidRPr="002877DE">
        <w:rPr>
          <w:sz w:val="28"/>
          <w:szCs w:val="28"/>
        </w:rPr>
        <w:t>т</w:t>
      </w:r>
      <w:r w:rsidRPr="002877DE">
        <w:rPr>
          <w:sz w:val="28"/>
          <w:szCs w:val="28"/>
        </w:rPr>
        <w:t>ва.</w:t>
      </w:r>
    </w:p>
    <w:p w:rsidR="00AA21E1" w:rsidRPr="002877DE" w:rsidRDefault="00AA21E1" w:rsidP="002877DE">
      <w:pPr>
        <w:spacing w:line="360" w:lineRule="auto"/>
        <w:ind w:firstLine="567"/>
        <w:jc w:val="both"/>
        <w:rPr>
          <w:sz w:val="28"/>
          <w:szCs w:val="28"/>
        </w:rPr>
      </w:pPr>
      <w:r w:rsidRPr="002877DE">
        <w:rPr>
          <w:sz w:val="28"/>
          <w:szCs w:val="28"/>
        </w:rPr>
        <w:t>Постиндустриальное общество представляет собой следующий за индус</w:t>
      </w:r>
      <w:r w:rsidRPr="002877DE">
        <w:rPr>
          <w:sz w:val="28"/>
          <w:szCs w:val="28"/>
        </w:rPr>
        <w:t>т</w:t>
      </w:r>
      <w:r w:rsidRPr="002877DE">
        <w:rPr>
          <w:sz w:val="28"/>
          <w:szCs w:val="28"/>
        </w:rPr>
        <w:t>риальным обществом этап развития экономической системы, возможный тол</w:t>
      </w:r>
      <w:r w:rsidRPr="002877DE">
        <w:rPr>
          <w:sz w:val="28"/>
          <w:szCs w:val="28"/>
        </w:rPr>
        <w:t>ь</w:t>
      </w:r>
      <w:r w:rsidRPr="002877DE">
        <w:rPr>
          <w:sz w:val="28"/>
          <w:szCs w:val="28"/>
        </w:rPr>
        <w:t>ко при высоком индустриальном развитии страны. Определение постиндустр</w:t>
      </w:r>
      <w:r w:rsidRPr="002877DE">
        <w:rPr>
          <w:sz w:val="28"/>
          <w:szCs w:val="28"/>
        </w:rPr>
        <w:t>и</w:t>
      </w:r>
      <w:r w:rsidRPr="002877DE">
        <w:rPr>
          <w:sz w:val="28"/>
          <w:szCs w:val="28"/>
        </w:rPr>
        <w:t>ального общества как общества преимущественного развития сферы услуг я</w:t>
      </w:r>
      <w:r w:rsidRPr="002877DE">
        <w:rPr>
          <w:sz w:val="28"/>
          <w:szCs w:val="28"/>
        </w:rPr>
        <w:t>в</w:t>
      </w:r>
      <w:r w:rsidRPr="002877DE">
        <w:rPr>
          <w:sz w:val="28"/>
          <w:szCs w:val="28"/>
        </w:rPr>
        <w:t>ляется методологически неточным. Формирование и эффективное функцион</w:t>
      </w:r>
      <w:r w:rsidRPr="002877DE">
        <w:rPr>
          <w:sz w:val="28"/>
          <w:szCs w:val="28"/>
        </w:rPr>
        <w:t>и</w:t>
      </w:r>
      <w:r w:rsidRPr="002877DE">
        <w:rPr>
          <w:sz w:val="28"/>
          <w:szCs w:val="28"/>
        </w:rPr>
        <w:t>рование постиндустриального общества связано с появлением новых произво</w:t>
      </w:r>
      <w:r w:rsidRPr="002877DE">
        <w:rPr>
          <w:sz w:val="28"/>
          <w:szCs w:val="28"/>
        </w:rPr>
        <w:t>д</w:t>
      </w:r>
      <w:r w:rsidRPr="002877DE">
        <w:rPr>
          <w:sz w:val="28"/>
          <w:szCs w:val="28"/>
        </w:rPr>
        <w:t xml:space="preserve">ственных ресурсов (информации и знания) и нового фактора производства – </w:t>
      </w:r>
      <w:r w:rsidR="00BC14B8" w:rsidRPr="002877DE">
        <w:rPr>
          <w:sz w:val="28"/>
          <w:szCs w:val="28"/>
        </w:rPr>
        <w:t xml:space="preserve">ИК, </w:t>
      </w:r>
      <w:r w:rsidRPr="002877DE">
        <w:rPr>
          <w:sz w:val="28"/>
          <w:szCs w:val="28"/>
        </w:rPr>
        <w:t>деятельность владельца которого характеризуется творчеством, изменен</w:t>
      </w:r>
      <w:r w:rsidRPr="002877DE">
        <w:rPr>
          <w:sz w:val="28"/>
          <w:szCs w:val="28"/>
        </w:rPr>
        <w:t>и</w:t>
      </w:r>
      <w:r w:rsidRPr="002877DE">
        <w:rPr>
          <w:sz w:val="28"/>
          <w:szCs w:val="28"/>
        </w:rPr>
        <w:t xml:space="preserve">ем мотиваций и стимулов к труду. Несмотря на то, что информация, знания, </w:t>
      </w:r>
      <w:r w:rsidR="00194732" w:rsidRPr="002877DE">
        <w:rPr>
          <w:sz w:val="28"/>
          <w:szCs w:val="28"/>
        </w:rPr>
        <w:t xml:space="preserve">ИК </w:t>
      </w:r>
      <w:r w:rsidRPr="002877DE">
        <w:rPr>
          <w:sz w:val="28"/>
          <w:szCs w:val="28"/>
        </w:rPr>
        <w:t>являются нематериальными факторами производства эконом</w:t>
      </w:r>
      <w:r w:rsidRPr="002877DE">
        <w:rPr>
          <w:sz w:val="28"/>
          <w:szCs w:val="28"/>
        </w:rPr>
        <w:t>и</w:t>
      </w:r>
      <w:r w:rsidRPr="002877DE">
        <w:rPr>
          <w:sz w:val="28"/>
          <w:szCs w:val="28"/>
        </w:rPr>
        <w:t>ческой системы, многие экономические законы, действующие в условиях индустриальной эк</w:t>
      </w:r>
      <w:r w:rsidRPr="002877DE">
        <w:rPr>
          <w:sz w:val="28"/>
          <w:szCs w:val="28"/>
        </w:rPr>
        <w:t>о</w:t>
      </w:r>
      <w:r w:rsidRPr="002877DE">
        <w:rPr>
          <w:sz w:val="28"/>
          <w:szCs w:val="28"/>
        </w:rPr>
        <w:t>номической системы, в постиндустриальном обществе не прекращают своего действия потому что</w:t>
      </w:r>
      <w:r w:rsidR="00603B4A" w:rsidRPr="002877DE">
        <w:rPr>
          <w:sz w:val="28"/>
          <w:szCs w:val="28"/>
        </w:rPr>
        <w:t xml:space="preserve"> </w:t>
      </w:r>
      <w:r w:rsidRPr="002877DE">
        <w:rPr>
          <w:sz w:val="28"/>
          <w:szCs w:val="28"/>
        </w:rPr>
        <w:t>продукты интеллектуального труда, несмотря на то, что не уничтожаются в процессе производственного использования, тем не менее о</w:t>
      </w:r>
      <w:r w:rsidRPr="002877DE">
        <w:rPr>
          <w:sz w:val="28"/>
          <w:szCs w:val="28"/>
        </w:rPr>
        <w:t>б</w:t>
      </w:r>
      <w:r w:rsidRPr="002877DE">
        <w:rPr>
          <w:sz w:val="28"/>
          <w:szCs w:val="28"/>
        </w:rPr>
        <w:t>ладают характеристиками редкости;</w:t>
      </w:r>
      <w:r w:rsidR="00080264">
        <w:rPr>
          <w:sz w:val="28"/>
          <w:szCs w:val="28"/>
        </w:rPr>
        <w:t xml:space="preserve"> </w:t>
      </w:r>
      <w:r w:rsidRPr="002877DE">
        <w:rPr>
          <w:sz w:val="28"/>
          <w:szCs w:val="28"/>
        </w:rPr>
        <w:t>информация и знания связаны со знач</w:t>
      </w:r>
      <w:r w:rsidRPr="002877DE">
        <w:rPr>
          <w:sz w:val="28"/>
          <w:szCs w:val="28"/>
        </w:rPr>
        <w:t>и</w:t>
      </w:r>
      <w:r w:rsidRPr="002877DE">
        <w:rPr>
          <w:sz w:val="28"/>
          <w:szCs w:val="28"/>
        </w:rPr>
        <w:t>тельными затратами на их производство;</w:t>
      </w:r>
      <w:r w:rsidR="00080264">
        <w:rPr>
          <w:sz w:val="28"/>
          <w:szCs w:val="28"/>
        </w:rPr>
        <w:t xml:space="preserve"> </w:t>
      </w:r>
      <w:r w:rsidRPr="002877DE">
        <w:rPr>
          <w:sz w:val="28"/>
          <w:szCs w:val="28"/>
        </w:rPr>
        <w:t>информация и знания обладают кач</w:t>
      </w:r>
      <w:r w:rsidRPr="002877DE">
        <w:rPr>
          <w:sz w:val="28"/>
          <w:szCs w:val="28"/>
        </w:rPr>
        <w:t>е</w:t>
      </w:r>
      <w:r w:rsidRPr="002877DE">
        <w:rPr>
          <w:sz w:val="28"/>
          <w:szCs w:val="28"/>
        </w:rPr>
        <w:t>ственной неоднородностью, следовательно, положительным или отрицател</w:t>
      </w:r>
      <w:r w:rsidRPr="002877DE">
        <w:rPr>
          <w:sz w:val="28"/>
          <w:szCs w:val="28"/>
        </w:rPr>
        <w:t>ь</w:t>
      </w:r>
      <w:r w:rsidRPr="002877DE">
        <w:rPr>
          <w:sz w:val="28"/>
          <w:szCs w:val="28"/>
        </w:rPr>
        <w:t>ным воздействием на пр</w:t>
      </w:r>
      <w:r w:rsidRPr="002877DE">
        <w:rPr>
          <w:sz w:val="28"/>
          <w:szCs w:val="28"/>
        </w:rPr>
        <w:t>о</w:t>
      </w:r>
      <w:r w:rsidRPr="002877DE">
        <w:rPr>
          <w:sz w:val="28"/>
          <w:szCs w:val="28"/>
        </w:rPr>
        <w:t xml:space="preserve">изводство. </w:t>
      </w:r>
    </w:p>
    <w:p w:rsidR="00AA21E1" w:rsidRPr="002877DE" w:rsidRDefault="00AA21E1" w:rsidP="002877DE">
      <w:pPr>
        <w:spacing w:line="360" w:lineRule="auto"/>
        <w:ind w:firstLine="567"/>
        <w:jc w:val="both"/>
        <w:rPr>
          <w:sz w:val="28"/>
          <w:szCs w:val="28"/>
        </w:rPr>
      </w:pPr>
      <w:r w:rsidRPr="002877DE">
        <w:rPr>
          <w:sz w:val="28"/>
          <w:szCs w:val="28"/>
        </w:rPr>
        <w:t>Отличительные свойства знаний и информации по сравнению с другими производственными ресурсами состоят в том, что процесс их производства и потребления «смыкается», а выключенные из процесса производства эти ресу</w:t>
      </w:r>
      <w:r w:rsidRPr="002877DE">
        <w:rPr>
          <w:sz w:val="28"/>
          <w:szCs w:val="28"/>
        </w:rPr>
        <w:t>р</w:t>
      </w:r>
      <w:r w:rsidRPr="002877DE">
        <w:rPr>
          <w:sz w:val="28"/>
          <w:szCs w:val="28"/>
        </w:rPr>
        <w:t>сы перестают быть фактором производства, оставаясь лишь его потенциальным р</w:t>
      </w:r>
      <w:r w:rsidRPr="002877DE">
        <w:rPr>
          <w:sz w:val="28"/>
          <w:szCs w:val="28"/>
        </w:rPr>
        <w:t>е</w:t>
      </w:r>
      <w:r w:rsidRPr="002877DE">
        <w:rPr>
          <w:sz w:val="28"/>
          <w:szCs w:val="28"/>
        </w:rPr>
        <w:t xml:space="preserve">сурсом. </w:t>
      </w:r>
    </w:p>
    <w:p w:rsidR="00AA21E1" w:rsidRPr="002877DE" w:rsidRDefault="00AA21E1" w:rsidP="002877DE">
      <w:pPr>
        <w:spacing w:line="360" w:lineRule="auto"/>
        <w:ind w:firstLine="567"/>
        <w:jc w:val="both"/>
        <w:rPr>
          <w:sz w:val="28"/>
          <w:szCs w:val="28"/>
        </w:rPr>
      </w:pPr>
      <w:r w:rsidRPr="002877DE">
        <w:rPr>
          <w:sz w:val="28"/>
          <w:szCs w:val="28"/>
        </w:rPr>
        <w:t xml:space="preserve">В экономической литературе зачастую смешиваются понятия </w:t>
      </w:r>
      <w:r w:rsidR="00BC14B8" w:rsidRPr="002877DE">
        <w:rPr>
          <w:sz w:val="28"/>
          <w:szCs w:val="28"/>
        </w:rPr>
        <w:t xml:space="preserve">ИК и </w:t>
      </w:r>
      <w:r w:rsidR="00603B4A" w:rsidRPr="002877DE">
        <w:rPr>
          <w:sz w:val="28"/>
          <w:szCs w:val="28"/>
        </w:rPr>
        <w:t>ЧК</w:t>
      </w:r>
      <w:r w:rsidRPr="002877DE">
        <w:rPr>
          <w:sz w:val="28"/>
          <w:szCs w:val="28"/>
        </w:rPr>
        <w:t>. Это происходит потому, что эти понятия выступают как «взаимопроника</w:t>
      </w:r>
      <w:r w:rsidRPr="002877DE">
        <w:rPr>
          <w:sz w:val="28"/>
          <w:szCs w:val="28"/>
        </w:rPr>
        <w:t>ю</w:t>
      </w:r>
      <w:r w:rsidRPr="002877DE">
        <w:rPr>
          <w:sz w:val="28"/>
          <w:szCs w:val="28"/>
        </w:rPr>
        <w:t xml:space="preserve">щие». С одной стороны, </w:t>
      </w:r>
      <w:r w:rsidR="00BC14B8" w:rsidRPr="002877DE">
        <w:rPr>
          <w:sz w:val="28"/>
          <w:szCs w:val="28"/>
        </w:rPr>
        <w:t xml:space="preserve">ИК </w:t>
      </w:r>
      <w:r w:rsidRPr="002877DE">
        <w:rPr>
          <w:sz w:val="28"/>
          <w:szCs w:val="28"/>
        </w:rPr>
        <w:t xml:space="preserve">– часть человеческого, с другой, он более сложное понятие, чем часть </w:t>
      </w:r>
      <w:r w:rsidR="00194732" w:rsidRPr="002877DE">
        <w:rPr>
          <w:sz w:val="28"/>
          <w:szCs w:val="28"/>
        </w:rPr>
        <w:t>ЧК</w:t>
      </w:r>
      <w:r w:rsidRPr="002877DE">
        <w:rPr>
          <w:sz w:val="28"/>
          <w:szCs w:val="28"/>
        </w:rPr>
        <w:t>, поскольку включает в себя структурную часть общего капитала в виде накопленного нематериального потенциала общества, созда</w:t>
      </w:r>
      <w:r w:rsidRPr="002877DE">
        <w:rPr>
          <w:sz w:val="28"/>
          <w:szCs w:val="28"/>
        </w:rPr>
        <w:t>н</w:t>
      </w:r>
      <w:r w:rsidRPr="002877DE">
        <w:rPr>
          <w:sz w:val="28"/>
          <w:szCs w:val="28"/>
        </w:rPr>
        <w:t>ного трудом прошлых пери</w:t>
      </w:r>
      <w:r w:rsidRPr="002877DE">
        <w:rPr>
          <w:sz w:val="28"/>
          <w:szCs w:val="28"/>
        </w:rPr>
        <w:t>о</w:t>
      </w:r>
      <w:r w:rsidRPr="002877DE">
        <w:rPr>
          <w:sz w:val="28"/>
          <w:szCs w:val="28"/>
        </w:rPr>
        <w:t xml:space="preserve">дов. </w:t>
      </w:r>
    </w:p>
    <w:p w:rsidR="00AA21E1" w:rsidRPr="002877DE" w:rsidRDefault="00AA21E1" w:rsidP="002877DE">
      <w:pPr>
        <w:spacing w:line="360" w:lineRule="auto"/>
        <w:ind w:firstLine="567"/>
        <w:jc w:val="both"/>
        <w:rPr>
          <w:sz w:val="28"/>
          <w:szCs w:val="28"/>
        </w:rPr>
      </w:pPr>
      <w:r w:rsidRPr="002877DE">
        <w:rPr>
          <w:sz w:val="28"/>
          <w:szCs w:val="28"/>
        </w:rPr>
        <w:t>Интеллектуальная деятельность выступает единственным источником д</w:t>
      </w:r>
      <w:r w:rsidRPr="002877DE">
        <w:rPr>
          <w:sz w:val="28"/>
          <w:szCs w:val="28"/>
        </w:rPr>
        <w:t>о</w:t>
      </w:r>
      <w:r w:rsidRPr="002877DE">
        <w:rPr>
          <w:sz w:val="28"/>
          <w:szCs w:val="28"/>
        </w:rPr>
        <w:t>бавленной стоимости, рутинный же труд только переносит стоимость средств производства на вновь создаваемый продукт. И</w:t>
      </w:r>
      <w:r w:rsidR="00BC14B8" w:rsidRPr="002877DE">
        <w:rPr>
          <w:sz w:val="28"/>
          <w:szCs w:val="28"/>
        </w:rPr>
        <w:t xml:space="preserve">К </w:t>
      </w:r>
      <w:r w:rsidRPr="002877DE">
        <w:rPr>
          <w:sz w:val="28"/>
          <w:szCs w:val="28"/>
        </w:rPr>
        <w:t>действует как мультиплик</w:t>
      </w:r>
      <w:r w:rsidRPr="002877DE">
        <w:rPr>
          <w:sz w:val="28"/>
          <w:szCs w:val="28"/>
        </w:rPr>
        <w:t>а</w:t>
      </w:r>
      <w:r w:rsidRPr="002877DE">
        <w:rPr>
          <w:sz w:val="28"/>
          <w:szCs w:val="28"/>
        </w:rPr>
        <w:t>тор, многократно ув</w:t>
      </w:r>
      <w:r w:rsidRPr="002877DE">
        <w:rPr>
          <w:sz w:val="28"/>
          <w:szCs w:val="28"/>
        </w:rPr>
        <w:t>е</w:t>
      </w:r>
      <w:r w:rsidRPr="002877DE">
        <w:rPr>
          <w:sz w:val="28"/>
          <w:szCs w:val="28"/>
        </w:rPr>
        <w:t>личивающего усилия работника.</w:t>
      </w:r>
      <w:r w:rsidR="00080264">
        <w:rPr>
          <w:sz w:val="28"/>
          <w:szCs w:val="28"/>
        </w:rPr>
        <w:t xml:space="preserve"> </w:t>
      </w:r>
      <w:r w:rsidRPr="002877DE">
        <w:rPr>
          <w:sz w:val="28"/>
          <w:szCs w:val="28"/>
        </w:rPr>
        <w:t xml:space="preserve">С экономической точки зрения </w:t>
      </w:r>
      <w:r w:rsidR="00BC14B8" w:rsidRPr="002877DE">
        <w:rPr>
          <w:sz w:val="28"/>
          <w:szCs w:val="28"/>
        </w:rPr>
        <w:t xml:space="preserve">ИК </w:t>
      </w:r>
      <w:r w:rsidRPr="002877DE">
        <w:rPr>
          <w:sz w:val="28"/>
          <w:szCs w:val="28"/>
        </w:rPr>
        <w:t>представляет собой совоку</w:t>
      </w:r>
      <w:r w:rsidRPr="002877DE">
        <w:rPr>
          <w:sz w:val="28"/>
          <w:szCs w:val="28"/>
        </w:rPr>
        <w:t>п</w:t>
      </w:r>
      <w:r w:rsidRPr="002877DE">
        <w:rPr>
          <w:sz w:val="28"/>
          <w:szCs w:val="28"/>
        </w:rPr>
        <w:t>ность:</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части </w:t>
      </w:r>
      <w:r w:rsidR="00194732" w:rsidRPr="002877DE">
        <w:rPr>
          <w:rFonts w:ascii="Times New Roman" w:hAnsi="Times New Roman"/>
          <w:sz w:val="28"/>
          <w:szCs w:val="28"/>
        </w:rPr>
        <w:t xml:space="preserve">ЧК </w:t>
      </w:r>
      <w:r w:rsidRPr="002877DE">
        <w:rPr>
          <w:rFonts w:ascii="Times New Roman" w:hAnsi="Times New Roman"/>
          <w:sz w:val="28"/>
          <w:szCs w:val="28"/>
        </w:rPr>
        <w:t>в виде уникальных способностей работника, его мобильности (способности к восприятию новой информации, обучению, переподг</w:t>
      </w:r>
      <w:r w:rsidRPr="002877DE">
        <w:rPr>
          <w:rFonts w:ascii="Times New Roman" w:hAnsi="Times New Roman"/>
          <w:sz w:val="28"/>
          <w:szCs w:val="28"/>
        </w:rPr>
        <w:t>о</w:t>
      </w:r>
      <w:r w:rsidRPr="002877DE">
        <w:rPr>
          <w:rFonts w:ascii="Times New Roman" w:hAnsi="Times New Roman"/>
          <w:sz w:val="28"/>
          <w:szCs w:val="28"/>
        </w:rPr>
        <w:t>товке), креативности (способности неординарно мыслить и формир</w:t>
      </w:r>
      <w:r w:rsidRPr="002877DE">
        <w:rPr>
          <w:rFonts w:ascii="Times New Roman" w:hAnsi="Times New Roman"/>
          <w:sz w:val="28"/>
          <w:szCs w:val="28"/>
        </w:rPr>
        <w:t>о</w:t>
      </w:r>
      <w:r w:rsidRPr="002877DE">
        <w:rPr>
          <w:rFonts w:ascii="Times New Roman" w:hAnsi="Times New Roman"/>
          <w:sz w:val="28"/>
          <w:szCs w:val="28"/>
        </w:rPr>
        <w:t>вать идеи), обеспечивая возможность создания добавленной стоим</w:t>
      </w:r>
      <w:r w:rsidRPr="002877DE">
        <w:rPr>
          <w:rFonts w:ascii="Times New Roman" w:hAnsi="Times New Roman"/>
          <w:sz w:val="28"/>
          <w:szCs w:val="28"/>
        </w:rPr>
        <w:t>о</w:t>
      </w:r>
      <w:r w:rsidRPr="002877DE">
        <w:rPr>
          <w:rFonts w:ascii="Times New Roman" w:hAnsi="Times New Roman"/>
          <w:sz w:val="28"/>
          <w:szCs w:val="28"/>
        </w:rPr>
        <w:t xml:space="preserve">сти в процессе движения </w:t>
      </w:r>
      <w:r w:rsidR="00E040CE" w:rsidRPr="002877DE">
        <w:rPr>
          <w:rFonts w:ascii="Times New Roman" w:hAnsi="Times New Roman"/>
          <w:sz w:val="28"/>
          <w:szCs w:val="28"/>
        </w:rPr>
        <w:t>ИК</w:t>
      </w:r>
      <w:r w:rsidRPr="002877DE">
        <w:rPr>
          <w:rFonts w:ascii="Times New Roman" w:hAnsi="Times New Roman"/>
          <w:sz w:val="28"/>
          <w:szCs w:val="28"/>
        </w:rPr>
        <w:t xml:space="preserve">;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накопленного нематериального потенциала общества, в виде информац</w:t>
      </w:r>
      <w:r w:rsidRPr="002877DE">
        <w:rPr>
          <w:rFonts w:ascii="Times New Roman" w:hAnsi="Times New Roman"/>
          <w:sz w:val="28"/>
          <w:szCs w:val="28"/>
        </w:rPr>
        <w:t>и</w:t>
      </w:r>
      <w:r w:rsidRPr="002877DE">
        <w:rPr>
          <w:rFonts w:ascii="Times New Roman" w:hAnsi="Times New Roman"/>
          <w:sz w:val="28"/>
          <w:szCs w:val="28"/>
        </w:rPr>
        <w:t>онной структуры общества, системы научных учреждений, системы о</w:t>
      </w:r>
      <w:r w:rsidRPr="002877DE">
        <w:rPr>
          <w:rFonts w:ascii="Times New Roman" w:hAnsi="Times New Roman"/>
          <w:sz w:val="28"/>
          <w:szCs w:val="28"/>
        </w:rPr>
        <w:t>б</w:t>
      </w:r>
      <w:r w:rsidRPr="002877DE">
        <w:rPr>
          <w:rFonts w:ascii="Times New Roman" w:hAnsi="Times New Roman"/>
          <w:sz w:val="28"/>
          <w:szCs w:val="28"/>
        </w:rPr>
        <w:t>разования, государственной структуры управл</w:t>
      </w:r>
      <w:r w:rsidRPr="002877DE">
        <w:rPr>
          <w:rFonts w:ascii="Times New Roman" w:hAnsi="Times New Roman"/>
          <w:sz w:val="28"/>
          <w:szCs w:val="28"/>
        </w:rPr>
        <w:t>е</w:t>
      </w:r>
      <w:r w:rsidRPr="002877DE">
        <w:rPr>
          <w:rFonts w:ascii="Times New Roman" w:hAnsi="Times New Roman"/>
          <w:sz w:val="28"/>
          <w:szCs w:val="28"/>
        </w:rPr>
        <w:t xml:space="preserve">ния. </w:t>
      </w:r>
    </w:p>
    <w:p w:rsidR="00AA21E1" w:rsidRPr="002877DE" w:rsidRDefault="00AA21E1" w:rsidP="002877DE">
      <w:pPr>
        <w:spacing w:line="360" w:lineRule="auto"/>
        <w:ind w:firstLine="567"/>
        <w:jc w:val="both"/>
        <w:rPr>
          <w:sz w:val="28"/>
          <w:szCs w:val="28"/>
        </w:rPr>
      </w:pPr>
      <w:r w:rsidRPr="002877DE">
        <w:rPr>
          <w:sz w:val="28"/>
          <w:szCs w:val="28"/>
        </w:rPr>
        <w:t>Постиндустриальное общество опирается в своем развитии исключительно на развитое индустриальное общество. В его основе лежит колоссальный нак</w:t>
      </w:r>
      <w:r w:rsidRPr="002877DE">
        <w:rPr>
          <w:sz w:val="28"/>
          <w:szCs w:val="28"/>
        </w:rPr>
        <w:t>о</w:t>
      </w:r>
      <w:r w:rsidRPr="002877DE">
        <w:rPr>
          <w:sz w:val="28"/>
          <w:szCs w:val="28"/>
        </w:rPr>
        <w:t>пленный материальный потенциал, без которого невозможно построить и</w:t>
      </w:r>
      <w:r w:rsidRPr="002877DE">
        <w:rPr>
          <w:sz w:val="28"/>
          <w:szCs w:val="28"/>
        </w:rPr>
        <w:t>н</w:t>
      </w:r>
      <w:r w:rsidRPr="002877DE">
        <w:rPr>
          <w:sz w:val="28"/>
          <w:szCs w:val="28"/>
        </w:rPr>
        <w:t>формационную эк</w:t>
      </w:r>
      <w:r w:rsidRPr="002877DE">
        <w:rPr>
          <w:sz w:val="28"/>
          <w:szCs w:val="28"/>
        </w:rPr>
        <w:t>о</w:t>
      </w:r>
      <w:r w:rsidRPr="002877DE">
        <w:rPr>
          <w:sz w:val="28"/>
          <w:szCs w:val="28"/>
        </w:rPr>
        <w:t xml:space="preserve">номику, тем более что </w:t>
      </w:r>
      <w:r w:rsidR="00BC14B8" w:rsidRPr="002877DE">
        <w:rPr>
          <w:sz w:val="28"/>
          <w:szCs w:val="28"/>
        </w:rPr>
        <w:t xml:space="preserve">ИК </w:t>
      </w:r>
      <w:r w:rsidRPr="002877DE">
        <w:rPr>
          <w:sz w:val="28"/>
          <w:szCs w:val="28"/>
        </w:rPr>
        <w:t>для своей реализации в качестве фактора производства требует развитой инфраструктуры, невозможной без в</w:t>
      </w:r>
      <w:r w:rsidRPr="002877DE">
        <w:rPr>
          <w:sz w:val="28"/>
          <w:szCs w:val="28"/>
        </w:rPr>
        <w:t>ы</w:t>
      </w:r>
      <w:r w:rsidRPr="002877DE">
        <w:rPr>
          <w:sz w:val="28"/>
          <w:szCs w:val="28"/>
        </w:rPr>
        <w:t xml:space="preserve">сокоиндустриального уровня развития общества. Иначе </w:t>
      </w:r>
      <w:r w:rsidR="00BC14B8" w:rsidRPr="002877DE">
        <w:rPr>
          <w:sz w:val="28"/>
          <w:szCs w:val="28"/>
        </w:rPr>
        <w:t xml:space="preserve">ИК </w:t>
      </w:r>
      <w:r w:rsidRPr="002877DE">
        <w:rPr>
          <w:sz w:val="28"/>
          <w:szCs w:val="28"/>
        </w:rPr>
        <w:t>выступает лишь в виде интеллектуального потенциала и эффективно не участвует в создании д</w:t>
      </w:r>
      <w:r w:rsidRPr="002877DE">
        <w:rPr>
          <w:sz w:val="28"/>
          <w:szCs w:val="28"/>
        </w:rPr>
        <w:t>о</w:t>
      </w:r>
      <w:r w:rsidRPr="002877DE">
        <w:rPr>
          <w:sz w:val="28"/>
          <w:szCs w:val="28"/>
        </w:rPr>
        <w:t>бавленной стоим</w:t>
      </w:r>
      <w:r w:rsidRPr="002877DE">
        <w:rPr>
          <w:sz w:val="28"/>
          <w:szCs w:val="28"/>
        </w:rPr>
        <w:t>о</w:t>
      </w:r>
      <w:r w:rsidRPr="002877DE">
        <w:rPr>
          <w:sz w:val="28"/>
          <w:szCs w:val="28"/>
        </w:rPr>
        <w:t xml:space="preserve">сти. </w:t>
      </w:r>
    </w:p>
    <w:p w:rsidR="00AA21E1" w:rsidRPr="002877DE" w:rsidRDefault="00AA21E1" w:rsidP="002877DE">
      <w:pPr>
        <w:spacing w:line="360" w:lineRule="auto"/>
        <w:ind w:firstLine="567"/>
        <w:jc w:val="both"/>
        <w:rPr>
          <w:sz w:val="28"/>
          <w:szCs w:val="28"/>
          <w:u w:val="single"/>
        </w:rPr>
      </w:pPr>
      <w:bookmarkStart w:id="1053" w:name="_Toc230505339"/>
      <w:bookmarkStart w:id="1054" w:name="_Toc230511339"/>
      <w:bookmarkStart w:id="1055" w:name="_Toc230517118"/>
      <w:bookmarkStart w:id="1056" w:name="_Toc230517433"/>
      <w:bookmarkStart w:id="1057" w:name="_Toc230517884"/>
      <w:bookmarkStart w:id="1058" w:name="_Toc230518303"/>
      <w:bookmarkStart w:id="1059" w:name="_Toc230519044"/>
      <w:bookmarkStart w:id="1060" w:name="_Toc230522907"/>
      <w:bookmarkStart w:id="1061" w:name="_Toc230602159"/>
      <w:bookmarkStart w:id="1062" w:name="_Toc231103583"/>
      <w:bookmarkStart w:id="1063" w:name="_Toc231105561"/>
      <w:bookmarkStart w:id="1064" w:name="_Toc231107060"/>
      <w:bookmarkStart w:id="1065" w:name="_Toc231107373"/>
      <w:bookmarkStart w:id="1066" w:name="_Toc231108893"/>
      <w:bookmarkStart w:id="1067" w:name="_Toc231109774"/>
      <w:bookmarkStart w:id="1068" w:name="_Toc231186033"/>
      <w:bookmarkStart w:id="1069" w:name="_Toc231186500"/>
      <w:bookmarkStart w:id="1070" w:name="_Toc231188867"/>
      <w:bookmarkStart w:id="1071" w:name="_Toc231190096"/>
      <w:bookmarkStart w:id="1072" w:name="_Toc231192554"/>
      <w:bookmarkStart w:id="1073" w:name="_Toc231193073"/>
      <w:bookmarkStart w:id="1074" w:name="_Toc231193598"/>
      <w:bookmarkStart w:id="1075" w:name="_Toc231196592"/>
      <w:bookmarkStart w:id="1076" w:name="_Toc231560767"/>
      <w:r w:rsidRPr="002877DE">
        <w:rPr>
          <w:sz w:val="28"/>
          <w:szCs w:val="28"/>
          <w:u w:val="single"/>
        </w:rPr>
        <w:t>Измерение интеллектуального капитала</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rsidR="00AA21E1" w:rsidRPr="002877DE" w:rsidRDefault="00AA21E1" w:rsidP="002877DE">
      <w:pPr>
        <w:spacing w:line="360" w:lineRule="auto"/>
        <w:ind w:firstLine="567"/>
        <w:jc w:val="both"/>
        <w:rPr>
          <w:sz w:val="28"/>
          <w:szCs w:val="28"/>
        </w:rPr>
      </w:pPr>
      <w:r w:rsidRPr="002877DE">
        <w:rPr>
          <w:sz w:val="28"/>
          <w:szCs w:val="28"/>
        </w:rPr>
        <w:t xml:space="preserve">Одним из базовых показателей инновационности может служить величина </w:t>
      </w:r>
      <w:r w:rsidR="00BC14B8" w:rsidRPr="002877DE">
        <w:rPr>
          <w:sz w:val="28"/>
          <w:szCs w:val="28"/>
        </w:rPr>
        <w:t xml:space="preserve">ИК. </w:t>
      </w:r>
      <w:r w:rsidRPr="002877DE">
        <w:rPr>
          <w:sz w:val="28"/>
          <w:szCs w:val="28"/>
        </w:rPr>
        <w:t>В современных компаниях, организациях все в большей степени домин</w:t>
      </w:r>
      <w:r w:rsidRPr="002877DE">
        <w:rPr>
          <w:sz w:val="28"/>
          <w:szCs w:val="28"/>
        </w:rPr>
        <w:t>и</w:t>
      </w:r>
      <w:r w:rsidRPr="002877DE">
        <w:rPr>
          <w:sz w:val="28"/>
          <w:szCs w:val="28"/>
        </w:rPr>
        <w:t>руют не основные фонды и материальные запасы, а информация, знания и др</w:t>
      </w:r>
      <w:r w:rsidRPr="002877DE">
        <w:rPr>
          <w:sz w:val="28"/>
          <w:szCs w:val="28"/>
        </w:rPr>
        <w:t>у</w:t>
      </w:r>
      <w:r w:rsidRPr="002877DE">
        <w:rPr>
          <w:sz w:val="28"/>
          <w:szCs w:val="28"/>
        </w:rPr>
        <w:t xml:space="preserve">гие элементы </w:t>
      </w:r>
      <w:r w:rsidR="00BC14B8" w:rsidRPr="002877DE">
        <w:rPr>
          <w:sz w:val="28"/>
          <w:szCs w:val="28"/>
        </w:rPr>
        <w:t>ИК</w:t>
      </w:r>
      <w:r w:rsidRPr="002877DE">
        <w:rPr>
          <w:sz w:val="28"/>
          <w:szCs w:val="28"/>
        </w:rPr>
        <w:t>. В частности, интернет-ресурсы можно рассматривать в кач</w:t>
      </w:r>
      <w:r w:rsidRPr="002877DE">
        <w:rPr>
          <w:sz w:val="28"/>
          <w:szCs w:val="28"/>
        </w:rPr>
        <w:t>е</w:t>
      </w:r>
      <w:r w:rsidRPr="002877DE">
        <w:rPr>
          <w:sz w:val="28"/>
          <w:szCs w:val="28"/>
        </w:rPr>
        <w:t>стве материального актива (например, по расходам на создание и обновление), а также в качестве нематериального актива – рыночной стоимости, которая есть функция качества, востребованности, потребности в исследовании данного продукта, спроса на его создание, развитие и обновл</w:t>
      </w:r>
      <w:r w:rsidRPr="002877DE">
        <w:rPr>
          <w:sz w:val="28"/>
          <w:szCs w:val="28"/>
        </w:rPr>
        <w:t>е</w:t>
      </w:r>
      <w:r w:rsidRPr="002877DE">
        <w:rPr>
          <w:sz w:val="28"/>
          <w:szCs w:val="28"/>
        </w:rPr>
        <w:t xml:space="preserve">ние. </w:t>
      </w:r>
    </w:p>
    <w:p w:rsidR="00AA21E1" w:rsidRPr="002877DE" w:rsidRDefault="00AA21E1" w:rsidP="002877DE">
      <w:pPr>
        <w:spacing w:line="360" w:lineRule="auto"/>
        <w:ind w:firstLine="567"/>
        <w:jc w:val="both"/>
        <w:rPr>
          <w:sz w:val="28"/>
          <w:szCs w:val="28"/>
        </w:rPr>
      </w:pPr>
      <w:r w:rsidRPr="002877DE">
        <w:rPr>
          <w:sz w:val="28"/>
          <w:szCs w:val="28"/>
        </w:rPr>
        <w:t xml:space="preserve">Оценке (рейтингованию) и исследованию </w:t>
      </w:r>
      <w:r w:rsidR="00BC14B8" w:rsidRPr="002877DE">
        <w:rPr>
          <w:sz w:val="28"/>
          <w:szCs w:val="28"/>
        </w:rPr>
        <w:t xml:space="preserve">ИК </w:t>
      </w:r>
      <w:r w:rsidRPr="002877DE">
        <w:rPr>
          <w:sz w:val="28"/>
          <w:szCs w:val="28"/>
        </w:rPr>
        <w:t>уделяется значительное вн</w:t>
      </w:r>
      <w:r w:rsidRPr="002877DE">
        <w:rPr>
          <w:sz w:val="28"/>
          <w:szCs w:val="28"/>
        </w:rPr>
        <w:t>и</w:t>
      </w:r>
      <w:r w:rsidRPr="002877DE">
        <w:rPr>
          <w:sz w:val="28"/>
          <w:szCs w:val="28"/>
        </w:rPr>
        <w:t xml:space="preserve">мание в таких странах, как Швеция, Израиль, США, Япония и др. Существуют различные инструменты оценки – Скандия Навигатор, коэффициент Тобина, IC Rating и др. Так, например, </w:t>
      </w:r>
      <w:r w:rsidRPr="002877DE">
        <w:rPr>
          <w:i/>
          <w:sz w:val="28"/>
          <w:szCs w:val="28"/>
        </w:rPr>
        <w:t>коэффициент Тобина</w:t>
      </w:r>
      <w:r w:rsidRPr="002877DE">
        <w:rPr>
          <w:sz w:val="28"/>
          <w:szCs w:val="28"/>
        </w:rPr>
        <w:t xml:space="preserve"> – это соотношение рыночной цены компании и цены замещения ее реальных активов (зданий, сооружений, оборудов</w:t>
      </w:r>
      <w:r w:rsidRPr="002877DE">
        <w:rPr>
          <w:sz w:val="28"/>
          <w:szCs w:val="28"/>
        </w:rPr>
        <w:t>а</w:t>
      </w:r>
      <w:r w:rsidRPr="002877DE">
        <w:rPr>
          <w:sz w:val="28"/>
          <w:szCs w:val="28"/>
        </w:rPr>
        <w:t>ния и запасов).</w:t>
      </w:r>
    </w:p>
    <w:p w:rsidR="00AA21E1" w:rsidRPr="002877DE" w:rsidRDefault="00AA21E1" w:rsidP="002877DE">
      <w:pPr>
        <w:spacing w:line="360" w:lineRule="auto"/>
        <w:ind w:firstLine="567"/>
        <w:jc w:val="both"/>
        <w:rPr>
          <w:sz w:val="28"/>
          <w:szCs w:val="28"/>
        </w:rPr>
      </w:pPr>
      <w:r w:rsidRPr="002877DE">
        <w:rPr>
          <w:sz w:val="28"/>
          <w:szCs w:val="28"/>
        </w:rPr>
        <w:t xml:space="preserve">Компании, которые обладают значительным </w:t>
      </w:r>
      <w:r w:rsidR="00BC14B8" w:rsidRPr="002877DE">
        <w:rPr>
          <w:sz w:val="28"/>
          <w:szCs w:val="28"/>
        </w:rPr>
        <w:t>ИК</w:t>
      </w:r>
      <w:r w:rsidRPr="002877DE">
        <w:rPr>
          <w:sz w:val="28"/>
          <w:szCs w:val="28"/>
        </w:rPr>
        <w:t>, высоким уровнем конк</w:t>
      </w:r>
      <w:r w:rsidRPr="002877DE">
        <w:rPr>
          <w:sz w:val="28"/>
          <w:szCs w:val="28"/>
        </w:rPr>
        <w:t>у</w:t>
      </w:r>
      <w:r w:rsidRPr="002877DE">
        <w:rPr>
          <w:sz w:val="28"/>
          <w:szCs w:val="28"/>
        </w:rPr>
        <w:t>рентоспособности, характеризуются использованием современных методов и технологий менеджмента, наличием дорогостоящего бренда, – имеют дост</w:t>
      </w:r>
      <w:r w:rsidRPr="002877DE">
        <w:rPr>
          <w:sz w:val="28"/>
          <w:szCs w:val="28"/>
        </w:rPr>
        <w:t>а</w:t>
      </w:r>
      <w:r w:rsidRPr="002877DE">
        <w:rPr>
          <w:sz w:val="28"/>
          <w:szCs w:val="28"/>
        </w:rPr>
        <w:t>точно высокий коэффициент Тобина. Активно внедряется система сбалансир</w:t>
      </w:r>
      <w:r w:rsidRPr="002877DE">
        <w:rPr>
          <w:sz w:val="28"/>
          <w:szCs w:val="28"/>
        </w:rPr>
        <w:t>о</w:t>
      </w:r>
      <w:r w:rsidRPr="002877DE">
        <w:rPr>
          <w:sz w:val="28"/>
          <w:szCs w:val="28"/>
        </w:rPr>
        <w:t>ванных показателей менеджмента. Многие успешные коммерческие и неко</w:t>
      </w:r>
      <w:r w:rsidRPr="002877DE">
        <w:rPr>
          <w:sz w:val="28"/>
          <w:szCs w:val="28"/>
        </w:rPr>
        <w:t>м</w:t>
      </w:r>
      <w:r w:rsidRPr="002877DE">
        <w:rPr>
          <w:sz w:val="28"/>
          <w:szCs w:val="28"/>
        </w:rPr>
        <w:t>мерческие организ</w:t>
      </w:r>
      <w:r w:rsidRPr="002877DE">
        <w:rPr>
          <w:sz w:val="28"/>
          <w:szCs w:val="28"/>
        </w:rPr>
        <w:t>а</w:t>
      </w:r>
      <w:r w:rsidRPr="002877DE">
        <w:rPr>
          <w:sz w:val="28"/>
          <w:szCs w:val="28"/>
        </w:rPr>
        <w:t xml:space="preserve">ции за рубежом регулярно оценивают свой </w:t>
      </w:r>
      <w:r w:rsidR="00E040CE" w:rsidRPr="002877DE">
        <w:rPr>
          <w:sz w:val="28"/>
          <w:szCs w:val="28"/>
        </w:rPr>
        <w:t>ИК</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Достаточно полный обзор методов измерения </w:t>
      </w:r>
      <w:r w:rsidR="000649DF" w:rsidRPr="002877DE">
        <w:rPr>
          <w:sz w:val="28"/>
          <w:szCs w:val="28"/>
        </w:rPr>
        <w:t xml:space="preserve">ИК </w:t>
      </w:r>
      <w:r w:rsidRPr="002877DE">
        <w:rPr>
          <w:sz w:val="28"/>
          <w:szCs w:val="28"/>
        </w:rPr>
        <w:t>был представлен в 2004 году Карлом-Эриком Свейби</w:t>
      </w:r>
      <w:r w:rsidR="00857757" w:rsidRPr="002877DE">
        <w:rPr>
          <w:sz w:val="28"/>
          <w:szCs w:val="28"/>
        </w:rPr>
        <w:t xml:space="preserve"> [438]</w:t>
      </w:r>
      <w:r w:rsidRPr="002877DE">
        <w:rPr>
          <w:sz w:val="28"/>
          <w:szCs w:val="28"/>
        </w:rPr>
        <w:t xml:space="preserve">. Он выделяет 25 методов измерения </w:t>
      </w:r>
      <w:r w:rsidR="000649DF" w:rsidRPr="002877DE">
        <w:rPr>
          <w:sz w:val="28"/>
          <w:szCs w:val="28"/>
        </w:rPr>
        <w:t>ИК</w:t>
      </w:r>
      <w:r w:rsidRPr="002877DE">
        <w:rPr>
          <w:sz w:val="28"/>
          <w:szCs w:val="28"/>
        </w:rPr>
        <w:t>, сгруппированных в 4 катег</w:t>
      </w:r>
      <w:r w:rsidRPr="002877DE">
        <w:rPr>
          <w:sz w:val="28"/>
          <w:szCs w:val="28"/>
        </w:rPr>
        <w:t>о</w:t>
      </w:r>
      <w:r w:rsidRPr="002877DE">
        <w:rPr>
          <w:sz w:val="28"/>
          <w:szCs w:val="28"/>
        </w:rPr>
        <w:t xml:space="preserve">рии: </w:t>
      </w:r>
    </w:p>
    <w:p w:rsidR="00AA21E1" w:rsidRPr="002877DE" w:rsidRDefault="00AA21E1" w:rsidP="00053A57">
      <w:pPr>
        <w:pStyle w:val="aff1"/>
        <w:numPr>
          <w:ilvl w:val="0"/>
          <w:numId w:val="7"/>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методы</w:t>
      </w:r>
      <w:r w:rsidRPr="002877DE">
        <w:rPr>
          <w:rFonts w:ascii="Times New Roman" w:hAnsi="Times New Roman"/>
          <w:i/>
          <w:sz w:val="28"/>
          <w:szCs w:val="28"/>
          <w:lang w:val="en-US"/>
        </w:rPr>
        <w:t xml:space="preserve"> </w:t>
      </w:r>
      <w:r w:rsidRPr="002877DE">
        <w:rPr>
          <w:rFonts w:ascii="Times New Roman" w:hAnsi="Times New Roman"/>
          <w:i/>
          <w:sz w:val="28"/>
          <w:szCs w:val="28"/>
        </w:rPr>
        <w:t>прямого</w:t>
      </w:r>
      <w:r w:rsidRPr="002877DE">
        <w:rPr>
          <w:rFonts w:ascii="Times New Roman" w:hAnsi="Times New Roman"/>
          <w:i/>
          <w:sz w:val="28"/>
          <w:szCs w:val="28"/>
          <w:lang w:val="en-US"/>
        </w:rPr>
        <w:t xml:space="preserve"> </w:t>
      </w:r>
      <w:r w:rsidRPr="002877DE">
        <w:rPr>
          <w:rFonts w:ascii="Times New Roman" w:hAnsi="Times New Roman"/>
          <w:i/>
          <w:sz w:val="28"/>
          <w:szCs w:val="28"/>
        </w:rPr>
        <w:t>измерения</w:t>
      </w:r>
      <w:r w:rsidR="00080264">
        <w:rPr>
          <w:rFonts w:ascii="Times New Roman" w:hAnsi="Times New Roman"/>
          <w:i/>
          <w:sz w:val="28"/>
          <w:szCs w:val="28"/>
          <w:lang w:val="en-US"/>
        </w:rPr>
        <w:t xml:space="preserve"> </w:t>
      </w:r>
      <w:r w:rsidRPr="002877DE">
        <w:rPr>
          <w:rFonts w:ascii="Times New Roman" w:hAnsi="Times New Roman"/>
          <w:sz w:val="28"/>
          <w:szCs w:val="28"/>
          <w:lang w:val="en-US"/>
        </w:rPr>
        <w:t xml:space="preserve">(DIC – Direct Intellectual Capital methods). </w:t>
      </w:r>
      <w:r w:rsidRPr="002877DE">
        <w:rPr>
          <w:rFonts w:ascii="Times New Roman" w:hAnsi="Times New Roman"/>
          <w:sz w:val="28"/>
          <w:szCs w:val="28"/>
        </w:rPr>
        <w:t xml:space="preserve">К этой категории относятся все методы, основанные на идентификации и оценке в деньгах отдельных активов или отдельных компонентов </w:t>
      </w:r>
      <w:r w:rsidR="000649DF" w:rsidRPr="002877DE">
        <w:rPr>
          <w:rFonts w:ascii="Times New Roman" w:hAnsi="Times New Roman"/>
          <w:sz w:val="28"/>
          <w:szCs w:val="28"/>
        </w:rPr>
        <w:t>ИК</w:t>
      </w:r>
      <w:r w:rsidRPr="002877DE">
        <w:rPr>
          <w:rFonts w:ascii="Times New Roman" w:hAnsi="Times New Roman"/>
          <w:sz w:val="28"/>
          <w:szCs w:val="28"/>
        </w:rPr>
        <w:t xml:space="preserve">. После того, как оценены отдельные компоненты или даже отдельные активы, выводится интегральная оценка </w:t>
      </w:r>
      <w:r w:rsidR="00E040CE" w:rsidRPr="002877DE">
        <w:rPr>
          <w:rFonts w:ascii="Times New Roman" w:hAnsi="Times New Roman"/>
          <w:sz w:val="28"/>
          <w:szCs w:val="28"/>
        </w:rPr>
        <w:t xml:space="preserve">ИК </w:t>
      </w:r>
      <w:r w:rsidRPr="002877DE">
        <w:rPr>
          <w:rFonts w:ascii="Times New Roman" w:hAnsi="Times New Roman"/>
          <w:sz w:val="28"/>
          <w:szCs w:val="28"/>
        </w:rPr>
        <w:t>компании. При этом совсем не обязательно оценки отдельных компонентов складываются. Могут применяться и более сложные фо</w:t>
      </w:r>
      <w:r w:rsidRPr="002877DE">
        <w:rPr>
          <w:rFonts w:ascii="Times New Roman" w:hAnsi="Times New Roman"/>
          <w:sz w:val="28"/>
          <w:szCs w:val="28"/>
        </w:rPr>
        <w:t>р</w:t>
      </w:r>
      <w:r w:rsidRPr="002877DE">
        <w:rPr>
          <w:rFonts w:ascii="Times New Roman" w:hAnsi="Times New Roman"/>
          <w:sz w:val="28"/>
          <w:szCs w:val="28"/>
        </w:rPr>
        <w:t xml:space="preserve">мулы; </w:t>
      </w:r>
    </w:p>
    <w:p w:rsidR="00AA21E1" w:rsidRPr="002877DE" w:rsidRDefault="00AA21E1" w:rsidP="00053A57">
      <w:pPr>
        <w:pStyle w:val="aff1"/>
        <w:numPr>
          <w:ilvl w:val="0"/>
          <w:numId w:val="7"/>
        </w:numPr>
        <w:spacing w:after="0" w:line="360" w:lineRule="auto"/>
        <w:contextualSpacing/>
        <w:jc w:val="both"/>
        <w:rPr>
          <w:rFonts w:ascii="Times New Roman" w:hAnsi="Times New Roman"/>
          <w:i/>
          <w:sz w:val="28"/>
          <w:szCs w:val="28"/>
        </w:rPr>
      </w:pPr>
      <w:r w:rsidRPr="002877DE">
        <w:rPr>
          <w:rFonts w:ascii="Times New Roman" w:hAnsi="Times New Roman"/>
          <w:i/>
          <w:sz w:val="28"/>
          <w:szCs w:val="28"/>
        </w:rPr>
        <w:t>методы рыночной капитализации</w:t>
      </w:r>
      <w:r w:rsidRPr="002877DE">
        <w:rPr>
          <w:rFonts w:ascii="Times New Roman" w:hAnsi="Times New Roman"/>
          <w:sz w:val="28"/>
          <w:szCs w:val="28"/>
        </w:rPr>
        <w:t xml:space="preserve"> (</w:t>
      </w:r>
      <w:r w:rsidRPr="002877DE">
        <w:rPr>
          <w:rFonts w:ascii="Times New Roman" w:hAnsi="Times New Roman"/>
          <w:sz w:val="28"/>
          <w:szCs w:val="28"/>
          <w:lang w:val="en-US"/>
        </w:rPr>
        <w:t>MCM</w:t>
      </w:r>
      <w:r w:rsidRPr="002877DE">
        <w:rPr>
          <w:rFonts w:ascii="Times New Roman" w:hAnsi="Times New Roman"/>
          <w:sz w:val="28"/>
          <w:szCs w:val="28"/>
        </w:rPr>
        <w:t xml:space="preserve"> – </w:t>
      </w:r>
      <w:r w:rsidRPr="002877DE">
        <w:rPr>
          <w:rFonts w:ascii="Times New Roman" w:hAnsi="Times New Roman"/>
          <w:sz w:val="28"/>
          <w:szCs w:val="28"/>
          <w:lang w:val="en-US"/>
        </w:rPr>
        <w:t>Market</w:t>
      </w:r>
      <w:r w:rsidRPr="002877DE">
        <w:rPr>
          <w:rFonts w:ascii="Times New Roman" w:hAnsi="Times New Roman"/>
          <w:sz w:val="28"/>
          <w:szCs w:val="28"/>
        </w:rPr>
        <w:t xml:space="preserve"> </w:t>
      </w:r>
      <w:r w:rsidRPr="002877DE">
        <w:rPr>
          <w:rFonts w:ascii="Times New Roman" w:hAnsi="Times New Roman"/>
          <w:sz w:val="28"/>
          <w:szCs w:val="28"/>
          <w:lang w:val="en-US"/>
        </w:rPr>
        <w:t>Capitalization</w:t>
      </w:r>
      <w:r w:rsidRPr="002877DE">
        <w:rPr>
          <w:rFonts w:ascii="Times New Roman" w:hAnsi="Times New Roman"/>
          <w:sz w:val="28"/>
          <w:szCs w:val="28"/>
        </w:rPr>
        <w:t xml:space="preserve"> </w:t>
      </w:r>
      <w:r w:rsidRPr="002877DE">
        <w:rPr>
          <w:rFonts w:ascii="Times New Roman" w:hAnsi="Times New Roman"/>
          <w:sz w:val="28"/>
          <w:szCs w:val="28"/>
          <w:lang w:val="en-US"/>
        </w:rPr>
        <w:t>M</w:t>
      </w:r>
      <w:r w:rsidRPr="002877DE">
        <w:rPr>
          <w:rFonts w:ascii="Times New Roman" w:hAnsi="Times New Roman"/>
          <w:sz w:val="28"/>
          <w:szCs w:val="28"/>
          <w:lang w:val="en-US"/>
        </w:rPr>
        <w:t>e</w:t>
      </w:r>
      <w:r w:rsidRPr="002877DE">
        <w:rPr>
          <w:rFonts w:ascii="Times New Roman" w:hAnsi="Times New Roman"/>
          <w:sz w:val="28"/>
          <w:szCs w:val="28"/>
          <w:lang w:val="en-US"/>
        </w:rPr>
        <w:t>thods</w:t>
      </w:r>
      <w:r w:rsidRPr="002877DE">
        <w:rPr>
          <w:rFonts w:ascii="Times New Roman" w:hAnsi="Times New Roman"/>
          <w:sz w:val="28"/>
          <w:szCs w:val="28"/>
        </w:rPr>
        <w:t>). Вычисляется разность между рыночной капитализацией комп</w:t>
      </w:r>
      <w:r w:rsidRPr="002877DE">
        <w:rPr>
          <w:rFonts w:ascii="Times New Roman" w:hAnsi="Times New Roman"/>
          <w:sz w:val="28"/>
          <w:szCs w:val="28"/>
        </w:rPr>
        <w:t>а</w:t>
      </w:r>
      <w:r w:rsidRPr="002877DE">
        <w:rPr>
          <w:rFonts w:ascii="Times New Roman" w:hAnsi="Times New Roman"/>
          <w:sz w:val="28"/>
          <w:szCs w:val="28"/>
        </w:rPr>
        <w:t xml:space="preserve">нии и собственным капиталом ее акционеров. Полученная величина рассматривается как стоимость </w:t>
      </w:r>
      <w:r w:rsidR="000649DF" w:rsidRPr="002877DE">
        <w:rPr>
          <w:rFonts w:ascii="Times New Roman" w:hAnsi="Times New Roman"/>
          <w:sz w:val="28"/>
          <w:szCs w:val="28"/>
        </w:rPr>
        <w:t>ИК и</w:t>
      </w:r>
      <w:r w:rsidRPr="002877DE">
        <w:rPr>
          <w:rFonts w:ascii="Times New Roman" w:hAnsi="Times New Roman"/>
          <w:sz w:val="28"/>
          <w:szCs w:val="28"/>
        </w:rPr>
        <w:t>ли нематериальных акт</w:t>
      </w:r>
      <w:r w:rsidRPr="002877DE">
        <w:rPr>
          <w:rFonts w:ascii="Times New Roman" w:hAnsi="Times New Roman"/>
          <w:sz w:val="28"/>
          <w:szCs w:val="28"/>
        </w:rPr>
        <w:t>и</w:t>
      </w:r>
      <w:r w:rsidRPr="002877DE">
        <w:rPr>
          <w:rFonts w:ascii="Times New Roman" w:hAnsi="Times New Roman"/>
          <w:sz w:val="28"/>
          <w:szCs w:val="28"/>
        </w:rPr>
        <w:t>вов;</w:t>
      </w:r>
      <w:r w:rsidRPr="002877DE">
        <w:rPr>
          <w:rFonts w:ascii="Times New Roman" w:hAnsi="Times New Roman"/>
          <w:i/>
          <w:sz w:val="28"/>
          <w:szCs w:val="28"/>
        </w:rPr>
        <w:t xml:space="preserve"> </w:t>
      </w:r>
    </w:p>
    <w:p w:rsidR="00AA21E1" w:rsidRPr="002877DE" w:rsidRDefault="00AA21E1" w:rsidP="00053A57">
      <w:pPr>
        <w:pStyle w:val="aff1"/>
        <w:numPr>
          <w:ilvl w:val="0"/>
          <w:numId w:val="7"/>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м</w:t>
      </w:r>
      <w:r w:rsidRPr="002877DE">
        <w:rPr>
          <w:rFonts w:ascii="Times New Roman" w:hAnsi="Times New Roman"/>
          <w:i/>
          <w:sz w:val="28"/>
          <w:szCs w:val="28"/>
          <w:lang w:val="en-US"/>
        </w:rPr>
        <w:t>етоды отдачи на активы</w:t>
      </w:r>
      <w:r w:rsidRPr="002877DE">
        <w:rPr>
          <w:rFonts w:ascii="Times New Roman" w:hAnsi="Times New Roman"/>
          <w:sz w:val="28"/>
          <w:szCs w:val="28"/>
          <w:lang w:val="en-US"/>
        </w:rPr>
        <w:t xml:space="preserve"> (ROA – Return on Assets methods). </w:t>
      </w:r>
      <w:r w:rsidRPr="002877DE">
        <w:rPr>
          <w:rFonts w:ascii="Times New Roman" w:hAnsi="Times New Roman"/>
          <w:sz w:val="28"/>
          <w:szCs w:val="28"/>
        </w:rPr>
        <w:t>Отнош</w:t>
      </w:r>
      <w:r w:rsidRPr="002877DE">
        <w:rPr>
          <w:rFonts w:ascii="Times New Roman" w:hAnsi="Times New Roman"/>
          <w:sz w:val="28"/>
          <w:szCs w:val="28"/>
        </w:rPr>
        <w:t>е</w:t>
      </w:r>
      <w:r w:rsidRPr="002877DE">
        <w:rPr>
          <w:rFonts w:ascii="Times New Roman" w:hAnsi="Times New Roman"/>
          <w:sz w:val="28"/>
          <w:szCs w:val="28"/>
        </w:rPr>
        <w:t>ние среднего дохода компании до вычета налогов за некоторый период к материальным активам компании (</w:t>
      </w:r>
      <w:r w:rsidRPr="002877DE">
        <w:rPr>
          <w:rFonts w:ascii="Times New Roman" w:hAnsi="Times New Roman"/>
          <w:sz w:val="28"/>
          <w:szCs w:val="28"/>
          <w:lang w:val="en-US"/>
        </w:rPr>
        <w:t>ROA</w:t>
      </w:r>
      <w:r w:rsidRPr="002877DE">
        <w:rPr>
          <w:rFonts w:ascii="Times New Roman" w:hAnsi="Times New Roman"/>
          <w:sz w:val="28"/>
          <w:szCs w:val="28"/>
        </w:rPr>
        <w:t xml:space="preserve"> компании) сравнивается с аналогичным показателем для отрасли в целом. Чтобы вычислить сре</w:t>
      </w:r>
      <w:r w:rsidRPr="002877DE">
        <w:rPr>
          <w:rFonts w:ascii="Times New Roman" w:hAnsi="Times New Roman"/>
          <w:sz w:val="28"/>
          <w:szCs w:val="28"/>
        </w:rPr>
        <w:t>д</w:t>
      </w:r>
      <w:r w:rsidRPr="002877DE">
        <w:rPr>
          <w:rFonts w:ascii="Times New Roman" w:hAnsi="Times New Roman"/>
          <w:sz w:val="28"/>
          <w:szCs w:val="28"/>
        </w:rPr>
        <w:t xml:space="preserve">ний дополнительный доход от </w:t>
      </w:r>
      <w:r w:rsidR="000649DF" w:rsidRPr="002877DE">
        <w:rPr>
          <w:rFonts w:ascii="Times New Roman" w:hAnsi="Times New Roman"/>
          <w:sz w:val="28"/>
          <w:szCs w:val="28"/>
        </w:rPr>
        <w:t>ИК</w:t>
      </w:r>
      <w:r w:rsidRPr="002877DE">
        <w:rPr>
          <w:rFonts w:ascii="Times New Roman" w:hAnsi="Times New Roman"/>
          <w:sz w:val="28"/>
          <w:szCs w:val="28"/>
        </w:rPr>
        <w:t xml:space="preserve">, полученная разность умножается на материальные активы компании. Далее путем прямой капитализации или дисконтирования получаемого денежного потока можно получить стоимость </w:t>
      </w:r>
      <w:r w:rsidR="00E040CE" w:rsidRPr="002877DE">
        <w:rPr>
          <w:rFonts w:ascii="Times New Roman" w:hAnsi="Times New Roman"/>
          <w:sz w:val="28"/>
          <w:szCs w:val="28"/>
        </w:rPr>
        <w:t xml:space="preserve">ИК </w:t>
      </w:r>
      <w:r w:rsidRPr="002877DE">
        <w:rPr>
          <w:rFonts w:ascii="Times New Roman" w:hAnsi="Times New Roman"/>
          <w:sz w:val="28"/>
          <w:szCs w:val="28"/>
        </w:rPr>
        <w:t>ко</w:t>
      </w:r>
      <w:r w:rsidRPr="002877DE">
        <w:rPr>
          <w:rFonts w:ascii="Times New Roman" w:hAnsi="Times New Roman"/>
          <w:sz w:val="28"/>
          <w:szCs w:val="28"/>
        </w:rPr>
        <w:t>м</w:t>
      </w:r>
      <w:r w:rsidRPr="002877DE">
        <w:rPr>
          <w:rFonts w:ascii="Times New Roman" w:hAnsi="Times New Roman"/>
          <w:sz w:val="28"/>
          <w:szCs w:val="28"/>
        </w:rPr>
        <w:t xml:space="preserve">пании; </w:t>
      </w:r>
    </w:p>
    <w:p w:rsidR="00AA21E1" w:rsidRPr="002877DE" w:rsidRDefault="00AA21E1" w:rsidP="00053A57">
      <w:pPr>
        <w:pStyle w:val="aff1"/>
        <w:numPr>
          <w:ilvl w:val="0"/>
          <w:numId w:val="7"/>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м</w:t>
      </w:r>
      <w:r w:rsidRPr="002877DE">
        <w:rPr>
          <w:rFonts w:ascii="Times New Roman" w:hAnsi="Times New Roman"/>
          <w:i/>
          <w:sz w:val="28"/>
          <w:szCs w:val="28"/>
          <w:lang w:val="en-US"/>
        </w:rPr>
        <w:t>етоды подсчета очков</w:t>
      </w:r>
      <w:r w:rsidRPr="002877DE">
        <w:rPr>
          <w:rFonts w:ascii="Times New Roman" w:hAnsi="Times New Roman"/>
          <w:sz w:val="28"/>
          <w:szCs w:val="28"/>
          <w:lang w:val="en-US"/>
        </w:rPr>
        <w:t xml:space="preserve"> (SC – Scorecard Methods). </w:t>
      </w:r>
      <w:r w:rsidRPr="002877DE">
        <w:rPr>
          <w:rFonts w:ascii="Times New Roman" w:hAnsi="Times New Roman"/>
          <w:sz w:val="28"/>
          <w:szCs w:val="28"/>
        </w:rPr>
        <w:t xml:space="preserve">Идентифицируются различные компоненты нематериальных активов или </w:t>
      </w:r>
      <w:r w:rsidR="000649DF" w:rsidRPr="002877DE">
        <w:rPr>
          <w:rFonts w:ascii="Times New Roman" w:hAnsi="Times New Roman"/>
          <w:sz w:val="28"/>
          <w:szCs w:val="28"/>
        </w:rPr>
        <w:t>ИК</w:t>
      </w:r>
      <w:r w:rsidRPr="002877DE">
        <w:rPr>
          <w:rFonts w:ascii="Times New Roman" w:hAnsi="Times New Roman"/>
          <w:sz w:val="28"/>
          <w:szCs w:val="28"/>
        </w:rPr>
        <w:t xml:space="preserve">, генерируются и докладываются индикаторы и индексы в виде подсчета очков или как графы. Применение </w:t>
      </w:r>
      <w:r w:rsidRPr="002877DE">
        <w:rPr>
          <w:rFonts w:ascii="Times New Roman" w:hAnsi="Times New Roman"/>
          <w:sz w:val="28"/>
          <w:szCs w:val="28"/>
          <w:lang w:val="en-US"/>
        </w:rPr>
        <w:t>SC</w:t>
      </w:r>
      <w:r w:rsidRPr="002877DE">
        <w:rPr>
          <w:rFonts w:ascii="Times New Roman" w:hAnsi="Times New Roman"/>
          <w:sz w:val="28"/>
          <w:szCs w:val="28"/>
        </w:rPr>
        <w:t xml:space="preserve"> методов не предполагает получение денежной оценки </w:t>
      </w:r>
      <w:r w:rsidR="000649DF" w:rsidRPr="002877DE">
        <w:rPr>
          <w:rFonts w:ascii="Times New Roman" w:hAnsi="Times New Roman"/>
          <w:sz w:val="28"/>
          <w:szCs w:val="28"/>
        </w:rPr>
        <w:t>ИК</w:t>
      </w:r>
      <w:r w:rsidRPr="002877DE">
        <w:rPr>
          <w:rFonts w:ascii="Times New Roman" w:hAnsi="Times New Roman"/>
          <w:sz w:val="28"/>
          <w:szCs w:val="28"/>
        </w:rPr>
        <w:t>. Эти методы подобны методам диагностической информ</w:t>
      </w:r>
      <w:r w:rsidRPr="002877DE">
        <w:rPr>
          <w:rFonts w:ascii="Times New Roman" w:hAnsi="Times New Roman"/>
          <w:sz w:val="28"/>
          <w:szCs w:val="28"/>
        </w:rPr>
        <w:t>а</w:t>
      </w:r>
      <w:r w:rsidRPr="002877DE">
        <w:rPr>
          <w:rFonts w:ascii="Times New Roman" w:hAnsi="Times New Roman"/>
          <w:sz w:val="28"/>
          <w:szCs w:val="28"/>
        </w:rPr>
        <w:t>ционной сист</w:t>
      </w:r>
      <w:r w:rsidRPr="002877DE">
        <w:rPr>
          <w:rFonts w:ascii="Times New Roman" w:hAnsi="Times New Roman"/>
          <w:sz w:val="28"/>
          <w:szCs w:val="28"/>
        </w:rPr>
        <w:t>е</w:t>
      </w:r>
      <w:r w:rsidRPr="002877DE">
        <w:rPr>
          <w:rFonts w:ascii="Times New Roman" w:hAnsi="Times New Roman"/>
          <w:sz w:val="28"/>
          <w:szCs w:val="28"/>
        </w:rPr>
        <w:t xml:space="preserve">мы. </w:t>
      </w:r>
    </w:p>
    <w:p w:rsidR="00AA21E1" w:rsidRPr="002877DE" w:rsidRDefault="00AA21E1" w:rsidP="002877DE">
      <w:pPr>
        <w:spacing w:line="360" w:lineRule="auto"/>
        <w:ind w:firstLine="567"/>
        <w:jc w:val="both"/>
        <w:rPr>
          <w:sz w:val="28"/>
          <w:szCs w:val="28"/>
        </w:rPr>
      </w:pPr>
      <w:r w:rsidRPr="002877DE">
        <w:rPr>
          <w:sz w:val="28"/>
          <w:szCs w:val="28"/>
        </w:rPr>
        <w:t xml:space="preserve">Все известные методики оценки </w:t>
      </w:r>
      <w:r w:rsidR="000649DF" w:rsidRPr="002877DE">
        <w:rPr>
          <w:sz w:val="28"/>
          <w:szCs w:val="28"/>
        </w:rPr>
        <w:t xml:space="preserve">ИК </w:t>
      </w:r>
      <w:r w:rsidRPr="002877DE">
        <w:rPr>
          <w:sz w:val="28"/>
          <w:szCs w:val="28"/>
        </w:rPr>
        <w:t>легко распределяются по четырем п</w:t>
      </w:r>
      <w:r w:rsidRPr="002877DE">
        <w:rPr>
          <w:sz w:val="28"/>
          <w:szCs w:val="28"/>
        </w:rPr>
        <w:t>е</w:t>
      </w:r>
      <w:r w:rsidRPr="002877DE">
        <w:rPr>
          <w:sz w:val="28"/>
          <w:szCs w:val="28"/>
        </w:rPr>
        <w:t xml:space="preserve">речисленным категориям. При этом следует отметить относительную близость </w:t>
      </w:r>
      <w:r w:rsidRPr="002877DE">
        <w:rPr>
          <w:sz w:val="28"/>
          <w:szCs w:val="28"/>
          <w:lang w:val="en-US"/>
        </w:rPr>
        <w:t>DIC</w:t>
      </w:r>
      <w:r w:rsidRPr="002877DE">
        <w:rPr>
          <w:sz w:val="28"/>
          <w:szCs w:val="28"/>
        </w:rPr>
        <w:t xml:space="preserve"> и </w:t>
      </w:r>
      <w:r w:rsidRPr="002877DE">
        <w:rPr>
          <w:sz w:val="28"/>
          <w:szCs w:val="28"/>
          <w:lang w:val="en-US"/>
        </w:rPr>
        <w:t>SC</w:t>
      </w:r>
      <w:r w:rsidRPr="002877DE">
        <w:rPr>
          <w:sz w:val="28"/>
          <w:szCs w:val="28"/>
        </w:rPr>
        <w:t xml:space="preserve"> методов, а также </w:t>
      </w:r>
      <w:r w:rsidRPr="002877DE">
        <w:rPr>
          <w:sz w:val="28"/>
          <w:szCs w:val="28"/>
          <w:lang w:val="en-US"/>
        </w:rPr>
        <w:t>MCM</w:t>
      </w:r>
      <w:r w:rsidRPr="002877DE">
        <w:rPr>
          <w:sz w:val="28"/>
          <w:szCs w:val="28"/>
        </w:rPr>
        <w:t xml:space="preserve"> и методов </w:t>
      </w:r>
      <w:r w:rsidRPr="002877DE">
        <w:rPr>
          <w:sz w:val="28"/>
          <w:szCs w:val="28"/>
          <w:lang w:val="en-US"/>
        </w:rPr>
        <w:t>ROA</w:t>
      </w:r>
      <w:r w:rsidRPr="002877DE">
        <w:rPr>
          <w:sz w:val="28"/>
          <w:szCs w:val="28"/>
        </w:rPr>
        <w:t>. В первых двух случаях дв</w:t>
      </w:r>
      <w:r w:rsidRPr="002877DE">
        <w:rPr>
          <w:sz w:val="28"/>
          <w:szCs w:val="28"/>
        </w:rPr>
        <w:t>и</w:t>
      </w:r>
      <w:r w:rsidRPr="002877DE">
        <w:rPr>
          <w:sz w:val="28"/>
          <w:szCs w:val="28"/>
        </w:rPr>
        <w:t xml:space="preserve">жение идет от идентификации отдельных компонентов </w:t>
      </w:r>
      <w:r w:rsidR="000649DF" w:rsidRPr="002877DE">
        <w:rPr>
          <w:sz w:val="28"/>
          <w:szCs w:val="28"/>
        </w:rPr>
        <w:t>ИК</w:t>
      </w:r>
      <w:r w:rsidRPr="002877DE">
        <w:rPr>
          <w:sz w:val="28"/>
          <w:szCs w:val="28"/>
        </w:rPr>
        <w:t>, во втором – от и</w:t>
      </w:r>
      <w:r w:rsidRPr="002877DE">
        <w:rPr>
          <w:sz w:val="28"/>
          <w:szCs w:val="28"/>
        </w:rPr>
        <w:t>н</w:t>
      </w:r>
      <w:r w:rsidRPr="002877DE">
        <w:rPr>
          <w:sz w:val="28"/>
          <w:szCs w:val="28"/>
        </w:rPr>
        <w:t xml:space="preserve">тегрального эффекта. Методы типа </w:t>
      </w:r>
      <w:r w:rsidRPr="002877DE">
        <w:rPr>
          <w:sz w:val="28"/>
          <w:szCs w:val="28"/>
          <w:lang w:val="en-US"/>
        </w:rPr>
        <w:t>ROA</w:t>
      </w:r>
      <w:r w:rsidRPr="002877DE">
        <w:rPr>
          <w:sz w:val="28"/>
          <w:szCs w:val="28"/>
        </w:rPr>
        <w:t xml:space="preserve"> и </w:t>
      </w:r>
      <w:r w:rsidRPr="002877DE">
        <w:rPr>
          <w:sz w:val="28"/>
          <w:szCs w:val="28"/>
          <w:lang w:val="en-US"/>
        </w:rPr>
        <w:t>MCM</w:t>
      </w:r>
      <w:r w:rsidRPr="002877DE">
        <w:rPr>
          <w:sz w:val="28"/>
          <w:szCs w:val="28"/>
        </w:rPr>
        <w:t xml:space="preserve"> методов, предлагающие д</w:t>
      </w:r>
      <w:r w:rsidRPr="002877DE">
        <w:rPr>
          <w:sz w:val="28"/>
          <w:szCs w:val="28"/>
        </w:rPr>
        <w:t>е</w:t>
      </w:r>
      <w:r w:rsidRPr="002877DE">
        <w:rPr>
          <w:sz w:val="28"/>
          <w:szCs w:val="28"/>
        </w:rPr>
        <w:t>нежные оценки, полезны при слиянии компаний, в ситуациях к</w:t>
      </w:r>
      <w:r w:rsidRPr="002877DE">
        <w:rPr>
          <w:sz w:val="28"/>
          <w:szCs w:val="28"/>
        </w:rPr>
        <w:t>у</w:t>
      </w:r>
      <w:r w:rsidRPr="002877DE">
        <w:rPr>
          <w:sz w:val="28"/>
          <w:szCs w:val="28"/>
        </w:rPr>
        <w:t>пли-продажи бизнеса. Они могут использоваться для сравнения компаний в пределах одной отрасли. Они очень хороши также для иллюстрации финансовой стоимости н</w:t>
      </w:r>
      <w:r w:rsidRPr="002877DE">
        <w:rPr>
          <w:sz w:val="28"/>
          <w:szCs w:val="28"/>
        </w:rPr>
        <w:t>е</w:t>
      </w:r>
      <w:r w:rsidRPr="002877DE">
        <w:rPr>
          <w:sz w:val="28"/>
          <w:szCs w:val="28"/>
        </w:rPr>
        <w:t>материальных активов. Наконец, они основываются на установившихся прав</w:t>
      </w:r>
      <w:r w:rsidRPr="002877DE">
        <w:rPr>
          <w:sz w:val="28"/>
          <w:szCs w:val="28"/>
        </w:rPr>
        <w:t>и</w:t>
      </w:r>
      <w:r w:rsidRPr="002877DE">
        <w:rPr>
          <w:sz w:val="28"/>
          <w:szCs w:val="28"/>
        </w:rPr>
        <w:t>лах учета, их легко сообщать профессиональным бухгалт</w:t>
      </w:r>
      <w:r w:rsidRPr="002877DE">
        <w:rPr>
          <w:sz w:val="28"/>
          <w:szCs w:val="28"/>
        </w:rPr>
        <w:t>е</w:t>
      </w:r>
      <w:r w:rsidRPr="002877DE">
        <w:rPr>
          <w:sz w:val="28"/>
          <w:szCs w:val="28"/>
        </w:rPr>
        <w:t xml:space="preserve">рам. Их недостатки в том, что они бесполезны для некоммерческих организаций, внутренних отделов и организаций общественного сектора. Это особенно верно для </w:t>
      </w:r>
      <w:r w:rsidRPr="002877DE">
        <w:rPr>
          <w:sz w:val="28"/>
          <w:szCs w:val="28"/>
          <w:lang w:val="en-US"/>
        </w:rPr>
        <w:t>MCM</w:t>
      </w:r>
      <w:r w:rsidRPr="002877DE">
        <w:rPr>
          <w:sz w:val="28"/>
          <w:szCs w:val="28"/>
        </w:rPr>
        <w:t xml:space="preserve"> методов, которые могут применяться только к публичным компаниям. Преимущества диагностической информационной системы и </w:t>
      </w:r>
      <w:r w:rsidRPr="002877DE">
        <w:rPr>
          <w:sz w:val="28"/>
          <w:szCs w:val="28"/>
          <w:lang w:val="en-US"/>
        </w:rPr>
        <w:t>SC</w:t>
      </w:r>
      <w:r w:rsidRPr="002877DE">
        <w:rPr>
          <w:sz w:val="28"/>
          <w:szCs w:val="28"/>
        </w:rPr>
        <w:t xml:space="preserve"> методов в том, что они пр</w:t>
      </w:r>
      <w:r w:rsidRPr="002877DE">
        <w:rPr>
          <w:sz w:val="28"/>
          <w:szCs w:val="28"/>
        </w:rPr>
        <w:t>и</w:t>
      </w:r>
      <w:r w:rsidRPr="002877DE">
        <w:rPr>
          <w:sz w:val="28"/>
          <w:szCs w:val="28"/>
        </w:rPr>
        <w:t>менимы на любом уровне организации. Они работают ближе к событию, п</w:t>
      </w:r>
      <w:r w:rsidRPr="002877DE">
        <w:rPr>
          <w:sz w:val="28"/>
          <w:szCs w:val="28"/>
        </w:rPr>
        <w:t>о</w:t>
      </w:r>
      <w:r w:rsidRPr="002877DE">
        <w:rPr>
          <w:sz w:val="28"/>
          <w:szCs w:val="28"/>
        </w:rPr>
        <w:t>этому получаемое сообщение может быть более точным, чем только финанс</w:t>
      </w:r>
      <w:r w:rsidRPr="002877DE">
        <w:rPr>
          <w:sz w:val="28"/>
          <w:szCs w:val="28"/>
        </w:rPr>
        <w:t>о</w:t>
      </w:r>
      <w:r w:rsidRPr="002877DE">
        <w:rPr>
          <w:sz w:val="28"/>
          <w:szCs w:val="28"/>
        </w:rPr>
        <w:t>вые измерения. Они очень полезны для некоммерческих организаций, внутре</w:t>
      </w:r>
      <w:r w:rsidRPr="002877DE">
        <w:rPr>
          <w:sz w:val="28"/>
          <w:szCs w:val="28"/>
        </w:rPr>
        <w:t>н</w:t>
      </w:r>
      <w:r w:rsidRPr="002877DE">
        <w:rPr>
          <w:sz w:val="28"/>
          <w:szCs w:val="28"/>
        </w:rPr>
        <w:t>них отделов и организаций общественного сектора и для экологических и соц</w:t>
      </w:r>
      <w:r w:rsidRPr="002877DE">
        <w:rPr>
          <w:sz w:val="28"/>
          <w:szCs w:val="28"/>
        </w:rPr>
        <w:t>и</w:t>
      </w:r>
      <w:r w:rsidRPr="002877DE">
        <w:rPr>
          <w:sz w:val="28"/>
          <w:szCs w:val="28"/>
        </w:rPr>
        <w:t>альных целей. Их недостатки в том, что индикаторы являются контекстными и должны быть настроены для каждой организации и каждой цели, которая дел</w:t>
      </w:r>
      <w:r w:rsidRPr="002877DE">
        <w:rPr>
          <w:sz w:val="28"/>
          <w:szCs w:val="28"/>
        </w:rPr>
        <w:t>а</w:t>
      </w:r>
      <w:r w:rsidRPr="002877DE">
        <w:rPr>
          <w:sz w:val="28"/>
          <w:szCs w:val="28"/>
        </w:rPr>
        <w:t>ет сравнения очень трудными. Кроме того, эти методы новы и нелегко прин</w:t>
      </w:r>
      <w:r w:rsidRPr="002877DE">
        <w:rPr>
          <w:sz w:val="28"/>
          <w:szCs w:val="28"/>
        </w:rPr>
        <w:t>и</w:t>
      </w:r>
      <w:r w:rsidRPr="002877DE">
        <w:rPr>
          <w:sz w:val="28"/>
          <w:szCs w:val="28"/>
        </w:rPr>
        <w:t>маются обществом и менеджерами, которые привыкли рассматривать все с чи</w:t>
      </w:r>
      <w:r w:rsidRPr="002877DE">
        <w:rPr>
          <w:sz w:val="28"/>
          <w:szCs w:val="28"/>
        </w:rPr>
        <w:t>с</w:t>
      </w:r>
      <w:r w:rsidRPr="002877DE">
        <w:rPr>
          <w:sz w:val="28"/>
          <w:szCs w:val="28"/>
        </w:rPr>
        <w:t>той финансовой точки зрения. А комплексные подходы порождают большие массивы данных, которые трудно анализир</w:t>
      </w:r>
      <w:r w:rsidRPr="002877DE">
        <w:rPr>
          <w:sz w:val="28"/>
          <w:szCs w:val="28"/>
        </w:rPr>
        <w:t>о</w:t>
      </w:r>
      <w:r w:rsidRPr="002877DE">
        <w:rPr>
          <w:sz w:val="28"/>
          <w:szCs w:val="28"/>
        </w:rPr>
        <w:t>вать и связывать</w:t>
      </w:r>
      <w:r w:rsidR="00857757" w:rsidRPr="002877DE">
        <w:rPr>
          <w:sz w:val="28"/>
          <w:szCs w:val="28"/>
        </w:rPr>
        <w:t xml:space="preserve"> [167]</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Следует также отметить, что в Дании сделана попытка унификации подх</w:t>
      </w:r>
      <w:r w:rsidRPr="002877DE">
        <w:rPr>
          <w:sz w:val="28"/>
          <w:szCs w:val="28"/>
        </w:rPr>
        <w:t>о</w:t>
      </w:r>
      <w:r w:rsidRPr="002877DE">
        <w:rPr>
          <w:sz w:val="28"/>
          <w:szCs w:val="28"/>
        </w:rPr>
        <w:t xml:space="preserve">дов к отчетам об </w:t>
      </w:r>
      <w:r w:rsidR="000649DF" w:rsidRPr="002877DE">
        <w:rPr>
          <w:sz w:val="28"/>
          <w:szCs w:val="28"/>
        </w:rPr>
        <w:t xml:space="preserve">ИК </w:t>
      </w:r>
      <w:r w:rsidRPr="002877DE">
        <w:rPr>
          <w:sz w:val="28"/>
          <w:szCs w:val="28"/>
        </w:rPr>
        <w:t>на гос</w:t>
      </w:r>
      <w:r w:rsidRPr="002877DE">
        <w:rPr>
          <w:sz w:val="28"/>
          <w:szCs w:val="28"/>
        </w:rPr>
        <w:t>у</w:t>
      </w:r>
      <w:r w:rsidRPr="002877DE">
        <w:rPr>
          <w:sz w:val="28"/>
          <w:szCs w:val="28"/>
        </w:rPr>
        <w:t>дарственном уровне</w:t>
      </w:r>
      <w:r w:rsidR="00857757" w:rsidRPr="002877DE">
        <w:rPr>
          <w:sz w:val="28"/>
          <w:szCs w:val="28"/>
          <w:lang w:val="en-US"/>
        </w:rPr>
        <w:t> </w:t>
      </w:r>
      <w:r w:rsidR="00857757" w:rsidRPr="002877DE">
        <w:rPr>
          <w:sz w:val="28"/>
          <w:szCs w:val="28"/>
        </w:rPr>
        <w:t>[413]</w:t>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В России также проводятся исследования оценки уровня востребованности и качества Интернет ресурсов ведущих инновационных российских экономич</w:t>
      </w:r>
      <w:r w:rsidRPr="002877DE">
        <w:rPr>
          <w:sz w:val="28"/>
          <w:szCs w:val="28"/>
        </w:rPr>
        <w:t>е</w:t>
      </w:r>
      <w:r w:rsidRPr="002877DE">
        <w:rPr>
          <w:sz w:val="28"/>
          <w:szCs w:val="28"/>
        </w:rPr>
        <w:t xml:space="preserve">ских вузов и институтов, дается сравнительная характеристика их </w:t>
      </w:r>
      <w:r w:rsidR="000649DF" w:rsidRPr="002877DE">
        <w:rPr>
          <w:sz w:val="28"/>
          <w:szCs w:val="28"/>
        </w:rPr>
        <w:t>ИК</w:t>
      </w:r>
      <w:r w:rsidR="00857757" w:rsidRPr="002877DE">
        <w:rPr>
          <w:sz w:val="28"/>
          <w:szCs w:val="28"/>
        </w:rPr>
        <w:t xml:space="preserve"> [49]</w:t>
      </w:r>
      <w:r w:rsidRPr="002877DE">
        <w:rPr>
          <w:sz w:val="28"/>
          <w:szCs w:val="28"/>
        </w:rPr>
        <w:t>.</w:t>
      </w:r>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1077" w:name="_Toc231190097"/>
      <w:bookmarkStart w:id="1078" w:name="_Toc231192555"/>
      <w:bookmarkStart w:id="1079" w:name="_Toc231193074"/>
      <w:bookmarkStart w:id="1080" w:name="_Toc231193599"/>
      <w:bookmarkStart w:id="1081" w:name="_Toc231195560"/>
      <w:bookmarkStart w:id="1082" w:name="_Toc231196593"/>
      <w:bookmarkStart w:id="1083" w:name="_Toc231373625"/>
      <w:bookmarkStart w:id="1084" w:name="_Toc231459291"/>
      <w:bookmarkStart w:id="1085" w:name="_Toc231459986"/>
      <w:bookmarkStart w:id="1086" w:name="_Toc231460679"/>
      <w:bookmarkStart w:id="1087" w:name="_Toc231460777"/>
      <w:bookmarkStart w:id="1088" w:name="_Toc231461462"/>
      <w:bookmarkStart w:id="1089" w:name="_Toc231560768"/>
      <w:bookmarkStart w:id="1090" w:name="_Toc231913134"/>
      <w:bookmarkStart w:id="1091" w:name="_Toc234321721"/>
      <w:bookmarkStart w:id="1092" w:name="_Toc236198773"/>
      <w:bookmarkStart w:id="1093" w:name="_Toc230517086"/>
      <w:bookmarkStart w:id="1094" w:name="_Toc230517401"/>
      <w:bookmarkStart w:id="1095" w:name="_Toc230517852"/>
      <w:bookmarkStart w:id="1096" w:name="_Toc230518271"/>
      <w:bookmarkStart w:id="1097" w:name="_Toc230519016"/>
      <w:bookmarkStart w:id="1098" w:name="_Toc230522879"/>
      <w:bookmarkStart w:id="1099" w:name="_Toc230602131"/>
      <w:bookmarkStart w:id="1100" w:name="_Toc230602298"/>
      <w:bookmarkStart w:id="1101" w:name="_Toc231107061"/>
      <w:bookmarkStart w:id="1102" w:name="_Toc231107374"/>
      <w:bookmarkStart w:id="1103" w:name="_Toc231108894"/>
      <w:bookmarkStart w:id="1104" w:name="_Toc231109775"/>
      <w:bookmarkStart w:id="1105" w:name="_Toc231186034"/>
      <w:bookmarkStart w:id="1106" w:name="_Toc231186328"/>
      <w:bookmarkStart w:id="1107" w:name="_Toc231186501"/>
      <w:bookmarkStart w:id="1108" w:name="_Toc231188868"/>
      <w:bookmarkStart w:id="1109" w:name="_Toc231105563"/>
      <w:bookmarkStart w:id="1110" w:name="_Toc231103568"/>
      <w:bookmarkStart w:id="1111" w:name="_Toc238837196"/>
      <w:r w:rsidRPr="002877DE">
        <w:rPr>
          <w:rFonts w:ascii="Times New Roman" w:hAnsi="Times New Roman" w:cs="Times New Roman"/>
          <w:sz w:val="28"/>
          <w:szCs w:val="28"/>
        </w:rPr>
        <w:t>6. Человеческий капитал</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111"/>
    </w:p>
    <w:p w:rsidR="00AA21E1" w:rsidRPr="002877DE" w:rsidRDefault="00AA21E1" w:rsidP="002877DE">
      <w:pPr>
        <w:pStyle w:val="2"/>
        <w:spacing w:line="360" w:lineRule="auto"/>
        <w:ind w:firstLine="567"/>
        <w:jc w:val="both"/>
        <w:rPr>
          <w:rFonts w:ascii="Times New Roman" w:hAnsi="Times New Roman" w:cs="Times New Roman"/>
        </w:rPr>
      </w:pPr>
      <w:bookmarkStart w:id="1112" w:name="_Toc234321722"/>
      <w:bookmarkStart w:id="1113" w:name="_Toc236198774"/>
      <w:bookmarkStart w:id="1114" w:name="_Toc231190098"/>
      <w:bookmarkStart w:id="1115" w:name="_Toc231192556"/>
      <w:bookmarkStart w:id="1116" w:name="_Toc231193075"/>
      <w:bookmarkStart w:id="1117" w:name="_Toc231193600"/>
      <w:bookmarkStart w:id="1118" w:name="_Toc231195561"/>
      <w:bookmarkStart w:id="1119" w:name="_Toc231196594"/>
      <w:bookmarkStart w:id="1120" w:name="_Toc231373626"/>
      <w:bookmarkStart w:id="1121" w:name="_Toc231459292"/>
      <w:bookmarkStart w:id="1122" w:name="_Toc231459987"/>
      <w:bookmarkStart w:id="1123" w:name="_Toc231460680"/>
      <w:bookmarkStart w:id="1124" w:name="_Toc231460778"/>
      <w:bookmarkStart w:id="1125" w:name="_Toc231461463"/>
      <w:bookmarkStart w:id="1126" w:name="_Toc231560769"/>
      <w:bookmarkStart w:id="1127" w:name="_Toc231913135"/>
      <w:bookmarkStart w:id="1128" w:name="_Toc238837197"/>
      <w:r w:rsidRPr="002877DE">
        <w:rPr>
          <w:rFonts w:ascii="Times New Roman" w:hAnsi="Times New Roman" w:cs="Times New Roman"/>
        </w:rPr>
        <w:t>6.1. Концепция человеческого капитала</w:t>
      </w:r>
      <w:bookmarkEnd w:id="1112"/>
      <w:bookmarkEnd w:id="1113"/>
      <w:bookmarkEnd w:id="1128"/>
    </w:p>
    <w:p w:rsidR="00AA21E1" w:rsidRPr="002877DE" w:rsidRDefault="00AA21E1" w:rsidP="002877DE">
      <w:pPr>
        <w:spacing w:line="360" w:lineRule="auto"/>
        <w:ind w:firstLine="567"/>
        <w:jc w:val="both"/>
        <w:rPr>
          <w:sz w:val="28"/>
          <w:szCs w:val="28"/>
        </w:rPr>
      </w:pPr>
      <w:bookmarkStart w:id="1129" w:name="_Toc230495594"/>
      <w:bookmarkStart w:id="1130" w:name="_Toc230505277"/>
      <w:bookmarkStart w:id="1131" w:name="_Toc230511277"/>
      <w:bookmarkStart w:id="1132" w:name="_Toc230517087"/>
      <w:bookmarkStart w:id="1133" w:name="_Toc230517402"/>
      <w:bookmarkStart w:id="1134" w:name="_Toc230517853"/>
      <w:bookmarkStart w:id="1135" w:name="_Toc230518272"/>
      <w:bookmarkStart w:id="1136" w:name="_Toc230519017"/>
      <w:bookmarkStart w:id="1137" w:name="_Toc230522880"/>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sidRPr="002877DE">
        <w:rPr>
          <w:sz w:val="28"/>
          <w:szCs w:val="28"/>
        </w:rPr>
        <w:t xml:space="preserve">На рубеже 50-60-х годов </w:t>
      </w:r>
      <w:r w:rsidRPr="002877DE">
        <w:rPr>
          <w:sz w:val="28"/>
          <w:szCs w:val="28"/>
          <w:lang w:val="en-US"/>
        </w:rPr>
        <w:t>XX</w:t>
      </w:r>
      <w:r w:rsidRPr="002877DE">
        <w:rPr>
          <w:sz w:val="28"/>
          <w:szCs w:val="28"/>
        </w:rPr>
        <w:t xml:space="preserve"> века экономисты вынуждены пересматривать роль человека в процессе производства. Теперь человек в экономической те</w:t>
      </w:r>
      <w:r w:rsidRPr="002877DE">
        <w:rPr>
          <w:sz w:val="28"/>
          <w:szCs w:val="28"/>
        </w:rPr>
        <w:t>о</w:t>
      </w:r>
      <w:r w:rsidRPr="002877DE">
        <w:rPr>
          <w:sz w:val="28"/>
          <w:szCs w:val="28"/>
        </w:rPr>
        <w:t>рии – это уже не только владелец товара «рабочая сила», но и важнейший фа</w:t>
      </w:r>
      <w:r w:rsidRPr="002877DE">
        <w:rPr>
          <w:sz w:val="28"/>
          <w:szCs w:val="28"/>
        </w:rPr>
        <w:t>к</w:t>
      </w:r>
      <w:r w:rsidRPr="002877DE">
        <w:rPr>
          <w:sz w:val="28"/>
          <w:szCs w:val="28"/>
        </w:rPr>
        <w:t xml:space="preserve">тор экономического роста, поскольку обладает </w:t>
      </w:r>
      <w:r w:rsidR="00EB247B" w:rsidRPr="002877DE">
        <w:rPr>
          <w:sz w:val="28"/>
          <w:szCs w:val="28"/>
        </w:rPr>
        <w:t xml:space="preserve">ЧК </w:t>
      </w:r>
      <w:r w:rsidRPr="002877DE">
        <w:rPr>
          <w:sz w:val="28"/>
          <w:szCs w:val="28"/>
        </w:rPr>
        <w:t>(Т.</w:t>
      </w:r>
      <w:r w:rsidRPr="002877DE">
        <w:rPr>
          <w:sz w:val="28"/>
          <w:szCs w:val="28"/>
          <w:lang w:val="en-US"/>
        </w:rPr>
        <w:t> </w:t>
      </w:r>
      <w:r w:rsidRPr="002877DE">
        <w:rPr>
          <w:sz w:val="28"/>
          <w:szCs w:val="28"/>
        </w:rPr>
        <w:t xml:space="preserve">Шульц, Г. Беккер). </w:t>
      </w:r>
    </w:p>
    <w:p w:rsidR="00AA21E1" w:rsidRPr="002877DE" w:rsidRDefault="00AA21E1" w:rsidP="002877DE">
      <w:pPr>
        <w:spacing w:line="360" w:lineRule="auto"/>
        <w:ind w:firstLine="567"/>
        <w:jc w:val="both"/>
        <w:rPr>
          <w:sz w:val="28"/>
          <w:szCs w:val="28"/>
        </w:rPr>
      </w:pPr>
      <w:bookmarkStart w:id="1138" w:name="_Toc230602132"/>
      <w:bookmarkStart w:id="1139" w:name="_Toc230602299"/>
      <w:bookmarkStart w:id="1140" w:name="_Toc231103569"/>
      <w:r w:rsidRPr="002877DE">
        <w:rPr>
          <w:sz w:val="28"/>
          <w:szCs w:val="28"/>
        </w:rPr>
        <w:t>В нашем исследовании мы будем придерживаться следующего определ</w:t>
      </w:r>
      <w:r w:rsidRPr="002877DE">
        <w:rPr>
          <w:sz w:val="28"/>
          <w:szCs w:val="28"/>
        </w:rPr>
        <w:t>е</w:t>
      </w:r>
      <w:r w:rsidRPr="002877DE">
        <w:rPr>
          <w:sz w:val="28"/>
          <w:szCs w:val="28"/>
        </w:rPr>
        <w:t xml:space="preserve">ния. </w:t>
      </w:r>
      <w:r w:rsidRPr="002877DE">
        <w:rPr>
          <w:i/>
          <w:sz w:val="28"/>
          <w:szCs w:val="28"/>
        </w:rPr>
        <w:t xml:space="preserve">Человеческий капитал – </w:t>
      </w:r>
      <w:r w:rsidRPr="002877DE">
        <w:rPr>
          <w:sz w:val="28"/>
          <w:szCs w:val="28"/>
        </w:rPr>
        <w:t>это</w:t>
      </w:r>
      <w:r w:rsidRPr="002877DE">
        <w:rPr>
          <w:i/>
          <w:sz w:val="28"/>
          <w:szCs w:val="28"/>
        </w:rPr>
        <w:t xml:space="preserve"> </w:t>
      </w:r>
      <w:r w:rsidRPr="002877DE">
        <w:rPr>
          <w:sz w:val="28"/>
          <w:szCs w:val="28"/>
        </w:rPr>
        <w:t>сформированный в результате инвестиций и накопленный человеком определенный запас здоровья, знаний, навыков, сп</w:t>
      </w:r>
      <w:r w:rsidRPr="002877DE">
        <w:rPr>
          <w:sz w:val="28"/>
          <w:szCs w:val="28"/>
        </w:rPr>
        <w:t>о</w:t>
      </w:r>
      <w:r w:rsidRPr="002877DE">
        <w:rPr>
          <w:sz w:val="28"/>
          <w:szCs w:val="28"/>
        </w:rPr>
        <w:t xml:space="preserve">собностей, мотиваций, которые целесообразно используются в той или иной сфере общественного воспроизводства, содействуют росту производительности труда и эффективности производства и тем самым влияют на рост заработков (доходов) данного человека. Данное определение </w:t>
      </w:r>
      <w:r w:rsidR="000649DF" w:rsidRPr="002877DE">
        <w:rPr>
          <w:sz w:val="28"/>
          <w:szCs w:val="28"/>
        </w:rPr>
        <w:t>ЧК</w:t>
      </w:r>
      <w:r w:rsidRPr="002877DE">
        <w:rPr>
          <w:sz w:val="28"/>
          <w:szCs w:val="28"/>
        </w:rPr>
        <w:t>, данное А. Н. Добрыниным и С. А. Дятловым</w:t>
      </w:r>
      <w:r w:rsidR="007202BB">
        <w:rPr>
          <w:sz w:val="28"/>
          <w:szCs w:val="28"/>
        </w:rPr>
        <w:t xml:space="preserve"> </w:t>
      </w:r>
      <w:r w:rsidR="000A1023" w:rsidRPr="000A1023">
        <w:rPr>
          <w:sz w:val="28"/>
          <w:szCs w:val="28"/>
        </w:rPr>
        <w:t>[103]</w:t>
      </w:r>
      <w:r w:rsidRPr="002877DE">
        <w:rPr>
          <w:sz w:val="28"/>
          <w:szCs w:val="28"/>
        </w:rPr>
        <w:t>, представляется нам наиболее е</w:t>
      </w:r>
      <w:r w:rsidRPr="002877DE">
        <w:rPr>
          <w:sz w:val="28"/>
          <w:szCs w:val="28"/>
        </w:rPr>
        <w:t>м</w:t>
      </w:r>
      <w:r w:rsidRPr="002877DE">
        <w:rPr>
          <w:sz w:val="28"/>
          <w:szCs w:val="28"/>
        </w:rPr>
        <w:t xml:space="preserve">ким. Необходимо только дополнить, что использование </w:t>
      </w:r>
      <w:r w:rsidR="000649DF" w:rsidRPr="002877DE">
        <w:rPr>
          <w:sz w:val="28"/>
          <w:szCs w:val="28"/>
        </w:rPr>
        <w:t>ЧК</w:t>
      </w:r>
      <w:r w:rsidRPr="002877DE">
        <w:rPr>
          <w:sz w:val="28"/>
          <w:szCs w:val="28"/>
        </w:rPr>
        <w:t xml:space="preserve"> увеличивает не только заработки работника, но и доходы предприятий и государства. Требует уточнения и возможность капитализации мотиваций работников. На наш взгляд, речь должна идти об уровне культуры и нравственности работника, к</w:t>
      </w:r>
      <w:r w:rsidRPr="002877DE">
        <w:rPr>
          <w:sz w:val="28"/>
          <w:szCs w:val="28"/>
        </w:rPr>
        <w:t>о</w:t>
      </w:r>
      <w:r w:rsidRPr="002877DE">
        <w:rPr>
          <w:sz w:val="28"/>
          <w:szCs w:val="28"/>
        </w:rPr>
        <w:t>торые формируют его репутацию и ответс</w:t>
      </w:r>
      <w:r w:rsidRPr="002877DE">
        <w:rPr>
          <w:sz w:val="28"/>
          <w:szCs w:val="28"/>
        </w:rPr>
        <w:t>т</w:t>
      </w:r>
      <w:r w:rsidRPr="002877DE">
        <w:rPr>
          <w:sz w:val="28"/>
          <w:szCs w:val="28"/>
        </w:rPr>
        <w:t xml:space="preserve">венное поведение, как важный вид </w:t>
      </w:r>
      <w:r w:rsidR="000649DF" w:rsidRPr="002877DE">
        <w:rPr>
          <w:sz w:val="28"/>
          <w:szCs w:val="28"/>
        </w:rPr>
        <w:t>ЧК</w:t>
      </w:r>
      <w:r w:rsidRPr="002877DE">
        <w:rPr>
          <w:sz w:val="28"/>
          <w:szCs w:val="28"/>
        </w:rPr>
        <w:t>.</w:t>
      </w:r>
    </w:p>
    <w:p w:rsidR="00EE6A44" w:rsidRDefault="00AA21E1" w:rsidP="002877DE">
      <w:pPr>
        <w:spacing w:line="360" w:lineRule="auto"/>
        <w:ind w:firstLine="567"/>
        <w:jc w:val="both"/>
        <w:rPr>
          <w:sz w:val="28"/>
          <w:szCs w:val="28"/>
        </w:rPr>
      </w:pPr>
      <w:bookmarkStart w:id="1141" w:name="_Toc231105565"/>
      <w:r w:rsidRPr="002877DE">
        <w:rPr>
          <w:sz w:val="28"/>
          <w:szCs w:val="28"/>
        </w:rPr>
        <w:t xml:space="preserve">Основными </w:t>
      </w:r>
      <w:r w:rsidRPr="002877DE">
        <w:rPr>
          <w:i/>
          <w:sz w:val="28"/>
          <w:szCs w:val="28"/>
        </w:rPr>
        <w:t xml:space="preserve">структурными элементами </w:t>
      </w:r>
      <w:r w:rsidR="000649DF" w:rsidRPr="002877DE">
        <w:rPr>
          <w:i/>
          <w:sz w:val="28"/>
          <w:szCs w:val="28"/>
        </w:rPr>
        <w:t>ЧК</w:t>
      </w:r>
      <w:r w:rsidRPr="002877DE">
        <w:rPr>
          <w:sz w:val="28"/>
          <w:szCs w:val="28"/>
        </w:rPr>
        <w:t xml:space="preserve"> являются: образование</w:t>
      </w:r>
      <w:r w:rsidR="00EE6A44">
        <w:rPr>
          <w:sz w:val="28"/>
          <w:szCs w:val="28"/>
        </w:rPr>
        <w:t xml:space="preserve"> и </w:t>
      </w:r>
      <w:r w:rsidR="00EE6A44" w:rsidRPr="002877DE">
        <w:rPr>
          <w:sz w:val="28"/>
          <w:szCs w:val="28"/>
        </w:rPr>
        <w:t>пр</w:t>
      </w:r>
      <w:r w:rsidR="00EE6A44" w:rsidRPr="002877DE">
        <w:rPr>
          <w:sz w:val="28"/>
          <w:szCs w:val="28"/>
        </w:rPr>
        <w:t>о</w:t>
      </w:r>
      <w:r w:rsidR="00EE6A44" w:rsidRPr="002877DE">
        <w:rPr>
          <w:sz w:val="28"/>
          <w:szCs w:val="28"/>
        </w:rPr>
        <w:t>фессиональные навыки</w:t>
      </w:r>
      <w:r w:rsidRPr="002877DE">
        <w:rPr>
          <w:sz w:val="28"/>
          <w:szCs w:val="28"/>
        </w:rPr>
        <w:t xml:space="preserve">, здоровье, </w:t>
      </w:r>
      <w:r w:rsidR="00E040CE" w:rsidRPr="002877DE">
        <w:rPr>
          <w:sz w:val="28"/>
          <w:szCs w:val="28"/>
        </w:rPr>
        <w:t>ИК</w:t>
      </w:r>
      <w:r w:rsidRPr="002877DE">
        <w:rPr>
          <w:sz w:val="28"/>
          <w:szCs w:val="28"/>
        </w:rPr>
        <w:t>, мотивация к работе и обучению, м</w:t>
      </w:r>
      <w:r w:rsidRPr="002877DE">
        <w:rPr>
          <w:sz w:val="28"/>
          <w:szCs w:val="28"/>
        </w:rPr>
        <w:t>о</w:t>
      </w:r>
      <w:r w:rsidRPr="002877DE">
        <w:rPr>
          <w:sz w:val="28"/>
          <w:szCs w:val="28"/>
        </w:rPr>
        <w:t>бильность,  природные способности</w:t>
      </w:r>
      <w:r w:rsidR="00EE6A44">
        <w:rPr>
          <w:sz w:val="28"/>
          <w:szCs w:val="28"/>
        </w:rPr>
        <w:t>, общая культура (см. рис. 6.1.)</w:t>
      </w:r>
      <w:r w:rsidRPr="002877DE">
        <w:rPr>
          <w:sz w:val="28"/>
          <w:szCs w:val="28"/>
        </w:rPr>
        <w:t>.</w:t>
      </w:r>
    </w:p>
    <w:p w:rsidR="00EE6A44" w:rsidRDefault="00080264" w:rsidP="002877DE">
      <w:pPr>
        <w:spacing w:line="360" w:lineRule="auto"/>
        <w:ind w:firstLine="567"/>
        <w:jc w:val="both"/>
        <w:rPr>
          <w:sz w:val="28"/>
          <w:szCs w:val="28"/>
        </w:rPr>
      </w:pPr>
      <w:r>
        <w:rPr>
          <w:sz w:val="28"/>
          <w:szCs w:val="28"/>
        </w:rPr>
        <w:t xml:space="preserve"> </w:t>
      </w:r>
    </w:p>
    <w:p w:rsidR="00EE6A44" w:rsidRPr="00D327A5" w:rsidRDefault="00EE6A44" w:rsidP="00EE6A44">
      <w:pPr>
        <w:pStyle w:val="25"/>
        <w:ind w:firstLine="180"/>
        <w:jc w:val="center"/>
        <w:rPr>
          <w:sz w:val="20"/>
        </w:rPr>
      </w:pPr>
      <w:r w:rsidRPr="00D327A5">
        <w:rPr>
          <w:sz w:val="20"/>
        </w:rPr>
        <w:object w:dxaOrig="8049" w:dyaOrig="7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4.25pt;height:272.25pt" o:ole="">
            <v:imagedata r:id="rId7" o:title=""/>
          </v:shape>
          <o:OLEObject Type="Embed" ProgID="Visio.Drawing.11" ShapeID="_x0000_i1025" DrawAspect="Content" ObjectID="_1640049192" r:id="rId8"/>
        </w:object>
      </w:r>
    </w:p>
    <w:p w:rsidR="00EE6A44" w:rsidRPr="00EE6A44" w:rsidRDefault="00EE6A44" w:rsidP="00EE6A44">
      <w:pPr>
        <w:pStyle w:val="25"/>
        <w:jc w:val="center"/>
        <w:outlineLvl w:val="0"/>
        <w:rPr>
          <w:rFonts w:ascii="Times New Roman" w:hAnsi="Times New Roman" w:cs="Times New Roman"/>
          <w:b/>
          <w:sz w:val="24"/>
          <w:szCs w:val="24"/>
        </w:rPr>
      </w:pPr>
      <w:r w:rsidRPr="00EE6A44">
        <w:rPr>
          <w:rFonts w:ascii="Times New Roman" w:hAnsi="Times New Roman" w:cs="Times New Roman"/>
          <w:i/>
          <w:sz w:val="24"/>
          <w:szCs w:val="24"/>
        </w:rPr>
        <w:t>Рис.6.1</w:t>
      </w:r>
      <w:r w:rsidRPr="00EE6A44">
        <w:rPr>
          <w:rFonts w:ascii="Times New Roman" w:hAnsi="Times New Roman" w:cs="Times New Roman"/>
          <w:sz w:val="24"/>
          <w:szCs w:val="24"/>
        </w:rPr>
        <w:t xml:space="preserve">.  </w:t>
      </w:r>
      <w:r w:rsidRPr="00EE6A44">
        <w:rPr>
          <w:rFonts w:ascii="Times New Roman" w:hAnsi="Times New Roman" w:cs="Times New Roman"/>
          <w:b/>
          <w:sz w:val="24"/>
          <w:szCs w:val="24"/>
        </w:rPr>
        <w:t>Структурные элементы человеческого капитала</w:t>
      </w:r>
    </w:p>
    <w:p w:rsidR="00EE6A44" w:rsidRPr="00EE6A44" w:rsidRDefault="00EE6A44" w:rsidP="002877DE">
      <w:pPr>
        <w:spacing w:line="360" w:lineRule="auto"/>
        <w:ind w:firstLine="567"/>
        <w:jc w:val="both"/>
        <w:rPr>
          <w:b/>
          <w:sz w:val="28"/>
          <w:szCs w:val="28"/>
        </w:rPr>
      </w:pPr>
    </w:p>
    <w:p w:rsidR="00AA21E1" w:rsidRPr="002877DE" w:rsidRDefault="00AA21E1" w:rsidP="002877DE">
      <w:pPr>
        <w:spacing w:line="360" w:lineRule="auto"/>
        <w:ind w:firstLine="567"/>
        <w:jc w:val="both"/>
        <w:rPr>
          <w:sz w:val="28"/>
          <w:szCs w:val="28"/>
        </w:rPr>
      </w:pPr>
      <w:r w:rsidRPr="002877DE">
        <w:rPr>
          <w:sz w:val="28"/>
          <w:szCs w:val="28"/>
        </w:rPr>
        <w:t xml:space="preserve">Важнейшей составляющей </w:t>
      </w:r>
      <w:r w:rsidR="000649DF" w:rsidRPr="002877DE">
        <w:rPr>
          <w:sz w:val="28"/>
          <w:szCs w:val="28"/>
        </w:rPr>
        <w:t xml:space="preserve">ЧК </w:t>
      </w:r>
      <w:r w:rsidRPr="002877DE">
        <w:rPr>
          <w:sz w:val="28"/>
          <w:szCs w:val="28"/>
        </w:rPr>
        <w:t>является образование. Запас знаний, кот</w:t>
      </w:r>
      <w:r w:rsidRPr="002877DE">
        <w:rPr>
          <w:sz w:val="28"/>
          <w:szCs w:val="28"/>
        </w:rPr>
        <w:t>о</w:t>
      </w:r>
      <w:r w:rsidRPr="002877DE">
        <w:rPr>
          <w:sz w:val="28"/>
          <w:szCs w:val="28"/>
        </w:rPr>
        <w:t>рыми обладает человек, характеризует способность индивида к росту и разв</w:t>
      </w:r>
      <w:r w:rsidRPr="002877DE">
        <w:rPr>
          <w:sz w:val="28"/>
          <w:szCs w:val="28"/>
        </w:rPr>
        <w:t>и</w:t>
      </w:r>
      <w:r w:rsidRPr="002877DE">
        <w:rPr>
          <w:sz w:val="28"/>
          <w:szCs w:val="28"/>
        </w:rPr>
        <w:t>тию.</w:t>
      </w:r>
      <w:r w:rsidR="00080264">
        <w:rPr>
          <w:sz w:val="28"/>
          <w:szCs w:val="28"/>
        </w:rPr>
        <w:t xml:space="preserve"> </w:t>
      </w:r>
      <w:r w:rsidRPr="002877DE">
        <w:rPr>
          <w:sz w:val="28"/>
          <w:szCs w:val="28"/>
        </w:rPr>
        <w:t>Здоровье необходимо для развития физических и познавательных навыков человека. Работоспособность человека в любой сфере экономики, на любой должности, в значительной степени зависит от его здоровья. К более произв</w:t>
      </w:r>
      <w:r w:rsidRPr="002877DE">
        <w:rPr>
          <w:sz w:val="28"/>
          <w:szCs w:val="28"/>
        </w:rPr>
        <w:t>о</w:t>
      </w:r>
      <w:r w:rsidRPr="002877DE">
        <w:rPr>
          <w:sz w:val="28"/>
          <w:szCs w:val="28"/>
        </w:rPr>
        <w:t>дительному труду высокообразованные люди, владеющие хорошим здоровьем, потенциальны гораздо больше, чем люди с низким уровнем образования и пл</w:t>
      </w:r>
      <w:r w:rsidRPr="002877DE">
        <w:rPr>
          <w:sz w:val="28"/>
          <w:szCs w:val="28"/>
        </w:rPr>
        <w:t>о</w:t>
      </w:r>
      <w:r w:rsidRPr="002877DE">
        <w:rPr>
          <w:sz w:val="28"/>
          <w:szCs w:val="28"/>
        </w:rPr>
        <w:t>хим здоровьем.</w:t>
      </w:r>
      <w:r w:rsidR="00603B4A" w:rsidRPr="002877DE">
        <w:rPr>
          <w:sz w:val="28"/>
          <w:szCs w:val="28"/>
        </w:rPr>
        <w:t xml:space="preserve"> </w:t>
      </w:r>
      <w:r w:rsidRPr="002877DE">
        <w:rPr>
          <w:sz w:val="28"/>
          <w:szCs w:val="28"/>
        </w:rPr>
        <w:t>И</w:t>
      </w:r>
      <w:r w:rsidR="000649DF" w:rsidRPr="002877DE">
        <w:rPr>
          <w:sz w:val="28"/>
          <w:szCs w:val="28"/>
        </w:rPr>
        <w:t xml:space="preserve">К </w:t>
      </w:r>
      <w:r w:rsidRPr="002877DE">
        <w:rPr>
          <w:sz w:val="28"/>
          <w:szCs w:val="28"/>
        </w:rPr>
        <w:t>– это система определенных челов</w:t>
      </w:r>
      <w:r w:rsidRPr="002877DE">
        <w:rPr>
          <w:sz w:val="28"/>
          <w:szCs w:val="28"/>
        </w:rPr>
        <w:t>е</w:t>
      </w:r>
      <w:r w:rsidRPr="002877DE">
        <w:rPr>
          <w:sz w:val="28"/>
          <w:szCs w:val="28"/>
        </w:rPr>
        <w:t>ческих мыслительных, познавательных, творческих способностей, формирующихся у человека в усл</w:t>
      </w:r>
      <w:r w:rsidRPr="002877DE">
        <w:rPr>
          <w:sz w:val="28"/>
          <w:szCs w:val="28"/>
        </w:rPr>
        <w:t>о</w:t>
      </w:r>
      <w:r w:rsidRPr="002877DE">
        <w:rPr>
          <w:sz w:val="28"/>
          <w:szCs w:val="28"/>
        </w:rPr>
        <w:t>виях им же воспроизводимых норм созидающей морали, справедливости и в</w:t>
      </w:r>
      <w:r w:rsidRPr="002877DE">
        <w:rPr>
          <w:sz w:val="28"/>
          <w:szCs w:val="28"/>
        </w:rPr>
        <w:t>ы</w:t>
      </w:r>
      <w:r w:rsidRPr="002877DE">
        <w:rPr>
          <w:sz w:val="28"/>
          <w:szCs w:val="28"/>
        </w:rPr>
        <w:t>сокого уровня культуры.</w:t>
      </w:r>
      <w:r w:rsidR="00080264">
        <w:rPr>
          <w:sz w:val="28"/>
          <w:szCs w:val="28"/>
        </w:rPr>
        <w:t xml:space="preserve"> </w:t>
      </w:r>
      <w:r w:rsidRPr="002877DE">
        <w:rPr>
          <w:sz w:val="28"/>
          <w:szCs w:val="28"/>
        </w:rPr>
        <w:t>Мотивация трудовой деятельности зависит от морал</w:t>
      </w:r>
      <w:r w:rsidRPr="002877DE">
        <w:rPr>
          <w:sz w:val="28"/>
          <w:szCs w:val="28"/>
        </w:rPr>
        <w:t>ь</w:t>
      </w:r>
      <w:r w:rsidRPr="002877DE">
        <w:rPr>
          <w:sz w:val="28"/>
          <w:szCs w:val="28"/>
        </w:rPr>
        <w:t>ных норм и ценностей, принятых в обществе, престижа и социального статуса той или иной специальности, наличия знаний, необх</w:t>
      </w:r>
      <w:r w:rsidRPr="002877DE">
        <w:rPr>
          <w:sz w:val="28"/>
          <w:szCs w:val="28"/>
        </w:rPr>
        <w:t>о</w:t>
      </w:r>
      <w:r w:rsidRPr="002877DE">
        <w:rPr>
          <w:sz w:val="28"/>
          <w:szCs w:val="28"/>
        </w:rPr>
        <w:t>димых для выполнения профессиональных обязанностей, корпоративной культуры организации, спр</w:t>
      </w:r>
      <w:r w:rsidRPr="002877DE">
        <w:rPr>
          <w:sz w:val="28"/>
          <w:szCs w:val="28"/>
        </w:rPr>
        <w:t>а</w:t>
      </w:r>
      <w:r w:rsidRPr="002877DE">
        <w:rPr>
          <w:sz w:val="28"/>
          <w:szCs w:val="28"/>
        </w:rPr>
        <w:t>ведливого уровня оплаты труда, государственной политики, напра</w:t>
      </w:r>
      <w:r w:rsidRPr="002877DE">
        <w:rPr>
          <w:sz w:val="28"/>
          <w:szCs w:val="28"/>
        </w:rPr>
        <w:t>в</w:t>
      </w:r>
      <w:r w:rsidRPr="002877DE">
        <w:rPr>
          <w:sz w:val="28"/>
          <w:szCs w:val="28"/>
        </w:rPr>
        <w:t xml:space="preserve">ленной на поддержку крупных трудовых достижений. </w:t>
      </w:r>
    </w:p>
    <w:bookmarkEnd w:id="1129"/>
    <w:bookmarkEnd w:id="1130"/>
    <w:bookmarkEnd w:id="1131"/>
    <w:bookmarkEnd w:id="1132"/>
    <w:bookmarkEnd w:id="1133"/>
    <w:bookmarkEnd w:id="1134"/>
    <w:bookmarkEnd w:id="1135"/>
    <w:bookmarkEnd w:id="1136"/>
    <w:bookmarkEnd w:id="1137"/>
    <w:bookmarkEnd w:id="1138"/>
    <w:bookmarkEnd w:id="1139"/>
    <w:bookmarkEnd w:id="1140"/>
    <w:bookmarkEnd w:id="1141"/>
    <w:p w:rsidR="000A1023" w:rsidRPr="00607E90" w:rsidRDefault="00603B4A" w:rsidP="002877DE">
      <w:pPr>
        <w:spacing w:line="360" w:lineRule="auto"/>
        <w:ind w:firstLine="567"/>
        <w:jc w:val="both"/>
        <w:rPr>
          <w:sz w:val="28"/>
          <w:szCs w:val="28"/>
        </w:rPr>
      </w:pPr>
      <w:r w:rsidRPr="002877DE">
        <w:rPr>
          <w:sz w:val="28"/>
          <w:szCs w:val="28"/>
        </w:rPr>
        <w:t>Существуют различные подходы к классификации ЧК</w:t>
      </w:r>
      <w:r w:rsidR="000A1023" w:rsidRPr="000A1023">
        <w:rPr>
          <w:sz w:val="28"/>
          <w:szCs w:val="28"/>
        </w:rPr>
        <w:t xml:space="preserve"> [187]</w:t>
      </w:r>
      <w:r w:rsidRPr="002877DE">
        <w:rPr>
          <w:sz w:val="28"/>
          <w:szCs w:val="28"/>
        </w:rPr>
        <w:t>. Нам пре</w:t>
      </w:r>
      <w:r w:rsidRPr="002877DE">
        <w:rPr>
          <w:sz w:val="28"/>
          <w:szCs w:val="28"/>
        </w:rPr>
        <w:t>д</w:t>
      </w:r>
      <w:r w:rsidRPr="002877DE">
        <w:rPr>
          <w:sz w:val="28"/>
          <w:szCs w:val="28"/>
        </w:rPr>
        <w:t xml:space="preserve">ставляется целесообразным основываться при классификации на выделении в структуре ЧК видов, которые могут отчуждаться от человеческой личности. </w:t>
      </w:r>
      <w:r w:rsidR="00AA21E1" w:rsidRPr="002877DE">
        <w:rPr>
          <w:sz w:val="28"/>
          <w:szCs w:val="28"/>
        </w:rPr>
        <w:t xml:space="preserve">Наш подход к выделению видов </w:t>
      </w:r>
      <w:r w:rsidR="006324CF" w:rsidRPr="002877DE">
        <w:rPr>
          <w:sz w:val="28"/>
          <w:szCs w:val="28"/>
        </w:rPr>
        <w:t xml:space="preserve">ЧК </w:t>
      </w:r>
      <w:r w:rsidR="00AA21E1" w:rsidRPr="002877DE">
        <w:rPr>
          <w:sz w:val="28"/>
          <w:szCs w:val="28"/>
        </w:rPr>
        <w:t>основан на разграничении групп способн</w:t>
      </w:r>
      <w:r w:rsidR="00AA21E1" w:rsidRPr="002877DE">
        <w:rPr>
          <w:sz w:val="28"/>
          <w:szCs w:val="28"/>
        </w:rPr>
        <w:t>о</w:t>
      </w:r>
      <w:r w:rsidR="00AA21E1" w:rsidRPr="002877DE">
        <w:rPr>
          <w:sz w:val="28"/>
          <w:szCs w:val="28"/>
        </w:rPr>
        <w:t>стей, необходимых для активной жизнедеятельности человека:</w:t>
      </w:r>
      <w:r w:rsidR="000A1023" w:rsidRPr="000A1023">
        <w:rPr>
          <w:sz w:val="28"/>
          <w:szCs w:val="28"/>
        </w:rPr>
        <w:t xml:space="preserve"> </w:t>
      </w:r>
      <w:r w:rsidRPr="002877DE">
        <w:rPr>
          <w:sz w:val="28"/>
          <w:szCs w:val="28"/>
        </w:rPr>
        <w:t xml:space="preserve"> (1) </w:t>
      </w:r>
      <w:r w:rsidR="00AA21E1" w:rsidRPr="002877DE">
        <w:rPr>
          <w:sz w:val="28"/>
          <w:szCs w:val="28"/>
        </w:rPr>
        <w:t>неотчу</w:t>
      </w:r>
      <w:r w:rsidR="00AA21E1" w:rsidRPr="002877DE">
        <w:rPr>
          <w:sz w:val="28"/>
          <w:szCs w:val="28"/>
        </w:rPr>
        <w:t>ж</w:t>
      </w:r>
      <w:r w:rsidR="00AA21E1" w:rsidRPr="002877DE">
        <w:rPr>
          <w:sz w:val="28"/>
          <w:szCs w:val="28"/>
        </w:rPr>
        <w:t xml:space="preserve">даемые виды </w:t>
      </w:r>
      <w:r w:rsidR="006324CF" w:rsidRPr="002877DE">
        <w:rPr>
          <w:sz w:val="28"/>
          <w:szCs w:val="28"/>
        </w:rPr>
        <w:t xml:space="preserve">ЧК </w:t>
      </w:r>
      <w:r w:rsidR="00AA21E1" w:rsidRPr="002877DE">
        <w:rPr>
          <w:sz w:val="28"/>
          <w:szCs w:val="28"/>
        </w:rPr>
        <w:t>(неликвидный капитал):</w:t>
      </w:r>
      <w:r w:rsidR="000853BC" w:rsidRPr="002877DE">
        <w:rPr>
          <w:sz w:val="28"/>
          <w:szCs w:val="28"/>
        </w:rPr>
        <w:t xml:space="preserve"> </w:t>
      </w:r>
      <w:r w:rsidR="00AA21E1" w:rsidRPr="002877DE">
        <w:rPr>
          <w:sz w:val="28"/>
          <w:szCs w:val="28"/>
        </w:rPr>
        <w:t>капитал здоровья (биофизический);</w:t>
      </w:r>
      <w:r w:rsidR="000853BC" w:rsidRPr="002877DE">
        <w:rPr>
          <w:sz w:val="28"/>
          <w:szCs w:val="28"/>
        </w:rPr>
        <w:t xml:space="preserve"> </w:t>
      </w:r>
      <w:r w:rsidR="00AA21E1" w:rsidRPr="002877DE">
        <w:rPr>
          <w:sz w:val="28"/>
          <w:szCs w:val="28"/>
        </w:rPr>
        <w:t>культурно-нравственный капитал;</w:t>
      </w:r>
      <w:r w:rsidR="000853BC" w:rsidRPr="002877DE">
        <w:rPr>
          <w:sz w:val="28"/>
          <w:szCs w:val="28"/>
        </w:rPr>
        <w:t xml:space="preserve"> </w:t>
      </w:r>
      <w:r w:rsidR="00AA21E1" w:rsidRPr="002877DE">
        <w:rPr>
          <w:sz w:val="28"/>
          <w:szCs w:val="28"/>
        </w:rPr>
        <w:t>трудовой к</w:t>
      </w:r>
      <w:r w:rsidR="00AA21E1" w:rsidRPr="002877DE">
        <w:rPr>
          <w:sz w:val="28"/>
          <w:szCs w:val="28"/>
        </w:rPr>
        <w:t>а</w:t>
      </w:r>
      <w:r w:rsidR="00AA21E1" w:rsidRPr="002877DE">
        <w:rPr>
          <w:sz w:val="28"/>
          <w:szCs w:val="28"/>
        </w:rPr>
        <w:t>питал;</w:t>
      </w:r>
      <w:r w:rsidR="000853BC" w:rsidRPr="002877DE">
        <w:rPr>
          <w:sz w:val="28"/>
          <w:szCs w:val="28"/>
        </w:rPr>
        <w:t xml:space="preserve"> </w:t>
      </w:r>
      <w:r w:rsidR="006324CF" w:rsidRPr="002877DE">
        <w:rPr>
          <w:sz w:val="28"/>
          <w:szCs w:val="28"/>
        </w:rPr>
        <w:t>ИК</w:t>
      </w:r>
      <w:r w:rsidR="00AA21E1" w:rsidRPr="002877DE">
        <w:rPr>
          <w:sz w:val="28"/>
          <w:szCs w:val="28"/>
        </w:rPr>
        <w:t>;</w:t>
      </w:r>
      <w:r w:rsidR="000853BC" w:rsidRPr="002877DE">
        <w:rPr>
          <w:sz w:val="28"/>
          <w:szCs w:val="28"/>
        </w:rPr>
        <w:t xml:space="preserve"> </w:t>
      </w:r>
      <w:r w:rsidR="00AA21E1" w:rsidRPr="002877DE">
        <w:rPr>
          <w:sz w:val="28"/>
          <w:szCs w:val="28"/>
        </w:rPr>
        <w:t>организационно-предпринимательский капитал;</w:t>
      </w:r>
      <w:r w:rsidRPr="002877DE">
        <w:rPr>
          <w:sz w:val="28"/>
          <w:szCs w:val="28"/>
        </w:rPr>
        <w:t xml:space="preserve"> (2) </w:t>
      </w:r>
      <w:r w:rsidR="00AA21E1" w:rsidRPr="002877DE">
        <w:rPr>
          <w:sz w:val="28"/>
          <w:szCs w:val="28"/>
        </w:rPr>
        <w:t xml:space="preserve">отчуждаемые виды </w:t>
      </w:r>
      <w:r w:rsidR="006324CF" w:rsidRPr="002877DE">
        <w:rPr>
          <w:sz w:val="28"/>
          <w:szCs w:val="28"/>
        </w:rPr>
        <w:t>ЧК</w:t>
      </w:r>
      <w:r w:rsidR="00AA21E1" w:rsidRPr="002877DE">
        <w:rPr>
          <w:sz w:val="28"/>
          <w:szCs w:val="28"/>
        </w:rPr>
        <w:t xml:space="preserve"> (ликвидный кап</w:t>
      </w:r>
      <w:r w:rsidR="00AA21E1" w:rsidRPr="002877DE">
        <w:rPr>
          <w:sz w:val="28"/>
          <w:szCs w:val="28"/>
        </w:rPr>
        <w:t>и</w:t>
      </w:r>
      <w:r w:rsidR="00AA21E1" w:rsidRPr="002877DE">
        <w:rPr>
          <w:sz w:val="28"/>
          <w:szCs w:val="28"/>
        </w:rPr>
        <w:t>тал):</w:t>
      </w:r>
      <w:r w:rsidR="000853BC" w:rsidRPr="002877DE">
        <w:rPr>
          <w:sz w:val="28"/>
          <w:szCs w:val="28"/>
        </w:rPr>
        <w:t xml:space="preserve"> </w:t>
      </w:r>
      <w:r w:rsidR="00245013" w:rsidRPr="002877DE">
        <w:rPr>
          <w:sz w:val="28"/>
          <w:szCs w:val="28"/>
        </w:rPr>
        <w:t>социальный капитал</w:t>
      </w:r>
      <w:r w:rsidR="000853BC" w:rsidRPr="002877DE">
        <w:rPr>
          <w:sz w:val="28"/>
          <w:szCs w:val="28"/>
        </w:rPr>
        <w:t xml:space="preserve">, </w:t>
      </w:r>
      <w:r w:rsidR="00AA21E1" w:rsidRPr="002877DE">
        <w:rPr>
          <w:sz w:val="28"/>
          <w:szCs w:val="28"/>
        </w:rPr>
        <w:t>кл</w:t>
      </w:r>
      <w:r w:rsidR="00AA21E1" w:rsidRPr="002877DE">
        <w:rPr>
          <w:sz w:val="28"/>
          <w:szCs w:val="28"/>
        </w:rPr>
        <w:t>и</w:t>
      </w:r>
      <w:r w:rsidR="00AA21E1" w:rsidRPr="002877DE">
        <w:rPr>
          <w:sz w:val="28"/>
          <w:szCs w:val="28"/>
        </w:rPr>
        <w:t>ентский капитал (бренд-капитал);</w:t>
      </w:r>
      <w:r w:rsidR="000853BC" w:rsidRPr="002877DE">
        <w:rPr>
          <w:sz w:val="28"/>
          <w:szCs w:val="28"/>
        </w:rPr>
        <w:t xml:space="preserve"> </w:t>
      </w:r>
      <w:r w:rsidR="00245013" w:rsidRPr="002877DE">
        <w:rPr>
          <w:sz w:val="28"/>
          <w:szCs w:val="28"/>
        </w:rPr>
        <w:t xml:space="preserve">структурный капитал, </w:t>
      </w:r>
      <w:r w:rsidR="00AA21E1" w:rsidRPr="002877DE">
        <w:rPr>
          <w:sz w:val="28"/>
          <w:szCs w:val="28"/>
        </w:rPr>
        <w:t>организационный капитал.</w:t>
      </w:r>
      <w:r w:rsidRPr="002877DE">
        <w:rPr>
          <w:sz w:val="28"/>
          <w:szCs w:val="28"/>
        </w:rPr>
        <w:t xml:space="preserve"> </w:t>
      </w:r>
      <w:bookmarkStart w:id="1142" w:name="_Toc230495596"/>
      <w:bookmarkStart w:id="1143" w:name="_Toc230505279"/>
      <w:bookmarkStart w:id="1144" w:name="_Toc230511279"/>
      <w:bookmarkStart w:id="1145" w:name="_Toc230517089"/>
      <w:bookmarkStart w:id="1146" w:name="_Toc230517404"/>
      <w:bookmarkStart w:id="1147" w:name="_Toc230517855"/>
      <w:bookmarkStart w:id="1148" w:name="_Toc230518274"/>
      <w:bookmarkStart w:id="1149" w:name="_Toc230519019"/>
      <w:bookmarkStart w:id="1150" w:name="_Toc230522882"/>
      <w:bookmarkStart w:id="1151" w:name="_Toc230602134"/>
      <w:bookmarkStart w:id="1152" w:name="_Toc230602301"/>
      <w:bookmarkStart w:id="1153" w:name="_Toc231103570"/>
      <w:bookmarkStart w:id="1154" w:name="_Toc231105567"/>
      <w:bookmarkStart w:id="1155" w:name="_Toc231107065"/>
      <w:bookmarkStart w:id="1156" w:name="_Toc231107378"/>
      <w:bookmarkStart w:id="1157" w:name="_Toc231108898"/>
      <w:bookmarkStart w:id="1158" w:name="_Toc231109779"/>
      <w:bookmarkStart w:id="1159" w:name="_Toc231186038"/>
      <w:bookmarkStart w:id="1160" w:name="_Toc231186505"/>
      <w:bookmarkStart w:id="1161" w:name="_Toc231188872"/>
      <w:bookmarkStart w:id="1162" w:name="_Toc231190102"/>
      <w:bookmarkStart w:id="1163" w:name="_Toc231192560"/>
      <w:bookmarkStart w:id="1164" w:name="_Toc231193079"/>
      <w:bookmarkStart w:id="1165" w:name="_Toc231193604"/>
      <w:bookmarkStart w:id="1166" w:name="_Toc231196598"/>
      <w:bookmarkStart w:id="1167" w:name="_Toc231560773"/>
    </w:p>
    <w:p w:rsidR="00245013" w:rsidRPr="002877DE" w:rsidRDefault="00AE7039" w:rsidP="000A1023">
      <w:pPr>
        <w:spacing w:line="360" w:lineRule="auto"/>
        <w:ind w:firstLine="567"/>
        <w:jc w:val="both"/>
        <w:rPr>
          <w:sz w:val="28"/>
          <w:szCs w:val="28"/>
        </w:rPr>
      </w:pPr>
      <w:r w:rsidRPr="002877DE">
        <w:rPr>
          <w:sz w:val="28"/>
          <w:szCs w:val="28"/>
        </w:rPr>
        <w:t xml:space="preserve">Автором в [267] были исследованы составляющие неотчуждаемого ЧК для России, а именно: </w:t>
      </w:r>
      <w:r w:rsidRPr="000A1023">
        <w:rPr>
          <w:sz w:val="28"/>
          <w:szCs w:val="28"/>
        </w:rPr>
        <w:t xml:space="preserve"> </w:t>
      </w:r>
      <w:r w:rsidRPr="002877DE">
        <w:rPr>
          <w:sz w:val="28"/>
          <w:szCs w:val="28"/>
        </w:rPr>
        <w:t>капитал здоровья (особую тревогу вызывает состояние пс</w:t>
      </w:r>
      <w:r w:rsidRPr="002877DE">
        <w:rPr>
          <w:sz w:val="28"/>
          <w:szCs w:val="28"/>
        </w:rPr>
        <w:t>и</w:t>
      </w:r>
      <w:r w:rsidRPr="002877DE">
        <w:rPr>
          <w:sz w:val="28"/>
          <w:szCs w:val="28"/>
        </w:rPr>
        <w:t xml:space="preserve">хического здоровья населения страны), </w:t>
      </w:r>
      <w:r w:rsidRPr="000A1023">
        <w:rPr>
          <w:sz w:val="28"/>
          <w:szCs w:val="28"/>
        </w:rPr>
        <w:t xml:space="preserve"> </w:t>
      </w:r>
      <w:r w:rsidRPr="002877DE">
        <w:rPr>
          <w:sz w:val="28"/>
          <w:szCs w:val="28"/>
        </w:rPr>
        <w:t>трудовой капитал (указывается на ва</w:t>
      </w:r>
      <w:r w:rsidRPr="002877DE">
        <w:rPr>
          <w:sz w:val="28"/>
          <w:szCs w:val="28"/>
        </w:rPr>
        <w:t>ж</w:t>
      </w:r>
      <w:r w:rsidRPr="002877DE">
        <w:rPr>
          <w:sz w:val="28"/>
          <w:szCs w:val="28"/>
        </w:rPr>
        <w:t>ность увеличения финансирования образования в качестве инвестиций в труд</w:t>
      </w:r>
      <w:r w:rsidRPr="002877DE">
        <w:rPr>
          <w:sz w:val="28"/>
          <w:szCs w:val="28"/>
        </w:rPr>
        <w:t>о</w:t>
      </w:r>
      <w:r w:rsidRPr="002877DE">
        <w:rPr>
          <w:sz w:val="28"/>
          <w:szCs w:val="28"/>
        </w:rPr>
        <w:t xml:space="preserve">вой капитал), </w:t>
      </w:r>
      <w:r w:rsidRPr="000A1023">
        <w:rPr>
          <w:sz w:val="28"/>
          <w:szCs w:val="28"/>
        </w:rPr>
        <w:t xml:space="preserve"> </w:t>
      </w:r>
      <w:r w:rsidRPr="002877DE">
        <w:rPr>
          <w:sz w:val="28"/>
          <w:szCs w:val="28"/>
        </w:rPr>
        <w:t>ИК (отмечается возрастании роли творческого начала на прои</w:t>
      </w:r>
      <w:r w:rsidRPr="002877DE">
        <w:rPr>
          <w:sz w:val="28"/>
          <w:szCs w:val="28"/>
        </w:rPr>
        <w:t>з</w:t>
      </w:r>
      <w:r w:rsidRPr="002877DE">
        <w:rPr>
          <w:sz w:val="28"/>
          <w:szCs w:val="28"/>
        </w:rPr>
        <w:t xml:space="preserve">водстве), </w:t>
      </w:r>
      <w:bookmarkStart w:id="1168" w:name="_Toc231473376"/>
      <w:r w:rsidRPr="000A1023">
        <w:rPr>
          <w:sz w:val="28"/>
          <w:szCs w:val="28"/>
        </w:rPr>
        <w:t xml:space="preserve"> </w:t>
      </w:r>
      <w:r w:rsidRPr="002877DE">
        <w:rPr>
          <w:sz w:val="28"/>
          <w:szCs w:val="28"/>
        </w:rPr>
        <w:t>организационно-предпринимательский капитал</w:t>
      </w:r>
      <w:bookmarkEnd w:id="1168"/>
      <w:r w:rsidRPr="002877DE">
        <w:rPr>
          <w:sz w:val="28"/>
          <w:szCs w:val="28"/>
        </w:rPr>
        <w:t xml:space="preserve"> (инвестиции в его развитие являются наиболее продуктивными), </w:t>
      </w:r>
      <w:bookmarkStart w:id="1169" w:name="_Toc231473377"/>
      <w:r w:rsidRPr="000A1023">
        <w:rPr>
          <w:sz w:val="28"/>
          <w:szCs w:val="28"/>
        </w:rPr>
        <w:t xml:space="preserve"> </w:t>
      </w:r>
      <w:r w:rsidRPr="002877DE">
        <w:rPr>
          <w:sz w:val="28"/>
          <w:szCs w:val="28"/>
        </w:rPr>
        <w:t>культурно-нравственный кап</w:t>
      </w:r>
      <w:r w:rsidRPr="002877DE">
        <w:rPr>
          <w:sz w:val="28"/>
          <w:szCs w:val="28"/>
        </w:rPr>
        <w:t>и</w:t>
      </w:r>
      <w:r w:rsidRPr="002877DE">
        <w:rPr>
          <w:sz w:val="28"/>
          <w:szCs w:val="28"/>
        </w:rPr>
        <w:t>тал</w:t>
      </w:r>
      <w:bookmarkEnd w:id="1169"/>
      <w:r w:rsidRPr="002877DE">
        <w:rPr>
          <w:sz w:val="28"/>
          <w:szCs w:val="28"/>
        </w:rPr>
        <w:t xml:space="preserve"> (высокая культура и нравственность человека </w:t>
      </w:r>
      <w:r w:rsidR="00245013" w:rsidRPr="002877DE">
        <w:rPr>
          <w:sz w:val="28"/>
          <w:szCs w:val="28"/>
        </w:rPr>
        <w:t>сегодня необходимы в прои</w:t>
      </w:r>
      <w:r w:rsidR="00245013" w:rsidRPr="002877DE">
        <w:rPr>
          <w:sz w:val="28"/>
          <w:szCs w:val="28"/>
        </w:rPr>
        <w:t>з</w:t>
      </w:r>
      <w:r w:rsidR="00245013" w:rsidRPr="002877DE">
        <w:rPr>
          <w:sz w:val="28"/>
          <w:szCs w:val="28"/>
        </w:rPr>
        <w:t>водстве как квалификация и инте</w:t>
      </w:r>
      <w:r w:rsidR="00245013" w:rsidRPr="002877DE">
        <w:rPr>
          <w:sz w:val="28"/>
          <w:szCs w:val="28"/>
        </w:rPr>
        <w:t>л</w:t>
      </w:r>
      <w:r w:rsidR="00245013" w:rsidRPr="002877DE">
        <w:rPr>
          <w:sz w:val="28"/>
          <w:szCs w:val="28"/>
        </w:rPr>
        <w:t xml:space="preserve">лект). </w:t>
      </w:r>
    </w:p>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p w:rsidR="00AA21E1" w:rsidRPr="002877DE" w:rsidRDefault="00245013" w:rsidP="002877DE">
      <w:pPr>
        <w:spacing w:line="360" w:lineRule="auto"/>
        <w:ind w:firstLine="567"/>
        <w:jc w:val="both"/>
        <w:rPr>
          <w:sz w:val="28"/>
          <w:szCs w:val="28"/>
        </w:rPr>
      </w:pPr>
      <w:r w:rsidRPr="002877DE">
        <w:rPr>
          <w:sz w:val="28"/>
          <w:szCs w:val="28"/>
        </w:rPr>
        <w:t>Среди отчуждаемых типов ЧК наиболее значение имеет социальный кап</w:t>
      </w:r>
      <w:r w:rsidRPr="002877DE">
        <w:rPr>
          <w:sz w:val="28"/>
          <w:szCs w:val="28"/>
        </w:rPr>
        <w:t>и</w:t>
      </w:r>
      <w:r w:rsidRPr="002877DE">
        <w:rPr>
          <w:sz w:val="28"/>
          <w:szCs w:val="28"/>
        </w:rPr>
        <w:t>тал</w:t>
      </w:r>
      <w:r w:rsidR="000A1023">
        <w:rPr>
          <w:sz w:val="28"/>
          <w:szCs w:val="28"/>
        </w:rPr>
        <w:t xml:space="preserve"> (СК), который </w:t>
      </w:r>
      <w:r w:rsidR="00AA21E1" w:rsidRPr="002877DE">
        <w:rPr>
          <w:sz w:val="28"/>
          <w:szCs w:val="28"/>
        </w:rPr>
        <w:t>может быть определен как некоторый набор общественных отношений, который минимизирует операционные затраты информации в пр</w:t>
      </w:r>
      <w:r w:rsidR="00AA21E1" w:rsidRPr="002877DE">
        <w:rPr>
          <w:sz w:val="28"/>
          <w:szCs w:val="28"/>
        </w:rPr>
        <w:t>е</w:t>
      </w:r>
      <w:r w:rsidR="00AA21E1" w:rsidRPr="002877DE">
        <w:rPr>
          <w:sz w:val="28"/>
          <w:szCs w:val="28"/>
        </w:rPr>
        <w:t>делах всей экономики.</w:t>
      </w:r>
      <w:r w:rsidR="00080264">
        <w:rPr>
          <w:sz w:val="28"/>
          <w:szCs w:val="28"/>
        </w:rPr>
        <w:t xml:space="preserve"> </w:t>
      </w:r>
      <w:r w:rsidR="00AA21E1" w:rsidRPr="002877DE">
        <w:rPr>
          <w:sz w:val="28"/>
          <w:szCs w:val="28"/>
        </w:rPr>
        <w:t>К элементам общественной организации относятся с</w:t>
      </w:r>
      <w:r w:rsidR="00AA21E1" w:rsidRPr="002877DE">
        <w:rPr>
          <w:sz w:val="28"/>
          <w:szCs w:val="28"/>
        </w:rPr>
        <w:t>о</w:t>
      </w:r>
      <w:r w:rsidR="00AA21E1" w:rsidRPr="002877DE">
        <w:rPr>
          <w:sz w:val="28"/>
          <w:szCs w:val="28"/>
        </w:rPr>
        <w:t>циальные нормы, доверие, так называемые социальные сети – совокупность общественных неформальных объединений, интерперсональные связи (личные, семейные, деловые). Их задача сост</w:t>
      </w:r>
      <w:r w:rsidR="00AA21E1" w:rsidRPr="002877DE">
        <w:rPr>
          <w:sz w:val="28"/>
          <w:szCs w:val="28"/>
        </w:rPr>
        <w:t>о</w:t>
      </w:r>
      <w:r w:rsidR="00AA21E1" w:rsidRPr="002877DE">
        <w:rPr>
          <w:sz w:val="28"/>
          <w:szCs w:val="28"/>
        </w:rPr>
        <w:t>ит в создании условий для координации и кооперации труда ради взаимной выгоды.</w:t>
      </w:r>
      <w:r w:rsidRPr="002877DE">
        <w:rPr>
          <w:sz w:val="28"/>
          <w:szCs w:val="28"/>
        </w:rPr>
        <w:t xml:space="preserve"> </w:t>
      </w:r>
      <w:r w:rsidR="00AA21E1" w:rsidRPr="002877DE">
        <w:rPr>
          <w:sz w:val="28"/>
          <w:szCs w:val="28"/>
        </w:rPr>
        <w:t xml:space="preserve">Накопленной </w:t>
      </w:r>
      <w:r w:rsidR="006324CF" w:rsidRPr="002877DE">
        <w:rPr>
          <w:sz w:val="28"/>
          <w:szCs w:val="28"/>
        </w:rPr>
        <w:t>СК</w:t>
      </w:r>
      <w:r w:rsidR="00AA21E1" w:rsidRPr="002877DE">
        <w:rPr>
          <w:sz w:val="28"/>
          <w:szCs w:val="28"/>
        </w:rPr>
        <w:t xml:space="preserve"> России составляют формы сотрудничества, коллективизма, соборн</w:t>
      </w:r>
      <w:r w:rsidR="00AA21E1" w:rsidRPr="002877DE">
        <w:rPr>
          <w:sz w:val="28"/>
          <w:szCs w:val="28"/>
        </w:rPr>
        <w:t>о</w:t>
      </w:r>
      <w:r w:rsidR="00AA21E1" w:rsidRPr="002877DE">
        <w:rPr>
          <w:sz w:val="28"/>
          <w:szCs w:val="28"/>
        </w:rPr>
        <w:t xml:space="preserve">сти. </w:t>
      </w:r>
    </w:p>
    <w:p w:rsidR="00716D78" w:rsidRDefault="00AA21E1" w:rsidP="002877DE">
      <w:pPr>
        <w:spacing w:line="360" w:lineRule="auto"/>
        <w:ind w:firstLine="567"/>
        <w:jc w:val="both"/>
        <w:rPr>
          <w:sz w:val="28"/>
          <w:szCs w:val="28"/>
        </w:rPr>
      </w:pPr>
      <w:r w:rsidRPr="002877DE">
        <w:rPr>
          <w:sz w:val="28"/>
          <w:szCs w:val="28"/>
        </w:rPr>
        <w:t xml:space="preserve">Отчуждаемым видом </w:t>
      </w:r>
      <w:r w:rsidR="00591499" w:rsidRPr="002877DE">
        <w:rPr>
          <w:sz w:val="28"/>
          <w:szCs w:val="28"/>
        </w:rPr>
        <w:t xml:space="preserve">ЧК </w:t>
      </w:r>
      <w:r w:rsidRPr="002877DE">
        <w:rPr>
          <w:sz w:val="28"/>
          <w:szCs w:val="28"/>
        </w:rPr>
        <w:t xml:space="preserve">можно считать клиентский или </w:t>
      </w:r>
      <w:r w:rsidRPr="002877DE">
        <w:rPr>
          <w:i/>
          <w:sz w:val="28"/>
          <w:szCs w:val="28"/>
        </w:rPr>
        <w:t>бренд-капитал</w:t>
      </w:r>
      <w:r w:rsidRPr="002877DE">
        <w:rPr>
          <w:sz w:val="28"/>
          <w:szCs w:val="28"/>
        </w:rPr>
        <w:t>. Деятельность фирмы, обладающей клиентским капиталом, становится социал</w:t>
      </w:r>
      <w:r w:rsidRPr="002877DE">
        <w:rPr>
          <w:sz w:val="28"/>
          <w:szCs w:val="28"/>
        </w:rPr>
        <w:t>ь</w:t>
      </w:r>
      <w:r w:rsidRPr="002877DE">
        <w:rPr>
          <w:sz w:val="28"/>
          <w:szCs w:val="28"/>
        </w:rPr>
        <w:t>но-экономической деятельностью, а саму фирму можно назвать «мета-предприятием», вовлекающим пользователя в «совместное создание и усове</w:t>
      </w:r>
      <w:r w:rsidRPr="002877DE">
        <w:rPr>
          <w:sz w:val="28"/>
          <w:szCs w:val="28"/>
        </w:rPr>
        <w:t>р</w:t>
      </w:r>
      <w:r w:rsidRPr="002877DE">
        <w:rPr>
          <w:sz w:val="28"/>
          <w:szCs w:val="28"/>
        </w:rPr>
        <w:t>шенствование потребительских ценностей, ибо покупатель выступает судьей в последней инстанции всех созданных компанией продуктов и услуг»</w:t>
      </w:r>
      <w:r w:rsidR="0032618F" w:rsidRPr="002877DE">
        <w:rPr>
          <w:sz w:val="28"/>
          <w:szCs w:val="28"/>
        </w:rPr>
        <w:t xml:space="preserve"> [342]</w:t>
      </w:r>
      <w:r w:rsidRPr="002877DE">
        <w:rPr>
          <w:sz w:val="28"/>
          <w:szCs w:val="28"/>
        </w:rPr>
        <w:t>.</w:t>
      </w:r>
      <w:r w:rsidR="00080264">
        <w:rPr>
          <w:sz w:val="28"/>
          <w:szCs w:val="28"/>
        </w:rPr>
        <w:t xml:space="preserve"> </w:t>
      </w:r>
      <w:r w:rsidRPr="002877DE">
        <w:rPr>
          <w:sz w:val="28"/>
          <w:szCs w:val="28"/>
        </w:rPr>
        <w:t>Стремление к росту клиентского капитала превращает несовершенную конк</w:t>
      </w:r>
      <w:r w:rsidRPr="002877DE">
        <w:rPr>
          <w:sz w:val="28"/>
          <w:szCs w:val="28"/>
        </w:rPr>
        <w:t>у</w:t>
      </w:r>
      <w:r w:rsidRPr="002877DE">
        <w:rPr>
          <w:sz w:val="28"/>
          <w:szCs w:val="28"/>
        </w:rPr>
        <w:t>ренцию отдельных производителей в инновационно-конкурентное содружество производителей и потребителей, воздействующее на весь комплекс обществе</w:t>
      </w:r>
      <w:r w:rsidRPr="002877DE">
        <w:rPr>
          <w:sz w:val="28"/>
          <w:szCs w:val="28"/>
        </w:rPr>
        <w:t>н</w:t>
      </w:r>
      <w:r w:rsidRPr="002877DE">
        <w:rPr>
          <w:sz w:val="28"/>
          <w:szCs w:val="28"/>
        </w:rPr>
        <w:t>ных отношений</w:t>
      </w:r>
      <w:r w:rsidR="00716D78">
        <w:rPr>
          <w:sz w:val="28"/>
          <w:szCs w:val="28"/>
        </w:rPr>
        <w:t xml:space="preserve"> </w:t>
      </w:r>
      <w:r w:rsidR="0032618F" w:rsidRPr="002877DE">
        <w:rPr>
          <w:sz w:val="28"/>
          <w:szCs w:val="28"/>
        </w:rPr>
        <w:t>[180]</w:t>
      </w:r>
      <w:r w:rsidRPr="002877DE">
        <w:rPr>
          <w:sz w:val="28"/>
          <w:szCs w:val="28"/>
        </w:rPr>
        <w:t>.</w:t>
      </w:r>
      <w:r w:rsidR="00080264">
        <w:rPr>
          <w:sz w:val="28"/>
          <w:szCs w:val="28"/>
        </w:rPr>
        <w:t xml:space="preserve"> </w:t>
      </w:r>
      <w:r w:rsidRPr="002877DE">
        <w:rPr>
          <w:sz w:val="28"/>
          <w:szCs w:val="28"/>
        </w:rPr>
        <w:t>Существование категории капитала кл</w:t>
      </w:r>
      <w:r w:rsidRPr="002877DE">
        <w:rPr>
          <w:sz w:val="28"/>
          <w:szCs w:val="28"/>
        </w:rPr>
        <w:t>и</w:t>
      </w:r>
      <w:r w:rsidRPr="002877DE">
        <w:rPr>
          <w:sz w:val="28"/>
          <w:szCs w:val="28"/>
        </w:rPr>
        <w:t>ентов особенно наглядно проявляется для страховых компаний и других финансовых предпр</w:t>
      </w:r>
      <w:r w:rsidRPr="002877DE">
        <w:rPr>
          <w:sz w:val="28"/>
          <w:szCs w:val="28"/>
        </w:rPr>
        <w:t>и</w:t>
      </w:r>
      <w:r w:rsidRPr="002877DE">
        <w:rPr>
          <w:sz w:val="28"/>
          <w:szCs w:val="28"/>
        </w:rPr>
        <w:t>ятий, где основой деятельности является портфель договоров с клиентами, о</w:t>
      </w:r>
      <w:r w:rsidRPr="002877DE">
        <w:rPr>
          <w:sz w:val="28"/>
          <w:szCs w:val="28"/>
        </w:rPr>
        <w:t>п</w:t>
      </w:r>
      <w:r w:rsidRPr="002877DE">
        <w:rPr>
          <w:sz w:val="28"/>
          <w:szCs w:val="28"/>
        </w:rPr>
        <w:t xml:space="preserve">ределяющий масштабы, структуру и динамику деятельности. </w:t>
      </w:r>
    </w:p>
    <w:p w:rsidR="00716D78" w:rsidRDefault="00AA21E1" w:rsidP="002877DE">
      <w:pPr>
        <w:spacing w:line="360" w:lineRule="auto"/>
        <w:ind w:firstLine="567"/>
        <w:jc w:val="both"/>
        <w:rPr>
          <w:sz w:val="28"/>
          <w:szCs w:val="28"/>
        </w:rPr>
      </w:pPr>
      <w:r w:rsidRPr="002877DE">
        <w:rPr>
          <w:i/>
          <w:sz w:val="28"/>
          <w:szCs w:val="28"/>
        </w:rPr>
        <w:t>Структурный капитал</w:t>
      </w:r>
      <w:r w:rsidRPr="002877DE">
        <w:rPr>
          <w:sz w:val="28"/>
          <w:szCs w:val="28"/>
        </w:rPr>
        <w:t xml:space="preserve"> – это способность фирмы управлять своей орган</w:t>
      </w:r>
      <w:r w:rsidRPr="002877DE">
        <w:rPr>
          <w:sz w:val="28"/>
          <w:szCs w:val="28"/>
        </w:rPr>
        <w:t>и</w:t>
      </w:r>
      <w:r w:rsidRPr="002877DE">
        <w:rPr>
          <w:sz w:val="28"/>
          <w:szCs w:val="28"/>
        </w:rPr>
        <w:t>зационной структурой, приспосабливаясь к меняющейся конъюнктуре рынка и одновременно изменяя ее в выгодном для фирмы направлении. Эффективный структурный кап</w:t>
      </w:r>
      <w:r w:rsidRPr="002877DE">
        <w:rPr>
          <w:sz w:val="28"/>
          <w:szCs w:val="28"/>
        </w:rPr>
        <w:t>и</w:t>
      </w:r>
      <w:r w:rsidRPr="002877DE">
        <w:rPr>
          <w:sz w:val="28"/>
          <w:szCs w:val="28"/>
        </w:rPr>
        <w:t>тал фирмы может возникнуть только там, где «идеи ценятся выше, чем положение по иерархической лестнице»</w:t>
      </w:r>
      <w:r w:rsidR="0032618F" w:rsidRPr="002877DE">
        <w:rPr>
          <w:sz w:val="28"/>
          <w:szCs w:val="28"/>
        </w:rPr>
        <w:t xml:space="preserve"> [422]</w:t>
      </w:r>
      <w:r w:rsidRPr="002877DE">
        <w:rPr>
          <w:sz w:val="28"/>
          <w:szCs w:val="28"/>
        </w:rPr>
        <w:t>.</w:t>
      </w:r>
      <w:r w:rsidR="00080264">
        <w:rPr>
          <w:sz w:val="28"/>
          <w:szCs w:val="28"/>
        </w:rPr>
        <w:t xml:space="preserve"> </w:t>
      </w:r>
      <w:r w:rsidRPr="002877DE">
        <w:rPr>
          <w:sz w:val="28"/>
          <w:szCs w:val="28"/>
        </w:rPr>
        <w:t>Примером фирмы, обладающей большим структурным капиталом, может служить мировой лидер по производству микропроцесс</w:t>
      </w:r>
      <w:r w:rsidRPr="002877DE">
        <w:rPr>
          <w:sz w:val="28"/>
          <w:szCs w:val="28"/>
        </w:rPr>
        <w:t>о</w:t>
      </w:r>
      <w:r w:rsidRPr="002877DE">
        <w:rPr>
          <w:sz w:val="28"/>
          <w:szCs w:val="28"/>
        </w:rPr>
        <w:t xml:space="preserve">ров компания Intel. </w:t>
      </w:r>
    </w:p>
    <w:p w:rsidR="00AA21E1" w:rsidRPr="002877DE" w:rsidRDefault="00AA21E1" w:rsidP="002877DE">
      <w:pPr>
        <w:spacing w:line="360" w:lineRule="auto"/>
        <w:ind w:firstLine="567"/>
        <w:jc w:val="both"/>
        <w:rPr>
          <w:sz w:val="28"/>
          <w:szCs w:val="28"/>
        </w:rPr>
      </w:pPr>
      <w:r w:rsidRPr="002877DE">
        <w:rPr>
          <w:sz w:val="28"/>
          <w:szCs w:val="28"/>
        </w:rPr>
        <w:t xml:space="preserve">Еще одной формой отчуждаемого </w:t>
      </w:r>
      <w:r w:rsidR="00A3002F" w:rsidRPr="002877DE">
        <w:rPr>
          <w:sz w:val="28"/>
          <w:szCs w:val="28"/>
        </w:rPr>
        <w:t xml:space="preserve">ЧК </w:t>
      </w:r>
      <w:r w:rsidRPr="002877DE">
        <w:rPr>
          <w:sz w:val="28"/>
          <w:szCs w:val="28"/>
        </w:rPr>
        <w:t xml:space="preserve">можно считать </w:t>
      </w:r>
      <w:r w:rsidRPr="002877DE">
        <w:rPr>
          <w:i/>
          <w:sz w:val="28"/>
          <w:szCs w:val="28"/>
        </w:rPr>
        <w:t>организационный к</w:t>
      </w:r>
      <w:r w:rsidRPr="002877DE">
        <w:rPr>
          <w:i/>
          <w:sz w:val="28"/>
          <w:szCs w:val="28"/>
        </w:rPr>
        <w:t>а</w:t>
      </w:r>
      <w:r w:rsidRPr="002877DE">
        <w:rPr>
          <w:i/>
          <w:sz w:val="28"/>
          <w:szCs w:val="28"/>
        </w:rPr>
        <w:t>питал</w:t>
      </w:r>
      <w:r w:rsidRPr="002877DE">
        <w:rPr>
          <w:sz w:val="28"/>
          <w:szCs w:val="28"/>
        </w:rPr>
        <w:t>. По своей сути это систематизированная и формализованная компетен</w:t>
      </w:r>
      <w:r w:rsidRPr="002877DE">
        <w:rPr>
          <w:sz w:val="28"/>
          <w:szCs w:val="28"/>
        </w:rPr>
        <w:t>т</w:t>
      </w:r>
      <w:r w:rsidRPr="002877DE">
        <w:rPr>
          <w:sz w:val="28"/>
          <w:szCs w:val="28"/>
        </w:rPr>
        <w:t>ность компании плюс системы, усиливающие ее творческую эффективность, а также организационные возможности, направленные на создание продукта и стоимости. Организационный капитал включает в себя:</w:t>
      </w:r>
      <w:r w:rsidR="00245013" w:rsidRPr="002877DE">
        <w:rPr>
          <w:sz w:val="28"/>
          <w:szCs w:val="28"/>
        </w:rPr>
        <w:t xml:space="preserve"> </w:t>
      </w:r>
      <w:r w:rsidRPr="002877DE">
        <w:rPr>
          <w:sz w:val="28"/>
          <w:szCs w:val="28"/>
        </w:rPr>
        <w:t xml:space="preserve">капитал инновации, к которому относят защищенные коммерческие права, </w:t>
      </w:r>
      <w:r w:rsidR="001C3ADA" w:rsidRPr="002877DE">
        <w:rPr>
          <w:sz w:val="28"/>
          <w:szCs w:val="28"/>
        </w:rPr>
        <w:t>ИС</w:t>
      </w:r>
      <w:r w:rsidRPr="002877DE">
        <w:rPr>
          <w:sz w:val="28"/>
          <w:szCs w:val="28"/>
        </w:rPr>
        <w:t xml:space="preserve"> и другие нематериал</w:t>
      </w:r>
      <w:r w:rsidRPr="002877DE">
        <w:rPr>
          <w:sz w:val="28"/>
          <w:szCs w:val="28"/>
        </w:rPr>
        <w:t>ь</w:t>
      </w:r>
      <w:r w:rsidRPr="002877DE">
        <w:rPr>
          <w:sz w:val="28"/>
          <w:szCs w:val="28"/>
        </w:rPr>
        <w:t>ные активы и ценности;</w:t>
      </w:r>
      <w:r w:rsidR="00245013" w:rsidRPr="002877DE">
        <w:rPr>
          <w:sz w:val="28"/>
          <w:szCs w:val="28"/>
        </w:rPr>
        <w:t xml:space="preserve"> </w:t>
      </w:r>
      <w:r w:rsidRPr="002877DE">
        <w:rPr>
          <w:sz w:val="28"/>
          <w:szCs w:val="28"/>
        </w:rPr>
        <w:t>капитал процессов, который может быть представлен, например, системами производства, сбыта, послепродажного сервиса и др., в процессе деятельности которых формируется стоимость продукта.</w:t>
      </w:r>
      <w:r w:rsidR="00245013" w:rsidRPr="002877DE">
        <w:rPr>
          <w:sz w:val="28"/>
          <w:szCs w:val="28"/>
        </w:rPr>
        <w:t xml:space="preserve"> </w:t>
      </w:r>
      <w:r w:rsidRPr="002877DE">
        <w:rPr>
          <w:sz w:val="28"/>
          <w:szCs w:val="28"/>
        </w:rPr>
        <w:t>Организац</w:t>
      </w:r>
      <w:r w:rsidRPr="002877DE">
        <w:rPr>
          <w:sz w:val="28"/>
          <w:szCs w:val="28"/>
        </w:rPr>
        <w:t>и</w:t>
      </w:r>
      <w:r w:rsidRPr="002877DE">
        <w:rPr>
          <w:sz w:val="28"/>
          <w:szCs w:val="28"/>
        </w:rPr>
        <w:t>онный капитал можно описать как внедренные знания или институциализир</w:t>
      </w:r>
      <w:r w:rsidRPr="002877DE">
        <w:rPr>
          <w:sz w:val="28"/>
          <w:szCs w:val="28"/>
        </w:rPr>
        <w:t>о</w:t>
      </w:r>
      <w:r w:rsidRPr="002877DE">
        <w:rPr>
          <w:sz w:val="28"/>
          <w:szCs w:val="28"/>
        </w:rPr>
        <w:t>ванные знания, которые можно хранить с помощью информационных технол</w:t>
      </w:r>
      <w:r w:rsidRPr="002877DE">
        <w:rPr>
          <w:sz w:val="28"/>
          <w:szCs w:val="28"/>
        </w:rPr>
        <w:t>о</w:t>
      </w:r>
      <w:r w:rsidRPr="002877DE">
        <w:rPr>
          <w:sz w:val="28"/>
          <w:szCs w:val="28"/>
        </w:rPr>
        <w:t>гий в доступных и легко расширяемых базах данных. Организационный кап</w:t>
      </w:r>
      <w:r w:rsidRPr="002877DE">
        <w:rPr>
          <w:sz w:val="28"/>
          <w:szCs w:val="28"/>
        </w:rPr>
        <w:t>и</w:t>
      </w:r>
      <w:r w:rsidRPr="002877DE">
        <w:rPr>
          <w:sz w:val="28"/>
          <w:szCs w:val="28"/>
        </w:rPr>
        <w:t>тал может включать в себя определенную информацию, которая записана в б</w:t>
      </w:r>
      <w:r w:rsidRPr="002877DE">
        <w:rPr>
          <w:sz w:val="28"/>
          <w:szCs w:val="28"/>
        </w:rPr>
        <w:t>а</w:t>
      </w:r>
      <w:r w:rsidRPr="002877DE">
        <w:rPr>
          <w:sz w:val="28"/>
          <w:szCs w:val="28"/>
        </w:rPr>
        <w:t>зах данных, в инструкциях и стандартах по выполнению процедур, или же н</w:t>
      </w:r>
      <w:r w:rsidRPr="002877DE">
        <w:rPr>
          <w:sz w:val="28"/>
          <w:szCs w:val="28"/>
        </w:rPr>
        <w:t>е</w:t>
      </w:r>
      <w:r w:rsidRPr="002877DE">
        <w:rPr>
          <w:sz w:val="28"/>
          <w:szCs w:val="28"/>
        </w:rPr>
        <w:t>писаные знания, которыми можно овладеть, обменяться или, насколько во</w:t>
      </w:r>
      <w:r w:rsidRPr="002877DE">
        <w:rPr>
          <w:sz w:val="28"/>
          <w:szCs w:val="28"/>
        </w:rPr>
        <w:t>з</w:t>
      </w:r>
      <w:r w:rsidRPr="002877DE">
        <w:rPr>
          <w:sz w:val="28"/>
          <w:szCs w:val="28"/>
        </w:rPr>
        <w:t>можно, кодифицировать их</w:t>
      </w:r>
      <w:r w:rsidR="0032618F" w:rsidRPr="002877DE">
        <w:rPr>
          <w:sz w:val="28"/>
          <w:szCs w:val="28"/>
        </w:rPr>
        <w:t xml:space="preserve"> [20</w:t>
      </w:r>
      <w:r w:rsidR="00DA2DB5" w:rsidRPr="002877DE">
        <w:rPr>
          <w:sz w:val="28"/>
          <w:szCs w:val="28"/>
        </w:rPr>
        <w:t xml:space="preserve">, </w:t>
      </w:r>
      <w:r w:rsidR="0032618F" w:rsidRPr="002877DE">
        <w:rPr>
          <w:sz w:val="28"/>
          <w:szCs w:val="28"/>
        </w:rPr>
        <w:t>373]</w:t>
      </w:r>
      <w:r w:rsidRPr="002877DE">
        <w:rPr>
          <w:sz w:val="28"/>
          <w:szCs w:val="28"/>
        </w:rPr>
        <w:t>.</w:t>
      </w:r>
      <w:r w:rsidR="00080264">
        <w:rPr>
          <w:sz w:val="28"/>
          <w:szCs w:val="28"/>
        </w:rPr>
        <w:t xml:space="preserve"> </w:t>
      </w:r>
      <w:r w:rsidR="00AE7039" w:rsidRPr="002877DE">
        <w:rPr>
          <w:sz w:val="28"/>
          <w:szCs w:val="28"/>
        </w:rPr>
        <w:t>Организационный к</w:t>
      </w:r>
      <w:r w:rsidR="00AE7039" w:rsidRPr="002877DE">
        <w:rPr>
          <w:sz w:val="28"/>
          <w:szCs w:val="28"/>
        </w:rPr>
        <w:t>а</w:t>
      </w:r>
      <w:r w:rsidR="00AE7039" w:rsidRPr="002877DE">
        <w:rPr>
          <w:sz w:val="28"/>
          <w:szCs w:val="28"/>
        </w:rPr>
        <w:t>питал создают люди, но в, то же время</w:t>
      </w:r>
      <w:r w:rsidR="00AE7039">
        <w:rPr>
          <w:sz w:val="28"/>
          <w:szCs w:val="28"/>
        </w:rPr>
        <w:t>,</w:t>
      </w:r>
      <w:r w:rsidR="00AE7039" w:rsidRPr="002877DE">
        <w:rPr>
          <w:sz w:val="28"/>
          <w:szCs w:val="28"/>
        </w:rPr>
        <w:t xml:space="preserve"> он принадлежит фирме, его можно развивать с помощью управления знаниями.</w:t>
      </w:r>
    </w:p>
    <w:p w:rsidR="00AA21E1" w:rsidRPr="002877DE" w:rsidRDefault="00AA21E1" w:rsidP="002877DE">
      <w:pPr>
        <w:pStyle w:val="2"/>
        <w:spacing w:line="360" w:lineRule="auto"/>
        <w:ind w:firstLine="567"/>
        <w:jc w:val="both"/>
        <w:rPr>
          <w:rFonts w:ascii="Times New Roman" w:hAnsi="Times New Roman" w:cs="Times New Roman"/>
        </w:rPr>
      </w:pPr>
      <w:bookmarkStart w:id="1170" w:name="_Toc230374401"/>
      <w:bookmarkStart w:id="1171" w:name="_Toc230495603"/>
      <w:bookmarkStart w:id="1172" w:name="_Toc230505286"/>
      <w:bookmarkStart w:id="1173" w:name="_Toc230511286"/>
      <w:bookmarkStart w:id="1174" w:name="_Toc231102322"/>
      <w:bookmarkStart w:id="1175" w:name="_Toc231109788"/>
      <w:bookmarkStart w:id="1176" w:name="_Toc231186047"/>
      <w:bookmarkStart w:id="1177" w:name="_Toc231186329"/>
      <w:bookmarkStart w:id="1178" w:name="_Toc231186514"/>
      <w:bookmarkStart w:id="1179" w:name="_Toc231188881"/>
      <w:bookmarkStart w:id="1180" w:name="_Toc231190111"/>
      <w:bookmarkStart w:id="1181" w:name="_Toc231192569"/>
      <w:bookmarkStart w:id="1182" w:name="_Toc231193088"/>
      <w:bookmarkStart w:id="1183" w:name="_Toc231193613"/>
      <w:bookmarkStart w:id="1184" w:name="_Toc231195562"/>
      <w:bookmarkStart w:id="1185" w:name="_Toc231196607"/>
      <w:bookmarkStart w:id="1186" w:name="_Toc231373627"/>
      <w:bookmarkStart w:id="1187" w:name="_Toc231459293"/>
      <w:bookmarkStart w:id="1188" w:name="_Toc231459988"/>
      <w:bookmarkStart w:id="1189" w:name="_Toc231460681"/>
      <w:bookmarkStart w:id="1190" w:name="_Toc231460779"/>
      <w:bookmarkStart w:id="1191" w:name="_Toc231461464"/>
      <w:bookmarkStart w:id="1192" w:name="_Toc231560782"/>
      <w:bookmarkStart w:id="1193" w:name="_Toc231913136"/>
      <w:bookmarkStart w:id="1194" w:name="_Toc234321723"/>
      <w:bookmarkStart w:id="1195" w:name="_Toc236198775"/>
      <w:bookmarkStart w:id="1196" w:name="_Toc230374434"/>
      <w:bookmarkStart w:id="1197" w:name="_Toc230495674"/>
      <w:bookmarkStart w:id="1198" w:name="_Toc230505403"/>
      <w:bookmarkStart w:id="1199" w:name="_Toc230511403"/>
      <w:bookmarkStart w:id="1200" w:name="_Toc230517096"/>
      <w:bookmarkStart w:id="1201" w:name="_Toc230517411"/>
      <w:bookmarkStart w:id="1202" w:name="_Toc230517862"/>
      <w:bookmarkStart w:id="1203" w:name="_Toc230518281"/>
      <w:bookmarkStart w:id="1204" w:name="_Toc230519026"/>
      <w:bookmarkStart w:id="1205" w:name="_Toc230522889"/>
      <w:bookmarkStart w:id="1206" w:name="_Toc230602141"/>
      <w:bookmarkStart w:id="1207" w:name="_Toc230602308"/>
      <w:bookmarkStart w:id="1208" w:name="_Toc231103579"/>
      <w:bookmarkStart w:id="1209" w:name="_Toc231105576"/>
      <w:bookmarkStart w:id="1210" w:name="_Toc231107074"/>
      <w:bookmarkStart w:id="1211" w:name="_Toc231107387"/>
      <w:bookmarkStart w:id="1212" w:name="_Toc231108907"/>
      <w:bookmarkStart w:id="1213" w:name="_Toc238837198"/>
      <w:r w:rsidRPr="002877DE">
        <w:rPr>
          <w:rFonts w:ascii="Times New Roman" w:hAnsi="Times New Roman" w:cs="Times New Roman"/>
        </w:rPr>
        <w:t>6.2. Генезис теории человеческого капитала</w:t>
      </w:r>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213"/>
    </w:p>
    <w:p w:rsidR="00AA21E1" w:rsidRPr="002877DE" w:rsidRDefault="00AA21E1" w:rsidP="002877DE">
      <w:pPr>
        <w:spacing w:line="360" w:lineRule="auto"/>
        <w:ind w:firstLine="567"/>
        <w:jc w:val="both"/>
        <w:rPr>
          <w:sz w:val="28"/>
          <w:szCs w:val="28"/>
          <w:u w:val="single"/>
        </w:rPr>
      </w:pPr>
      <w:bookmarkStart w:id="1214" w:name="_Toc231186048"/>
      <w:bookmarkStart w:id="1215" w:name="_Toc231186515"/>
      <w:bookmarkStart w:id="1216" w:name="_Toc231188882"/>
      <w:bookmarkStart w:id="1217" w:name="_Toc231190112"/>
      <w:bookmarkStart w:id="1218" w:name="_Toc231192570"/>
      <w:bookmarkStart w:id="1219" w:name="_Toc231193089"/>
      <w:bookmarkStart w:id="1220" w:name="_Toc231193614"/>
      <w:bookmarkStart w:id="1221" w:name="_Toc231196608"/>
      <w:bookmarkStart w:id="1222" w:name="_Toc231560783"/>
      <w:bookmarkStart w:id="1223" w:name="_Toc231102323"/>
      <w:bookmarkStart w:id="1224" w:name="_Toc231109789"/>
      <w:bookmarkStart w:id="1225" w:name="_Toc230505402"/>
      <w:bookmarkStart w:id="1226" w:name="_Toc230511402"/>
      <w:bookmarkStart w:id="1227" w:name="_Toc230517115"/>
      <w:bookmarkStart w:id="1228" w:name="_Toc230517430"/>
      <w:bookmarkStart w:id="1229" w:name="_Toc230517881"/>
      <w:bookmarkStart w:id="1230" w:name="_Toc230518300"/>
      <w:bookmarkStart w:id="1231" w:name="_Toc230519041"/>
      <w:bookmarkStart w:id="1232" w:name="_Toc230522904"/>
      <w:bookmarkStart w:id="1233" w:name="_Toc230602156"/>
      <w:bookmarkStart w:id="1234" w:name="_Toc230505394"/>
      <w:bookmarkStart w:id="1235" w:name="_Toc230511394"/>
      <w:bookmarkStart w:id="1236" w:name="_Toc230517107"/>
      <w:bookmarkStart w:id="1237" w:name="_Toc230517422"/>
      <w:bookmarkStart w:id="1238" w:name="_Toc230517873"/>
      <w:bookmarkStart w:id="1239" w:name="_Toc230518292"/>
      <w:bookmarkStart w:id="1240" w:name="_Toc230519032"/>
      <w:bookmarkStart w:id="1241" w:name="_Toc230522895"/>
      <w:bookmarkStart w:id="1242" w:name="_Toc230602147"/>
      <w:bookmarkStart w:id="1243" w:name="_Toc230602314"/>
      <w:r w:rsidRPr="002877DE">
        <w:rPr>
          <w:sz w:val="28"/>
          <w:szCs w:val="28"/>
          <w:u w:val="single"/>
        </w:rPr>
        <w:t>Значение теории человеческого капитала</w:t>
      </w:r>
      <w:bookmarkEnd w:id="1214"/>
      <w:bookmarkEnd w:id="1215"/>
      <w:bookmarkEnd w:id="1216"/>
      <w:bookmarkEnd w:id="1217"/>
      <w:bookmarkEnd w:id="1218"/>
      <w:bookmarkEnd w:id="1219"/>
      <w:bookmarkEnd w:id="1220"/>
      <w:bookmarkEnd w:id="1221"/>
      <w:bookmarkEnd w:id="1222"/>
      <w:r w:rsidRPr="002877DE">
        <w:rPr>
          <w:sz w:val="28"/>
          <w:szCs w:val="28"/>
          <w:u w:val="single"/>
        </w:rPr>
        <w:t xml:space="preserve"> </w:t>
      </w:r>
      <w:bookmarkEnd w:id="1223"/>
      <w:bookmarkEnd w:id="1224"/>
    </w:p>
    <w:p w:rsidR="00AA21E1" w:rsidRPr="002877DE" w:rsidRDefault="00A3002F" w:rsidP="002877DE">
      <w:pPr>
        <w:spacing w:line="360" w:lineRule="auto"/>
        <w:ind w:firstLine="567"/>
        <w:jc w:val="both"/>
        <w:rPr>
          <w:sz w:val="28"/>
          <w:szCs w:val="28"/>
        </w:rPr>
      </w:pPr>
      <w:r w:rsidRPr="002877DE">
        <w:rPr>
          <w:sz w:val="28"/>
          <w:szCs w:val="28"/>
        </w:rPr>
        <w:t xml:space="preserve">ЧК </w:t>
      </w:r>
      <w:r w:rsidR="00AA21E1" w:rsidRPr="002877DE">
        <w:rPr>
          <w:sz w:val="28"/>
          <w:szCs w:val="28"/>
        </w:rPr>
        <w:t>как экономическая категория стал одним из общеэкономических стержневых понятий, позволяющих описать и объяснить через призму челов</w:t>
      </w:r>
      <w:r w:rsidR="00AA21E1" w:rsidRPr="002877DE">
        <w:rPr>
          <w:sz w:val="28"/>
          <w:szCs w:val="28"/>
        </w:rPr>
        <w:t>е</w:t>
      </w:r>
      <w:r w:rsidR="00AA21E1" w:rsidRPr="002877DE">
        <w:rPr>
          <w:sz w:val="28"/>
          <w:szCs w:val="28"/>
        </w:rPr>
        <w:t>ческих интересов и действий многие экономические процессы. Состав прои</w:t>
      </w:r>
      <w:r w:rsidR="00AA21E1" w:rsidRPr="002877DE">
        <w:rPr>
          <w:sz w:val="28"/>
          <w:szCs w:val="28"/>
        </w:rPr>
        <w:t>з</w:t>
      </w:r>
      <w:r w:rsidR="00AA21E1" w:rsidRPr="002877DE">
        <w:rPr>
          <w:sz w:val="28"/>
          <w:szCs w:val="28"/>
        </w:rPr>
        <w:t>водительных сил и капитала, образование и распределение доходов, эконом</w:t>
      </w:r>
      <w:r w:rsidR="00AA21E1" w:rsidRPr="002877DE">
        <w:rPr>
          <w:sz w:val="28"/>
          <w:szCs w:val="28"/>
        </w:rPr>
        <w:t>и</w:t>
      </w:r>
      <w:r w:rsidR="00AA21E1" w:rsidRPr="002877DE">
        <w:rPr>
          <w:sz w:val="28"/>
          <w:szCs w:val="28"/>
        </w:rPr>
        <w:t>ческий рост и национальное богатство получают адекватное отображение в экономической науке с использованием кат</w:t>
      </w:r>
      <w:r w:rsidR="00AA21E1" w:rsidRPr="002877DE">
        <w:rPr>
          <w:sz w:val="28"/>
          <w:szCs w:val="28"/>
        </w:rPr>
        <w:t>е</w:t>
      </w:r>
      <w:r w:rsidR="00AA21E1" w:rsidRPr="002877DE">
        <w:rPr>
          <w:sz w:val="28"/>
          <w:szCs w:val="28"/>
        </w:rPr>
        <w:t xml:space="preserve">гории </w:t>
      </w:r>
      <w:r w:rsidRPr="002877DE">
        <w:rPr>
          <w:sz w:val="28"/>
          <w:szCs w:val="28"/>
        </w:rPr>
        <w:t>ЧК</w:t>
      </w:r>
      <w:r w:rsidR="00AA21E1"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В теори</w:t>
      </w:r>
      <w:r w:rsidR="00716D78">
        <w:rPr>
          <w:sz w:val="28"/>
          <w:szCs w:val="28"/>
        </w:rPr>
        <w:t xml:space="preserve">и </w:t>
      </w:r>
      <w:r w:rsidR="00A3002F" w:rsidRPr="002877DE">
        <w:rPr>
          <w:sz w:val="28"/>
          <w:szCs w:val="28"/>
        </w:rPr>
        <w:t>ЧК</w:t>
      </w:r>
      <w:r w:rsidR="00716D78">
        <w:rPr>
          <w:sz w:val="28"/>
          <w:szCs w:val="28"/>
        </w:rPr>
        <w:t xml:space="preserve"> </w:t>
      </w:r>
      <w:r w:rsidRPr="002877DE">
        <w:rPr>
          <w:sz w:val="28"/>
          <w:szCs w:val="28"/>
        </w:rPr>
        <w:t xml:space="preserve">в наиболее систематизированном виде получили отражение идеи об оценке влияния человеческого потенциала на экономическое развитие, начало которым было положено в трудах классиков политической экономии У. Петти, А. Смита, Д. Риккардо, К. Маркса. Современная концепция </w:t>
      </w:r>
      <w:r w:rsidR="00A3002F" w:rsidRPr="002877DE">
        <w:rPr>
          <w:sz w:val="28"/>
          <w:szCs w:val="28"/>
        </w:rPr>
        <w:t>ЧК</w:t>
      </w:r>
      <w:r w:rsidRPr="002877DE">
        <w:rPr>
          <w:sz w:val="28"/>
          <w:szCs w:val="28"/>
        </w:rPr>
        <w:t xml:space="preserve"> была сформирована в начале 1960-х годов ХХ века, когда были опубликованы раб</w:t>
      </w:r>
      <w:r w:rsidRPr="002877DE">
        <w:rPr>
          <w:sz w:val="28"/>
          <w:szCs w:val="28"/>
        </w:rPr>
        <w:t>о</w:t>
      </w:r>
      <w:r w:rsidRPr="002877DE">
        <w:rPr>
          <w:sz w:val="28"/>
          <w:szCs w:val="28"/>
        </w:rPr>
        <w:t>ты Т. Шульца и Г. Беккера. В дальнейшем их развитием стало исследование в</w:t>
      </w:r>
      <w:r w:rsidRPr="002877DE">
        <w:rPr>
          <w:sz w:val="28"/>
          <w:szCs w:val="28"/>
        </w:rPr>
        <w:t>о</w:t>
      </w:r>
      <w:r w:rsidRPr="002877DE">
        <w:rPr>
          <w:sz w:val="28"/>
          <w:szCs w:val="28"/>
        </w:rPr>
        <w:t>просов обоснования целесообразности инвестиций в человека, получившее о</w:t>
      </w:r>
      <w:r w:rsidRPr="002877DE">
        <w:rPr>
          <w:sz w:val="28"/>
          <w:szCs w:val="28"/>
        </w:rPr>
        <w:t>т</w:t>
      </w:r>
      <w:r w:rsidRPr="002877DE">
        <w:rPr>
          <w:sz w:val="28"/>
          <w:szCs w:val="28"/>
        </w:rPr>
        <w:t>ражение в моделях, описывающих экономическое поведение человека в опр</w:t>
      </w:r>
      <w:r w:rsidRPr="002877DE">
        <w:rPr>
          <w:sz w:val="28"/>
          <w:szCs w:val="28"/>
        </w:rPr>
        <w:t>е</w:t>
      </w:r>
      <w:r w:rsidRPr="002877DE">
        <w:rPr>
          <w:sz w:val="28"/>
          <w:szCs w:val="28"/>
        </w:rPr>
        <w:t>деленной социальной среде, предложенных Дж. Минцером, Л. Туроу и другими уч</w:t>
      </w:r>
      <w:r w:rsidRPr="002877DE">
        <w:rPr>
          <w:sz w:val="28"/>
          <w:szCs w:val="28"/>
        </w:rPr>
        <w:t>е</w:t>
      </w:r>
      <w:r w:rsidRPr="002877DE">
        <w:rPr>
          <w:sz w:val="28"/>
          <w:szCs w:val="28"/>
        </w:rPr>
        <w:t xml:space="preserve">ными. </w:t>
      </w:r>
    </w:p>
    <w:p w:rsidR="00AA21E1" w:rsidRPr="002877DE" w:rsidRDefault="00AA21E1" w:rsidP="002877DE">
      <w:pPr>
        <w:spacing w:line="360" w:lineRule="auto"/>
        <w:ind w:firstLine="567"/>
        <w:jc w:val="both"/>
        <w:rPr>
          <w:sz w:val="28"/>
          <w:szCs w:val="28"/>
        </w:rPr>
      </w:pPr>
      <w:r w:rsidRPr="002877DE">
        <w:rPr>
          <w:sz w:val="28"/>
          <w:szCs w:val="28"/>
        </w:rPr>
        <w:t>После А. Смита</w:t>
      </w:r>
      <w:r w:rsidR="00716D78" w:rsidRPr="00716D78">
        <w:rPr>
          <w:sz w:val="28"/>
          <w:szCs w:val="28"/>
        </w:rPr>
        <w:t xml:space="preserve"> [301], </w:t>
      </w:r>
      <w:r w:rsidRPr="002877DE">
        <w:rPr>
          <w:sz w:val="28"/>
          <w:szCs w:val="28"/>
        </w:rPr>
        <w:t>многие исследователи в различных вариантах теор</w:t>
      </w:r>
      <w:r w:rsidRPr="002877DE">
        <w:rPr>
          <w:sz w:val="28"/>
          <w:szCs w:val="28"/>
        </w:rPr>
        <w:t>е</w:t>
      </w:r>
      <w:r w:rsidRPr="002877DE">
        <w:rPr>
          <w:sz w:val="28"/>
          <w:szCs w:val="28"/>
        </w:rPr>
        <w:t>тически развивали идеи, объясняющие функции человеческого потенциала, т. е. совокупности способностей к выполнению определенной деятельности, в ра</w:t>
      </w:r>
      <w:r w:rsidRPr="002877DE">
        <w:rPr>
          <w:sz w:val="28"/>
          <w:szCs w:val="28"/>
        </w:rPr>
        <w:t>з</w:t>
      </w:r>
      <w:r w:rsidRPr="002877DE">
        <w:rPr>
          <w:sz w:val="28"/>
          <w:szCs w:val="28"/>
        </w:rPr>
        <w:t>витии экономической сист</w:t>
      </w:r>
      <w:r w:rsidRPr="002877DE">
        <w:rPr>
          <w:sz w:val="28"/>
          <w:szCs w:val="28"/>
        </w:rPr>
        <w:t>е</w:t>
      </w:r>
      <w:r w:rsidRPr="002877DE">
        <w:rPr>
          <w:sz w:val="28"/>
          <w:szCs w:val="28"/>
        </w:rPr>
        <w:t xml:space="preserve">мы. </w:t>
      </w:r>
    </w:p>
    <w:p w:rsidR="00AA21E1" w:rsidRPr="002877DE" w:rsidRDefault="00AA21E1" w:rsidP="002877DE">
      <w:pPr>
        <w:spacing w:line="360" w:lineRule="auto"/>
        <w:ind w:firstLine="567"/>
        <w:jc w:val="both"/>
        <w:rPr>
          <w:sz w:val="28"/>
          <w:szCs w:val="28"/>
        </w:rPr>
      </w:pPr>
      <w:r w:rsidRPr="002877DE">
        <w:rPr>
          <w:sz w:val="28"/>
          <w:szCs w:val="28"/>
        </w:rPr>
        <w:t>В классических работах Джона Стюарта Милля, Карла Маркса, Леона Вальраса, других крупных ученых</w:t>
      </w:r>
      <w:r w:rsidR="00716D78" w:rsidRPr="00716D78">
        <w:rPr>
          <w:sz w:val="28"/>
          <w:szCs w:val="28"/>
        </w:rPr>
        <w:t xml:space="preserve"> [5, 174, 317] </w:t>
      </w:r>
      <w:r w:rsidRPr="002877DE">
        <w:rPr>
          <w:sz w:val="28"/>
          <w:szCs w:val="28"/>
        </w:rPr>
        <w:t>, в той или иной степени обр</w:t>
      </w:r>
      <w:r w:rsidRPr="002877DE">
        <w:rPr>
          <w:sz w:val="28"/>
          <w:szCs w:val="28"/>
        </w:rPr>
        <w:t>а</w:t>
      </w:r>
      <w:r w:rsidRPr="002877DE">
        <w:rPr>
          <w:sz w:val="28"/>
          <w:szCs w:val="28"/>
        </w:rPr>
        <w:t>щалось внимание на важную роль в экономическом процессе определенных х</w:t>
      </w:r>
      <w:r w:rsidRPr="002877DE">
        <w:rPr>
          <w:sz w:val="28"/>
          <w:szCs w:val="28"/>
        </w:rPr>
        <w:t>а</w:t>
      </w:r>
      <w:r w:rsidRPr="002877DE">
        <w:rPr>
          <w:sz w:val="28"/>
          <w:szCs w:val="28"/>
        </w:rPr>
        <w:t>рактеристик работн</w:t>
      </w:r>
      <w:r w:rsidRPr="002877DE">
        <w:rPr>
          <w:sz w:val="28"/>
          <w:szCs w:val="28"/>
        </w:rPr>
        <w:t>и</w:t>
      </w:r>
      <w:r w:rsidRPr="002877DE">
        <w:rPr>
          <w:sz w:val="28"/>
          <w:szCs w:val="28"/>
        </w:rPr>
        <w:t xml:space="preserve">ков, которые способствуют или, напротив, препятствуют достижению хозяйственных целей. Проблема развития </w:t>
      </w:r>
      <w:r w:rsidR="00A3002F" w:rsidRPr="002877DE">
        <w:rPr>
          <w:sz w:val="28"/>
          <w:szCs w:val="28"/>
        </w:rPr>
        <w:t xml:space="preserve">ЧК </w:t>
      </w:r>
      <w:r w:rsidRPr="002877DE">
        <w:rPr>
          <w:sz w:val="28"/>
          <w:szCs w:val="28"/>
        </w:rPr>
        <w:t>имеет давние корни в истории экономической мысли</w:t>
      </w:r>
      <w:r w:rsidR="00716D78" w:rsidRPr="00716D78">
        <w:rPr>
          <w:sz w:val="28"/>
          <w:szCs w:val="28"/>
        </w:rPr>
        <w:t xml:space="preserve"> [74, 399]</w:t>
      </w:r>
      <w:r w:rsidRPr="002877DE">
        <w:rPr>
          <w:sz w:val="28"/>
          <w:szCs w:val="28"/>
        </w:rPr>
        <w:t xml:space="preserve">. Предпосылки к возникновению и разработке теории </w:t>
      </w:r>
      <w:r w:rsidR="00A3002F" w:rsidRPr="002877DE">
        <w:rPr>
          <w:sz w:val="28"/>
          <w:szCs w:val="28"/>
        </w:rPr>
        <w:t xml:space="preserve">ЧК </w:t>
      </w:r>
      <w:r w:rsidRPr="002877DE">
        <w:rPr>
          <w:sz w:val="28"/>
          <w:szCs w:val="28"/>
        </w:rPr>
        <w:t xml:space="preserve">были заложены в трудах классиков политэкономии: У. Петти, А. Смита, А. Маршалла, Д. Рикардо, К. Маркса и других. Л. Вальрас, Дж. М. Кларк, Ф. Лист, Г. Д. Маклеод, Дж. С. Милль, У. Рошер, И. Тюнен, И Фишер – развивали концепцию </w:t>
      </w:r>
      <w:r w:rsidR="00A3002F" w:rsidRPr="002877DE">
        <w:rPr>
          <w:sz w:val="28"/>
          <w:szCs w:val="28"/>
        </w:rPr>
        <w:t xml:space="preserve">ЧК </w:t>
      </w:r>
      <w:r w:rsidRPr="002877DE">
        <w:rPr>
          <w:sz w:val="28"/>
          <w:szCs w:val="28"/>
        </w:rPr>
        <w:t>в конце XIX – н</w:t>
      </w:r>
      <w:r w:rsidRPr="002877DE">
        <w:rPr>
          <w:sz w:val="28"/>
          <w:szCs w:val="28"/>
        </w:rPr>
        <w:t>а</w:t>
      </w:r>
      <w:r w:rsidRPr="002877DE">
        <w:rPr>
          <w:sz w:val="28"/>
          <w:szCs w:val="28"/>
        </w:rPr>
        <w:t>чале XX в.</w:t>
      </w:r>
    </w:p>
    <w:p w:rsidR="00AA21E1" w:rsidRPr="002877DE" w:rsidRDefault="00AA21E1" w:rsidP="002877DE">
      <w:pPr>
        <w:spacing w:line="360" w:lineRule="auto"/>
        <w:ind w:firstLine="567"/>
        <w:jc w:val="both"/>
        <w:rPr>
          <w:sz w:val="28"/>
          <w:szCs w:val="28"/>
        </w:rPr>
      </w:pPr>
      <w:r w:rsidRPr="002877DE">
        <w:rPr>
          <w:sz w:val="28"/>
          <w:szCs w:val="28"/>
        </w:rPr>
        <w:t>Никакая экономическая теория не может обойтись без «рабочей модели человека»</w:t>
      </w:r>
      <w:r w:rsidR="002129DD" w:rsidRPr="002877DE">
        <w:rPr>
          <w:sz w:val="28"/>
          <w:szCs w:val="28"/>
        </w:rPr>
        <w:t xml:space="preserve"> [6, </w:t>
      </w:r>
      <w:r w:rsidR="002129DD" w:rsidRPr="002877DE">
        <w:rPr>
          <w:sz w:val="28"/>
          <w:szCs w:val="28"/>
          <w:lang w:val="en-US"/>
        </w:rPr>
        <w:t>c</w:t>
      </w:r>
      <w:r w:rsidR="002129DD" w:rsidRPr="002877DE">
        <w:rPr>
          <w:sz w:val="28"/>
          <w:szCs w:val="28"/>
        </w:rPr>
        <w:t>.</w:t>
      </w:r>
      <w:r w:rsidR="002129DD" w:rsidRPr="002877DE">
        <w:rPr>
          <w:sz w:val="28"/>
          <w:szCs w:val="28"/>
          <w:lang w:val="en-US"/>
        </w:rPr>
        <w:t> </w:t>
      </w:r>
      <w:r w:rsidR="002129DD" w:rsidRPr="002877DE">
        <w:rPr>
          <w:sz w:val="28"/>
          <w:szCs w:val="28"/>
        </w:rPr>
        <w:t xml:space="preserve">18]. </w:t>
      </w:r>
      <w:r w:rsidRPr="002877DE">
        <w:rPr>
          <w:sz w:val="28"/>
          <w:szCs w:val="28"/>
        </w:rPr>
        <w:t>В работах, которые опубликовали Гэри Беккер, Джордж Минцер, Теодор Шульц, а также многие их последователи, был описан подход, позволяющий дать оценки с позиций получения как индивидуальных, так и общественно-значимых экономических результатов, образовательному уровню, профессиональным навыкам, здоровью и другим свойствам людей, осущест</w:t>
      </w:r>
      <w:r w:rsidRPr="002877DE">
        <w:rPr>
          <w:sz w:val="28"/>
          <w:szCs w:val="28"/>
        </w:rPr>
        <w:t>в</w:t>
      </w:r>
      <w:r w:rsidRPr="002877DE">
        <w:rPr>
          <w:sz w:val="28"/>
          <w:szCs w:val="28"/>
        </w:rPr>
        <w:t>ляющих хозяйственную деятел</w:t>
      </w:r>
      <w:r w:rsidRPr="002877DE">
        <w:rPr>
          <w:sz w:val="28"/>
          <w:szCs w:val="28"/>
        </w:rPr>
        <w:t>ь</w:t>
      </w:r>
      <w:r w:rsidRPr="002877DE">
        <w:rPr>
          <w:sz w:val="28"/>
          <w:szCs w:val="28"/>
        </w:rPr>
        <w:t xml:space="preserve">ность. </w:t>
      </w:r>
    </w:p>
    <w:p w:rsidR="00AA21E1" w:rsidRPr="002877DE" w:rsidRDefault="00AA21E1" w:rsidP="002877DE">
      <w:pPr>
        <w:spacing w:line="360" w:lineRule="auto"/>
        <w:ind w:firstLine="567"/>
        <w:jc w:val="both"/>
        <w:rPr>
          <w:sz w:val="28"/>
          <w:szCs w:val="28"/>
        </w:rPr>
      </w:pPr>
      <w:r w:rsidRPr="002877DE">
        <w:rPr>
          <w:sz w:val="28"/>
          <w:szCs w:val="28"/>
        </w:rPr>
        <w:t>Активное обращение исследователей в конце 50-х годов к проблеме изм</w:t>
      </w:r>
      <w:r w:rsidRPr="002877DE">
        <w:rPr>
          <w:sz w:val="28"/>
          <w:szCs w:val="28"/>
        </w:rPr>
        <w:t>е</w:t>
      </w:r>
      <w:r w:rsidRPr="002877DE">
        <w:rPr>
          <w:sz w:val="28"/>
          <w:szCs w:val="28"/>
        </w:rPr>
        <w:t>рения качественных характеристик экономически активного населения и и</w:t>
      </w:r>
      <w:r w:rsidRPr="002877DE">
        <w:rPr>
          <w:sz w:val="28"/>
          <w:szCs w:val="28"/>
        </w:rPr>
        <w:t>н</w:t>
      </w:r>
      <w:r w:rsidRPr="002877DE">
        <w:rPr>
          <w:sz w:val="28"/>
          <w:szCs w:val="28"/>
        </w:rPr>
        <w:t>тенсивное развитие теоретических и прикладных исследований в рамках этого направления были вызваны объективными причинами. Они являлись попыткой учесть реальные народнохозяйственные сдвиги, порожденные научно-технической революцией. Этот процесс был связан с тем, что в условиях м</w:t>
      </w:r>
      <w:r w:rsidRPr="002877DE">
        <w:rPr>
          <w:sz w:val="28"/>
          <w:szCs w:val="28"/>
        </w:rPr>
        <w:t>о</w:t>
      </w:r>
      <w:r w:rsidRPr="002877DE">
        <w:rPr>
          <w:sz w:val="28"/>
          <w:szCs w:val="28"/>
        </w:rPr>
        <w:t>дернизации экономики накопление невещественных элементов богатства (н</w:t>
      </w:r>
      <w:r w:rsidRPr="002877DE">
        <w:rPr>
          <w:sz w:val="28"/>
          <w:szCs w:val="28"/>
        </w:rPr>
        <w:t>а</w:t>
      </w:r>
      <w:r w:rsidRPr="002877DE">
        <w:rPr>
          <w:sz w:val="28"/>
          <w:szCs w:val="28"/>
        </w:rPr>
        <w:t>учных достижений, образовательного уровня населения и т. д.) приобрело пе</w:t>
      </w:r>
      <w:r w:rsidRPr="002877DE">
        <w:rPr>
          <w:sz w:val="28"/>
          <w:szCs w:val="28"/>
        </w:rPr>
        <w:t>р</w:t>
      </w:r>
      <w:r w:rsidRPr="002877DE">
        <w:rPr>
          <w:sz w:val="28"/>
          <w:szCs w:val="28"/>
        </w:rPr>
        <w:t>востепенное значение для всего хода общественного воспрои</w:t>
      </w:r>
      <w:r w:rsidRPr="002877DE">
        <w:rPr>
          <w:sz w:val="28"/>
          <w:szCs w:val="28"/>
        </w:rPr>
        <w:t>з</w:t>
      </w:r>
      <w:r w:rsidRPr="002877DE">
        <w:rPr>
          <w:sz w:val="28"/>
          <w:szCs w:val="28"/>
        </w:rPr>
        <w:t xml:space="preserve">водства. </w:t>
      </w:r>
    </w:p>
    <w:p w:rsidR="00716D78" w:rsidRPr="00607E90" w:rsidRDefault="00AA21E1" w:rsidP="002877DE">
      <w:pPr>
        <w:spacing w:line="360" w:lineRule="auto"/>
        <w:ind w:firstLine="567"/>
        <w:jc w:val="both"/>
        <w:rPr>
          <w:sz w:val="28"/>
          <w:szCs w:val="28"/>
        </w:rPr>
      </w:pPr>
      <w:r w:rsidRPr="002877DE">
        <w:rPr>
          <w:sz w:val="28"/>
          <w:szCs w:val="28"/>
        </w:rPr>
        <w:t xml:space="preserve">Естественно, что в этой ситуации центр тяжести исследований сместился с процессов эффективного использования имеющейся рабочей силы на процессы создания качественно новой рабочей силы. </w:t>
      </w:r>
    </w:p>
    <w:p w:rsidR="00AA21E1" w:rsidRPr="002877DE" w:rsidRDefault="00AA21E1" w:rsidP="002877DE">
      <w:pPr>
        <w:spacing w:line="360" w:lineRule="auto"/>
        <w:ind w:firstLine="567"/>
        <w:jc w:val="both"/>
        <w:rPr>
          <w:sz w:val="28"/>
          <w:szCs w:val="28"/>
        </w:rPr>
      </w:pPr>
      <w:r w:rsidRPr="002877DE">
        <w:rPr>
          <w:sz w:val="28"/>
          <w:szCs w:val="28"/>
        </w:rPr>
        <w:t xml:space="preserve">Современное формирование теории </w:t>
      </w:r>
      <w:r w:rsidR="00A3002F" w:rsidRPr="002877DE">
        <w:rPr>
          <w:sz w:val="28"/>
          <w:szCs w:val="28"/>
        </w:rPr>
        <w:t>ЧК и</w:t>
      </w:r>
      <w:r w:rsidR="00080264">
        <w:rPr>
          <w:sz w:val="28"/>
          <w:szCs w:val="28"/>
        </w:rPr>
        <w:t xml:space="preserve"> </w:t>
      </w:r>
      <w:r w:rsidRPr="002877DE">
        <w:rPr>
          <w:sz w:val="28"/>
          <w:szCs w:val="28"/>
        </w:rPr>
        <w:t>выделение ее в качестве сам</w:t>
      </w:r>
      <w:r w:rsidRPr="002877DE">
        <w:rPr>
          <w:sz w:val="28"/>
          <w:szCs w:val="28"/>
        </w:rPr>
        <w:t>о</w:t>
      </w:r>
      <w:r w:rsidRPr="002877DE">
        <w:rPr>
          <w:sz w:val="28"/>
          <w:szCs w:val="28"/>
        </w:rPr>
        <w:t>стоятельного течения мировой экономической мысли происходило в 1960-х г</w:t>
      </w:r>
      <w:r w:rsidRPr="002877DE">
        <w:rPr>
          <w:sz w:val="28"/>
          <w:szCs w:val="28"/>
        </w:rPr>
        <w:t>о</w:t>
      </w:r>
      <w:r w:rsidRPr="002877DE">
        <w:rPr>
          <w:sz w:val="28"/>
          <w:szCs w:val="28"/>
        </w:rPr>
        <w:t xml:space="preserve">дах и стало известным благодаря нобелевским лауреатам по экономике Т. Шульцу и Г. Беккеру. В их работах также достаточно широко исследуется роль института семьи в формировании </w:t>
      </w:r>
      <w:r w:rsidR="00A3002F" w:rsidRPr="002877DE">
        <w:rPr>
          <w:sz w:val="28"/>
          <w:szCs w:val="28"/>
        </w:rPr>
        <w:t>ЧК</w:t>
      </w:r>
      <w:r w:rsidRPr="002877DE">
        <w:rPr>
          <w:sz w:val="28"/>
          <w:szCs w:val="28"/>
        </w:rPr>
        <w:t xml:space="preserve">, где, как они считают, основным фактором воспроизводства и реализации </w:t>
      </w:r>
      <w:r w:rsidR="00A3002F" w:rsidRPr="002877DE">
        <w:rPr>
          <w:sz w:val="28"/>
          <w:szCs w:val="28"/>
        </w:rPr>
        <w:t>ЧК</w:t>
      </w:r>
      <w:r w:rsidRPr="002877DE">
        <w:rPr>
          <w:sz w:val="28"/>
          <w:szCs w:val="28"/>
        </w:rPr>
        <w:t xml:space="preserve"> является деятельность, которая н</w:t>
      </w:r>
      <w:r w:rsidRPr="002877DE">
        <w:rPr>
          <w:sz w:val="28"/>
          <w:szCs w:val="28"/>
        </w:rPr>
        <w:t>о</w:t>
      </w:r>
      <w:r w:rsidRPr="002877DE">
        <w:rPr>
          <w:sz w:val="28"/>
          <w:szCs w:val="28"/>
        </w:rPr>
        <w:t>сит внутрисемейный х</w:t>
      </w:r>
      <w:r w:rsidRPr="002877DE">
        <w:rPr>
          <w:sz w:val="28"/>
          <w:szCs w:val="28"/>
        </w:rPr>
        <w:t>а</w:t>
      </w:r>
      <w:r w:rsidRPr="002877DE">
        <w:rPr>
          <w:sz w:val="28"/>
          <w:szCs w:val="28"/>
        </w:rPr>
        <w:t>рактер.</w:t>
      </w:r>
    </w:p>
    <w:p w:rsidR="00AA21E1" w:rsidRPr="002877DE" w:rsidRDefault="00AA21E1" w:rsidP="002877DE">
      <w:pPr>
        <w:spacing w:line="360" w:lineRule="auto"/>
        <w:ind w:firstLine="567"/>
        <w:jc w:val="both"/>
        <w:rPr>
          <w:sz w:val="28"/>
          <w:szCs w:val="28"/>
        </w:rPr>
      </w:pPr>
      <w:r w:rsidRPr="002877DE">
        <w:rPr>
          <w:sz w:val="28"/>
          <w:szCs w:val="28"/>
        </w:rPr>
        <w:t xml:space="preserve">Формирование </w:t>
      </w:r>
      <w:r w:rsidR="00A3002F" w:rsidRPr="002877DE">
        <w:rPr>
          <w:sz w:val="28"/>
          <w:szCs w:val="28"/>
        </w:rPr>
        <w:t>ЧК</w:t>
      </w:r>
      <w:r w:rsidRPr="002877DE">
        <w:rPr>
          <w:sz w:val="28"/>
          <w:szCs w:val="28"/>
        </w:rPr>
        <w:t>, подобно накоплению экономического капитала, треб</w:t>
      </w:r>
      <w:r w:rsidRPr="002877DE">
        <w:rPr>
          <w:sz w:val="28"/>
          <w:szCs w:val="28"/>
        </w:rPr>
        <w:t>у</w:t>
      </w:r>
      <w:r w:rsidRPr="002877DE">
        <w:rPr>
          <w:sz w:val="28"/>
          <w:szCs w:val="28"/>
        </w:rPr>
        <w:t>ет отвлечения средств от текущего потребления ради получения дополнител</w:t>
      </w:r>
      <w:r w:rsidRPr="002877DE">
        <w:rPr>
          <w:sz w:val="28"/>
          <w:szCs w:val="28"/>
        </w:rPr>
        <w:t>ь</w:t>
      </w:r>
      <w:r w:rsidRPr="002877DE">
        <w:rPr>
          <w:sz w:val="28"/>
          <w:szCs w:val="28"/>
        </w:rPr>
        <w:t>ных доходов в будущем, то есть инвестиций. К важнейшим видам таких инв</w:t>
      </w:r>
      <w:r w:rsidRPr="002877DE">
        <w:rPr>
          <w:sz w:val="28"/>
          <w:szCs w:val="28"/>
        </w:rPr>
        <w:t>е</w:t>
      </w:r>
      <w:r w:rsidRPr="002877DE">
        <w:rPr>
          <w:sz w:val="28"/>
          <w:szCs w:val="28"/>
        </w:rPr>
        <w:t xml:space="preserve">стиций относят </w:t>
      </w:r>
      <w:r w:rsidR="00716D78">
        <w:rPr>
          <w:sz w:val="28"/>
          <w:szCs w:val="28"/>
        </w:rPr>
        <w:t xml:space="preserve">инвестиции в </w:t>
      </w:r>
      <w:r w:rsidRPr="002877DE">
        <w:rPr>
          <w:rStyle w:val="FontStyle34"/>
          <w:rFonts w:ascii="Times New Roman" w:hAnsi="Times New Roman" w:cs="Times New Roman"/>
          <w:sz w:val="28"/>
          <w:szCs w:val="28"/>
        </w:rPr>
        <w:t>образование, подготовку на производстве, мигр</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 xml:space="preserve">цию, информационный поиск, рождение и воспитание детей. </w:t>
      </w:r>
      <w:r w:rsidRPr="002877DE">
        <w:rPr>
          <w:sz w:val="28"/>
          <w:szCs w:val="28"/>
        </w:rPr>
        <w:t xml:space="preserve">Благодаря теории </w:t>
      </w:r>
      <w:r w:rsidR="00A3002F" w:rsidRPr="002877DE">
        <w:rPr>
          <w:sz w:val="28"/>
          <w:szCs w:val="28"/>
        </w:rPr>
        <w:t>ЧК</w:t>
      </w:r>
      <w:r w:rsidRPr="002877DE">
        <w:rPr>
          <w:sz w:val="28"/>
          <w:szCs w:val="28"/>
        </w:rPr>
        <w:t>, вложения в человека стали рассматриваться как источник экономического роста, не менее важный, чем обычные капиталовлож</w:t>
      </w:r>
      <w:r w:rsidRPr="002877DE">
        <w:rPr>
          <w:sz w:val="28"/>
          <w:szCs w:val="28"/>
        </w:rPr>
        <w:t>е</w:t>
      </w:r>
      <w:r w:rsidRPr="002877DE">
        <w:rPr>
          <w:sz w:val="28"/>
          <w:szCs w:val="28"/>
        </w:rPr>
        <w:t xml:space="preserve">ния. </w:t>
      </w:r>
    </w:p>
    <w:p w:rsidR="00AA21E1" w:rsidRPr="002877DE" w:rsidRDefault="00AA21E1" w:rsidP="002877DE">
      <w:pPr>
        <w:spacing w:line="360" w:lineRule="auto"/>
        <w:ind w:firstLine="567"/>
        <w:jc w:val="both"/>
        <w:rPr>
          <w:sz w:val="28"/>
          <w:szCs w:val="28"/>
        </w:rPr>
      </w:pPr>
      <w:r w:rsidRPr="002877DE">
        <w:rPr>
          <w:sz w:val="28"/>
          <w:szCs w:val="28"/>
        </w:rPr>
        <w:t xml:space="preserve">Теория </w:t>
      </w:r>
      <w:r w:rsidR="00A3002F" w:rsidRPr="002877DE">
        <w:rPr>
          <w:sz w:val="28"/>
          <w:szCs w:val="28"/>
        </w:rPr>
        <w:t>ЧК</w:t>
      </w:r>
      <w:r w:rsidRPr="002877DE">
        <w:rPr>
          <w:sz w:val="28"/>
          <w:szCs w:val="28"/>
        </w:rPr>
        <w:t xml:space="preserve"> предложила единую аналитическую рамку для объяснения т</w:t>
      </w:r>
      <w:r w:rsidRPr="002877DE">
        <w:rPr>
          <w:sz w:val="28"/>
          <w:szCs w:val="28"/>
        </w:rPr>
        <w:t>а</w:t>
      </w:r>
      <w:r w:rsidRPr="002877DE">
        <w:rPr>
          <w:sz w:val="28"/>
          <w:szCs w:val="28"/>
        </w:rPr>
        <w:t>ких, казалось бы, разнопорядковых явлений:</w:t>
      </w:r>
      <w:r w:rsidR="00245013" w:rsidRPr="002877DE">
        <w:rPr>
          <w:sz w:val="28"/>
          <w:szCs w:val="28"/>
        </w:rPr>
        <w:t xml:space="preserve"> </w:t>
      </w:r>
      <w:r w:rsidRPr="002877DE">
        <w:rPr>
          <w:sz w:val="28"/>
          <w:szCs w:val="28"/>
        </w:rPr>
        <w:t>вклад образования в экономич</w:t>
      </w:r>
      <w:r w:rsidRPr="002877DE">
        <w:rPr>
          <w:sz w:val="28"/>
          <w:szCs w:val="28"/>
        </w:rPr>
        <w:t>е</w:t>
      </w:r>
      <w:r w:rsidRPr="002877DE">
        <w:rPr>
          <w:sz w:val="28"/>
          <w:szCs w:val="28"/>
        </w:rPr>
        <w:t>ский рост;</w:t>
      </w:r>
      <w:r w:rsidR="00080264">
        <w:rPr>
          <w:sz w:val="28"/>
          <w:szCs w:val="28"/>
        </w:rPr>
        <w:t xml:space="preserve"> </w:t>
      </w:r>
      <w:r w:rsidRPr="002877DE">
        <w:rPr>
          <w:sz w:val="28"/>
          <w:szCs w:val="28"/>
        </w:rPr>
        <w:t>спрос на образовательные и медицинские услуги;</w:t>
      </w:r>
      <w:r w:rsidR="00080264">
        <w:rPr>
          <w:sz w:val="28"/>
          <w:szCs w:val="28"/>
        </w:rPr>
        <w:t xml:space="preserve"> </w:t>
      </w:r>
      <w:r w:rsidRPr="002877DE">
        <w:rPr>
          <w:sz w:val="28"/>
          <w:szCs w:val="28"/>
        </w:rPr>
        <w:t>возрастная дин</w:t>
      </w:r>
      <w:r w:rsidRPr="002877DE">
        <w:rPr>
          <w:sz w:val="28"/>
          <w:szCs w:val="28"/>
        </w:rPr>
        <w:t>а</w:t>
      </w:r>
      <w:r w:rsidRPr="002877DE">
        <w:rPr>
          <w:sz w:val="28"/>
          <w:szCs w:val="28"/>
        </w:rPr>
        <w:t>мика заработков;</w:t>
      </w:r>
      <w:r w:rsidR="00080264">
        <w:rPr>
          <w:sz w:val="28"/>
          <w:szCs w:val="28"/>
        </w:rPr>
        <w:t xml:space="preserve"> </w:t>
      </w:r>
      <w:r w:rsidRPr="002877DE">
        <w:rPr>
          <w:sz w:val="28"/>
          <w:szCs w:val="28"/>
        </w:rPr>
        <w:t>различия в оплате мужского и женского труда</w:t>
      </w:r>
      <w:r w:rsidR="00245013" w:rsidRPr="002877DE">
        <w:rPr>
          <w:sz w:val="28"/>
          <w:szCs w:val="28"/>
        </w:rPr>
        <w:t xml:space="preserve"> </w:t>
      </w:r>
      <w:r w:rsidRPr="002877DE">
        <w:rPr>
          <w:sz w:val="28"/>
          <w:szCs w:val="28"/>
        </w:rPr>
        <w:t>и т. д.</w:t>
      </w:r>
      <w:r w:rsidR="00245013" w:rsidRPr="002877DE">
        <w:rPr>
          <w:sz w:val="28"/>
          <w:szCs w:val="28"/>
        </w:rPr>
        <w:t xml:space="preserve"> </w:t>
      </w:r>
      <w:r w:rsidRPr="002877DE">
        <w:rPr>
          <w:sz w:val="28"/>
          <w:szCs w:val="28"/>
        </w:rPr>
        <w:t>Резул</w:t>
      </w:r>
      <w:r w:rsidRPr="002877DE">
        <w:rPr>
          <w:sz w:val="28"/>
          <w:szCs w:val="28"/>
        </w:rPr>
        <w:t>ь</w:t>
      </w:r>
      <w:r w:rsidRPr="002877DE">
        <w:rPr>
          <w:sz w:val="28"/>
          <w:szCs w:val="28"/>
        </w:rPr>
        <w:t>татом нового отношения к интеллекту и творческим способностям человека становится серьезный прогресс в области развития высоких технологий, кот</w:t>
      </w:r>
      <w:r w:rsidRPr="002877DE">
        <w:rPr>
          <w:sz w:val="28"/>
          <w:szCs w:val="28"/>
        </w:rPr>
        <w:t>о</w:t>
      </w:r>
      <w:r w:rsidRPr="002877DE">
        <w:rPr>
          <w:sz w:val="28"/>
          <w:szCs w:val="28"/>
        </w:rPr>
        <w:t>рые являются символами процветающей экономики. Но подобный прогресс приводит к изменениям не только в сфере технологий, но и в социальной сфере, заставляя искать новые способы общественной регул</w:t>
      </w:r>
      <w:r w:rsidRPr="002877DE">
        <w:rPr>
          <w:sz w:val="28"/>
          <w:szCs w:val="28"/>
        </w:rPr>
        <w:t>я</w:t>
      </w:r>
      <w:r w:rsidRPr="002877DE">
        <w:rPr>
          <w:sz w:val="28"/>
          <w:szCs w:val="28"/>
        </w:rPr>
        <w:t xml:space="preserve">ции. </w:t>
      </w:r>
    </w:p>
    <w:bookmarkEnd w:id="1225"/>
    <w:bookmarkEnd w:id="1226"/>
    <w:bookmarkEnd w:id="1227"/>
    <w:bookmarkEnd w:id="1228"/>
    <w:bookmarkEnd w:id="1229"/>
    <w:bookmarkEnd w:id="1230"/>
    <w:bookmarkEnd w:id="1231"/>
    <w:bookmarkEnd w:id="1232"/>
    <w:bookmarkEnd w:id="1233"/>
    <w:p w:rsidR="00716D78" w:rsidRDefault="00AA21E1" w:rsidP="002877DE">
      <w:pPr>
        <w:spacing w:line="360" w:lineRule="auto"/>
        <w:ind w:firstLine="567"/>
        <w:jc w:val="both"/>
        <w:rPr>
          <w:sz w:val="28"/>
          <w:szCs w:val="28"/>
        </w:rPr>
      </w:pPr>
      <w:r w:rsidRPr="002877DE">
        <w:rPr>
          <w:sz w:val="28"/>
          <w:szCs w:val="28"/>
        </w:rPr>
        <w:t>Экономическое развитие зарубежных стран показывает, что, по мере ра</w:t>
      </w:r>
      <w:r w:rsidRPr="002877DE">
        <w:rPr>
          <w:sz w:val="28"/>
          <w:szCs w:val="28"/>
        </w:rPr>
        <w:t>с</w:t>
      </w:r>
      <w:r w:rsidRPr="002877DE">
        <w:rPr>
          <w:sz w:val="28"/>
          <w:szCs w:val="28"/>
        </w:rPr>
        <w:t>ширения и углубления НТР в 60-80-х гг. XX в., экономическое развитие этих стран достигло такого уровня</w:t>
      </w:r>
      <w:r w:rsidR="00716D78">
        <w:rPr>
          <w:sz w:val="28"/>
          <w:szCs w:val="28"/>
        </w:rPr>
        <w:t>,</w:t>
      </w:r>
      <w:r w:rsidRPr="002877DE">
        <w:rPr>
          <w:sz w:val="28"/>
          <w:szCs w:val="28"/>
        </w:rPr>
        <w:t xml:space="preserve"> при котором их эволюция стала возможна лишь в условиях творч</w:t>
      </w:r>
      <w:r w:rsidRPr="002877DE">
        <w:rPr>
          <w:sz w:val="28"/>
          <w:szCs w:val="28"/>
        </w:rPr>
        <w:t>е</w:t>
      </w:r>
      <w:r w:rsidRPr="002877DE">
        <w:rPr>
          <w:sz w:val="28"/>
          <w:szCs w:val="28"/>
        </w:rPr>
        <w:t>ской активности работников значительной части профессий и широкого использования новейших технических средств и сопутствующих им знаний. В этой связи несомненный интерес представляет становление трудовых ресурсов новой формации, св</w:t>
      </w:r>
      <w:r w:rsidRPr="002877DE">
        <w:rPr>
          <w:sz w:val="28"/>
          <w:szCs w:val="28"/>
        </w:rPr>
        <w:t>я</w:t>
      </w:r>
      <w:r w:rsidRPr="002877DE">
        <w:rPr>
          <w:sz w:val="28"/>
          <w:szCs w:val="28"/>
        </w:rPr>
        <w:t>занных с массовой творческой деятельностью и формирование условий их развития. Этот процесс тесно связан с развитием экономики в целом. НТР в орудиях труда и трудовых ресурсах можно рассма</w:t>
      </w:r>
      <w:r w:rsidRPr="002877DE">
        <w:rPr>
          <w:sz w:val="28"/>
          <w:szCs w:val="28"/>
        </w:rPr>
        <w:t>т</w:t>
      </w:r>
      <w:r w:rsidRPr="002877DE">
        <w:rPr>
          <w:sz w:val="28"/>
          <w:szCs w:val="28"/>
        </w:rPr>
        <w:t>ривать как два самостоятельных процесса, притом, что по времени они очень близки и тесно взаимосвязаны</w:t>
      </w:r>
      <w:r w:rsidR="002129DD" w:rsidRPr="002877DE">
        <w:rPr>
          <w:sz w:val="28"/>
          <w:szCs w:val="28"/>
        </w:rPr>
        <w:t xml:space="preserve"> [48, </w:t>
      </w:r>
      <w:r w:rsidR="002129DD" w:rsidRPr="002877DE">
        <w:rPr>
          <w:sz w:val="28"/>
          <w:szCs w:val="28"/>
          <w:lang w:val="en-US"/>
        </w:rPr>
        <w:t>c</w:t>
      </w:r>
      <w:r w:rsidR="002129DD" w:rsidRPr="002877DE">
        <w:rPr>
          <w:sz w:val="28"/>
          <w:szCs w:val="28"/>
        </w:rPr>
        <w:t>.</w:t>
      </w:r>
      <w:r w:rsidR="002129DD" w:rsidRPr="002877DE">
        <w:rPr>
          <w:sz w:val="28"/>
          <w:szCs w:val="28"/>
          <w:lang w:val="en-US"/>
        </w:rPr>
        <w:t> </w:t>
      </w:r>
      <w:r w:rsidR="002129DD" w:rsidRPr="002877DE">
        <w:rPr>
          <w:sz w:val="28"/>
          <w:szCs w:val="28"/>
        </w:rPr>
        <w:t>92].</w:t>
      </w:r>
      <w:r w:rsidR="00080264">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В современной экономике творческий труд составляет основное содерж</w:t>
      </w:r>
      <w:r w:rsidRPr="002877DE">
        <w:rPr>
          <w:sz w:val="28"/>
          <w:szCs w:val="28"/>
        </w:rPr>
        <w:t>а</w:t>
      </w:r>
      <w:r w:rsidRPr="002877DE">
        <w:rPr>
          <w:sz w:val="28"/>
          <w:szCs w:val="28"/>
        </w:rPr>
        <w:t>ние деятельности специалистов с высшим образованием, средним специальным образованием административно – управленческого персонала, высококвалиф</w:t>
      </w:r>
      <w:r w:rsidRPr="002877DE">
        <w:rPr>
          <w:sz w:val="28"/>
          <w:szCs w:val="28"/>
        </w:rPr>
        <w:t>и</w:t>
      </w:r>
      <w:r w:rsidRPr="002877DE">
        <w:rPr>
          <w:sz w:val="28"/>
          <w:szCs w:val="28"/>
        </w:rPr>
        <w:t>цированных рабочих, работников услуг с высшей, средней специальной и пр</w:t>
      </w:r>
      <w:r w:rsidRPr="002877DE">
        <w:rPr>
          <w:sz w:val="28"/>
          <w:szCs w:val="28"/>
        </w:rPr>
        <w:t>о</w:t>
      </w:r>
      <w:r w:rsidRPr="002877DE">
        <w:rPr>
          <w:sz w:val="28"/>
          <w:szCs w:val="28"/>
        </w:rPr>
        <w:t>фессиональной подготовкой, аналогичной подготовке рабочих высокой квал</w:t>
      </w:r>
      <w:r w:rsidRPr="002877DE">
        <w:rPr>
          <w:sz w:val="28"/>
          <w:szCs w:val="28"/>
        </w:rPr>
        <w:t>и</w:t>
      </w:r>
      <w:r w:rsidRPr="002877DE">
        <w:rPr>
          <w:sz w:val="28"/>
          <w:szCs w:val="28"/>
        </w:rPr>
        <w:t>фикации. Это главенствующая часть работников страны, охватывающая в о</w:t>
      </w:r>
      <w:r w:rsidRPr="002877DE">
        <w:rPr>
          <w:sz w:val="28"/>
          <w:szCs w:val="28"/>
        </w:rPr>
        <w:t>с</w:t>
      </w:r>
      <w:r w:rsidRPr="002877DE">
        <w:rPr>
          <w:sz w:val="28"/>
          <w:szCs w:val="28"/>
        </w:rPr>
        <w:t>новных развитых странах (США, ФРГ, Япония, Великобрит</w:t>
      </w:r>
      <w:r w:rsidRPr="002877DE">
        <w:rPr>
          <w:sz w:val="28"/>
          <w:szCs w:val="28"/>
        </w:rPr>
        <w:t>а</w:t>
      </w:r>
      <w:r w:rsidRPr="002877DE">
        <w:rPr>
          <w:sz w:val="28"/>
          <w:szCs w:val="28"/>
        </w:rPr>
        <w:t>ния) от 40 до 60%.</w:t>
      </w:r>
    </w:p>
    <w:p w:rsidR="0037404B" w:rsidRPr="002877DE" w:rsidRDefault="0037404B" w:rsidP="002877DE">
      <w:pPr>
        <w:spacing w:line="360" w:lineRule="auto"/>
        <w:ind w:firstLine="567"/>
        <w:jc w:val="both"/>
        <w:rPr>
          <w:sz w:val="28"/>
          <w:szCs w:val="28"/>
        </w:rPr>
      </w:pPr>
      <w:r w:rsidRPr="002877DE">
        <w:rPr>
          <w:sz w:val="28"/>
          <w:szCs w:val="28"/>
        </w:rPr>
        <w:t>В [267] подробно рассмотрен генезис теории ЧК, в частности:</w:t>
      </w:r>
    </w:p>
    <w:p w:rsidR="0037404B" w:rsidRPr="002877DE" w:rsidRDefault="00AA21E1" w:rsidP="00053A57">
      <w:pPr>
        <w:numPr>
          <w:ilvl w:val="0"/>
          <w:numId w:val="17"/>
        </w:numPr>
        <w:spacing w:line="360" w:lineRule="auto"/>
        <w:jc w:val="both"/>
        <w:rPr>
          <w:sz w:val="28"/>
          <w:szCs w:val="28"/>
        </w:rPr>
      </w:pPr>
      <w:bookmarkStart w:id="1244" w:name="_Toc231102326"/>
      <w:bookmarkStart w:id="1245" w:name="_Toc231109792"/>
      <w:bookmarkStart w:id="1246" w:name="_Toc231186051"/>
      <w:bookmarkStart w:id="1247" w:name="_Toc231186518"/>
      <w:bookmarkStart w:id="1248" w:name="_Toc231188885"/>
      <w:bookmarkStart w:id="1249" w:name="_Toc231190115"/>
      <w:bookmarkStart w:id="1250" w:name="_Toc231192573"/>
      <w:bookmarkStart w:id="1251" w:name="_Toc231193092"/>
      <w:bookmarkStart w:id="1252" w:name="_Toc231193617"/>
      <w:bookmarkStart w:id="1253" w:name="_Toc231196611"/>
      <w:bookmarkStart w:id="1254" w:name="_Toc231560786"/>
      <w:r w:rsidRPr="002877DE">
        <w:rPr>
          <w:sz w:val="28"/>
          <w:szCs w:val="28"/>
        </w:rPr>
        <w:t>Уильям Петти</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sidRPr="002877DE">
        <w:rPr>
          <w:sz w:val="28"/>
          <w:szCs w:val="28"/>
        </w:rPr>
        <w:t xml:space="preserve"> </w:t>
      </w:r>
      <w:r w:rsidR="0037404B" w:rsidRPr="002877DE">
        <w:rPr>
          <w:sz w:val="28"/>
          <w:szCs w:val="28"/>
        </w:rPr>
        <w:t>предпринял первую</w:t>
      </w:r>
      <w:r w:rsidR="00080264">
        <w:rPr>
          <w:sz w:val="28"/>
          <w:szCs w:val="28"/>
        </w:rPr>
        <w:t xml:space="preserve"> </w:t>
      </w:r>
      <w:bookmarkStart w:id="1255" w:name="_Toc230505395"/>
      <w:bookmarkStart w:id="1256" w:name="_Toc230511395"/>
      <w:bookmarkStart w:id="1257" w:name="_Toc230517108"/>
      <w:bookmarkStart w:id="1258" w:name="_Toc230517423"/>
      <w:bookmarkStart w:id="1259" w:name="_Toc230517874"/>
      <w:bookmarkStart w:id="1260" w:name="_Toc230518293"/>
      <w:r w:rsidRPr="002877DE">
        <w:rPr>
          <w:sz w:val="28"/>
          <w:szCs w:val="28"/>
        </w:rPr>
        <w:t>попытк</w:t>
      </w:r>
      <w:r w:rsidR="0037404B" w:rsidRPr="002877DE">
        <w:rPr>
          <w:sz w:val="28"/>
          <w:szCs w:val="28"/>
        </w:rPr>
        <w:t>у</w:t>
      </w:r>
      <w:r w:rsidRPr="002877DE">
        <w:rPr>
          <w:sz w:val="28"/>
          <w:szCs w:val="28"/>
        </w:rPr>
        <w:t xml:space="preserve"> систематизированного анализа человеческих способностей к труду как фактора экономич</w:t>
      </w:r>
      <w:r w:rsidRPr="002877DE">
        <w:rPr>
          <w:sz w:val="28"/>
          <w:szCs w:val="28"/>
        </w:rPr>
        <w:t>е</w:t>
      </w:r>
      <w:r w:rsidRPr="002877DE">
        <w:rPr>
          <w:sz w:val="28"/>
          <w:szCs w:val="28"/>
        </w:rPr>
        <w:t>ского развития</w:t>
      </w:r>
      <w:r w:rsidR="0037404B" w:rsidRPr="002877DE">
        <w:rPr>
          <w:sz w:val="28"/>
          <w:szCs w:val="28"/>
        </w:rPr>
        <w:t>;</w:t>
      </w:r>
    </w:p>
    <w:p w:rsidR="00AA21E1" w:rsidRPr="002877DE" w:rsidRDefault="00AA21E1" w:rsidP="00053A57">
      <w:pPr>
        <w:numPr>
          <w:ilvl w:val="0"/>
          <w:numId w:val="17"/>
        </w:numPr>
        <w:spacing w:line="360" w:lineRule="auto"/>
        <w:jc w:val="both"/>
        <w:rPr>
          <w:sz w:val="28"/>
          <w:szCs w:val="28"/>
        </w:rPr>
      </w:pPr>
      <w:bookmarkStart w:id="1261" w:name="_Toc230519033"/>
      <w:bookmarkStart w:id="1262" w:name="_Toc230522896"/>
      <w:bookmarkStart w:id="1263" w:name="_Toc230602148"/>
      <w:bookmarkStart w:id="1264" w:name="_Toc231102327"/>
      <w:bookmarkStart w:id="1265" w:name="_Toc231109793"/>
      <w:bookmarkStart w:id="1266" w:name="_Toc231186052"/>
      <w:bookmarkStart w:id="1267" w:name="_Toc231186519"/>
      <w:bookmarkStart w:id="1268" w:name="_Toc231188886"/>
      <w:bookmarkStart w:id="1269" w:name="_Toc231190116"/>
      <w:bookmarkStart w:id="1270" w:name="_Toc231192574"/>
      <w:bookmarkStart w:id="1271" w:name="_Toc231193093"/>
      <w:bookmarkStart w:id="1272" w:name="_Toc231193618"/>
      <w:bookmarkStart w:id="1273" w:name="_Toc231196612"/>
      <w:bookmarkStart w:id="1274" w:name="_Toc231560787"/>
      <w:r w:rsidRPr="002877DE">
        <w:rPr>
          <w:sz w:val="28"/>
          <w:szCs w:val="28"/>
        </w:rPr>
        <w:t>Адам Смит</w:t>
      </w:r>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r w:rsidR="0037404B" w:rsidRPr="002877DE">
        <w:rPr>
          <w:sz w:val="28"/>
          <w:szCs w:val="28"/>
        </w:rPr>
        <w:t xml:space="preserve"> обосновывал идею особой ценности квалифицированного труда, приобретаемого в результате обучения, а также, по сути, </w:t>
      </w:r>
      <w:bookmarkStart w:id="1275" w:name="_Toc230505396"/>
      <w:bookmarkStart w:id="1276" w:name="_Toc230511396"/>
      <w:bookmarkStart w:id="1277" w:name="_Toc230517109"/>
      <w:bookmarkStart w:id="1278" w:name="_Toc230517424"/>
      <w:bookmarkStart w:id="1279" w:name="_Toc230517875"/>
      <w:bookmarkStart w:id="1280" w:name="_Toc230518294"/>
      <w:bookmarkEnd w:id="1255"/>
      <w:bookmarkEnd w:id="1256"/>
      <w:bookmarkEnd w:id="1257"/>
      <w:bookmarkEnd w:id="1258"/>
      <w:bookmarkEnd w:id="1259"/>
      <w:bookmarkEnd w:id="1260"/>
      <w:r w:rsidRPr="002877DE">
        <w:rPr>
          <w:sz w:val="28"/>
          <w:szCs w:val="28"/>
        </w:rPr>
        <w:t>зал</w:t>
      </w:r>
      <w:r w:rsidRPr="002877DE">
        <w:rPr>
          <w:sz w:val="28"/>
          <w:szCs w:val="28"/>
        </w:rPr>
        <w:t>о</w:t>
      </w:r>
      <w:r w:rsidRPr="002877DE">
        <w:rPr>
          <w:sz w:val="28"/>
          <w:szCs w:val="28"/>
        </w:rPr>
        <w:t>жил краеугольные принципы, на которых базируется современная те</w:t>
      </w:r>
      <w:r w:rsidRPr="002877DE">
        <w:rPr>
          <w:sz w:val="28"/>
          <w:szCs w:val="28"/>
        </w:rPr>
        <w:t>о</w:t>
      </w:r>
      <w:r w:rsidRPr="002877DE">
        <w:rPr>
          <w:sz w:val="28"/>
          <w:szCs w:val="28"/>
        </w:rPr>
        <w:t xml:space="preserve">рия </w:t>
      </w:r>
      <w:r w:rsidR="00A3002F" w:rsidRPr="002877DE">
        <w:rPr>
          <w:sz w:val="28"/>
          <w:szCs w:val="28"/>
        </w:rPr>
        <w:t>ЧК</w:t>
      </w:r>
      <w:r w:rsidRPr="002877DE">
        <w:rPr>
          <w:sz w:val="28"/>
          <w:szCs w:val="28"/>
        </w:rPr>
        <w:t>:</w:t>
      </w:r>
      <w:r w:rsidR="00080264">
        <w:rPr>
          <w:sz w:val="28"/>
          <w:szCs w:val="28"/>
        </w:rPr>
        <w:t xml:space="preserve"> </w:t>
      </w:r>
      <w:r w:rsidRPr="002877DE">
        <w:rPr>
          <w:sz w:val="28"/>
          <w:szCs w:val="28"/>
        </w:rPr>
        <w:t>творческие силы человека играют важнейшую роль в экон</w:t>
      </w:r>
      <w:r w:rsidRPr="002877DE">
        <w:rPr>
          <w:sz w:val="28"/>
          <w:szCs w:val="28"/>
        </w:rPr>
        <w:t>о</w:t>
      </w:r>
      <w:r w:rsidRPr="002877DE">
        <w:rPr>
          <w:sz w:val="28"/>
          <w:szCs w:val="28"/>
        </w:rPr>
        <w:t>мике;</w:t>
      </w:r>
      <w:r w:rsidR="00080264">
        <w:rPr>
          <w:sz w:val="28"/>
          <w:szCs w:val="28"/>
        </w:rPr>
        <w:t xml:space="preserve"> </w:t>
      </w:r>
      <w:r w:rsidRPr="002877DE">
        <w:rPr>
          <w:sz w:val="28"/>
          <w:szCs w:val="28"/>
        </w:rPr>
        <w:t>на производительность труда влияет качество трудовых сил;</w:t>
      </w:r>
      <w:r w:rsidR="00080264">
        <w:rPr>
          <w:sz w:val="28"/>
          <w:szCs w:val="28"/>
        </w:rPr>
        <w:t xml:space="preserve"> </w:t>
      </w:r>
      <w:r w:rsidRPr="002877DE">
        <w:rPr>
          <w:sz w:val="28"/>
          <w:szCs w:val="28"/>
        </w:rPr>
        <w:t>приобретенные в результате обучения способности представляют с</w:t>
      </w:r>
      <w:r w:rsidRPr="002877DE">
        <w:rPr>
          <w:sz w:val="28"/>
          <w:szCs w:val="28"/>
        </w:rPr>
        <w:t>о</w:t>
      </w:r>
      <w:r w:rsidRPr="002877DE">
        <w:rPr>
          <w:sz w:val="28"/>
          <w:szCs w:val="28"/>
        </w:rPr>
        <w:t>бой капитал, воплощенный в личности работн</w:t>
      </w:r>
      <w:r w:rsidRPr="002877DE">
        <w:rPr>
          <w:sz w:val="28"/>
          <w:szCs w:val="28"/>
        </w:rPr>
        <w:t>и</w:t>
      </w:r>
      <w:r w:rsidRPr="002877DE">
        <w:rPr>
          <w:sz w:val="28"/>
          <w:szCs w:val="28"/>
        </w:rPr>
        <w:t>ка.</w:t>
      </w:r>
      <w:r w:rsidR="00DF76C2" w:rsidRPr="002877DE">
        <w:rPr>
          <w:sz w:val="28"/>
          <w:szCs w:val="28"/>
        </w:rPr>
        <w:t>;</w:t>
      </w:r>
    </w:p>
    <w:p w:rsidR="0037404B" w:rsidRPr="002877DE" w:rsidRDefault="00AA21E1" w:rsidP="00053A57">
      <w:pPr>
        <w:numPr>
          <w:ilvl w:val="0"/>
          <w:numId w:val="17"/>
        </w:numPr>
        <w:spacing w:line="360" w:lineRule="auto"/>
        <w:jc w:val="both"/>
        <w:rPr>
          <w:sz w:val="28"/>
          <w:szCs w:val="28"/>
        </w:rPr>
      </w:pPr>
      <w:bookmarkStart w:id="1281" w:name="_Toc230505409"/>
      <w:bookmarkStart w:id="1282" w:name="_Toc230511409"/>
      <w:bookmarkStart w:id="1283" w:name="_Toc230517102"/>
      <w:bookmarkStart w:id="1284" w:name="_Toc230517417"/>
      <w:bookmarkStart w:id="1285" w:name="_Toc230517868"/>
      <w:bookmarkStart w:id="1286" w:name="_Toc230518287"/>
      <w:bookmarkStart w:id="1287" w:name="_Toc230519034"/>
      <w:bookmarkStart w:id="1288" w:name="_Toc230522897"/>
      <w:bookmarkStart w:id="1289" w:name="_Toc230602149"/>
      <w:bookmarkStart w:id="1290" w:name="_Toc230602316"/>
      <w:bookmarkStart w:id="1291" w:name="_Toc231102328"/>
      <w:bookmarkStart w:id="1292" w:name="_Toc231109794"/>
      <w:bookmarkStart w:id="1293" w:name="_Toc231186053"/>
      <w:bookmarkStart w:id="1294" w:name="_Toc231186520"/>
      <w:bookmarkStart w:id="1295" w:name="_Toc231188887"/>
      <w:bookmarkStart w:id="1296" w:name="_Toc231190117"/>
      <w:bookmarkStart w:id="1297" w:name="_Toc231192575"/>
      <w:bookmarkStart w:id="1298" w:name="_Toc231193094"/>
      <w:bookmarkStart w:id="1299" w:name="_Toc231193619"/>
      <w:bookmarkStart w:id="1300" w:name="_Toc231196613"/>
      <w:bookmarkStart w:id="1301" w:name="_Toc231560788"/>
      <w:r w:rsidRPr="002877DE">
        <w:rPr>
          <w:sz w:val="28"/>
          <w:szCs w:val="28"/>
        </w:rPr>
        <w:t>Давид Рикардо</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sidR="0037404B" w:rsidRPr="002877DE">
        <w:rPr>
          <w:sz w:val="28"/>
          <w:szCs w:val="28"/>
        </w:rPr>
        <w:t xml:space="preserve"> </w:t>
      </w:r>
      <w:r w:rsidRPr="002877DE">
        <w:rPr>
          <w:sz w:val="28"/>
          <w:szCs w:val="28"/>
        </w:rPr>
        <w:t>разработ</w:t>
      </w:r>
      <w:r w:rsidR="0037404B" w:rsidRPr="002877DE">
        <w:rPr>
          <w:sz w:val="28"/>
          <w:szCs w:val="28"/>
        </w:rPr>
        <w:t xml:space="preserve">ал </w:t>
      </w:r>
      <w:r w:rsidRPr="002877DE">
        <w:rPr>
          <w:sz w:val="28"/>
          <w:szCs w:val="28"/>
        </w:rPr>
        <w:t>трудов</w:t>
      </w:r>
      <w:r w:rsidR="0037404B" w:rsidRPr="002877DE">
        <w:rPr>
          <w:sz w:val="28"/>
          <w:szCs w:val="28"/>
        </w:rPr>
        <w:t xml:space="preserve">ую </w:t>
      </w:r>
      <w:r w:rsidRPr="002877DE">
        <w:rPr>
          <w:sz w:val="28"/>
          <w:szCs w:val="28"/>
        </w:rPr>
        <w:t>теори</w:t>
      </w:r>
      <w:r w:rsidR="0037404B" w:rsidRPr="002877DE">
        <w:rPr>
          <w:sz w:val="28"/>
          <w:szCs w:val="28"/>
        </w:rPr>
        <w:t>ю</w:t>
      </w:r>
      <w:r w:rsidRPr="002877DE">
        <w:rPr>
          <w:sz w:val="28"/>
          <w:szCs w:val="28"/>
        </w:rPr>
        <w:t xml:space="preserve"> стоимости</w:t>
      </w:r>
      <w:r w:rsidR="0037404B" w:rsidRPr="002877DE">
        <w:rPr>
          <w:sz w:val="28"/>
          <w:szCs w:val="28"/>
        </w:rPr>
        <w:t>;</w:t>
      </w:r>
    </w:p>
    <w:p w:rsidR="0037404B" w:rsidRPr="002877DE" w:rsidRDefault="00AA21E1" w:rsidP="00053A57">
      <w:pPr>
        <w:numPr>
          <w:ilvl w:val="0"/>
          <w:numId w:val="17"/>
        </w:numPr>
        <w:spacing w:line="360" w:lineRule="auto"/>
        <w:jc w:val="both"/>
        <w:rPr>
          <w:sz w:val="28"/>
          <w:szCs w:val="28"/>
        </w:rPr>
      </w:pPr>
      <w:bookmarkStart w:id="1302" w:name="_Toc230519035"/>
      <w:bookmarkStart w:id="1303" w:name="_Toc230522898"/>
      <w:bookmarkStart w:id="1304" w:name="_Toc230602150"/>
      <w:bookmarkStart w:id="1305" w:name="_Toc231102329"/>
      <w:bookmarkStart w:id="1306" w:name="_Toc231109795"/>
      <w:bookmarkStart w:id="1307" w:name="_Toc231186054"/>
      <w:bookmarkStart w:id="1308" w:name="_Toc231186521"/>
      <w:bookmarkStart w:id="1309" w:name="_Toc231188888"/>
      <w:bookmarkStart w:id="1310" w:name="_Toc231190118"/>
      <w:bookmarkStart w:id="1311" w:name="_Toc231192576"/>
      <w:bookmarkStart w:id="1312" w:name="_Toc231193095"/>
      <w:bookmarkStart w:id="1313" w:name="_Toc231193620"/>
      <w:bookmarkStart w:id="1314" w:name="_Toc231196614"/>
      <w:bookmarkStart w:id="1315" w:name="_Toc231560789"/>
      <w:r w:rsidRPr="002877DE">
        <w:rPr>
          <w:sz w:val="28"/>
          <w:szCs w:val="28"/>
        </w:rPr>
        <w:t>Джон Стюарт Милль</w:t>
      </w:r>
      <w:bookmarkEnd w:id="1275"/>
      <w:bookmarkEnd w:id="1276"/>
      <w:bookmarkEnd w:id="1277"/>
      <w:bookmarkEnd w:id="1278"/>
      <w:bookmarkEnd w:id="1279"/>
      <w:bookmarkEnd w:id="1280"/>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rsidR="0037404B" w:rsidRPr="002877DE">
        <w:rPr>
          <w:sz w:val="28"/>
          <w:szCs w:val="28"/>
        </w:rPr>
        <w:t xml:space="preserve"> относил квалификацию рабочей силы к накапл</w:t>
      </w:r>
      <w:r w:rsidR="0037404B" w:rsidRPr="002877DE">
        <w:rPr>
          <w:sz w:val="28"/>
          <w:szCs w:val="28"/>
        </w:rPr>
        <w:t>и</w:t>
      </w:r>
      <w:r w:rsidR="0037404B" w:rsidRPr="002877DE">
        <w:rPr>
          <w:sz w:val="28"/>
          <w:szCs w:val="28"/>
        </w:rPr>
        <w:t>ваемому богатству;</w:t>
      </w:r>
    </w:p>
    <w:p w:rsidR="0037404B" w:rsidRPr="002877DE" w:rsidRDefault="00AA21E1" w:rsidP="00053A57">
      <w:pPr>
        <w:numPr>
          <w:ilvl w:val="0"/>
          <w:numId w:val="17"/>
        </w:numPr>
        <w:spacing w:line="360" w:lineRule="auto"/>
        <w:jc w:val="both"/>
        <w:rPr>
          <w:sz w:val="28"/>
          <w:szCs w:val="28"/>
        </w:rPr>
      </w:pPr>
      <w:bookmarkStart w:id="1316" w:name="_Toc230505397"/>
      <w:bookmarkStart w:id="1317" w:name="_Toc230511397"/>
      <w:bookmarkStart w:id="1318" w:name="_Toc230517110"/>
      <w:bookmarkStart w:id="1319" w:name="_Toc230517425"/>
      <w:bookmarkStart w:id="1320" w:name="_Toc230517876"/>
      <w:bookmarkStart w:id="1321" w:name="_Toc230518295"/>
      <w:bookmarkStart w:id="1322" w:name="_Toc230519036"/>
      <w:bookmarkStart w:id="1323" w:name="_Toc230522899"/>
      <w:bookmarkStart w:id="1324" w:name="_Toc230602151"/>
      <w:bookmarkStart w:id="1325" w:name="_Toc231102330"/>
      <w:bookmarkStart w:id="1326" w:name="_Toc231109796"/>
      <w:bookmarkStart w:id="1327" w:name="_Toc231186055"/>
      <w:bookmarkStart w:id="1328" w:name="_Toc231186522"/>
      <w:bookmarkStart w:id="1329" w:name="_Toc231188889"/>
      <w:bookmarkStart w:id="1330" w:name="_Toc231190119"/>
      <w:bookmarkStart w:id="1331" w:name="_Toc231192577"/>
      <w:bookmarkStart w:id="1332" w:name="_Toc231193096"/>
      <w:bookmarkStart w:id="1333" w:name="_Toc231193621"/>
      <w:bookmarkStart w:id="1334" w:name="_Toc231196615"/>
      <w:bookmarkStart w:id="1335" w:name="_Toc231560790"/>
      <w:r w:rsidRPr="002877DE">
        <w:rPr>
          <w:sz w:val="28"/>
          <w:szCs w:val="28"/>
        </w:rPr>
        <w:t>Карл Маркс</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rsidR="0037404B" w:rsidRPr="002877DE">
        <w:rPr>
          <w:sz w:val="28"/>
          <w:szCs w:val="28"/>
        </w:rPr>
        <w:t xml:space="preserve"> </w:t>
      </w:r>
      <w:r w:rsidRPr="002877DE">
        <w:rPr>
          <w:sz w:val="28"/>
          <w:szCs w:val="28"/>
        </w:rPr>
        <w:t>К. Маркс считал, что способности человека к труду в</w:t>
      </w:r>
      <w:r w:rsidRPr="002877DE">
        <w:rPr>
          <w:sz w:val="28"/>
          <w:szCs w:val="28"/>
        </w:rPr>
        <w:t>ы</w:t>
      </w:r>
      <w:r w:rsidRPr="002877DE">
        <w:rPr>
          <w:sz w:val="28"/>
          <w:szCs w:val="28"/>
        </w:rPr>
        <w:t>ступают главной производительной силой (в отличие от оборудов</w:t>
      </w:r>
      <w:r w:rsidRPr="002877DE">
        <w:rPr>
          <w:sz w:val="28"/>
          <w:szCs w:val="28"/>
        </w:rPr>
        <w:t>а</w:t>
      </w:r>
      <w:r w:rsidRPr="002877DE">
        <w:rPr>
          <w:sz w:val="28"/>
          <w:szCs w:val="28"/>
        </w:rPr>
        <w:t>ния) общества</w:t>
      </w:r>
      <w:r w:rsidR="00373C75" w:rsidRPr="002877DE">
        <w:rPr>
          <w:sz w:val="28"/>
          <w:szCs w:val="28"/>
        </w:rPr>
        <w:t xml:space="preserve"> [212, </w:t>
      </w:r>
      <w:r w:rsidR="00373C75" w:rsidRPr="002877DE">
        <w:rPr>
          <w:sz w:val="28"/>
          <w:szCs w:val="28"/>
          <w:lang w:val="en-US"/>
        </w:rPr>
        <w:t>c</w:t>
      </w:r>
      <w:r w:rsidR="00373C75" w:rsidRPr="002877DE">
        <w:rPr>
          <w:sz w:val="28"/>
          <w:szCs w:val="28"/>
        </w:rPr>
        <w:t>. 222]</w:t>
      </w:r>
      <w:r w:rsidR="0037404B" w:rsidRPr="002877DE">
        <w:rPr>
          <w:sz w:val="28"/>
          <w:szCs w:val="28"/>
        </w:rPr>
        <w:t>;</w:t>
      </w:r>
    </w:p>
    <w:p w:rsidR="00AA21E1" w:rsidRPr="002877DE" w:rsidRDefault="00AA21E1" w:rsidP="00053A57">
      <w:pPr>
        <w:numPr>
          <w:ilvl w:val="0"/>
          <w:numId w:val="17"/>
        </w:numPr>
        <w:spacing w:line="360" w:lineRule="auto"/>
        <w:jc w:val="both"/>
        <w:rPr>
          <w:sz w:val="28"/>
          <w:szCs w:val="28"/>
        </w:rPr>
      </w:pPr>
      <w:bookmarkStart w:id="1336" w:name="_Toc230505398"/>
      <w:bookmarkStart w:id="1337" w:name="_Toc230511398"/>
      <w:bookmarkStart w:id="1338" w:name="_Toc230517111"/>
      <w:bookmarkStart w:id="1339" w:name="_Toc230517426"/>
      <w:bookmarkStart w:id="1340" w:name="_Toc230517877"/>
      <w:bookmarkStart w:id="1341" w:name="_Toc230518296"/>
      <w:bookmarkStart w:id="1342" w:name="_Toc230519037"/>
      <w:bookmarkStart w:id="1343" w:name="_Toc230522900"/>
      <w:bookmarkStart w:id="1344" w:name="_Toc230602152"/>
      <w:bookmarkStart w:id="1345" w:name="_Toc231102331"/>
      <w:bookmarkStart w:id="1346" w:name="_Toc231109797"/>
      <w:bookmarkStart w:id="1347" w:name="_Toc231186056"/>
      <w:bookmarkStart w:id="1348" w:name="_Toc231186523"/>
      <w:bookmarkStart w:id="1349" w:name="_Toc231188890"/>
      <w:bookmarkStart w:id="1350" w:name="_Toc231190120"/>
      <w:bookmarkStart w:id="1351" w:name="_Toc231192578"/>
      <w:bookmarkStart w:id="1352" w:name="_Toc231193097"/>
      <w:bookmarkStart w:id="1353" w:name="_Toc231193622"/>
      <w:bookmarkStart w:id="1354" w:name="_Toc231196616"/>
      <w:bookmarkStart w:id="1355" w:name="_Toc231560791"/>
      <w:r w:rsidRPr="002877DE">
        <w:rPr>
          <w:sz w:val="28"/>
          <w:szCs w:val="28"/>
        </w:rPr>
        <w:t>Карл Менгер</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r w:rsidR="00080264">
        <w:rPr>
          <w:sz w:val="28"/>
          <w:szCs w:val="28"/>
        </w:rPr>
        <w:t xml:space="preserve"> </w:t>
      </w:r>
      <w:r w:rsidRPr="002877DE">
        <w:rPr>
          <w:sz w:val="28"/>
          <w:szCs w:val="28"/>
        </w:rPr>
        <w:t>предлагал сведение более высокой цены остальных в</w:t>
      </w:r>
      <w:r w:rsidRPr="002877DE">
        <w:rPr>
          <w:sz w:val="28"/>
          <w:szCs w:val="28"/>
        </w:rPr>
        <w:t>и</w:t>
      </w:r>
      <w:r w:rsidRPr="002877DE">
        <w:rPr>
          <w:sz w:val="28"/>
          <w:szCs w:val="28"/>
        </w:rPr>
        <w:t>дов труда на затрату к</w:t>
      </w:r>
      <w:r w:rsidRPr="002877DE">
        <w:rPr>
          <w:sz w:val="28"/>
          <w:szCs w:val="28"/>
        </w:rPr>
        <w:t>а</w:t>
      </w:r>
      <w:r w:rsidRPr="002877DE">
        <w:rPr>
          <w:sz w:val="28"/>
          <w:szCs w:val="28"/>
        </w:rPr>
        <w:t>питала, на ренту с таланта</w:t>
      </w:r>
      <w:r w:rsidR="00DF76C2" w:rsidRPr="002877DE">
        <w:rPr>
          <w:sz w:val="28"/>
          <w:szCs w:val="28"/>
        </w:rPr>
        <w:t>;</w:t>
      </w:r>
      <w:r w:rsidRPr="002877DE">
        <w:rPr>
          <w:sz w:val="28"/>
          <w:szCs w:val="28"/>
        </w:rPr>
        <w:t xml:space="preserve"> </w:t>
      </w:r>
    </w:p>
    <w:p w:rsidR="00AA21E1" w:rsidRPr="002877DE" w:rsidRDefault="00AA21E1" w:rsidP="00053A57">
      <w:pPr>
        <w:numPr>
          <w:ilvl w:val="0"/>
          <w:numId w:val="17"/>
        </w:numPr>
        <w:spacing w:line="360" w:lineRule="auto"/>
        <w:jc w:val="both"/>
        <w:rPr>
          <w:sz w:val="28"/>
          <w:szCs w:val="28"/>
        </w:rPr>
      </w:pPr>
      <w:bookmarkStart w:id="1356" w:name="_Toc230505399"/>
      <w:bookmarkStart w:id="1357" w:name="_Toc230511399"/>
      <w:bookmarkStart w:id="1358" w:name="_Toc230517112"/>
      <w:bookmarkStart w:id="1359" w:name="_Toc230517427"/>
      <w:bookmarkStart w:id="1360" w:name="_Toc230517878"/>
      <w:bookmarkStart w:id="1361" w:name="_Toc230518297"/>
      <w:bookmarkStart w:id="1362" w:name="_Toc230519038"/>
      <w:bookmarkStart w:id="1363" w:name="_Toc230522901"/>
      <w:bookmarkStart w:id="1364" w:name="_Toc230602153"/>
      <w:bookmarkStart w:id="1365" w:name="_Toc231102332"/>
      <w:bookmarkStart w:id="1366" w:name="_Toc231109798"/>
      <w:bookmarkStart w:id="1367" w:name="_Toc231186057"/>
      <w:bookmarkStart w:id="1368" w:name="_Toc231186524"/>
      <w:bookmarkStart w:id="1369" w:name="_Toc231188891"/>
      <w:bookmarkStart w:id="1370" w:name="_Toc231190121"/>
      <w:bookmarkStart w:id="1371" w:name="_Toc231192579"/>
      <w:bookmarkStart w:id="1372" w:name="_Toc231193098"/>
      <w:bookmarkStart w:id="1373" w:name="_Toc231193623"/>
      <w:bookmarkStart w:id="1374" w:name="_Toc231196617"/>
      <w:bookmarkStart w:id="1375" w:name="_Toc231560792"/>
      <w:r w:rsidRPr="002877DE">
        <w:rPr>
          <w:sz w:val="28"/>
          <w:szCs w:val="28"/>
        </w:rPr>
        <w:t>Евгений Бем-Баверк</w:t>
      </w:r>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r w:rsidR="00080264">
        <w:rPr>
          <w:sz w:val="28"/>
          <w:szCs w:val="28"/>
        </w:rPr>
        <w:t xml:space="preserve"> </w:t>
      </w:r>
      <w:r w:rsidRPr="002877DE">
        <w:rPr>
          <w:sz w:val="28"/>
          <w:szCs w:val="28"/>
        </w:rPr>
        <w:t>капиталом вообще называ</w:t>
      </w:r>
      <w:r w:rsidR="0037404B" w:rsidRPr="002877DE">
        <w:rPr>
          <w:sz w:val="28"/>
          <w:szCs w:val="28"/>
        </w:rPr>
        <w:t>л</w:t>
      </w:r>
      <w:r w:rsidR="00080264">
        <w:rPr>
          <w:sz w:val="28"/>
          <w:szCs w:val="28"/>
        </w:rPr>
        <w:t xml:space="preserve"> </w:t>
      </w:r>
      <w:r w:rsidRPr="002877DE">
        <w:rPr>
          <w:sz w:val="28"/>
          <w:szCs w:val="28"/>
        </w:rPr>
        <w:t>совокупность проду</w:t>
      </w:r>
      <w:r w:rsidRPr="002877DE">
        <w:rPr>
          <w:sz w:val="28"/>
          <w:szCs w:val="28"/>
        </w:rPr>
        <w:t>к</w:t>
      </w:r>
      <w:r w:rsidRPr="002877DE">
        <w:rPr>
          <w:sz w:val="28"/>
          <w:szCs w:val="28"/>
        </w:rPr>
        <w:t>тов, которые служат в качестве средств добывания благ</w:t>
      </w:r>
      <w:r w:rsidR="00080264">
        <w:rPr>
          <w:sz w:val="28"/>
          <w:szCs w:val="28"/>
        </w:rPr>
        <w:t xml:space="preserve"> </w:t>
      </w:r>
      <w:r w:rsidR="00FD1CE7" w:rsidRPr="002877DE">
        <w:rPr>
          <w:sz w:val="28"/>
          <w:szCs w:val="28"/>
        </w:rPr>
        <w:t xml:space="preserve">[4, </w:t>
      </w:r>
      <w:r w:rsidR="00FD1CE7" w:rsidRPr="002877DE">
        <w:rPr>
          <w:sz w:val="28"/>
          <w:szCs w:val="28"/>
          <w:lang w:val="en-US"/>
        </w:rPr>
        <w:t>c</w:t>
      </w:r>
      <w:r w:rsidR="00FD1CE7" w:rsidRPr="002877DE">
        <w:rPr>
          <w:sz w:val="28"/>
          <w:szCs w:val="28"/>
        </w:rPr>
        <w:t>. 325]</w:t>
      </w:r>
      <w:r w:rsidR="00DF76C2" w:rsidRPr="002877DE">
        <w:rPr>
          <w:sz w:val="28"/>
          <w:szCs w:val="28"/>
        </w:rPr>
        <w:t>;</w:t>
      </w:r>
    </w:p>
    <w:p w:rsidR="00AA21E1" w:rsidRPr="002877DE" w:rsidRDefault="00AA21E1" w:rsidP="00053A57">
      <w:pPr>
        <w:numPr>
          <w:ilvl w:val="0"/>
          <w:numId w:val="17"/>
        </w:numPr>
        <w:spacing w:line="360" w:lineRule="auto"/>
        <w:jc w:val="both"/>
        <w:rPr>
          <w:sz w:val="28"/>
          <w:szCs w:val="28"/>
        </w:rPr>
      </w:pPr>
      <w:bookmarkStart w:id="1376" w:name="_Toc230505400"/>
      <w:bookmarkStart w:id="1377" w:name="_Toc230511400"/>
      <w:bookmarkStart w:id="1378" w:name="_Toc230517113"/>
      <w:bookmarkStart w:id="1379" w:name="_Toc230517428"/>
      <w:bookmarkStart w:id="1380" w:name="_Toc230517879"/>
      <w:bookmarkStart w:id="1381" w:name="_Toc230518298"/>
      <w:bookmarkStart w:id="1382" w:name="_Toc230519039"/>
      <w:bookmarkStart w:id="1383" w:name="_Toc230522902"/>
      <w:bookmarkStart w:id="1384" w:name="_Toc230602154"/>
      <w:bookmarkStart w:id="1385" w:name="_Toc231102333"/>
      <w:bookmarkStart w:id="1386" w:name="_Toc231109799"/>
      <w:bookmarkStart w:id="1387" w:name="_Toc231186058"/>
      <w:bookmarkStart w:id="1388" w:name="_Toc231186525"/>
      <w:bookmarkStart w:id="1389" w:name="_Toc231188892"/>
      <w:bookmarkStart w:id="1390" w:name="_Toc231190122"/>
      <w:bookmarkStart w:id="1391" w:name="_Toc231192580"/>
      <w:bookmarkStart w:id="1392" w:name="_Toc231193099"/>
      <w:bookmarkStart w:id="1393" w:name="_Toc231193624"/>
      <w:bookmarkStart w:id="1394" w:name="_Toc231196618"/>
      <w:bookmarkStart w:id="1395" w:name="_Toc231560793"/>
      <w:r w:rsidRPr="002877DE">
        <w:rPr>
          <w:sz w:val="28"/>
          <w:szCs w:val="28"/>
        </w:rPr>
        <w:t>Ирвинг Фишер и Леон Вальрас</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00080264">
        <w:rPr>
          <w:sz w:val="28"/>
          <w:szCs w:val="28"/>
        </w:rPr>
        <w:t xml:space="preserve"> </w:t>
      </w:r>
      <w:r w:rsidR="00FD1CE7" w:rsidRPr="002877DE">
        <w:rPr>
          <w:sz w:val="28"/>
          <w:szCs w:val="28"/>
        </w:rPr>
        <w:t xml:space="preserve">[443, </w:t>
      </w:r>
      <w:r w:rsidR="00FD1CE7" w:rsidRPr="002877DE">
        <w:rPr>
          <w:sz w:val="28"/>
          <w:szCs w:val="28"/>
          <w:lang w:val="en-US"/>
        </w:rPr>
        <w:t>p</w:t>
      </w:r>
      <w:r w:rsidR="00FD1CE7" w:rsidRPr="002877DE">
        <w:rPr>
          <w:sz w:val="28"/>
          <w:szCs w:val="28"/>
        </w:rPr>
        <w:t>.</w:t>
      </w:r>
      <w:r w:rsidR="00FD1CE7" w:rsidRPr="002877DE">
        <w:rPr>
          <w:sz w:val="28"/>
          <w:szCs w:val="28"/>
          <w:lang w:val="en-US"/>
        </w:rPr>
        <w:t> </w:t>
      </w:r>
      <w:r w:rsidR="00FD1CE7" w:rsidRPr="002877DE">
        <w:rPr>
          <w:sz w:val="28"/>
          <w:szCs w:val="28"/>
        </w:rPr>
        <w:t xml:space="preserve">40] </w:t>
      </w:r>
      <w:r w:rsidRPr="002877DE">
        <w:rPr>
          <w:sz w:val="28"/>
          <w:szCs w:val="28"/>
        </w:rPr>
        <w:t>предприняли попытку со</w:t>
      </w:r>
      <w:r w:rsidRPr="002877DE">
        <w:rPr>
          <w:sz w:val="28"/>
          <w:szCs w:val="28"/>
        </w:rPr>
        <w:t>з</w:t>
      </w:r>
      <w:r w:rsidRPr="002877DE">
        <w:rPr>
          <w:sz w:val="28"/>
          <w:szCs w:val="28"/>
        </w:rPr>
        <w:t>дать концепцию так называемого всеобъемлющего капитала, в рамках которой человек рассматривался также как естественный и вечный к</w:t>
      </w:r>
      <w:r w:rsidRPr="002877DE">
        <w:rPr>
          <w:sz w:val="28"/>
          <w:szCs w:val="28"/>
        </w:rPr>
        <w:t>а</w:t>
      </w:r>
      <w:r w:rsidRPr="002877DE">
        <w:rPr>
          <w:sz w:val="28"/>
          <w:szCs w:val="28"/>
        </w:rPr>
        <w:t>питал</w:t>
      </w:r>
      <w:r w:rsidR="00DF76C2" w:rsidRPr="002877DE">
        <w:rPr>
          <w:sz w:val="28"/>
          <w:szCs w:val="28"/>
        </w:rPr>
        <w:t>;</w:t>
      </w:r>
      <w:r w:rsidRPr="002877DE">
        <w:rPr>
          <w:sz w:val="28"/>
          <w:szCs w:val="28"/>
        </w:rPr>
        <w:t xml:space="preserve"> </w:t>
      </w:r>
    </w:p>
    <w:p w:rsidR="00AA21E1" w:rsidRPr="002877DE" w:rsidRDefault="00AA21E1" w:rsidP="00053A57">
      <w:pPr>
        <w:numPr>
          <w:ilvl w:val="0"/>
          <w:numId w:val="17"/>
        </w:numPr>
        <w:spacing w:line="360" w:lineRule="auto"/>
        <w:jc w:val="both"/>
        <w:rPr>
          <w:sz w:val="28"/>
          <w:szCs w:val="28"/>
        </w:rPr>
      </w:pPr>
      <w:bookmarkStart w:id="1396" w:name="_Toc230505390"/>
      <w:bookmarkStart w:id="1397" w:name="_Toc230511390"/>
      <w:bookmarkStart w:id="1398" w:name="_Toc230517122"/>
      <w:bookmarkStart w:id="1399" w:name="_Toc230517437"/>
      <w:bookmarkStart w:id="1400" w:name="_Toc230517888"/>
      <w:bookmarkStart w:id="1401" w:name="_Toc230518307"/>
      <w:bookmarkStart w:id="1402" w:name="_Toc230519048"/>
      <w:bookmarkStart w:id="1403" w:name="_Toc230522912"/>
      <w:bookmarkStart w:id="1404" w:name="_Toc230602164"/>
      <w:bookmarkStart w:id="1405" w:name="_Toc231109800"/>
      <w:bookmarkStart w:id="1406" w:name="_Toc231186059"/>
      <w:bookmarkStart w:id="1407" w:name="_Toc231186526"/>
      <w:bookmarkStart w:id="1408" w:name="_Toc231188893"/>
      <w:bookmarkStart w:id="1409" w:name="_Toc231190123"/>
      <w:bookmarkStart w:id="1410" w:name="_Toc231192581"/>
      <w:bookmarkStart w:id="1411" w:name="_Toc231193100"/>
      <w:bookmarkStart w:id="1412" w:name="_Toc231193625"/>
      <w:bookmarkStart w:id="1413" w:name="_Toc231196619"/>
      <w:bookmarkStart w:id="1414" w:name="_Toc231560794"/>
      <w:r w:rsidRPr="002877DE">
        <w:rPr>
          <w:sz w:val="28"/>
          <w:szCs w:val="28"/>
        </w:rPr>
        <w:t>Гэри Беккер</w:t>
      </w:r>
      <w:r w:rsidR="00080264">
        <w:rPr>
          <w:sz w:val="28"/>
          <w:szCs w:val="28"/>
        </w:rPr>
        <w:t xml:space="preserve"> </w:t>
      </w:r>
      <w:r w:rsidR="0037404B" w:rsidRPr="002877DE">
        <w:rPr>
          <w:sz w:val="28"/>
          <w:szCs w:val="28"/>
        </w:rPr>
        <w:t>и Теодором Шульцем получили</w:t>
      </w:r>
      <w:r w:rsidR="00080264">
        <w:rPr>
          <w:sz w:val="28"/>
          <w:szCs w:val="28"/>
        </w:rPr>
        <w:t xml:space="preserve"> </w:t>
      </w:r>
      <w:r w:rsidR="0037404B" w:rsidRPr="002877DE">
        <w:rPr>
          <w:sz w:val="28"/>
          <w:szCs w:val="28"/>
        </w:rPr>
        <w:t xml:space="preserve">Нобелевские премии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r w:rsidR="0037404B" w:rsidRPr="002877DE">
        <w:rPr>
          <w:sz w:val="28"/>
          <w:szCs w:val="28"/>
        </w:rPr>
        <w:t>за раз</w:t>
      </w:r>
      <w:r w:rsidR="00AE7039">
        <w:rPr>
          <w:sz w:val="28"/>
          <w:szCs w:val="28"/>
        </w:rPr>
        <w:t>р</w:t>
      </w:r>
      <w:r w:rsidR="0037404B" w:rsidRPr="002877DE">
        <w:rPr>
          <w:sz w:val="28"/>
          <w:szCs w:val="28"/>
        </w:rPr>
        <w:t>аботку ЧК как целостной концепции</w:t>
      </w:r>
      <w:r w:rsidR="00185135" w:rsidRPr="002877DE">
        <w:rPr>
          <w:sz w:val="28"/>
          <w:szCs w:val="28"/>
        </w:rPr>
        <w:t>, к</w:t>
      </w:r>
      <w:r w:rsidRPr="002877DE">
        <w:rPr>
          <w:sz w:val="28"/>
          <w:szCs w:val="28"/>
        </w:rPr>
        <w:t>ак писал Т. Шульц, «в п</w:t>
      </w:r>
      <w:r w:rsidRPr="002877DE">
        <w:rPr>
          <w:sz w:val="28"/>
          <w:szCs w:val="28"/>
        </w:rPr>
        <w:t>о</w:t>
      </w:r>
      <w:r w:rsidRPr="002877DE">
        <w:rPr>
          <w:sz w:val="28"/>
          <w:szCs w:val="28"/>
        </w:rPr>
        <w:t>следние десятилетия идея, что капитал состоит из одних физических активов, была подорвана. На ее месте постепенно утвердился более всеобъемлющий взгляд, согласно которому капиталом является любой актив, физический или человеческий, обладающий способностью г</w:t>
      </w:r>
      <w:r w:rsidRPr="002877DE">
        <w:rPr>
          <w:sz w:val="28"/>
          <w:szCs w:val="28"/>
        </w:rPr>
        <w:t>е</w:t>
      </w:r>
      <w:r w:rsidRPr="002877DE">
        <w:rPr>
          <w:sz w:val="28"/>
          <w:szCs w:val="28"/>
        </w:rPr>
        <w:t>нерировать поток буд</w:t>
      </w:r>
      <w:r w:rsidRPr="002877DE">
        <w:rPr>
          <w:sz w:val="28"/>
          <w:szCs w:val="28"/>
        </w:rPr>
        <w:t>у</w:t>
      </w:r>
      <w:r w:rsidRPr="002877DE">
        <w:rPr>
          <w:sz w:val="28"/>
          <w:szCs w:val="28"/>
        </w:rPr>
        <w:t>щих доходов»</w:t>
      </w:r>
      <w:r w:rsidR="00080264">
        <w:rPr>
          <w:i/>
          <w:sz w:val="28"/>
          <w:szCs w:val="28"/>
        </w:rPr>
        <w:t xml:space="preserve"> </w:t>
      </w:r>
      <w:r w:rsidR="00FD1CE7" w:rsidRPr="002877DE">
        <w:rPr>
          <w:sz w:val="28"/>
          <w:szCs w:val="28"/>
        </w:rPr>
        <w:t xml:space="preserve">[433, </w:t>
      </w:r>
      <w:r w:rsidR="00FD1CE7" w:rsidRPr="002877DE">
        <w:rPr>
          <w:sz w:val="28"/>
          <w:szCs w:val="28"/>
          <w:lang w:val="en-US"/>
        </w:rPr>
        <w:t>p</w:t>
      </w:r>
      <w:r w:rsidR="00FD1CE7" w:rsidRPr="002877DE">
        <w:rPr>
          <w:sz w:val="28"/>
          <w:szCs w:val="28"/>
        </w:rPr>
        <w:t>.</w:t>
      </w:r>
      <w:r w:rsidR="00FD1CE7" w:rsidRPr="002877DE">
        <w:rPr>
          <w:sz w:val="28"/>
          <w:szCs w:val="28"/>
          <w:lang w:val="en-US"/>
        </w:rPr>
        <w:t> </w:t>
      </w:r>
      <w:r w:rsidR="00FD1CE7" w:rsidRPr="002877DE">
        <w:rPr>
          <w:sz w:val="28"/>
          <w:szCs w:val="28"/>
        </w:rPr>
        <w:t>5].</w:t>
      </w:r>
    </w:p>
    <w:p w:rsidR="00716D78" w:rsidRDefault="00AA21E1" w:rsidP="002877DE">
      <w:pPr>
        <w:spacing w:line="360" w:lineRule="auto"/>
        <w:ind w:firstLine="567"/>
        <w:jc w:val="both"/>
        <w:rPr>
          <w:sz w:val="28"/>
          <w:szCs w:val="28"/>
        </w:rPr>
      </w:pPr>
      <w:bookmarkStart w:id="1415" w:name="_Toc230505401"/>
      <w:bookmarkStart w:id="1416" w:name="_Toc230511401"/>
      <w:bookmarkStart w:id="1417" w:name="_Toc230517114"/>
      <w:bookmarkStart w:id="1418" w:name="_Toc230517429"/>
      <w:bookmarkStart w:id="1419" w:name="_Toc230517880"/>
      <w:bookmarkStart w:id="1420" w:name="_Toc230518299"/>
      <w:bookmarkStart w:id="1421" w:name="_Toc230519040"/>
      <w:bookmarkStart w:id="1422" w:name="_Toc230522903"/>
      <w:bookmarkStart w:id="1423" w:name="_Toc230602155"/>
      <w:bookmarkStart w:id="1424" w:name="_Toc230517105"/>
      <w:bookmarkStart w:id="1425" w:name="_Toc230517420"/>
      <w:bookmarkStart w:id="1426" w:name="_Toc230517871"/>
      <w:bookmarkStart w:id="1427" w:name="_Toc230518290"/>
      <w:bookmarkStart w:id="1428" w:name="_Toc230519030"/>
      <w:bookmarkStart w:id="1429" w:name="_Toc230522893"/>
      <w:bookmarkStart w:id="1430" w:name="_Toc230602145"/>
      <w:bookmarkStart w:id="1431" w:name="_Toc230602312"/>
      <w:r w:rsidRPr="002877DE">
        <w:rPr>
          <w:sz w:val="28"/>
          <w:szCs w:val="28"/>
        </w:rPr>
        <w:t xml:space="preserve">Современная проблематика экономических и социальных исследований </w:t>
      </w:r>
      <w:r w:rsidR="00A3002F" w:rsidRPr="002877DE">
        <w:rPr>
          <w:sz w:val="28"/>
          <w:szCs w:val="28"/>
        </w:rPr>
        <w:t>ЧК</w:t>
      </w:r>
      <w:r w:rsidRPr="002877DE">
        <w:rPr>
          <w:sz w:val="28"/>
          <w:szCs w:val="28"/>
        </w:rPr>
        <w:t xml:space="preserve"> включает в себя самый широкий круг вопросов. Вопросам формирования квалифицированных трудовых ресурсов, воздействию образования на дифф</w:t>
      </w:r>
      <w:r w:rsidRPr="002877DE">
        <w:rPr>
          <w:sz w:val="28"/>
          <w:szCs w:val="28"/>
        </w:rPr>
        <w:t>е</w:t>
      </w:r>
      <w:r w:rsidRPr="002877DE">
        <w:rPr>
          <w:sz w:val="28"/>
          <w:szCs w:val="28"/>
        </w:rPr>
        <w:t>ренциацию доходов, разработке методов подсчета отдачи от инвестиций в о</w:t>
      </w:r>
      <w:r w:rsidRPr="002877DE">
        <w:rPr>
          <w:sz w:val="28"/>
          <w:szCs w:val="28"/>
        </w:rPr>
        <w:t>б</w:t>
      </w:r>
      <w:r w:rsidRPr="002877DE">
        <w:rPr>
          <w:sz w:val="28"/>
          <w:szCs w:val="28"/>
        </w:rPr>
        <w:t>разование и квалификацию посвящен ряд работ зарубежных ученых, таких как Г. Беккер, И. Бен-Порат, М. Блауг, У. Боуэн, М. Вудхолл, С. Дейзи, Дж. Джоунс, Б. Кикер, Дж. Минцер, Р. Лэйард, Г. Псахаропулос, М. Карной, Ф. Махлуп, Л. Хансен.</w:t>
      </w:r>
      <w:r w:rsidR="00080264">
        <w:rPr>
          <w:sz w:val="28"/>
          <w:szCs w:val="28"/>
        </w:rPr>
        <w:t xml:space="preserve"> </w:t>
      </w:r>
      <w:r w:rsidRPr="002877DE">
        <w:rPr>
          <w:sz w:val="28"/>
          <w:szCs w:val="28"/>
        </w:rPr>
        <w:t xml:space="preserve">Вопросу изучения </w:t>
      </w:r>
      <w:r w:rsidR="00A3002F" w:rsidRPr="002877DE">
        <w:rPr>
          <w:sz w:val="28"/>
          <w:szCs w:val="28"/>
        </w:rPr>
        <w:t>ЧК</w:t>
      </w:r>
      <w:r w:rsidRPr="002877DE">
        <w:rPr>
          <w:sz w:val="28"/>
          <w:szCs w:val="28"/>
        </w:rPr>
        <w:t xml:space="preserve"> как фактора экономического ро</w:t>
      </w:r>
      <w:r w:rsidRPr="002877DE">
        <w:rPr>
          <w:sz w:val="28"/>
          <w:szCs w:val="28"/>
        </w:rPr>
        <w:t>с</w:t>
      </w:r>
      <w:r w:rsidRPr="002877DE">
        <w:rPr>
          <w:sz w:val="28"/>
          <w:szCs w:val="28"/>
        </w:rPr>
        <w:t>та посвящены исследования Э. Денисона, Дж. Кендрика, Т. Шульца, П. Ромера, Р. Лукаса.</w:t>
      </w:r>
      <w:r w:rsidR="00080264">
        <w:rPr>
          <w:sz w:val="28"/>
          <w:szCs w:val="28"/>
        </w:rPr>
        <w:t xml:space="preserve"> </w:t>
      </w:r>
      <w:r w:rsidRPr="002877DE">
        <w:rPr>
          <w:sz w:val="28"/>
          <w:szCs w:val="28"/>
        </w:rPr>
        <w:t>Социальная проблематика, связанная с концепцией э</w:t>
      </w:r>
      <w:r w:rsidRPr="002877DE">
        <w:rPr>
          <w:sz w:val="28"/>
          <w:szCs w:val="28"/>
        </w:rPr>
        <w:t>ф</w:t>
      </w:r>
      <w:r w:rsidRPr="002877DE">
        <w:rPr>
          <w:sz w:val="28"/>
          <w:szCs w:val="28"/>
        </w:rPr>
        <w:t>фективности и справедливости, частными и социальными в</w:t>
      </w:r>
      <w:r w:rsidRPr="002877DE">
        <w:rPr>
          <w:sz w:val="28"/>
          <w:szCs w:val="28"/>
        </w:rPr>
        <w:t>ы</w:t>
      </w:r>
      <w:r w:rsidRPr="002877DE">
        <w:rPr>
          <w:sz w:val="28"/>
          <w:szCs w:val="28"/>
        </w:rPr>
        <w:t>годами образования, причинами социального неравенства, нашла отражение в работах Н. Барра, Дж. Вейзи, Б. Вейсброда, В. МакМэгона, С. Боулса, Л. Туроу, М. Спенса, К. Эрроу.</w:t>
      </w:r>
      <w:r w:rsidR="00080264">
        <w:rPr>
          <w:sz w:val="28"/>
          <w:szCs w:val="28"/>
        </w:rPr>
        <w:t xml:space="preserve"> </w:t>
      </w:r>
    </w:p>
    <w:p w:rsidR="00AA21E1" w:rsidRPr="002877DE" w:rsidRDefault="00AA21E1" w:rsidP="002877DE">
      <w:pPr>
        <w:spacing w:line="360" w:lineRule="auto"/>
        <w:ind w:firstLine="567"/>
        <w:jc w:val="both"/>
        <w:rPr>
          <w:sz w:val="28"/>
          <w:szCs w:val="28"/>
        </w:rPr>
      </w:pPr>
      <w:r w:rsidRPr="00716D78">
        <w:rPr>
          <w:i/>
          <w:sz w:val="28"/>
          <w:szCs w:val="28"/>
        </w:rPr>
        <w:t>Л. Туроу</w:t>
      </w:r>
      <w:r w:rsidRPr="002877DE">
        <w:rPr>
          <w:sz w:val="28"/>
          <w:szCs w:val="28"/>
        </w:rPr>
        <w:t xml:space="preserve">, обобщивший первые исследования </w:t>
      </w:r>
      <w:r w:rsidR="00A3002F" w:rsidRPr="002877DE">
        <w:rPr>
          <w:sz w:val="28"/>
          <w:szCs w:val="28"/>
        </w:rPr>
        <w:t>ЧК</w:t>
      </w:r>
      <w:r w:rsidRPr="002877DE">
        <w:rPr>
          <w:sz w:val="28"/>
          <w:szCs w:val="28"/>
        </w:rPr>
        <w:t>, в качестве исходного п</w:t>
      </w:r>
      <w:r w:rsidRPr="002877DE">
        <w:rPr>
          <w:sz w:val="28"/>
          <w:szCs w:val="28"/>
        </w:rPr>
        <w:t>о</w:t>
      </w:r>
      <w:r w:rsidRPr="002877DE">
        <w:rPr>
          <w:sz w:val="28"/>
          <w:szCs w:val="28"/>
        </w:rPr>
        <w:t>нятия дает следующее определение: «Человеческий капитал людей представл</w:t>
      </w:r>
      <w:r w:rsidRPr="002877DE">
        <w:rPr>
          <w:sz w:val="28"/>
          <w:szCs w:val="28"/>
        </w:rPr>
        <w:t>я</w:t>
      </w:r>
      <w:r w:rsidRPr="002877DE">
        <w:rPr>
          <w:sz w:val="28"/>
          <w:szCs w:val="28"/>
        </w:rPr>
        <w:t>ет собой их способность производить предметы и услуги»</w:t>
      </w:r>
      <w:r w:rsidR="00FD1CE7" w:rsidRPr="002877DE">
        <w:rPr>
          <w:sz w:val="28"/>
          <w:szCs w:val="28"/>
        </w:rPr>
        <w:t xml:space="preserve"> [439, </w:t>
      </w:r>
      <w:r w:rsidR="00FD1CE7" w:rsidRPr="002877DE">
        <w:rPr>
          <w:sz w:val="28"/>
          <w:szCs w:val="28"/>
          <w:lang w:val="en-US"/>
        </w:rPr>
        <w:t>p</w:t>
      </w:r>
      <w:r w:rsidR="00FD1CE7" w:rsidRPr="002877DE">
        <w:rPr>
          <w:sz w:val="28"/>
          <w:szCs w:val="28"/>
        </w:rPr>
        <w:t>.</w:t>
      </w:r>
      <w:r w:rsidR="00FD1CE7" w:rsidRPr="002877DE">
        <w:rPr>
          <w:sz w:val="28"/>
          <w:szCs w:val="28"/>
          <w:lang w:val="en-US"/>
        </w:rPr>
        <w:t> </w:t>
      </w:r>
      <w:r w:rsidR="00FD1CE7" w:rsidRPr="002877DE">
        <w:rPr>
          <w:sz w:val="28"/>
          <w:szCs w:val="28"/>
        </w:rPr>
        <w:t>15]</w:t>
      </w:r>
      <w:r w:rsidRPr="002877DE">
        <w:rPr>
          <w:sz w:val="28"/>
          <w:szCs w:val="28"/>
        </w:rPr>
        <w:t xml:space="preserve">. </w:t>
      </w:r>
      <w:r w:rsidR="003874CA">
        <w:rPr>
          <w:sz w:val="28"/>
          <w:szCs w:val="28"/>
        </w:rPr>
        <w:t>Он обо</w:t>
      </w:r>
      <w:r w:rsidR="003874CA">
        <w:rPr>
          <w:sz w:val="28"/>
          <w:szCs w:val="28"/>
        </w:rPr>
        <w:t>с</w:t>
      </w:r>
      <w:r w:rsidR="003874CA">
        <w:rPr>
          <w:sz w:val="28"/>
          <w:szCs w:val="28"/>
        </w:rPr>
        <w:t>новал</w:t>
      </w:r>
      <w:r w:rsidRPr="002877DE">
        <w:rPr>
          <w:sz w:val="28"/>
          <w:szCs w:val="28"/>
        </w:rPr>
        <w:t xml:space="preserve"> важное положение о необходимости единства жизнедеятельности как и</w:t>
      </w:r>
      <w:r w:rsidRPr="002877DE">
        <w:rPr>
          <w:sz w:val="28"/>
          <w:szCs w:val="28"/>
        </w:rPr>
        <w:t>с</w:t>
      </w:r>
      <w:r w:rsidRPr="002877DE">
        <w:rPr>
          <w:sz w:val="28"/>
          <w:szCs w:val="28"/>
        </w:rPr>
        <w:t xml:space="preserve">точника формирования и накопления </w:t>
      </w:r>
      <w:r w:rsidR="00A3002F" w:rsidRPr="002877DE">
        <w:rPr>
          <w:sz w:val="28"/>
          <w:szCs w:val="28"/>
        </w:rPr>
        <w:t>ЧК</w:t>
      </w:r>
      <w:r w:rsidRPr="002877DE">
        <w:rPr>
          <w:sz w:val="28"/>
          <w:szCs w:val="28"/>
        </w:rPr>
        <w:t>: «По существу, – отмечает Л.</w:t>
      </w:r>
      <w:r w:rsidRPr="002877DE">
        <w:rPr>
          <w:sz w:val="28"/>
          <w:szCs w:val="28"/>
          <w:lang w:val="en-US"/>
        </w:rPr>
        <w:t> </w:t>
      </w:r>
      <w:r w:rsidRPr="002877DE">
        <w:rPr>
          <w:sz w:val="28"/>
          <w:szCs w:val="28"/>
        </w:rPr>
        <w:t>Туроу, – потребление, производство и инвестирование представляют собой совмес</w:t>
      </w:r>
      <w:r w:rsidRPr="002877DE">
        <w:rPr>
          <w:sz w:val="28"/>
          <w:szCs w:val="28"/>
        </w:rPr>
        <w:t>т</w:t>
      </w:r>
      <w:r w:rsidRPr="002877DE">
        <w:rPr>
          <w:sz w:val="28"/>
          <w:szCs w:val="28"/>
        </w:rPr>
        <w:t>ные продукты деятельн</w:t>
      </w:r>
      <w:r w:rsidRPr="002877DE">
        <w:rPr>
          <w:sz w:val="28"/>
          <w:szCs w:val="28"/>
        </w:rPr>
        <w:t>о</w:t>
      </w:r>
      <w:r w:rsidRPr="002877DE">
        <w:rPr>
          <w:sz w:val="28"/>
          <w:szCs w:val="28"/>
        </w:rPr>
        <w:t>сти человека по поддержанию жизни»</w:t>
      </w:r>
      <w:r w:rsidR="00FD1CE7" w:rsidRPr="002877DE">
        <w:rPr>
          <w:sz w:val="28"/>
          <w:szCs w:val="28"/>
        </w:rPr>
        <w:t xml:space="preserve"> [439]</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Аналогии с капитализацией материальных активов позволяли преодолеть недоверие к непривычному понятию </w:t>
      </w:r>
      <w:r w:rsidR="00DD6D3F" w:rsidRPr="002877DE">
        <w:rPr>
          <w:sz w:val="28"/>
          <w:szCs w:val="28"/>
        </w:rPr>
        <w:t>ЧК</w:t>
      </w:r>
      <w:r w:rsidRPr="002877DE">
        <w:rPr>
          <w:sz w:val="28"/>
          <w:szCs w:val="28"/>
        </w:rPr>
        <w:t xml:space="preserve">. </w:t>
      </w:r>
      <w:r w:rsidRPr="003874CA">
        <w:rPr>
          <w:i/>
          <w:sz w:val="28"/>
          <w:szCs w:val="28"/>
        </w:rPr>
        <w:t>И.</w:t>
      </w:r>
      <w:r w:rsidRPr="003874CA">
        <w:rPr>
          <w:i/>
          <w:sz w:val="28"/>
          <w:szCs w:val="28"/>
          <w:lang w:val="en-US"/>
        </w:rPr>
        <w:t> </w:t>
      </w:r>
      <w:r w:rsidRPr="003874CA">
        <w:rPr>
          <w:i/>
          <w:sz w:val="28"/>
          <w:szCs w:val="28"/>
        </w:rPr>
        <w:t>Бен-Порет</w:t>
      </w:r>
      <w:r w:rsidRPr="002877DE">
        <w:rPr>
          <w:sz w:val="28"/>
          <w:szCs w:val="28"/>
        </w:rPr>
        <w:t xml:space="preserve"> писал, что </w:t>
      </w:r>
      <w:r w:rsidR="00DD6D3F" w:rsidRPr="002877DE">
        <w:rPr>
          <w:sz w:val="28"/>
          <w:szCs w:val="28"/>
        </w:rPr>
        <w:t>ЧК</w:t>
      </w:r>
      <w:r w:rsidRPr="002877DE">
        <w:rPr>
          <w:sz w:val="28"/>
          <w:szCs w:val="28"/>
        </w:rPr>
        <w:t xml:space="preserve"> можно рассматривать как особый «фонд, функции которого – производство трудовых услуг в общепринятых единицах измерения и который в этом своем кач</w:t>
      </w:r>
      <w:r w:rsidRPr="002877DE">
        <w:rPr>
          <w:sz w:val="28"/>
          <w:szCs w:val="28"/>
        </w:rPr>
        <w:t>е</w:t>
      </w:r>
      <w:r w:rsidRPr="002877DE">
        <w:rPr>
          <w:sz w:val="28"/>
          <w:szCs w:val="28"/>
        </w:rPr>
        <w:t>стве аналогичен машине как представительнице вещественного капитала»</w:t>
      </w:r>
      <w:r w:rsidR="00FD1CE7" w:rsidRPr="002877DE">
        <w:rPr>
          <w:sz w:val="28"/>
          <w:szCs w:val="28"/>
        </w:rPr>
        <w:t xml:space="preserve"> [103]</w:t>
      </w:r>
      <w:r w:rsidRPr="002877DE">
        <w:rPr>
          <w:sz w:val="28"/>
          <w:szCs w:val="28"/>
        </w:rPr>
        <w:t>.</w:t>
      </w:r>
    </w:p>
    <w:p w:rsidR="003874CA" w:rsidRPr="003874CA" w:rsidRDefault="00AA21E1" w:rsidP="002877DE">
      <w:pPr>
        <w:spacing w:line="360" w:lineRule="auto"/>
        <w:ind w:firstLine="567"/>
        <w:jc w:val="both"/>
        <w:rPr>
          <w:sz w:val="28"/>
          <w:szCs w:val="28"/>
        </w:rPr>
      </w:pPr>
      <w:r w:rsidRPr="003874CA">
        <w:rPr>
          <w:i/>
          <w:sz w:val="28"/>
          <w:szCs w:val="28"/>
        </w:rPr>
        <w:t>Ф.</w:t>
      </w:r>
      <w:r w:rsidRPr="003874CA">
        <w:rPr>
          <w:i/>
          <w:sz w:val="28"/>
          <w:szCs w:val="28"/>
          <w:lang w:val="en-US"/>
        </w:rPr>
        <w:t> </w:t>
      </w:r>
      <w:r w:rsidRPr="003874CA">
        <w:rPr>
          <w:i/>
          <w:sz w:val="28"/>
          <w:szCs w:val="28"/>
        </w:rPr>
        <w:t>Махлуп</w:t>
      </w:r>
      <w:r w:rsidRPr="002877DE">
        <w:rPr>
          <w:sz w:val="28"/>
          <w:szCs w:val="28"/>
        </w:rPr>
        <w:t xml:space="preserve"> предлагает различать первичные и усовершенствованные сп</w:t>
      </w:r>
      <w:r w:rsidRPr="002877DE">
        <w:rPr>
          <w:sz w:val="28"/>
          <w:szCs w:val="28"/>
        </w:rPr>
        <w:t>о</w:t>
      </w:r>
      <w:r w:rsidRPr="002877DE">
        <w:rPr>
          <w:sz w:val="28"/>
          <w:szCs w:val="28"/>
        </w:rPr>
        <w:t>собности. «... Неусовершенствованный труд, – пишет он, – нужно отличать от усовершенствованного, ставшего более производительным благодаря вложен</w:t>
      </w:r>
      <w:r w:rsidRPr="002877DE">
        <w:rPr>
          <w:sz w:val="28"/>
          <w:szCs w:val="28"/>
        </w:rPr>
        <w:t>и</w:t>
      </w:r>
      <w:r w:rsidRPr="002877DE">
        <w:rPr>
          <w:sz w:val="28"/>
          <w:szCs w:val="28"/>
        </w:rPr>
        <w:t>ям, которые увеличивают физическую и умственную способность человека. Подобные усовершенствования составляют человеческий капитал»</w:t>
      </w:r>
      <w:bookmarkStart w:id="1432" w:name="_ftnref6"/>
      <w:r w:rsidR="00FD1CE7" w:rsidRPr="002877DE">
        <w:rPr>
          <w:sz w:val="28"/>
          <w:szCs w:val="28"/>
        </w:rPr>
        <w:t xml:space="preserve"> [410</w:t>
      </w:r>
      <w:r w:rsidR="003874CA" w:rsidRPr="003874CA">
        <w:rPr>
          <w:sz w:val="28"/>
          <w:szCs w:val="28"/>
        </w:rPr>
        <w:t>].</w:t>
      </w:r>
    </w:p>
    <w:bookmarkEnd w:id="1432"/>
    <w:p w:rsidR="00AA21E1" w:rsidRPr="002877DE" w:rsidRDefault="00AA21E1" w:rsidP="002877DE">
      <w:pPr>
        <w:spacing w:line="360" w:lineRule="auto"/>
        <w:ind w:firstLine="567"/>
        <w:jc w:val="both"/>
        <w:rPr>
          <w:sz w:val="28"/>
          <w:szCs w:val="28"/>
        </w:rPr>
      </w:pPr>
      <w:r w:rsidRPr="002877DE">
        <w:rPr>
          <w:sz w:val="28"/>
          <w:szCs w:val="28"/>
        </w:rPr>
        <w:t xml:space="preserve">Непосредственное отношение к развитию теории </w:t>
      </w:r>
      <w:r w:rsidR="00A3002F" w:rsidRPr="002877DE">
        <w:rPr>
          <w:sz w:val="28"/>
          <w:szCs w:val="28"/>
        </w:rPr>
        <w:t>ЧК</w:t>
      </w:r>
      <w:r w:rsidRPr="002877DE">
        <w:rPr>
          <w:sz w:val="28"/>
          <w:szCs w:val="28"/>
        </w:rPr>
        <w:t xml:space="preserve"> в условиях наукое</w:t>
      </w:r>
      <w:r w:rsidRPr="002877DE">
        <w:rPr>
          <w:sz w:val="28"/>
          <w:szCs w:val="28"/>
        </w:rPr>
        <w:t>м</w:t>
      </w:r>
      <w:r w:rsidRPr="002877DE">
        <w:rPr>
          <w:sz w:val="28"/>
          <w:szCs w:val="28"/>
        </w:rPr>
        <w:t>кой экономики имеют работы Д. Белла, Дж. Гэлбрейта, Ф. Фукуямы и др.</w:t>
      </w:r>
      <w:r w:rsidR="00080264">
        <w:rPr>
          <w:sz w:val="28"/>
          <w:szCs w:val="28"/>
        </w:rPr>
        <w:t xml:space="preserve"> </w:t>
      </w:r>
      <w:r w:rsidRPr="002877DE">
        <w:rPr>
          <w:sz w:val="28"/>
          <w:szCs w:val="28"/>
        </w:rPr>
        <w:t>В дальнейшем западные ученые обсуждали состав и структуру человеческих сп</w:t>
      </w:r>
      <w:r w:rsidRPr="002877DE">
        <w:rPr>
          <w:sz w:val="28"/>
          <w:szCs w:val="28"/>
        </w:rPr>
        <w:t>о</w:t>
      </w:r>
      <w:r w:rsidRPr="002877DE">
        <w:rPr>
          <w:sz w:val="28"/>
          <w:szCs w:val="28"/>
        </w:rPr>
        <w:t>собностей, которые выгодно капитализировать, определяли последов</w:t>
      </w:r>
      <w:r w:rsidRPr="002877DE">
        <w:rPr>
          <w:sz w:val="28"/>
          <w:szCs w:val="28"/>
        </w:rPr>
        <w:t>а</w:t>
      </w:r>
      <w:r w:rsidRPr="002877DE">
        <w:rPr>
          <w:sz w:val="28"/>
          <w:szCs w:val="28"/>
        </w:rPr>
        <w:t xml:space="preserve">тельность и отдачу инвестиций в </w:t>
      </w:r>
      <w:r w:rsidR="00DD6D3F" w:rsidRPr="002877DE">
        <w:rPr>
          <w:sz w:val="28"/>
          <w:szCs w:val="28"/>
        </w:rPr>
        <w:t>ЧК</w:t>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 xml:space="preserve">Среди отечественных ученых, внесших заметный вклад в развитие теории </w:t>
      </w:r>
      <w:r w:rsidR="00A3002F" w:rsidRPr="002877DE">
        <w:rPr>
          <w:sz w:val="28"/>
          <w:szCs w:val="28"/>
        </w:rPr>
        <w:t>ЧК</w:t>
      </w:r>
      <w:r w:rsidRPr="002877DE">
        <w:rPr>
          <w:sz w:val="28"/>
          <w:szCs w:val="28"/>
        </w:rPr>
        <w:t>, можно назвать таких, как Г. Е. Алпатов, И. В. Бушмарин, Е. А. Виль</w:t>
      </w:r>
      <w:r w:rsidR="00591499" w:rsidRPr="002877DE">
        <w:rPr>
          <w:sz w:val="28"/>
          <w:szCs w:val="28"/>
        </w:rPr>
        <w:t>-</w:t>
      </w:r>
      <w:r w:rsidRPr="002877DE">
        <w:rPr>
          <w:sz w:val="28"/>
          <w:szCs w:val="28"/>
        </w:rPr>
        <w:t>ховченко, Б. М. Генкин, В. А. Гойло, С. А. Дятлов, И. В. Ильинский, Ю. Кор</w:t>
      </w:r>
      <w:r w:rsidR="00591499" w:rsidRPr="002877DE">
        <w:rPr>
          <w:sz w:val="28"/>
          <w:szCs w:val="28"/>
        </w:rPr>
        <w:t>-</w:t>
      </w:r>
      <w:r w:rsidRPr="002877DE">
        <w:rPr>
          <w:sz w:val="28"/>
          <w:szCs w:val="28"/>
        </w:rPr>
        <w:t>чагин, М. М. Критский, С. А. Курганский, Д. В. Нестерова, И. А. Никитина, В. С. Пригарин, Т. О. Разумова, С. Ю. Рощин, К. З. Сабирьянова, Л. Г. Сим</w:t>
      </w:r>
      <w:r w:rsidR="00591499" w:rsidRPr="002877DE">
        <w:rPr>
          <w:sz w:val="28"/>
          <w:szCs w:val="28"/>
        </w:rPr>
        <w:t>-</w:t>
      </w:r>
      <w:r w:rsidRPr="002877DE">
        <w:rPr>
          <w:sz w:val="28"/>
          <w:szCs w:val="28"/>
        </w:rPr>
        <w:t xml:space="preserve">кина, В. М. Цветаев и др. </w:t>
      </w:r>
    </w:p>
    <w:p w:rsidR="00AA21E1" w:rsidRPr="002877DE" w:rsidRDefault="00AA21E1" w:rsidP="002877DE">
      <w:pPr>
        <w:spacing w:line="360" w:lineRule="auto"/>
        <w:ind w:firstLine="567"/>
        <w:jc w:val="both"/>
        <w:rPr>
          <w:sz w:val="28"/>
          <w:szCs w:val="28"/>
        </w:rPr>
      </w:pPr>
      <w:r w:rsidRPr="002877DE">
        <w:rPr>
          <w:sz w:val="28"/>
          <w:szCs w:val="28"/>
        </w:rPr>
        <w:t>Большое внимание воздействию образовательной подготовки на полож</w:t>
      </w:r>
      <w:r w:rsidRPr="002877DE">
        <w:rPr>
          <w:sz w:val="28"/>
          <w:szCs w:val="28"/>
        </w:rPr>
        <w:t>е</w:t>
      </w:r>
      <w:r w:rsidRPr="002877DE">
        <w:rPr>
          <w:sz w:val="28"/>
          <w:szCs w:val="28"/>
        </w:rPr>
        <w:t xml:space="preserve">ние работника на рынке труда уделяют в своих исследованиях Г. Борисов, О. Лазарева, Р. Капелюшников, С. Рощин, Д. Нестерова, К. Сабирьянова, И. Денисова, М. Карцева. </w:t>
      </w:r>
    </w:p>
    <w:p w:rsidR="00AA21E1" w:rsidRPr="002877DE" w:rsidRDefault="00AA21E1" w:rsidP="002877DE">
      <w:pPr>
        <w:spacing w:line="360" w:lineRule="auto"/>
        <w:ind w:firstLine="567"/>
        <w:jc w:val="both"/>
        <w:rPr>
          <w:sz w:val="28"/>
          <w:szCs w:val="28"/>
        </w:rPr>
      </w:pPr>
      <w:r w:rsidRPr="002877DE">
        <w:rPr>
          <w:sz w:val="28"/>
          <w:szCs w:val="28"/>
        </w:rPr>
        <w:t>В трудах В. И. Иноземцева, Т. П. Николаевой рассматривается роль сферы образования в условиях информационной эк</w:t>
      </w:r>
      <w:r w:rsidRPr="002877DE">
        <w:rPr>
          <w:sz w:val="28"/>
          <w:szCs w:val="28"/>
        </w:rPr>
        <w:t>о</w:t>
      </w:r>
      <w:r w:rsidRPr="002877DE">
        <w:rPr>
          <w:sz w:val="28"/>
          <w:szCs w:val="28"/>
        </w:rPr>
        <w:t xml:space="preserve">номики. </w:t>
      </w:r>
    </w:p>
    <w:p w:rsidR="00AA21E1" w:rsidRPr="002877DE" w:rsidRDefault="00AA21E1" w:rsidP="002877DE">
      <w:pPr>
        <w:spacing w:line="360" w:lineRule="auto"/>
        <w:ind w:firstLine="567"/>
        <w:jc w:val="both"/>
        <w:rPr>
          <w:sz w:val="28"/>
          <w:szCs w:val="28"/>
        </w:rPr>
      </w:pPr>
      <w:r w:rsidRPr="002877DE">
        <w:rPr>
          <w:sz w:val="28"/>
          <w:szCs w:val="28"/>
        </w:rPr>
        <w:t>Институциональные особенности организации сферы высшего образов</w:t>
      </w:r>
      <w:r w:rsidRPr="002877DE">
        <w:rPr>
          <w:sz w:val="28"/>
          <w:szCs w:val="28"/>
        </w:rPr>
        <w:t>а</w:t>
      </w:r>
      <w:r w:rsidRPr="002877DE">
        <w:rPr>
          <w:sz w:val="28"/>
          <w:szCs w:val="28"/>
        </w:rPr>
        <w:t>ния в России исследуются в работах С. С. Белякова, В. В. Глухова, С. М. Гуриева, Я. И. Кузьминова, Л. Л. Любимова, С. В. Шендеровой, Т. Л. Клячко, и др</w:t>
      </w:r>
      <w:r w:rsidRPr="002877DE">
        <w:rPr>
          <w:sz w:val="28"/>
          <w:szCs w:val="28"/>
        </w:rPr>
        <w:t>у</w:t>
      </w:r>
      <w:r w:rsidRPr="002877DE">
        <w:rPr>
          <w:sz w:val="28"/>
          <w:szCs w:val="28"/>
        </w:rPr>
        <w:t xml:space="preserve">гих. </w:t>
      </w:r>
    </w:p>
    <w:p w:rsidR="00AA21E1" w:rsidRPr="002877DE" w:rsidRDefault="00AA21E1" w:rsidP="002877DE">
      <w:pPr>
        <w:spacing w:line="360" w:lineRule="auto"/>
        <w:ind w:firstLine="567"/>
        <w:jc w:val="both"/>
        <w:rPr>
          <w:sz w:val="28"/>
          <w:szCs w:val="28"/>
        </w:rPr>
      </w:pPr>
      <w:r w:rsidRPr="002877DE">
        <w:rPr>
          <w:sz w:val="28"/>
          <w:szCs w:val="28"/>
        </w:rPr>
        <w:t xml:space="preserve">Оригинальные трактовки сущности, содержания и форм проявления </w:t>
      </w:r>
      <w:r w:rsidR="00A3002F" w:rsidRPr="002877DE">
        <w:rPr>
          <w:sz w:val="28"/>
          <w:szCs w:val="28"/>
        </w:rPr>
        <w:t>ЧК</w:t>
      </w:r>
      <w:r w:rsidRPr="002877DE">
        <w:rPr>
          <w:sz w:val="28"/>
          <w:szCs w:val="28"/>
        </w:rPr>
        <w:t xml:space="preserve"> отражены в работах С. А. Дятлова, А. И. Добрынина, С. А. Курганского, М. М. Критского, Е. Д. Цыреновой, В. Щетинина, А. В. Корицкого, В. Т. Сми</w:t>
      </w:r>
      <w:r w:rsidRPr="002877DE">
        <w:rPr>
          <w:sz w:val="28"/>
          <w:szCs w:val="28"/>
        </w:rPr>
        <w:t>р</w:t>
      </w:r>
      <w:r w:rsidRPr="002877DE">
        <w:rPr>
          <w:sz w:val="28"/>
          <w:szCs w:val="28"/>
        </w:rPr>
        <w:t xml:space="preserve">нова, И. В. Сошникова, В. И. Романчина, И. В. Скоблякова, Л. Г. Симкиной. </w:t>
      </w:r>
    </w:p>
    <w:p w:rsidR="00AA21E1" w:rsidRPr="002877DE" w:rsidRDefault="00AA21E1" w:rsidP="002877DE">
      <w:pPr>
        <w:spacing w:line="360" w:lineRule="auto"/>
        <w:ind w:firstLine="567"/>
        <w:jc w:val="both"/>
        <w:rPr>
          <w:sz w:val="28"/>
          <w:szCs w:val="28"/>
        </w:rPr>
      </w:pPr>
      <w:r w:rsidRPr="002877DE">
        <w:rPr>
          <w:sz w:val="28"/>
          <w:szCs w:val="28"/>
        </w:rPr>
        <w:t xml:space="preserve">Важным аспектом теории </w:t>
      </w:r>
      <w:r w:rsidR="00A3002F" w:rsidRPr="002877DE">
        <w:rPr>
          <w:sz w:val="28"/>
          <w:szCs w:val="28"/>
        </w:rPr>
        <w:t>ЧК</w:t>
      </w:r>
      <w:r w:rsidRPr="002877DE">
        <w:rPr>
          <w:sz w:val="28"/>
          <w:szCs w:val="28"/>
        </w:rPr>
        <w:t xml:space="preserve"> является разработка принципов его оценки. Одним из полных и цельных анализов оценки </w:t>
      </w:r>
      <w:r w:rsidR="00A3002F" w:rsidRPr="002877DE">
        <w:rPr>
          <w:sz w:val="28"/>
          <w:szCs w:val="28"/>
        </w:rPr>
        <w:t>ЧК</w:t>
      </w:r>
      <w:r w:rsidRPr="002877DE">
        <w:rPr>
          <w:sz w:val="28"/>
          <w:szCs w:val="28"/>
        </w:rPr>
        <w:t xml:space="preserve"> был сделан А. И. Добрыниным, С. А. Дятловым и Е. Д. Цыреновой. </w:t>
      </w:r>
    </w:p>
    <w:p w:rsidR="00AA21E1" w:rsidRPr="002877DE" w:rsidRDefault="00AA21E1" w:rsidP="002877DE">
      <w:pPr>
        <w:spacing w:line="360" w:lineRule="auto"/>
        <w:ind w:firstLine="567"/>
        <w:jc w:val="both"/>
        <w:rPr>
          <w:sz w:val="28"/>
          <w:szCs w:val="28"/>
        </w:rPr>
      </w:pPr>
      <w:r w:rsidRPr="002877DE">
        <w:rPr>
          <w:sz w:val="28"/>
          <w:szCs w:val="28"/>
        </w:rPr>
        <w:t xml:space="preserve">Исследованием взаимосвязи </w:t>
      </w:r>
      <w:r w:rsidR="00A3002F" w:rsidRPr="002877DE">
        <w:rPr>
          <w:sz w:val="28"/>
          <w:szCs w:val="28"/>
        </w:rPr>
        <w:t>ЧК</w:t>
      </w:r>
      <w:r w:rsidRPr="002877DE">
        <w:rPr>
          <w:sz w:val="28"/>
          <w:szCs w:val="28"/>
        </w:rPr>
        <w:t xml:space="preserve"> и образования занимались такие ученые как С. Г. Струмилин, В. Г. Подмарков, А. Саградов, И. Соболева, В. Щетинин, О. Н. Шкаратан, Д. И. Чупр</w:t>
      </w:r>
      <w:r w:rsidRPr="002877DE">
        <w:rPr>
          <w:sz w:val="28"/>
          <w:szCs w:val="28"/>
        </w:rPr>
        <w:t>у</w:t>
      </w:r>
      <w:r w:rsidRPr="002877DE">
        <w:rPr>
          <w:sz w:val="28"/>
          <w:szCs w:val="28"/>
        </w:rPr>
        <w:t xml:space="preserve">нов и другие. </w:t>
      </w:r>
    </w:p>
    <w:p w:rsidR="00AA21E1" w:rsidRPr="002877DE" w:rsidRDefault="00AA21E1" w:rsidP="002877DE">
      <w:pPr>
        <w:spacing w:line="360" w:lineRule="auto"/>
        <w:ind w:firstLine="567"/>
        <w:jc w:val="both"/>
        <w:rPr>
          <w:sz w:val="28"/>
          <w:szCs w:val="28"/>
        </w:rPr>
      </w:pPr>
      <w:r w:rsidRPr="002877DE">
        <w:rPr>
          <w:sz w:val="28"/>
          <w:szCs w:val="28"/>
        </w:rPr>
        <w:t xml:space="preserve">Проблемам взаимосвязи </w:t>
      </w:r>
      <w:r w:rsidR="00A3002F" w:rsidRPr="002877DE">
        <w:rPr>
          <w:sz w:val="28"/>
          <w:szCs w:val="28"/>
        </w:rPr>
        <w:t>ЧК</w:t>
      </w:r>
      <w:r w:rsidRPr="002877DE">
        <w:rPr>
          <w:sz w:val="28"/>
          <w:szCs w:val="28"/>
        </w:rPr>
        <w:t xml:space="preserve"> и здоровья посвящены работы многих отеч</w:t>
      </w:r>
      <w:r w:rsidRPr="002877DE">
        <w:rPr>
          <w:sz w:val="28"/>
          <w:szCs w:val="28"/>
        </w:rPr>
        <w:t>е</w:t>
      </w:r>
      <w:r w:rsidRPr="002877DE">
        <w:rPr>
          <w:sz w:val="28"/>
          <w:szCs w:val="28"/>
        </w:rPr>
        <w:t>ственных ученых–экономистов: А. С. Акопяна, Ю. В. Шиленко, Т. В. Юрьевой, Л. А. Костина, А. Э. Когляра, В. Б. Томашкевича, Н. А. Волгина и других. В них рассматривается широкий круг проблем, касающихся воспроизводства насел</w:t>
      </w:r>
      <w:r w:rsidRPr="002877DE">
        <w:rPr>
          <w:sz w:val="28"/>
          <w:szCs w:val="28"/>
        </w:rPr>
        <w:t>е</w:t>
      </w:r>
      <w:r w:rsidRPr="002877DE">
        <w:rPr>
          <w:sz w:val="28"/>
          <w:szCs w:val="28"/>
        </w:rPr>
        <w:t xml:space="preserve">ния во взаимосвязи со здоровьем. </w:t>
      </w:r>
    </w:p>
    <w:p w:rsidR="00AA21E1" w:rsidRPr="002877DE" w:rsidRDefault="00AA21E1" w:rsidP="002877DE">
      <w:pPr>
        <w:spacing w:line="360" w:lineRule="auto"/>
        <w:ind w:firstLine="567"/>
        <w:jc w:val="both"/>
        <w:rPr>
          <w:sz w:val="28"/>
          <w:szCs w:val="28"/>
        </w:rPr>
      </w:pPr>
      <w:r w:rsidRPr="002877DE">
        <w:rPr>
          <w:sz w:val="28"/>
          <w:szCs w:val="28"/>
        </w:rPr>
        <w:t>Современные тенденции развития экономик ведущих западных стран г</w:t>
      </w:r>
      <w:r w:rsidRPr="002877DE">
        <w:rPr>
          <w:sz w:val="28"/>
          <w:szCs w:val="28"/>
        </w:rPr>
        <w:t>о</w:t>
      </w:r>
      <w:r w:rsidRPr="002877DE">
        <w:rPr>
          <w:sz w:val="28"/>
          <w:szCs w:val="28"/>
        </w:rPr>
        <w:t xml:space="preserve">ворят о том, что </w:t>
      </w:r>
      <w:r w:rsidR="00DD6D3F" w:rsidRPr="002877DE">
        <w:rPr>
          <w:sz w:val="28"/>
          <w:szCs w:val="28"/>
        </w:rPr>
        <w:t>ЧК</w:t>
      </w:r>
      <w:r w:rsidRPr="002877DE">
        <w:rPr>
          <w:sz w:val="28"/>
          <w:szCs w:val="28"/>
        </w:rPr>
        <w:t xml:space="preserve"> тесно связан с формированием </w:t>
      </w:r>
      <w:r w:rsidR="00B425B7" w:rsidRPr="002877DE">
        <w:rPr>
          <w:sz w:val="28"/>
          <w:szCs w:val="28"/>
        </w:rPr>
        <w:t>ИЭ</w:t>
      </w:r>
      <w:r w:rsidRPr="002877DE">
        <w:rPr>
          <w:sz w:val="28"/>
          <w:szCs w:val="28"/>
        </w:rPr>
        <w:t xml:space="preserve"> и отражает такие вза</w:t>
      </w:r>
      <w:r w:rsidRPr="002877DE">
        <w:rPr>
          <w:sz w:val="28"/>
          <w:szCs w:val="28"/>
        </w:rPr>
        <w:t>и</w:t>
      </w:r>
      <w:r w:rsidRPr="002877DE">
        <w:rPr>
          <w:sz w:val="28"/>
          <w:szCs w:val="28"/>
        </w:rPr>
        <w:t>мосвязанные характеристики, как: наукоемкий характер производства; конк</w:t>
      </w:r>
      <w:r w:rsidRPr="002877DE">
        <w:rPr>
          <w:sz w:val="28"/>
          <w:szCs w:val="28"/>
        </w:rPr>
        <w:t>у</w:t>
      </w:r>
      <w:r w:rsidRPr="002877DE">
        <w:rPr>
          <w:sz w:val="28"/>
          <w:szCs w:val="28"/>
        </w:rPr>
        <w:t xml:space="preserve">рентные преимущества на основе инноваций; высокий уровень образования и профессиональных компетенций работников и др. Этим вопросам посвящены труды М. Бендикова, С. Валентея, Э. Вильховченко, А. Гапоненко, Л. Куракова, Н. Чеботарева и др. </w:t>
      </w:r>
    </w:p>
    <w:p w:rsidR="00AA21E1" w:rsidRPr="002877DE" w:rsidRDefault="00AA21E1" w:rsidP="002877DE">
      <w:pPr>
        <w:spacing w:line="360" w:lineRule="auto"/>
        <w:ind w:firstLine="567"/>
        <w:jc w:val="both"/>
        <w:rPr>
          <w:sz w:val="28"/>
          <w:szCs w:val="28"/>
        </w:rPr>
      </w:pPr>
      <w:r w:rsidRPr="002877DE">
        <w:rPr>
          <w:sz w:val="28"/>
          <w:szCs w:val="28"/>
        </w:rPr>
        <w:t>Теоретические позиции российских ученых отличает более четкое разгр</w:t>
      </w:r>
      <w:r w:rsidRPr="002877DE">
        <w:rPr>
          <w:sz w:val="28"/>
          <w:szCs w:val="28"/>
        </w:rPr>
        <w:t>а</w:t>
      </w:r>
      <w:r w:rsidRPr="002877DE">
        <w:rPr>
          <w:sz w:val="28"/>
          <w:szCs w:val="28"/>
        </w:rPr>
        <w:t>ничение сущности, содержания, форм или видов, условий формирования, во</w:t>
      </w:r>
      <w:r w:rsidRPr="002877DE">
        <w:rPr>
          <w:sz w:val="28"/>
          <w:szCs w:val="28"/>
        </w:rPr>
        <w:t>с</w:t>
      </w:r>
      <w:r w:rsidRPr="002877DE">
        <w:rPr>
          <w:sz w:val="28"/>
          <w:szCs w:val="28"/>
        </w:rPr>
        <w:t xml:space="preserve">производства и накопления </w:t>
      </w:r>
      <w:r w:rsidR="00A3002F" w:rsidRPr="002877DE">
        <w:rPr>
          <w:sz w:val="28"/>
          <w:szCs w:val="28"/>
        </w:rPr>
        <w:t>ЧК</w:t>
      </w:r>
      <w:r w:rsidRPr="002877DE">
        <w:rPr>
          <w:sz w:val="28"/>
          <w:szCs w:val="28"/>
        </w:rPr>
        <w:t xml:space="preserve">. </w:t>
      </w:r>
      <w:r w:rsidRPr="003874CA">
        <w:rPr>
          <w:i/>
          <w:sz w:val="28"/>
          <w:szCs w:val="28"/>
        </w:rPr>
        <w:t>М.</w:t>
      </w:r>
      <w:r w:rsidRPr="003874CA">
        <w:rPr>
          <w:i/>
          <w:sz w:val="28"/>
          <w:szCs w:val="28"/>
          <w:lang w:val="en-US"/>
        </w:rPr>
        <w:t> </w:t>
      </w:r>
      <w:r w:rsidRPr="003874CA">
        <w:rPr>
          <w:i/>
          <w:sz w:val="28"/>
          <w:szCs w:val="28"/>
        </w:rPr>
        <w:t>М. Критский</w:t>
      </w:r>
      <w:r w:rsidRPr="002877DE">
        <w:rPr>
          <w:sz w:val="28"/>
          <w:szCs w:val="28"/>
        </w:rPr>
        <w:t>, одним из первых осущес</w:t>
      </w:r>
      <w:r w:rsidRPr="002877DE">
        <w:rPr>
          <w:sz w:val="28"/>
          <w:szCs w:val="28"/>
        </w:rPr>
        <w:t>т</w:t>
      </w:r>
      <w:r w:rsidRPr="002877DE">
        <w:rPr>
          <w:sz w:val="28"/>
          <w:szCs w:val="28"/>
        </w:rPr>
        <w:t xml:space="preserve">вивших позитивное исследование категории </w:t>
      </w:r>
      <w:r w:rsidR="00DD6D3F" w:rsidRPr="002877DE">
        <w:rPr>
          <w:sz w:val="28"/>
          <w:szCs w:val="28"/>
        </w:rPr>
        <w:t>ЧК</w:t>
      </w:r>
      <w:r w:rsidRPr="002877DE">
        <w:rPr>
          <w:sz w:val="28"/>
          <w:szCs w:val="28"/>
        </w:rPr>
        <w:t>, определил ее «как всеобще-конкретную форму человеческой жизнедеятельности, ассимилирующую пре</w:t>
      </w:r>
      <w:r w:rsidRPr="002877DE">
        <w:rPr>
          <w:sz w:val="28"/>
          <w:szCs w:val="28"/>
        </w:rPr>
        <w:t>д</w:t>
      </w:r>
      <w:r w:rsidRPr="002877DE">
        <w:rPr>
          <w:sz w:val="28"/>
          <w:szCs w:val="28"/>
        </w:rPr>
        <w:t>шествующие формы потребительную и производительную, адекватные эпохам присваивающего и производящего хозя</w:t>
      </w:r>
      <w:r w:rsidRPr="002877DE">
        <w:rPr>
          <w:sz w:val="28"/>
          <w:szCs w:val="28"/>
        </w:rPr>
        <w:t>й</w:t>
      </w:r>
      <w:r w:rsidRPr="002877DE">
        <w:rPr>
          <w:sz w:val="28"/>
          <w:szCs w:val="28"/>
        </w:rPr>
        <w:t>ства, и осуществляющуюся как итог исторического движения человеческого общества к его современному состо</w:t>
      </w:r>
      <w:r w:rsidRPr="002877DE">
        <w:rPr>
          <w:sz w:val="28"/>
          <w:szCs w:val="28"/>
        </w:rPr>
        <w:t>я</w:t>
      </w:r>
      <w:r w:rsidRPr="002877DE">
        <w:rPr>
          <w:sz w:val="28"/>
          <w:szCs w:val="28"/>
        </w:rPr>
        <w:t>нию»</w:t>
      </w:r>
      <w:r w:rsidR="00FD1CE7" w:rsidRPr="002877DE">
        <w:rPr>
          <w:sz w:val="28"/>
          <w:szCs w:val="28"/>
        </w:rPr>
        <w:t xml:space="preserve"> [187,</w:t>
      </w:r>
      <w:r w:rsidR="00080264">
        <w:rPr>
          <w:sz w:val="28"/>
          <w:szCs w:val="28"/>
        </w:rPr>
        <w:t xml:space="preserve"> </w:t>
      </w:r>
      <w:r w:rsidR="00FD1CE7" w:rsidRPr="002877DE">
        <w:rPr>
          <w:sz w:val="28"/>
          <w:szCs w:val="28"/>
          <w:lang w:val="en-US"/>
        </w:rPr>
        <w:t>c</w:t>
      </w:r>
      <w:r w:rsidR="00FD1CE7" w:rsidRPr="002877DE">
        <w:rPr>
          <w:sz w:val="28"/>
          <w:szCs w:val="28"/>
        </w:rPr>
        <w:t>.</w:t>
      </w:r>
      <w:r w:rsidR="00FD1CE7" w:rsidRPr="002877DE">
        <w:rPr>
          <w:sz w:val="28"/>
          <w:szCs w:val="28"/>
          <w:lang w:val="en-US"/>
        </w:rPr>
        <w:t> </w:t>
      </w:r>
      <w:r w:rsidR="00FD1CE7" w:rsidRPr="002877DE">
        <w:rPr>
          <w:sz w:val="28"/>
          <w:szCs w:val="28"/>
        </w:rPr>
        <w:t>17]</w:t>
      </w:r>
      <w:r w:rsidRPr="002877DE">
        <w:rPr>
          <w:sz w:val="28"/>
          <w:szCs w:val="28"/>
        </w:rPr>
        <w:t>. В дальнейших исследованиях М. М. Критский конкретизир</w:t>
      </w:r>
      <w:r w:rsidRPr="002877DE">
        <w:rPr>
          <w:sz w:val="28"/>
          <w:szCs w:val="28"/>
        </w:rPr>
        <w:t>у</w:t>
      </w:r>
      <w:r w:rsidRPr="002877DE">
        <w:rPr>
          <w:sz w:val="28"/>
          <w:szCs w:val="28"/>
        </w:rPr>
        <w:t>ет социально-экономическое содержание категории</w:t>
      </w:r>
      <w:r w:rsidR="00080264">
        <w:rPr>
          <w:sz w:val="28"/>
          <w:szCs w:val="28"/>
        </w:rPr>
        <w:t xml:space="preserve"> </w:t>
      </w:r>
      <w:r w:rsidR="00DD6D3F" w:rsidRPr="002877DE">
        <w:rPr>
          <w:sz w:val="28"/>
          <w:szCs w:val="28"/>
        </w:rPr>
        <w:t>ЧК</w:t>
      </w:r>
      <w:r w:rsidRPr="002877DE">
        <w:rPr>
          <w:sz w:val="28"/>
          <w:szCs w:val="28"/>
        </w:rPr>
        <w:t>:</w:t>
      </w:r>
      <w:r w:rsidR="00080264">
        <w:rPr>
          <w:sz w:val="28"/>
          <w:szCs w:val="28"/>
        </w:rPr>
        <w:t xml:space="preserve"> </w:t>
      </w:r>
      <w:r w:rsidR="00DF76C2" w:rsidRPr="002877DE">
        <w:rPr>
          <w:sz w:val="28"/>
          <w:szCs w:val="28"/>
        </w:rPr>
        <w:t xml:space="preserve">(1) </w:t>
      </w:r>
      <w:r w:rsidRPr="002877DE">
        <w:rPr>
          <w:sz w:val="28"/>
          <w:szCs w:val="28"/>
        </w:rPr>
        <w:t>о</w:t>
      </w:r>
      <w:r w:rsidRPr="002877DE">
        <w:rPr>
          <w:sz w:val="28"/>
          <w:szCs w:val="28"/>
        </w:rPr>
        <w:t>п</w:t>
      </w:r>
      <w:r w:rsidRPr="002877DE">
        <w:rPr>
          <w:sz w:val="28"/>
          <w:szCs w:val="28"/>
        </w:rPr>
        <w:t xml:space="preserve">ределяющая роль науки и образования в современном производстве превращает материально-вещественный капитал в одну из форм проявления </w:t>
      </w:r>
      <w:r w:rsidR="00591499" w:rsidRPr="002877DE">
        <w:rPr>
          <w:sz w:val="28"/>
          <w:szCs w:val="28"/>
        </w:rPr>
        <w:t>ИК</w:t>
      </w:r>
      <w:r w:rsidRPr="002877DE">
        <w:rPr>
          <w:sz w:val="28"/>
          <w:szCs w:val="28"/>
        </w:rPr>
        <w:t>;</w:t>
      </w:r>
      <w:r w:rsidR="00DF76C2" w:rsidRPr="002877DE">
        <w:rPr>
          <w:sz w:val="28"/>
          <w:szCs w:val="28"/>
        </w:rPr>
        <w:t xml:space="preserve"> (2) </w:t>
      </w:r>
      <w:r w:rsidRPr="002877DE">
        <w:rPr>
          <w:sz w:val="28"/>
          <w:szCs w:val="28"/>
        </w:rPr>
        <w:t>единственно зако</w:t>
      </w:r>
      <w:r w:rsidRPr="002877DE">
        <w:rPr>
          <w:sz w:val="28"/>
          <w:szCs w:val="28"/>
        </w:rPr>
        <w:t>н</w:t>
      </w:r>
      <w:r w:rsidRPr="002877DE">
        <w:rPr>
          <w:sz w:val="28"/>
          <w:szCs w:val="28"/>
        </w:rPr>
        <w:t xml:space="preserve">ная и обществом признаваемая монополия есть монополия на </w:t>
      </w:r>
      <w:r w:rsidR="001C3ADA" w:rsidRPr="002877DE">
        <w:rPr>
          <w:sz w:val="28"/>
          <w:szCs w:val="28"/>
        </w:rPr>
        <w:t>ИС</w:t>
      </w:r>
      <w:r w:rsidRPr="002877DE">
        <w:rPr>
          <w:sz w:val="28"/>
          <w:szCs w:val="28"/>
        </w:rPr>
        <w:t>, на исключ</w:t>
      </w:r>
      <w:r w:rsidRPr="002877DE">
        <w:rPr>
          <w:sz w:val="28"/>
          <w:szCs w:val="28"/>
        </w:rPr>
        <w:t>и</w:t>
      </w:r>
      <w:r w:rsidRPr="002877DE">
        <w:rPr>
          <w:sz w:val="28"/>
          <w:szCs w:val="28"/>
        </w:rPr>
        <w:t>тельное авторское право;</w:t>
      </w:r>
      <w:r w:rsidR="00DF76C2" w:rsidRPr="002877DE">
        <w:rPr>
          <w:sz w:val="28"/>
          <w:szCs w:val="28"/>
        </w:rPr>
        <w:t xml:space="preserve"> (3) </w:t>
      </w:r>
      <w:r w:rsidRPr="002877DE">
        <w:rPr>
          <w:sz w:val="28"/>
          <w:szCs w:val="28"/>
        </w:rPr>
        <w:t xml:space="preserve">произошел отказ от трактовки собственности только как имущественного отношения и расширения прав </w:t>
      </w:r>
      <w:r w:rsidR="001770BB" w:rsidRPr="002877DE">
        <w:rPr>
          <w:sz w:val="28"/>
          <w:szCs w:val="28"/>
        </w:rPr>
        <w:t>ИС</w:t>
      </w:r>
      <w:r w:rsidRPr="002877DE">
        <w:rPr>
          <w:sz w:val="28"/>
          <w:szCs w:val="28"/>
        </w:rPr>
        <w:t xml:space="preserve"> на нематериал</w:t>
      </w:r>
      <w:r w:rsidRPr="002877DE">
        <w:rPr>
          <w:sz w:val="28"/>
          <w:szCs w:val="28"/>
        </w:rPr>
        <w:t>ь</w:t>
      </w:r>
      <w:r w:rsidRPr="002877DE">
        <w:rPr>
          <w:sz w:val="28"/>
          <w:szCs w:val="28"/>
        </w:rPr>
        <w:t>ные акт</w:t>
      </w:r>
      <w:r w:rsidRPr="002877DE">
        <w:rPr>
          <w:sz w:val="28"/>
          <w:szCs w:val="28"/>
        </w:rPr>
        <w:t>и</w:t>
      </w:r>
      <w:r w:rsidRPr="002877DE">
        <w:rPr>
          <w:sz w:val="28"/>
          <w:szCs w:val="28"/>
        </w:rPr>
        <w:t xml:space="preserve">вы. </w:t>
      </w:r>
    </w:p>
    <w:p w:rsidR="00AA21E1" w:rsidRPr="00607E90" w:rsidRDefault="00AA21E1" w:rsidP="002877DE">
      <w:pPr>
        <w:spacing w:line="360" w:lineRule="auto"/>
        <w:ind w:firstLine="567"/>
        <w:jc w:val="both"/>
        <w:rPr>
          <w:sz w:val="28"/>
          <w:szCs w:val="28"/>
        </w:rPr>
      </w:pPr>
      <w:r w:rsidRPr="002877DE">
        <w:rPr>
          <w:sz w:val="28"/>
          <w:szCs w:val="28"/>
        </w:rPr>
        <w:t xml:space="preserve">Взгляды М. М. Критского развиваются в работах </w:t>
      </w:r>
      <w:r w:rsidRPr="00C06145">
        <w:rPr>
          <w:i/>
          <w:sz w:val="28"/>
          <w:szCs w:val="28"/>
        </w:rPr>
        <w:t>Л. Г. Симкиной</w:t>
      </w:r>
      <w:r w:rsidRPr="002877DE">
        <w:rPr>
          <w:sz w:val="28"/>
          <w:szCs w:val="28"/>
        </w:rPr>
        <w:t>. Ею ра</w:t>
      </w:r>
      <w:r w:rsidRPr="002877DE">
        <w:rPr>
          <w:sz w:val="28"/>
          <w:szCs w:val="28"/>
        </w:rPr>
        <w:t>с</w:t>
      </w:r>
      <w:r w:rsidRPr="002877DE">
        <w:rPr>
          <w:sz w:val="28"/>
          <w:szCs w:val="28"/>
        </w:rPr>
        <w:t>сматриваются исторически последовательные формы обогащения жизнеде</w:t>
      </w:r>
      <w:r w:rsidRPr="002877DE">
        <w:rPr>
          <w:sz w:val="28"/>
          <w:szCs w:val="28"/>
        </w:rPr>
        <w:t>я</w:t>
      </w:r>
      <w:r w:rsidRPr="002877DE">
        <w:rPr>
          <w:sz w:val="28"/>
          <w:szCs w:val="28"/>
        </w:rPr>
        <w:t>тельности как в потреблении, так и в производстве. Источником и формой об</w:t>
      </w:r>
      <w:r w:rsidRPr="002877DE">
        <w:rPr>
          <w:sz w:val="28"/>
          <w:szCs w:val="28"/>
        </w:rPr>
        <w:t>о</w:t>
      </w:r>
      <w:r w:rsidRPr="002877DE">
        <w:rPr>
          <w:sz w:val="28"/>
          <w:szCs w:val="28"/>
        </w:rPr>
        <w:t>гащения в жизнедеятельности человека выступает интеллектуальная деятел</w:t>
      </w:r>
      <w:r w:rsidRPr="002877DE">
        <w:rPr>
          <w:sz w:val="28"/>
          <w:szCs w:val="28"/>
        </w:rPr>
        <w:t>ь</w:t>
      </w:r>
      <w:r w:rsidRPr="002877DE">
        <w:rPr>
          <w:sz w:val="28"/>
          <w:szCs w:val="28"/>
        </w:rPr>
        <w:t>ность. «Человеческий капитал, – пишет Л. Г. Симкина – определенный нами как основанное на экономии времени обогащение жизнедеятельности является основным отношением современной и</w:t>
      </w:r>
      <w:r w:rsidRPr="002877DE">
        <w:rPr>
          <w:sz w:val="28"/>
          <w:szCs w:val="28"/>
        </w:rPr>
        <w:t>н</w:t>
      </w:r>
      <w:r w:rsidRPr="002877DE">
        <w:rPr>
          <w:sz w:val="28"/>
          <w:szCs w:val="28"/>
        </w:rPr>
        <w:t>новационной экономической системы. Поскольку интеллектуальная деятельность выступает источником увеличения потребления, постольку ее расширенное воспроизводство является воспрои</w:t>
      </w:r>
      <w:r w:rsidRPr="002877DE">
        <w:rPr>
          <w:sz w:val="28"/>
          <w:szCs w:val="28"/>
        </w:rPr>
        <w:t>з</w:t>
      </w:r>
      <w:r w:rsidRPr="002877DE">
        <w:rPr>
          <w:sz w:val="28"/>
          <w:szCs w:val="28"/>
        </w:rPr>
        <w:t xml:space="preserve">водством основного экономического отношения – </w:t>
      </w:r>
      <w:r w:rsidR="00A3002F" w:rsidRPr="002877DE">
        <w:rPr>
          <w:sz w:val="28"/>
          <w:szCs w:val="28"/>
        </w:rPr>
        <w:t>ЧК</w:t>
      </w:r>
      <w:r w:rsidRPr="002877DE">
        <w:rPr>
          <w:sz w:val="28"/>
          <w:szCs w:val="28"/>
        </w:rPr>
        <w:t>, как самообогащение жизнедеятельности»</w:t>
      </w:r>
      <w:bookmarkStart w:id="1433" w:name="_ftnref8"/>
      <w:r w:rsidR="00FD1CE7" w:rsidRPr="002877DE">
        <w:rPr>
          <w:i/>
          <w:sz w:val="28"/>
          <w:szCs w:val="28"/>
        </w:rPr>
        <w:t xml:space="preserve"> </w:t>
      </w:r>
      <w:r w:rsidR="00FD1CE7" w:rsidRPr="002877DE">
        <w:rPr>
          <w:sz w:val="28"/>
          <w:szCs w:val="28"/>
        </w:rPr>
        <w:t xml:space="preserve">[297, </w:t>
      </w:r>
      <w:r w:rsidR="00FD1CE7" w:rsidRPr="002877DE">
        <w:rPr>
          <w:sz w:val="28"/>
          <w:szCs w:val="28"/>
          <w:lang w:val="en-US"/>
        </w:rPr>
        <w:t>c</w:t>
      </w:r>
      <w:r w:rsidR="00FD1CE7" w:rsidRPr="002877DE">
        <w:rPr>
          <w:sz w:val="28"/>
          <w:szCs w:val="28"/>
        </w:rPr>
        <w:t>.</w:t>
      </w:r>
      <w:r w:rsidR="00FD1CE7" w:rsidRPr="002877DE">
        <w:rPr>
          <w:sz w:val="28"/>
          <w:szCs w:val="28"/>
          <w:lang w:val="en-US"/>
        </w:rPr>
        <w:t> </w:t>
      </w:r>
      <w:r w:rsidR="00FD1CE7" w:rsidRPr="002877DE">
        <w:rPr>
          <w:sz w:val="28"/>
          <w:szCs w:val="28"/>
        </w:rPr>
        <w:t>48]</w:t>
      </w:r>
      <w:bookmarkEnd w:id="1433"/>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Группа ученых под руководством </w:t>
      </w:r>
      <w:r w:rsidRPr="00C06145">
        <w:rPr>
          <w:i/>
          <w:sz w:val="28"/>
          <w:szCs w:val="28"/>
        </w:rPr>
        <w:t>Л. И. Абалкина</w:t>
      </w:r>
      <w:r w:rsidRPr="002877DE">
        <w:rPr>
          <w:sz w:val="28"/>
          <w:szCs w:val="28"/>
        </w:rPr>
        <w:t>, исследовавших пробл</w:t>
      </w:r>
      <w:r w:rsidRPr="002877DE">
        <w:rPr>
          <w:sz w:val="28"/>
          <w:szCs w:val="28"/>
        </w:rPr>
        <w:t>е</w:t>
      </w:r>
      <w:r w:rsidRPr="002877DE">
        <w:rPr>
          <w:sz w:val="28"/>
          <w:szCs w:val="28"/>
        </w:rPr>
        <w:t xml:space="preserve">му стратегического развития России в новом веке, рассматривали </w:t>
      </w:r>
      <w:r w:rsidR="00DD6D3F" w:rsidRPr="002877DE">
        <w:rPr>
          <w:sz w:val="28"/>
          <w:szCs w:val="28"/>
        </w:rPr>
        <w:t>ЧК</w:t>
      </w:r>
      <w:r w:rsidRPr="002877DE">
        <w:rPr>
          <w:sz w:val="28"/>
          <w:szCs w:val="28"/>
        </w:rPr>
        <w:t xml:space="preserve"> как сумму факторов, обеспечивающих возможность приносить доход</w:t>
      </w:r>
      <w:r w:rsidR="00FD1CE7" w:rsidRPr="002877DE">
        <w:rPr>
          <w:sz w:val="28"/>
          <w:szCs w:val="28"/>
        </w:rPr>
        <w:t xml:space="preserve">[309, </w:t>
      </w:r>
      <w:r w:rsidR="00FD1CE7" w:rsidRPr="002877DE">
        <w:rPr>
          <w:sz w:val="28"/>
          <w:szCs w:val="28"/>
          <w:lang w:val="en-US"/>
        </w:rPr>
        <w:t>c</w:t>
      </w:r>
      <w:r w:rsidR="00FD1CE7" w:rsidRPr="002877DE">
        <w:rPr>
          <w:sz w:val="28"/>
          <w:szCs w:val="28"/>
        </w:rPr>
        <w:t>. 21-22]</w:t>
      </w:r>
      <w:r w:rsidRPr="002877DE">
        <w:rPr>
          <w:sz w:val="28"/>
          <w:szCs w:val="28"/>
        </w:rPr>
        <w:t>:</w:t>
      </w:r>
      <w:r w:rsidR="00EA2F6A" w:rsidRPr="002877DE">
        <w:rPr>
          <w:sz w:val="28"/>
          <w:szCs w:val="28"/>
        </w:rPr>
        <w:t xml:space="preserve"> </w:t>
      </w:r>
      <w:r w:rsidRPr="002877DE">
        <w:rPr>
          <w:sz w:val="28"/>
          <w:szCs w:val="28"/>
        </w:rPr>
        <w:t>вро</w:t>
      </w:r>
      <w:r w:rsidRPr="002877DE">
        <w:rPr>
          <w:sz w:val="28"/>
          <w:szCs w:val="28"/>
        </w:rPr>
        <w:t>ж</w:t>
      </w:r>
      <w:r w:rsidRPr="002877DE">
        <w:rPr>
          <w:sz w:val="28"/>
          <w:szCs w:val="28"/>
        </w:rPr>
        <w:t>денных способностей</w:t>
      </w:r>
      <w:r w:rsidR="00EA2F6A" w:rsidRPr="002877DE">
        <w:rPr>
          <w:sz w:val="28"/>
          <w:szCs w:val="28"/>
        </w:rPr>
        <w:t xml:space="preserve">, </w:t>
      </w:r>
      <w:r w:rsidRPr="002877DE">
        <w:rPr>
          <w:sz w:val="28"/>
          <w:szCs w:val="28"/>
        </w:rPr>
        <w:t>общего и специального образования</w:t>
      </w:r>
      <w:r w:rsidR="00EA2F6A" w:rsidRPr="002877DE">
        <w:rPr>
          <w:sz w:val="28"/>
          <w:szCs w:val="28"/>
        </w:rPr>
        <w:t xml:space="preserve">, </w:t>
      </w:r>
      <w:r w:rsidRPr="002877DE">
        <w:rPr>
          <w:sz w:val="28"/>
          <w:szCs w:val="28"/>
        </w:rPr>
        <w:t>приобретенного профессионального опыта</w:t>
      </w:r>
      <w:r w:rsidR="00EA2F6A" w:rsidRPr="002877DE">
        <w:rPr>
          <w:sz w:val="28"/>
          <w:szCs w:val="28"/>
        </w:rPr>
        <w:t xml:space="preserve">, </w:t>
      </w:r>
      <w:r w:rsidRPr="002877DE">
        <w:rPr>
          <w:sz w:val="28"/>
          <w:szCs w:val="28"/>
        </w:rPr>
        <w:t>творческого потенциала</w:t>
      </w:r>
      <w:r w:rsidR="00EA2F6A" w:rsidRPr="002877DE">
        <w:rPr>
          <w:sz w:val="28"/>
          <w:szCs w:val="28"/>
        </w:rPr>
        <w:t xml:space="preserve">, </w:t>
      </w:r>
      <w:r w:rsidRPr="002877DE">
        <w:rPr>
          <w:sz w:val="28"/>
          <w:szCs w:val="28"/>
        </w:rPr>
        <w:t>морально-психологического и физического здоровья</w:t>
      </w:r>
      <w:r w:rsidR="00EA2F6A" w:rsidRPr="002877DE">
        <w:rPr>
          <w:sz w:val="28"/>
          <w:szCs w:val="28"/>
        </w:rPr>
        <w:t xml:space="preserve">, </w:t>
      </w:r>
      <w:r w:rsidRPr="002877DE">
        <w:rPr>
          <w:sz w:val="28"/>
          <w:szCs w:val="28"/>
        </w:rPr>
        <w:t>мотивов деятельности. Исходя из этого, социально-экономический прогресс определ</w:t>
      </w:r>
      <w:r w:rsidRPr="002877DE">
        <w:rPr>
          <w:sz w:val="28"/>
          <w:szCs w:val="28"/>
        </w:rPr>
        <w:t>я</w:t>
      </w:r>
      <w:r w:rsidRPr="002877DE">
        <w:rPr>
          <w:sz w:val="28"/>
          <w:szCs w:val="28"/>
        </w:rPr>
        <w:t>ется, прежде всего, новыми знаниями, полученными научно-исследовательскими работниками и осваива</w:t>
      </w:r>
      <w:r w:rsidRPr="002877DE">
        <w:rPr>
          <w:sz w:val="28"/>
          <w:szCs w:val="28"/>
        </w:rPr>
        <w:t>е</w:t>
      </w:r>
      <w:r w:rsidRPr="002877DE">
        <w:rPr>
          <w:sz w:val="28"/>
          <w:szCs w:val="28"/>
        </w:rPr>
        <w:t>мые в дальнейшем в процессе образования и профессионал</w:t>
      </w:r>
      <w:r w:rsidRPr="002877DE">
        <w:rPr>
          <w:sz w:val="28"/>
          <w:szCs w:val="28"/>
        </w:rPr>
        <w:t>ь</w:t>
      </w:r>
      <w:r w:rsidRPr="002877DE">
        <w:rPr>
          <w:sz w:val="28"/>
          <w:szCs w:val="28"/>
        </w:rPr>
        <w:t xml:space="preserve">ной подготовки и переподготовки работников. </w:t>
      </w:r>
    </w:p>
    <w:p w:rsidR="00C06145" w:rsidRPr="00C06145" w:rsidRDefault="00AA21E1" w:rsidP="002877DE">
      <w:pPr>
        <w:spacing w:line="360" w:lineRule="auto"/>
        <w:ind w:firstLine="567"/>
        <w:jc w:val="both"/>
        <w:rPr>
          <w:sz w:val="28"/>
          <w:szCs w:val="28"/>
        </w:rPr>
      </w:pPr>
      <w:r w:rsidRPr="00C06145">
        <w:rPr>
          <w:i/>
          <w:sz w:val="28"/>
          <w:szCs w:val="28"/>
        </w:rPr>
        <w:t>В. Н. Костюк</w:t>
      </w:r>
      <w:r w:rsidRPr="002877DE">
        <w:rPr>
          <w:sz w:val="28"/>
          <w:szCs w:val="28"/>
        </w:rPr>
        <w:t xml:space="preserve">, исследуя социоэкономические процессы и разрабатывая свою концепцию теории эволюции, определяет </w:t>
      </w:r>
      <w:r w:rsidR="00DD6D3F" w:rsidRPr="002877DE">
        <w:rPr>
          <w:sz w:val="28"/>
          <w:szCs w:val="28"/>
        </w:rPr>
        <w:t>ЧК</w:t>
      </w:r>
      <w:r w:rsidRPr="002877DE">
        <w:rPr>
          <w:sz w:val="28"/>
          <w:szCs w:val="28"/>
        </w:rPr>
        <w:t xml:space="preserve"> как индивидуальную сп</w:t>
      </w:r>
      <w:r w:rsidRPr="002877DE">
        <w:rPr>
          <w:sz w:val="28"/>
          <w:szCs w:val="28"/>
        </w:rPr>
        <w:t>о</w:t>
      </w:r>
      <w:r w:rsidRPr="002877DE">
        <w:rPr>
          <w:sz w:val="28"/>
          <w:szCs w:val="28"/>
        </w:rPr>
        <w:t>собность человека, позволяющая ему успешно действовать в условиях неопр</w:t>
      </w:r>
      <w:r w:rsidRPr="002877DE">
        <w:rPr>
          <w:sz w:val="28"/>
          <w:szCs w:val="28"/>
        </w:rPr>
        <w:t>е</w:t>
      </w:r>
      <w:r w:rsidRPr="002877DE">
        <w:rPr>
          <w:sz w:val="28"/>
          <w:szCs w:val="28"/>
        </w:rPr>
        <w:t>деленности</w:t>
      </w:r>
      <w:bookmarkStart w:id="1434" w:name="_ftnref11"/>
      <w:r w:rsidR="00FD1CE7" w:rsidRPr="002877DE">
        <w:rPr>
          <w:i/>
          <w:sz w:val="28"/>
          <w:szCs w:val="28"/>
        </w:rPr>
        <w:t xml:space="preserve"> </w:t>
      </w:r>
      <w:r w:rsidR="00FD1CE7" w:rsidRPr="002877DE">
        <w:rPr>
          <w:sz w:val="28"/>
          <w:szCs w:val="28"/>
        </w:rPr>
        <w:t xml:space="preserve">[180, </w:t>
      </w:r>
      <w:r w:rsidR="00FD1CE7" w:rsidRPr="002877DE">
        <w:rPr>
          <w:sz w:val="28"/>
          <w:szCs w:val="28"/>
          <w:lang w:val="en-US"/>
        </w:rPr>
        <w:t>c</w:t>
      </w:r>
      <w:r w:rsidR="00FD1CE7" w:rsidRPr="002877DE">
        <w:rPr>
          <w:sz w:val="28"/>
          <w:szCs w:val="28"/>
        </w:rPr>
        <w:t>. 120-121]</w:t>
      </w:r>
      <w:bookmarkEnd w:id="1434"/>
      <w:r w:rsidRPr="002877DE">
        <w:rPr>
          <w:sz w:val="28"/>
          <w:szCs w:val="28"/>
        </w:rPr>
        <w:t xml:space="preserve">. В состав </w:t>
      </w:r>
      <w:r w:rsidR="00A3002F" w:rsidRPr="002877DE">
        <w:rPr>
          <w:sz w:val="28"/>
          <w:szCs w:val="28"/>
        </w:rPr>
        <w:t>ЧК</w:t>
      </w:r>
      <w:r w:rsidRPr="002877DE">
        <w:rPr>
          <w:sz w:val="28"/>
          <w:szCs w:val="28"/>
        </w:rPr>
        <w:t xml:space="preserve"> он включает рациональную и инту</w:t>
      </w:r>
      <w:r w:rsidRPr="002877DE">
        <w:rPr>
          <w:sz w:val="28"/>
          <w:szCs w:val="28"/>
        </w:rPr>
        <w:t>и</w:t>
      </w:r>
      <w:r w:rsidRPr="002877DE">
        <w:rPr>
          <w:sz w:val="28"/>
          <w:szCs w:val="28"/>
        </w:rPr>
        <w:t xml:space="preserve">тивную составляющие. Их взаимодействие может позволить владельцу </w:t>
      </w:r>
      <w:r w:rsidR="00A3002F" w:rsidRPr="002877DE">
        <w:rPr>
          <w:sz w:val="28"/>
          <w:szCs w:val="28"/>
        </w:rPr>
        <w:t>ЧК</w:t>
      </w:r>
      <w:r w:rsidRPr="002877DE">
        <w:rPr>
          <w:sz w:val="28"/>
          <w:szCs w:val="28"/>
        </w:rPr>
        <w:t xml:space="preserve"> д</w:t>
      </w:r>
      <w:r w:rsidRPr="002877DE">
        <w:rPr>
          <w:sz w:val="28"/>
          <w:szCs w:val="28"/>
        </w:rPr>
        <w:t>о</w:t>
      </w:r>
      <w:r w:rsidRPr="002877DE">
        <w:rPr>
          <w:sz w:val="28"/>
          <w:szCs w:val="28"/>
        </w:rPr>
        <w:t>биваться успеха там, где недостаточно одной только высокой кв</w:t>
      </w:r>
      <w:r w:rsidRPr="002877DE">
        <w:rPr>
          <w:sz w:val="28"/>
          <w:szCs w:val="28"/>
        </w:rPr>
        <w:t>а</w:t>
      </w:r>
      <w:r w:rsidRPr="002877DE">
        <w:rPr>
          <w:sz w:val="28"/>
          <w:szCs w:val="28"/>
        </w:rPr>
        <w:t>лификации и профессионализма</w:t>
      </w:r>
    </w:p>
    <w:p w:rsidR="00AA21E1" w:rsidRPr="002877DE" w:rsidRDefault="00AA21E1" w:rsidP="002877DE">
      <w:pPr>
        <w:spacing w:line="360" w:lineRule="auto"/>
        <w:ind w:firstLine="567"/>
        <w:jc w:val="both"/>
        <w:rPr>
          <w:sz w:val="28"/>
          <w:szCs w:val="28"/>
        </w:rPr>
      </w:pPr>
      <w:r w:rsidRPr="00C06145">
        <w:rPr>
          <w:i/>
          <w:sz w:val="28"/>
          <w:szCs w:val="28"/>
        </w:rPr>
        <w:t>С. М. Климов</w:t>
      </w:r>
      <w:r w:rsidRPr="002877DE">
        <w:rPr>
          <w:sz w:val="28"/>
          <w:szCs w:val="28"/>
        </w:rPr>
        <w:t>, анализируя интеллектуальные ресурсы организации, опр</w:t>
      </w:r>
      <w:r w:rsidRPr="002877DE">
        <w:rPr>
          <w:sz w:val="28"/>
          <w:szCs w:val="28"/>
        </w:rPr>
        <w:t>е</w:t>
      </w:r>
      <w:r w:rsidRPr="002877DE">
        <w:rPr>
          <w:sz w:val="28"/>
          <w:szCs w:val="28"/>
        </w:rPr>
        <w:t xml:space="preserve">деляет </w:t>
      </w:r>
      <w:r w:rsidR="00DD6D3F" w:rsidRPr="002877DE">
        <w:rPr>
          <w:sz w:val="28"/>
          <w:szCs w:val="28"/>
        </w:rPr>
        <w:t>ЧК</w:t>
      </w:r>
      <w:r w:rsidRPr="002877DE">
        <w:rPr>
          <w:sz w:val="28"/>
          <w:szCs w:val="28"/>
        </w:rPr>
        <w:t xml:space="preserve"> как совокупность человеческих способностей, дающая возможность их носителю получать доход. Это качество роднит </w:t>
      </w:r>
      <w:r w:rsidR="00DD6D3F" w:rsidRPr="002877DE">
        <w:rPr>
          <w:sz w:val="28"/>
          <w:szCs w:val="28"/>
        </w:rPr>
        <w:t>ЧК</w:t>
      </w:r>
      <w:r w:rsidRPr="002877DE">
        <w:rPr>
          <w:sz w:val="28"/>
          <w:szCs w:val="28"/>
        </w:rPr>
        <w:t xml:space="preserve"> с другими формами к</w:t>
      </w:r>
      <w:r w:rsidRPr="002877DE">
        <w:rPr>
          <w:sz w:val="28"/>
          <w:szCs w:val="28"/>
        </w:rPr>
        <w:t>а</w:t>
      </w:r>
      <w:r w:rsidRPr="002877DE">
        <w:rPr>
          <w:sz w:val="28"/>
          <w:szCs w:val="28"/>
        </w:rPr>
        <w:t>питала, функционирующими в общественном производстве. Указанный кап</w:t>
      </w:r>
      <w:r w:rsidRPr="002877DE">
        <w:rPr>
          <w:sz w:val="28"/>
          <w:szCs w:val="28"/>
        </w:rPr>
        <w:t>и</w:t>
      </w:r>
      <w:r w:rsidRPr="002877DE">
        <w:rPr>
          <w:sz w:val="28"/>
          <w:szCs w:val="28"/>
        </w:rPr>
        <w:t>тал формируется на основе врожденных качеств человека через целенаправле</w:t>
      </w:r>
      <w:r w:rsidRPr="002877DE">
        <w:rPr>
          <w:sz w:val="28"/>
          <w:szCs w:val="28"/>
        </w:rPr>
        <w:t>н</w:t>
      </w:r>
      <w:r w:rsidRPr="002877DE">
        <w:rPr>
          <w:sz w:val="28"/>
          <w:szCs w:val="28"/>
        </w:rPr>
        <w:t>ные инвестиции в его развитие</w:t>
      </w:r>
      <w:r w:rsidR="00FD1CE7" w:rsidRPr="002877DE">
        <w:rPr>
          <w:i/>
          <w:sz w:val="28"/>
          <w:szCs w:val="28"/>
        </w:rPr>
        <w:t xml:space="preserve"> </w:t>
      </w:r>
      <w:r w:rsidR="00FD1CE7" w:rsidRPr="002877DE">
        <w:rPr>
          <w:sz w:val="28"/>
          <w:szCs w:val="28"/>
        </w:rPr>
        <w:t xml:space="preserve">[165, </w:t>
      </w:r>
      <w:r w:rsidR="00FD1CE7" w:rsidRPr="002877DE">
        <w:rPr>
          <w:sz w:val="28"/>
          <w:szCs w:val="28"/>
          <w:lang w:val="en-US"/>
        </w:rPr>
        <w:t>c</w:t>
      </w:r>
      <w:r w:rsidR="00FD1CE7" w:rsidRPr="002877DE">
        <w:rPr>
          <w:sz w:val="28"/>
          <w:szCs w:val="28"/>
        </w:rPr>
        <w:t>.</w:t>
      </w:r>
      <w:r w:rsidR="00FD1CE7" w:rsidRPr="002877DE">
        <w:rPr>
          <w:sz w:val="28"/>
          <w:szCs w:val="28"/>
          <w:lang w:val="en-US"/>
        </w:rPr>
        <w:t> </w:t>
      </w:r>
      <w:r w:rsidR="00FD1CE7" w:rsidRPr="002877DE">
        <w:rPr>
          <w:sz w:val="28"/>
          <w:szCs w:val="28"/>
        </w:rPr>
        <w:t>21-22]</w:t>
      </w:r>
      <w:r w:rsidRPr="002877DE">
        <w:rPr>
          <w:sz w:val="28"/>
          <w:szCs w:val="28"/>
        </w:rPr>
        <w:t>.</w:t>
      </w:r>
    </w:p>
    <w:p w:rsidR="00C06145" w:rsidRPr="00607E90" w:rsidRDefault="00AA21E1" w:rsidP="002877DE">
      <w:pPr>
        <w:spacing w:line="360" w:lineRule="auto"/>
        <w:ind w:firstLine="567"/>
        <w:jc w:val="both"/>
        <w:rPr>
          <w:sz w:val="28"/>
          <w:szCs w:val="28"/>
        </w:rPr>
      </w:pPr>
      <w:r w:rsidRPr="00C06145">
        <w:rPr>
          <w:i/>
          <w:sz w:val="28"/>
          <w:szCs w:val="28"/>
        </w:rPr>
        <w:t>И. Т. Корогодин</w:t>
      </w:r>
      <w:r w:rsidRPr="002877DE">
        <w:rPr>
          <w:sz w:val="28"/>
          <w:szCs w:val="28"/>
        </w:rPr>
        <w:t xml:space="preserve">, исследуя механизмы функционирования социально-трудовой сферы, определяет </w:t>
      </w:r>
      <w:r w:rsidR="00DD6D3F" w:rsidRPr="002877DE">
        <w:rPr>
          <w:sz w:val="28"/>
          <w:szCs w:val="28"/>
        </w:rPr>
        <w:t>ЧК</w:t>
      </w:r>
      <w:r w:rsidRPr="002877DE">
        <w:rPr>
          <w:sz w:val="28"/>
          <w:szCs w:val="28"/>
        </w:rPr>
        <w:t xml:space="preserve"> как совокупность знаний, навыков, умений, других способностей человека, сформированных, накопленных и усовершенс</w:t>
      </w:r>
      <w:r w:rsidRPr="002877DE">
        <w:rPr>
          <w:sz w:val="28"/>
          <w:szCs w:val="28"/>
        </w:rPr>
        <w:t>т</w:t>
      </w:r>
      <w:r w:rsidRPr="002877DE">
        <w:rPr>
          <w:sz w:val="28"/>
          <w:szCs w:val="28"/>
        </w:rPr>
        <w:t>вованных в результате инвестиции в процессе его жизнедеятельности, необх</w:t>
      </w:r>
      <w:r w:rsidRPr="002877DE">
        <w:rPr>
          <w:sz w:val="28"/>
          <w:szCs w:val="28"/>
        </w:rPr>
        <w:t>о</w:t>
      </w:r>
      <w:r w:rsidRPr="002877DE">
        <w:rPr>
          <w:sz w:val="28"/>
          <w:szCs w:val="28"/>
        </w:rPr>
        <w:t>димых для конкретной целесообразной деятельности и содействующих росту производительной силе труда</w:t>
      </w:r>
      <w:r w:rsidR="00FD1CE7" w:rsidRPr="002877DE">
        <w:rPr>
          <w:sz w:val="28"/>
          <w:szCs w:val="28"/>
        </w:rPr>
        <w:t xml:space="preserve">[175, </w:t>
      </w:r>
      <w:r w:rsidR="00FD1CE7" w:rsidRPr="002877DE">
        <w:rPr>
          <w:sz w:val="28"/>
          <w:szCs w:val="28"/>
          <w:lang w:val="en-US"/>
        </w:rPr>
        <w:t>c</w:t>
      </w:r>
      <w:r w:rsidR="00FD1CE7" w:rsidRPr="002877DE">
        <w:rPr>
          <w:sz w:val="28"/>
          <w:szCs w:val="28"/>
        </w:rPr>
        <w:t>. 120]</w:t>
      </w:r>
      <w:r w:rsidRPr="002877DE">
        <w:rPr>
          <w:sz w:val="28"/>
          <w:szCs w:val="28"/>
        </w:rPr>
        <w:t xml:space="preserve">. </w:t>
      </w:r>
      <w:r w:rsidR="00AE7039" w:rsidRPr="002877DE">
        <w:rPr>
          <w:sz w:val="28"/>
          <w:szCs w:val="28"/>
        </w:rPr>
        <w:t>Он считает, что важнейшим крит</w:t>
      </w:r>
      <w:r w:rsidR="00AE7039" w:rsidRPr="002877DE">
        <w:rPr>
          <w:sz w:val="28"/>
          <w:szCs w:val="28"/>
        </w:rPr>
        <w:t>е</w:t>
      </w:r>
      <w:r w:rsidR="00AE7039" w:rsidRPr="002877DE">
        <w:rPr>
          <w:sz w:val="28"/>
          <w:szCs w:val="28"/>
        </w:rPr>
        <w:t>рием, выражающим суть капитала, является его накопление</w:t>
      </w:r>
      <w:r w:rsidR="00AE7039">
        <w:rPr>
          <w:sz w:val="28"/>
          <w:szCs w:val="28"/>
        </w:rPr>
        <w:t xml:space="preserve">. </w:t>
      </w:r>
      <w:r w:rsidR="00AE7039" w:rsidRPr="002877DE">
        <w:rPr>
          <w:sz w:val="28"/>
          <w:szCs w:val="28"/>
        </w:rPr>
        <w:t>Поэтому ЧК пре</w:t>
      </w:r>
      <w:r w:rsidR="00AE7039" w:rsidRPr="002877DE">
        <w:rPr>
          <w:sz w:val="28"/>
          <w:szCs w:val="28"/>
        </w:rPr>
        <w:t>д</w:t>
      </w:r>
      <w:r w:rsidR="00AE7039" w:rsidRPr="002877DE">
        <w:rPr>
          <w:sz w:val="28"/>
          <w:szCs w:val="28"/>
        </w:rPr>
        <w:t>ставляет собой не врожденные, а накопленные свойства человека.</w:t>
      </w:r>
    </w:p>
    <w:p w:rsidR="00AA21E1" w:rsidRPr="00C06145" w:rsidRDefault="00AA21E1" w:rsidP="002877DE">
      <w:pPr>
        <w:spacing w:line="360" w:lineRule="auto"/>
        <w:ind w:firstLine="567"/>
        <w:jc w:val="both"/>
        <w:rPr>
          <w:sz w:val="28"/>
          <w:szCs w:val="28"/>
        </w:rPr>
      </w:pPr>
      <w:r w:rsidRPr="002877DE">
        <w:rPr>
          <w:sz w:val="28"/>
          <w:szCs w:val="28"/>
        </w:rPr>
        <w:t xml:space="preserve"> Социально-экономическую форму </w:t>
      </w:r>
      <w:r w:rsidR="00A3002F" w:rsidRPr="002877DE">
        <w:rPr>
          <w:sz w:val="28"/>
          <w:szCs w:val="28"/>
        </w:rPr>
        <w:t>ЧК</w:t>
      </w:r>
      <w:r w:rsidRPr="002877DE">
        <w:rPr>
          <w:sz w:val="28"/>
          <w:szCs w:val="28"/>
        </w:rPr>
        <w:t xml:space="preserve"> и его качественную определенность характеризуют </w:t>
      </w:r>
      <w:r w:rsidRPr="00C06145">
        <w:rPr>
          <w:i/>
          <w:sz w:val="28"/>
          <w:szCs w:val="28"/>
        </w:rPr>
        <w:t>А. Н. Добрынин</w:t>
      </w:r>
      <w:r w:rsidRPr="002877DE">
        <w:rPr>
          <w:sz w:val="28"/>
          <w:szCs w:val="28"/>
        </w:rPr>
        <w:t xml:space="preserve"> с </w:t>
      </w:r>
      <w:r w:rsidRPr="00C06145">
        <w:rPr>
          <w:i/>
          <w:sz w:val="28"/>
          <w:szCs w:val="28"/>
        </w:rPr>
        <w:t>С. А. Дятловым</w:t>
      </w:r>
      <w:r w:rsidRPr="002877DE">
        <w:rPr>
          <w:sz w:val="28"/>
          <w:szCs w:val="28"/>
        </w:rPr>
        <w:t>. «Человеческий капитал, – пишут они, – представляет собой форму проявления производительных сил ч</w:t>
      </w:r>
      <w:r w:rsidRPr="002877DE">
        <w:rPr>
          <w:sz w:val="28"/>
          <w:szCs w:val="28"/>
        </w:rPr>
        <w:t>е</w:t>
      </w:r>
      <w:r w:rsidRPr="002877DE">
        <w:rPr>
          <w:sz w:val="28"/>
          <w:szCs w:val="28"/>
        </w:rPr>
        <w:t>ловека в рыночной экономике..., адекватную форму организации производ</w:t>
      </w:r>
      <w:r w:rsidRPr="002877DE">
        <w:rPr>
          <w:sz w:val="28"/>
          <w:szCs w:val="28"/>
        </w:rPr>
        <w:t>и</w:t>
      </w:r>
      <w:r w:rsidRPr="002877DE">
        <w:rPr>
          <w:sz w:val="28"/>
          <w:szCs w:val="28"/>
        </w:rPr>
        <w:t>тельных сил человека, включенных в систему социально ориентированной р</w:t>
      </w:r>
      <w:r w:rsidRPr="002877DE">
        <w:rPr>
          <w:sz w:val="28"/>
          <w:szCs w:val="28"/>
        </w:rPr>
        <w:t>ы</w:t>
      </w:r>
      <w:r w:rsidRPr="002877DE">
        <w:rPr>
          <w:sz w:val="28"/>
          <w:szCs w:val="28"/>
        </w:rPr>
        <w:t>ночной экономики в качестве ведущего, творческого фактора общественного воспроизводства»</w:t>
      </w:r>
      <w:r w:rsidR="00FD1CE7" w:rsidRPr="002877DE">
        <w:rPr>
          <w:i/>
          <w:sz w:val="28"/>
          <w:szCs w:val="28"/>
        </w:rPr>
        <w:t xml:space="preserve"> </w:t>
      </w:r>
      <w:r w:rsidR="00FD1CE7" w:rsidRPr="002877DE">
        <w:rPr>
          <w:sz w:val="28"/>
          <w:szCs w:val="28"/>
        </w:rPr>
        <w:t xml:space="preserve">[103, </w:t>
      </w:r>
      <w:r w:rsidR="00FD1CE7" w:rsidRPr="002877DE">
        <w:rPr>
          <w:sz w:val="28"/>
          <w:szCs w:val="28"/>
          <w:lang w:val="en-US"/>
        </w:rPr>
        <w:t>c</w:t>
      </w:r>
      <w:r w:rsidR="00FD1CE7" w:rsidRPr="002877DE">
        <w:rPr>
          <w:sz w:val="28"/>
          <w:szCs w:val="28"/>
        </w:rPr>
        <w:t>.</w:t>
      </w:r>
      <w:r w:rsidR="00FD1CE7" w:rsidRPr="002877DE">
        <w:rPr>
          <w:sz w:val="28"/>
          <w:szCs w:val="28"/>
          <w:lang w:val="en-US"/>
        </w:rPr>
        <w:t> </w:t>
      </w:r>
      <w:r w:rsidR="00FD1CE7" w:rsidRPr="002877DE">
        <w:rPr>
          <w:sz w:val="28"/>
          <w:szCs w:val="28"/>
        </w:rPr>
        <w:t>6-7]</w:t>
      </w:r>
      <w:r w:rsidRPr="002877DE">
        <w:rPr>
          <w:sz w:val="28"/>
          <w:szCs w:val="28"/>
        </w:rPr>
        <w:t xml:space="preserve">. Анализ содержания и условий капитализации </w:t>
      </w:r>
      <w:r w:rsidR="00A3002F" w:rsidRPr="002877DE">
        <w:rPr>
          <w:sz w:val="28"/>
          <w:szCs w:val="28"/>
        </w:rPr>
        <w:t>ЧК</w:t>
      </w:r>
      <w:r w:rsidRPr="002877DE">
        <w:rPr>
          <w:sz w:val="28"/>
          <w:szCs w:val="28"/>
        </w:rPr>
        <w:t xml:space="preserve"> позволяет А. Н. Добрынину и С. А. Дятлову выработать обобщенное опр</w:t>
      </w:r>
      <w:r w:rsidRPr="002877DE">
        <w:rPr>
          <w:sz w:val="28"/>
          <w:szCs w:val="28"/>
        </w:rPr>
        <w:t>е</w:t>
      </w:r>
      <w:r w:rsidRPr="002877DE">
        <w:rPr>
          <w:sz w:val="28"/>
          <w:szCs w:val="28"/>
        </w:rPr>
        <w:t xml:space="preserve">деление </w:t>
      </w:r>
      <w:r w:rsidR="00A3002F" w:rsidRPr="002877DE">
        <w:rPr>
          <w:sz w:val="28"/>
          <w:szCs w:val="28"/>
        </w:rPr>
        <w:t>ЧК</w:t>
      </w:r>
      <w:r w:rsidRPr="002877DE">
        <w:rPr>
          <w:sz w:val="28"/>
          <w:szCs w:val="28"/>
        </w:rPr>
        <w:t xml:space="preserve"> как экономической категории современного информационно-инновационного общества. «Человеческий капитал – это сформированный в р</w:t>
      </w:r>
      <w:r w:rsidRPr="002877DE">
        <w:rPr>
          <w:sz w:val="28"/>
          <w:szCs w:val="28"/>
        </w:rPr>
        <w:t>е</w:t>
      </w:r>
      <w:r w:rsidRPr="002877DE">
        <w:rPr>
          <w:sz w:val="28"/>
          <w:szCs w:val="28"/>
        </w:rPr>
        <w:t>зультате инвестиций и накопленный человеком определенный запас здоровья, знаний, навыков, способностей, мотиваций, которые целесообразно использ</w:t>
      </w:r>
      <w:r w:rsidRPr="002877DE">
        <w:rPr>
          <w:sz w:val="28"/>
          <w:szCs w:val="28"/>
        </w:rPr>
        <w:t>у</w:t>
      </w:r>
      <w:r w:rsidRPr="002877DE">
        <w:rPr>
          <w:sz w:val="28"/>
          <w:szCs w:val="28"/>
        </w:rPr>
        <w:t>ются</w:t>
      </w:r>
      <w:r w:rsidR="00C06145" w:rsidRPr="00C06145">
        <w:rPr>
          <w:sz w:val="28"/>
          <w:szCs w:val="28"/>
        </w:rPr>
        <w:t xml:space="preserve"> [103]./</w:t>
      </w:r>
    </w:p>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p w:rsidR="00AA21E1" w:rsidRPr="00C06145" w:rsidRDefault="00AA21E1" w:rsidP="00C06145">
      <w:pPr>
        <w:spacing w:line="360" w:lineRule="auto"/>
        <w:ind w:firstLine="567"/>
        <w:jc w:val="both"/>
        <w:rPr>
          <w:sz w:val="28"/>
          <w:szCs w:val="28"/>
        </w:rPr>
      </w:pPr>
      <w:r w:rsidRPr="002877DE">
        <w:rPr>
          <w:sz w:val="28"/>
          <w:szCs w:val="28"/>
        </w:rPr>
        <w:t>В настоящее время можно выделить несколько направлений исследований, развивающих систему взглядов на формирование и использование производ</w:t>
      </w:r>
      <w:r w:rsidRPr="002877DE">
        <w:rPr>
          <w:sz w:val="28"/>
          <w:szCs w:val="28"/>
        </w:rPr>
        <w:t>и</w:t>
      </w:r>
      <w:r w:rsidRPr="002877DE">
        <w:rPr>
          <w:sz w:val="28"/>
          <w:szCs w:val="28"/>
        </w:rPr>
        <w:t xml:space="preserve">тельных способностей людей в процессе формирования </w:t>
      </w:r>
      <w:r w:rsidR="00B425B7" w:rsidRPr="002877DE">
        <w:rPr>
          <w:sz w:val="28"/>
          <w:szCs w:val="28"/>
        </w:rPr>
        <w:t>ИЭ</w:t>
      </w:r>
      <w:r w:rsidRPr="002877DE">
        <w:rPr>
          <w:sz w:val="28"/>
          <w:szCs w:val="28"/>
        </w:rPr>
        <w:t>, обеспечения эк</w:t>
      </w:r>
      <w:r w:rsidRPr="002877DE">
        <w:rPr>
          <w:sz w:val="28"/>
          <w:szCs w:val="28"/>
        </w:rPr>
        <w:t>о</w:t>
      </w:r>
      <w:r w:rsidRPr="002877DE">
        <w:rPr>
          <w:sz w:val="28"/>
          <w:szCs w:val="28"/>
        </w:rPr>
        <w:t>номического роста и повышения конкурентоспособности предприятий:</w:t>
      </w:r>
      <w:r w:rsidR="00C06145" w:rsidRPr="00C06145">
        <w:rPr>
          <w:sz w:val="28"/>
          <w:szCs w:val="28"/>
        </w:rPr>
        <w:t xml:space="preserve"> </w:t>
      </w:r>
      <w:r w:rsidRPr="002877DE">
        <w:rPr>
          <w:sz w:val="28"/>
          <w:szCs w:val="28"/>
        </w:rPr>
        <w:t>разр</w:t>
      </w:r>
      <w:r w:rsidRPr="002877DE">
        <w:rPr>
          <w:sz w:val="28"/>
          <w:szCs w:val="28"/>
        </w:rPr>
        <w:t>а</w:t>
      </w:r>
      <w:r w:rsidRPr="002877DE">
        <w:rPr>
          <w:sz w:val="28"/>
          <w:szCs w:val="28"/>
        </w:rPr>
        <w:t xml:space="preserve">ботка методологических и методических положений современной теории </w:t>
      </w:r>
      <w:r w:rsidR="00A3002F" w:rsidRPr="002877DE">
        <w:rPr>
          <w:sz w:val="28"/>
          <w:szCs w:val="28"/>
        </w:rPr>
        <w:t>ЧК</w:t>
      </w:r>
      <w:r w:rsidRPr="002877DE">
        <w:rPr>
          <w:sz w:val="28"/>
          <w:szCs w:val="28"/>
        </w:rPr>
        <w:t xml:space="preserve">; </w:t>
      </w:r>
      <w:r w:rsidR="00C06145" w:rsidRPr="00C06145">
        <w:rPr>
          <w:sz w:val="28"/>
          <w:szCs w:val="28"/>
        </w:rPr>
        <w:t xml:space="preserve"> </w:t>
      </w:r>
      <w:r w:rsidRPr="002877DE">
        <w:rPr>
          <w:sz w:val="28"/>
          <w:szCs w:val="28"/>
        </w:rPr>
        <w:t xml:space="preserve">повышение эффективности инвестирования в </w:t>
      </w:r>
      <w:r w:rsidR="00DD6D3F" w:rsidRPr="002877DE">
        <w:rPr>
          <w:sz w:val="28"/>
          <w:szCs w:val="28"/>
        </w:rPr>
        <w:t>ЧК</w:t>
      </w:r>
      <w:r w:rsidRPr="002877DE">
        <w:rPr>
          <w:sz w:val="28"/>
          <w:szCs w:val="28"/>
        </w:rPr>
        <w:t xml:space="preserve"> в целях усиления его влияния на рост конкурентоспособности предприятий;</w:t>
      </w:r>
      <w:r w:rsidR="00C06145" w:rsidRPr="00C06145">
        <w:rPr>
          <w:sz w:val="28"/>
          <w:szCs w:val="28"/>
        </w:rPr>
        <w:t xml:space="preserve"> </w:t>
      </w:r>
      <w:r w:rsidRPr="002877DE">
        <w:rPr>
          <w:sz w:val="28"/>
          <w:szCs w:val="28"/>
        </w:rPr>
        <w:t>влияние образования, здрав</w:t>
      </w:r>
      <w:r w:rsidRPr="002877DE">
        <w:rPr>
          <w:sz w:val="28"/>
          <w:szCs w:val="28"/>
        </w:rPr>
        <w:t>о</w:t>
      </w:r>
      <w:r w:rsidRPr="002877DE">
        <w:rPr>
          <w:sz w:val="28"/>
          <w:szCs w:val="28"/>
        </w:rPr>
        <w:t xml:space="preserve">охранения и других факторов на развитие </w:t>
      </w:r>
      <w:r w:rsidR="00A3002F" w:rsidRPr="002877DE">
        <w:rPr>
          <w:sz w:val="28"/>
          <w:szCs w:val="28"/>
        </w:rPr>
        <w:t>ЧК</w:t>
      </w:r>
      <w:r w:rsidRPr="002877DE">
        <w:rPr>
          <w:sz w:val="28"/>
          <w:szCs w:val="28"/>
        </w:rPr>
        <w:t xml:space="preserve"> и усиление его воздействия на формирование </w:t>
      </w:r>
      <w:r w:rsidR="00B425B7" w:rsidRPr="002877DE">
        <w:rPr>
          <w:sz w:val="28"/>
          <w:szCs w:val="28"/>
        </w:rPr>
        <w:t>ИЭ</w:t>
      </w:r>
      <w:r w:rsidRPr="002877DE">
        <w:rPr>
          <w:sz w:val="28"/>
          <w:szCs w:val="28"/>
        </w:rPr>
        <w:t>;</w:t>
      </w:r>
      <w:r w:rsidR="00C06145" w:rsidRPr="00C06145">
        <w:rPr>
          <w:sz w:val="28"/>
          <w:szCs w:val="28"/>
        </w:rPr>
        <w:t xml:space="preserve"> </w:t>
      </w:r>
      <w:r w:rsidRPr="002877DE">
        <w:rPr>
          <w:sz w:val="28"/>
          <w:szCs w:val="28"/>
        </w:rPr>
        <w:t xml:space="preserve">методы и системы показателей оценки </w:t>
      </w:r>
      <w:r w:rsidR="00A3002F" w:rsidRPr="002877DE">
        <w:rPr>
          <w:sz w:val="28"/>
          <w:szCs w:val="28"/>
        </w:rPr>
        <w:t>ЧК</w:t>
      </w:r>
      <w:r w:rsidRPr="002877DE">
        <w:rPr>
          <w:sz w:val="28"/>
          <w:szCs w:val="28"/>
        </w:rPr>
        <w:t>.</w:t>
      </w:r>
    </w:p>
    <w:p w:rsidR="00C06145" w:rsidRPr="00C06145" w:rsidRDefault="00C06145" w:rsidP="00C06145">
      <w:pPr>
        <w:spacing w:line="360" w:lineRule="auto"/>
        <w:ind w:firstLine="567"/>
        <w:jc w:val="both"/>
        <w:rPr>
          <w:sz w:val="28"/>
          <w:szCs w:val="28"/>
        </w:rPr>
      </w:pPr>
      <w:r w:rsidRPr="002877DE">
        <w:rPr>
          <w:sz w:val="28"/>
          <w:szCs w:val="28"/>
        </w:rPr>
        <w:t>В России, исходя из действующего в настоящее время законодательства, относящегося к сфере образования, социальной сфере, сложно сделать вывод о существовании научно обоснованной программы развития ЧК, как необход</w:t>
      </w:r>
      <w:r w:rsidRPr="002877DE">
        <w:rPr>
          <w:sz w:val="28"/>
          <w:szCs w:val="28"/>
        </w:rPr>
        <w:t>и</w:t>
      </w:r>
      <w:r w:rsidRPr="002877DE">
        <w:rPr>
          <w:sz w:val="28"/>
          <w:szCs w:val="28"/>
        </w:rPr>
        <w:t>мого элемента перехода к информационному обществу.</w:t>
      </w:r>
      <w:r w:rsidRPr="00C06145">
        <w:rPr>
          <w:sz w:val="28"/>
          <w:szCs w:val="28"/>
        </w:rPr>
        <w:t xml:space="preserve"> </w:t>
      </w:r>
      <w:r w:rsidRPr="002877DE">
        <w:rPr>
          <w:sz w:val="28"/>
          <w:szCs w:val="28"/>
        </w:rPr>
        <w:t>Несмотря на то, что проблеме ЧК в экономической литературе уделяется достаточно большое вн</w:t>
      </w:r>
      <w:r w:rsidRPr="002877DE">
        <w:rPr>
          <w:sz w:val="28"/>
          <w:szCs w:val="28"/>
        </w:rPr>
        <w:t>и</w:t>
      </w:r>
      <w:r w:rsidRPr="002877DE">
        <w:rPr>
          <w:sz w:val="28"/>
          <w:szCs w:val="28"/>
        </w:rPr>
        <w:t>мание, до сих пор определенные вопросы, принимая во внимание разноплан</w:t>
      </w:r>
      <w:r w:rsidRPr="002877DE">
        <w:rPr>
          <w:sz w:val="28"/>
          <w:szCs w:val="28"/>
        </w:rPr>
        <w:t>о</w:t>
      </w:r>
      <w:r w:rsidRPr="002877DE">
        <w:rPr>
          <w:sz w:val="28"/>
          <w:szCs w:val="28"/>
        </w:rPr>
        <w:t>вость проблемы, остаются недостаточно изученными. Недостаточная разраб</w:t>
      </w:r>
      <w:r w:rsidRPr="002877DE">
        <w:rPr>
          <w:sz w:val="28"/>
          <w:szCs w:val="28"/>
        </w:rPr>
        <w:t>о</w:t>
      </w:r>
      <w:r w:rsidRPr="002877DE">
        <w:rPr>
          <w:sz w:val="28"/>
          <w:szCs w:val="28"/>
        </w:rPr>
        <w:t>танность проблемы относится к таким вопросам, как: проблема устаревания и износа ЧК;</w:t>
      </w:r>
      <w:r>
        <w:rPr>
          <w:sz w:val="28"/>
          <w:szCs w:val="28"/>
        </w:rPr>
        <w:t xml:space="preserve"> </w:t>
      </w:r>
      <w:r w:rsidRPr="002877DE">
        <w:rPr>
          <w:sz w:val="28"/>
          <w:szCs w:val="28"/>
        </w:rPr>
        <w:t>измерения уровня и отдачи от вложений в ЧК, то есть определение эффективности его использования;</w:t>
      </w:r>
      <w:r>
        <w:rPr>
          <w:sz w:val="28"/>
          <w:szCs w:val="28"/>
        </w:rPr>
        <w:t xml:space="preserve"> </w:t>
      </w:r>
      <w:r w:rsidRPr="002877DE">
        <w:rPr>
          <w:sz w:val="28"/>
          <w:szCs w:val="28"/>
        </w:rPr>
        <w:t>участия ЧК в экономическом развитии о</w:t>
      </w:r>
      <w:r w:rsidRPr="002877DE">
        <w:rPr>
          <w:sz w:val="28"/>
          <w:szCs w:val="28"/>
        </w:rPr>
        <w:t>б</w:t>
      </w:r>
      <w:r w:rsidRPr="002877DE">
        <w:rPr>
          <w:sz w:val="28"/>
          <w:szCs w:val="28"/>
        </w:rPr>
        <w:t>щества</w:t>
      </w:r>
    </w:p>
    <w:p w:rsidR="00AA21E1" w:rsidRPr="002877DE" w:rsidRDefault="00AA21E1" w:rsidP="002877DE">
      <w:pPr>
        <w:pStyle w:val="2"/>
        <w:spacing w:line="360" w:lineRule="auto"/>
        <w:ind w:firstLine="567"/>
        <w:jc w:val="both"/>
        <w:rPr>
          <w:rFonts w:ascii="Times New Roman" w:hAnsi="Times New Roman" w:cs="Times New Roman"/>
        </w:rPr>
      </w:pPr>
      <w:bookmarkStart w:id="1435" w:name="_Toc231109804"/>
      <w:bookmarkStart w:id="1436" w:name="_Toc231186063"/>
      <w:bookmarkStart w:id="1437" w:name="_Toc231186330"/>
      <w:bookmarkStart w:id="1438" w:name="_Toc231186530"/>
      <w:bookmarkStart w:id="1439" w:name="_Toc231188897"/>
      <w:bookmarkStart w:id="1440" w:name="_Toc231190127"/>
      <w:bookmarkStart w:id="1441" w:name="_Toc231192585"/>
      <w:bookmarkStart w:id="1442" w:name="_Toc231193104"/>
      <w:bookmarkStart w:id="1443" w:name="_Toc231193629"/>
      <w:bookmarkStart w:id="1444" w:name="_Toc231195563"/>
      <w:bookmarkStart w:id="1445" w:name="_Toc231196623"/>
      <w:bookmarkStart w:id="1446" w:name="_Toc231373628"/>
      <w:bookmarkStart w:id="1447" w:name="_Toc231459294"/>
      <w:bookmarkStart w:id="1448" w:name="_Toc231459989"/>
      <w:bookmarkStart w:id="1449" w:name="_Toc231460682"/>
      <w:bookmarkStart w:id="1450" w:name="_Toc231460780"/>
      <w:bookmarkStart w:id="1451" w:name="_Toc231461465"/>
      <w:bookmarkStart w:id="1452" w:name="_Toc231560798"/>
      <w:bookmarkStart w:id="1453" w:name="_Toc231913137"/>
      <w:bookmarkStart w:id="1454" w:name="_Toc234321724"/>
      <w:bookmarkStart w:id="1455" w:name="_Toc236198776"/>
      <w:bookmarkStart w:id="1456" w:name="_Toc238837199"/>
      <w:r w:rsidRPr="002877DE">
        <w:rPr>
          <w:rFonts w:ascii="Times New Roman" w:hAnsi="Times New Roman" w:cs="Times New Roman"/>
        </w:rPr>
        <w:t>6.3. Роль человеческого</w:t>
      </w:r>
      <w:r w:rsidR="00080264">
        <w:rPr>
          <w:rFonts w:ascii="Times New Roman" w:hAnsi="Times New Roman" w:cs="Times New Roman"/>
        </w:rPr>
        <w:t xml:space="preserve"> </w:t>
      </w:r>
      <w:r w:rsidRPr="002877DE">
        <w:rPr>
          <w:rFonts w:ascii="Times New Roman" w:hAnsi="Times New Roman" w:cs="Times New Roman"/>
        </w:rPr>
        <w:t>капитала</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p>
    <w:p w:rsidR="00AA21E1" w:rsidRPr="002877DE" w:rsidRDefault="00AA21E1" w:rsidP="002877DE">
      <w:pPr>
        <w:spacing w:line="360" w:lineRule="auto"/>
        <w:ind w:firstLine="567"/>
        <w:jc w:val="both"/>
        <w:rPr>
          <w:sz w:val="28"/>
          <w:szCs w:val="28"/>
        </w:rPr>
      </w:pPr>
      <w:r w:rsidRPr="002877DE">
        <w:rPr>
          <w:sz w:val="28"/>
          <w:szCs w:val="28"/>
        </w:rPr>
        <w:t>Стремление России обеспечить переход к инновационному типу социал</w:t>
      </w:r>
      <w:r w:rsidRPr="002877DE">
        <w:rPr>
          <w:sz w:val="28"/>
          <w:szCs w:val="28"/>
        </w:rPr>
        <w:t>ь</w:t>
      </w:r>
      <w:r w:rsidRPr="002877DE">
        <w:rPr>
          <w:sz w:val="28"/>
          <w:szCs w:val="28"/>
        </w:rPr>
        <w:t>но-экономического развития, обеспечивающему должный уровень конкурент</w:t>
      </w:r>
      <w:r w:rsidRPr="002877DE">
        <w:rPr>
          <w:sz w:val="28"/>
          <w:szCs w:val="28"/>
        </w:rPr>
        <w:t>о</w:t>
      </w:r>
      <w:r w:rsidRPr="002877DE">
        <w:rPr>
          <w:sz w:val="28"/>
          <w:szCs w:val="28"/>
        </w:rPr>
        <w:t>способности и позволяющему добиться улучшения благосостояния значител</w:t>
      </w:r>
      <w:r w:rsidRPr="002877DE">
        <w:rPr>
          <w:sz w:val="28"/>
          <w:szCs w:val="28"/>
        </w:rPr>
        <w:t>ь</w:t>
      </w:r>
      <w:r w:rsidRPr="002877DE">
        <w:rPr>
          <w:sz w:val="28"/>
          <w:szCs w:val="28"/>
        </w:rPr>
        <w:t>ной части населения страны, делает актуальным углубленное изучение факт</w:t>
      </w:r>
      <w:r w:rsidRPr="002877DE">
        <w:rPr>
          <w:sz w:val="28"/>
          <w:szCs w:val="28"/>
        </w:rPr>
        <w:t>о</w:t>
      </w:r>
      <w:r w:rsidRPr="002877DE">
        <w:rPr>
          <w:sz w:val="28"/>
          <w:szCs w:val="28"/>
        </w:rPr>
        <w:t>ров социально-экономического развития, характерных для постиндустриальной эп</w:t>
      </w:r>
      <w:r w:rsidRPr="002877DE">
        <w:rPr>
          <w:sz w:val="28"/>
          <w:szCs w:val="28"/>
        </w:rPr>
        <w:t>о</w:t>
      </w:r>
      <w:r w:rsidRPr="002877DE">
        <w:rPr>
          <w:sz w:val="28"/>
          <w:szCs w:val="28"/>
        </w:rPr>
        <w:t xml:space="preserve">хи. </w:t>
      </w:r>
    </w:p>
    <w:p w:rsidR="00AA21E1" w:rsidRPr="002877DE" w:rsidRDefault="00AA21E1" w:rsidP="002877DE">
      <w:pPr>
        <w:spacing w:line="360" w:lineRule="auto"/>
        <w:ind w:firstLine="567"/>
        <w:jc w:val="both"/>
        <w:rPr>
          <w:sz w:val="28"/>
          <w:szCs w:val="28"/>
        </w:rPr>
      </w:pPr>
      <w:r w:rsidRPr="002877DE">
        <w:rPr>
          <w:sz w:val="28"/>
          <w:szCs w:val="28"/>
        </w:rPr>
        <w:t>Экономика, главной движущей силой которой является человек и его сп</w:t>
      </w:r>
      <w:r w:rsidRPr="002877DE">
        <w:rPr>
          <w:sz w:val="28"/>
          <w:szCs w:val="28"/>
        </w:rPr>
        <w:t>о</w:t>
      </w:r>
      <w:r w:rsidRPr="002877DE">
        <w:rPr>
          <w:sz w:val="28"/>
          <w:szCs w:val="28"/>
        </w:rPr>
        <w:t xml:space="preserve">собности, приобретает социальное направление. </w:t>
      </w:r>
      <w:r w:rsidR="007C0C2B">
        <w:rPr>
          <w:sz w:val="28"/>
          <w:szCs w:val="28"/>
        </w:rPr>
        <w:t>В</w:t>
      </w:r>
      <w:r w:rsidRPr="002877DE">
        <w:rPr>
          <w:sz w:val="28"/>
          <w:szCs w:val="28"/>
        </w:rPr>
        <w:t xml:space="preserve"> постиндустриальных экон</w:t>
      </w:r>
      <w:r w:rsidRPr="002877DE">
        <w:rPr>
          <w:sz w:val="28"/>
          <w:szCs w:val="28"/>
        </w:rPr>
        <w:t>о</w:t>
      </w:r>
      <w:r w:rsidRPr="002877DE">
        <w:rPr>
          <w:sz w:val="28"/>
          <w:szCs w:val="28"/>
        </w:rPr>
        <w:t>миках обеспечение высокого уровня жизни происходит не только и не столько благодаря обладанию природными ресурсами и производственным капит</w:t>
      </w:r>
      <w:r w:rsidRPr="002877DE">
        <w:rPr>
          <w:sz w:val="28"/>
          <w:szCs w:val="28"/>
        </w:rPr>
        <w:t>а</w:t>
      </w:r>
      <w:r w:rsidRPr="002877DE">
        <w:rPr>
          <w:sz w:val="28"/>
          <w:szCs w:val="28"/>
        </w:rPr>
        <w:t xml:space="preserve">лом, сколько высокому уровню </w:t>
      </w:r>
      <w:r w:rsidR="00A3002F" w:rsidRPr="002877DE">
        <w:rPr>
          <w:sz w:val="28"/>
          <w:szCs w:val="28"/>
        </w:rPr>
        <w:t>ЧК</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В силу неотделимости </w:t>
      </w:r>
      <w:r w:rsidR="00A3002F" w:rsidRPr="002877DE">
        <w:rPr>
          <w:sz w:val="28"/>
          <w:szCs w:val="28"/>
        </w:rPr>
        <w:t>ЧК</w:t>
      </w:r>
      <w:r w:rsidRPr="002877DE">
        <w:rPr>
          <w:sz w:val="28"/>
          <w:szCs w:val="28"/>
        </w:rPr>
        <w:t xml:space="preserve"> от своего владельца, нетрадиционных процессов встраивания в воспроизводственный процесс, сочетания двойственной природы социального и материального характера, новизны, </w:t>
      </w:r>
      <w:r w:rsidR="00DD6D3F" w:rsidRPr="002877DE">
        <w:rPr>
          <w:sz w:val="28"/>
          <w:szCs w:val="28"/>
        </w:rPr>
        <w:t>ЧК</w:t>
      </w:r>
      <w:r w:rsidRPr="002877DE">
        <w:rPr>
          <w:sz w:val="28"/>
          <w:szCs w:val="28"/>
        </w:rPr>
        <w:t xml:space="preserve"> как объект анализа имеет многоаспектный характер. Особую актуальность данная комплексная пробл</w:t>
      </w:r>
      <w:r w:rsidRPr="002877DE">
        <w:rPr>
          <w:sz w:val="28"/>
          <w:szCs w:val="28"/>
        </w:rPr>
        <w:t>е</w:t>
      </w:r>
      <w:r w:rsidRPr="002877DE">
        <w:rPr>
          <w:sz w:val="28"/>
          <w:szCs w:val="28"/>
        </w:rPr>
        <w:t>матика приобретает в условиях радикального реформирования системы высш</w:t>
      </w:r>
      <w:r w:rsidRPr="002877DE">
        <w:rPr>
          <w:sz w:val="28"/>
          <w:szCs w:val="28"/>
        </w:rPr>
        <w:t>е</w:t>
      </w:r>
      <w:r w:rsidRPr="002877DE">
        <w:rPr>
          <w:sz w:val="28"/>
          <w:szCs w:val="28"/>
        </w:rPr>
        <w:t>го профессионального образования, в связи с необходимостью выработки по</w:t>
      </w:r>
      <w:r w:rsidRPr="002877DE">
        <w:rPr>
          <w:sz w:val="28"/>
          <w:szCs w:val="28"/>
        </w:rPr>
        <w:t>д</w:t>
      </w:r>
      <w:r w:rsidRPr="002877DE">
        <w:rPr>
          <w:sz w:val="28"/>
          <w:szCs w:val="28"/>
        </w:rPr>
        <w:t xml:space="preserve">ходов к оценке и управлению </w:t>
      </w:r>
      <w:r w:rsidR="00EB247B" w:rsidRPr="002877DE">
        <w:rPr>
          <w:sz w:val="28"/>
          <w:szCs w:val="28"/>
        </w:rPr>
        <w:t>ЧК</w:t>
      </w:r>
      <w:r w:rsidRPr="002877DE">
        <w:rPr>
          <w:sz w:val="28"/>
          <w:szCs w:val="28"/>
        </w:rPr>
        <w:t>, представленным образ</w:t>
      </w:r>
      <w:r w:rsidRPr="002877DE">
        <w:rPr>
          <w:sz w:val="28"/>
          <w:szCs w:val="28"/>
        </w:rPr>
        <w:t>о</w:t>
      </w:r>
      <w:r w:rsidRPr="002877DE">
        <w:rPr>
          <w:sz w:val="28"/>
          <w:szCs w:val="28"/>
        </w:rPr>
        <w:t xml:space="preserve">ванием. </w:t>
      </w:r>
    </w:p>
    <w:p w:rsidR="00AA21E1" w:rsidRPr="002877DE" w:rsidRDefault="00AA21E1" w:rsidP="007C0C2B">
      <w:pPr>
        <w:spacing w:line="360" w:lineRule="auto"/>
        <w:ind w:firstLine="567"/>
        <w:jc w:val="both"/>
        <w:rPr>
          <w:sz w:val="28"/>
          <w:szCs w:val="28"/>
        </w:rPr>
      </w:pPr>
      <w:r w:rsidRPr="002877DE">
        <w:rPr>
          <w:sz w:val="28"/>
          <w:szCs w:val="28"/>
        </w:rPr>
        <w:t>Опыт развитых стран свидетельствует, что образовательный и квалифик</w:t>
      </w:r>
      <w:r w:rsidRPr="002877DE">
        <w:rPr>
          <w:sz w:val="28"/>
          <w:szCs w:val="28"/>
        </w:rPr>
        <w:t>а</w:t>
      </w:r>
      <w:r w:rsidRPr="002877DE">
        <w:rPr>
          <w:sz w:val="28"/>
          <w:szCs w:val="28"/>
        </w:rPr>
        <w:t>ционный потенциал заметно усиливает конкурентные позиции работников на рынке труда: чем он значительнее, тем выше экономическая активность и зан</w:t>
      </w:r>
      <w:r w:rsidRPr="002877DE">
        <w:rPr>
          <w:sz w:val="28"/>
          <w:szCs w:val="28"/>
        </w:rPr>
        <w:t>я</w:t>
      </w:r>
      <w:r w:rsidRPr="002877DE">
        <w:rPr>
          <w:sz w:val="28"/>
          <w:szCs w:val="28"/>
        </w:rPr>
        <w:t>тость; меньше риск попадания в безработицу и короче ее продолжительность; больше заработки и шире доступ к привлекательным рабочим местам; инте</w:t>
      </w:r>
      <w:r w:rsidRPr="002877DE">
        <w:rPr>
          <w:sz w:val="28"/>
          <w:szCs w:val="28"/>
        </w:rPr>
        <w:t>н</w:t>
      </w:r>
      <w:r w:rsidRPr="002877DE">
        <w:rPr>
          <w:sz w:val="28"/>
          <w:szCs w:val="28"/>
        </w:rPr>
        <w:t>сивнее профессиональная и территориальная м</w:t>
      </w:r>
      <w:r w:rsidRPr="002877DE">
        <w:rPr>
          <w:sz w:val="28"/>
          <w:szCs w:val="28"/>
        </w:rPr>
        <w:t>о</w:t>
      </w:r>
      <w:r w:rsidRPr="002877DE">
        <w:rPr>
          <w:sz w:val="28"/>
          <w:szCs w:val="28"/>
        </w:rPr>
        <w:t xml:space="preserve">бильность. </w:t>
      </w:r>
    </w:p>
    <w:p w:rsidR="00AA21E1" w:rsidRPr="002877DE" w:rsidRDefault="00CC1EC9" w:rsidP="007C0C2B">
      <w:pPr>
        <w:spacing w:line="360" w:lineRule="auto"/>
        <w:ind w:firstLine="567"/>
        <w:jc w:val="both"/>
        <w:rPr>
          <w:sz w:val="28"/>
          <w:szCs w:val="28"/>
        </w:rPr>
      </w:pPr>
      <w:r w:rsidRPr="002877DE">
        <w:rPr>
          <w:sz w:val="28"/>
          <w:szCs w:val="28"/>
        </w:rPr>
        <w:t>Более образованная и квалифицированная рабочая сила, как результат э</w:t>
      </w:r>
      <w:r w:rsidRPr="002877DE">
        <w:rPr>
          <w:sz w:val="28"/>
          <w:szCs w:val="28"/>
        </w:rPr>
        <w:t>ф</w:t>
      </w:r>
      <w:r w:rsidRPr="002877DE">
        <w:rPr>
          <w:sz w:val="28"/>
          <w:szCs w:val="28"/>
        </w:rPr>
        <w:t>фективных инвестиций в ЧК, способна:</w:t>
      </w:r>
      <w:r>
        <w:rPr>
          <w:sz w:val="28"/>
          <w:szCs w:val="28"/>
        </w:rPr>
        <w:t xml:space="preserve"> </w:t>
      </w:r>
      <w:r w:rsidRPr="002877DE">
        <w:rPr>
          <w:sz w:val="28"/>
          <w:szCs w:val="28"/>
        </w:rPr>
        <w:t>успешнее адаптироваться к изменениям в экономической и социальной среде; активнее осваивать новые знания и нав</w:t>
      </w:r>
      <w:r w:rsidRPr="002877DE">
        <w:rPr>
          <w:sz w:val="28"/>
          <w:szCs w:val="28"/>
        </w:rPr>
        <w:t>ы</w:t>
      </w:r>
      <w:r w:rsidRPr="002877DE">
        <w:rPr>
          <w:sz w:val="28"/>
          <w:szCs w:val="28"/>
        </w:rPr>
        <w:t>ки; быстрее откликаться на достижения научно-технического прогресса; ран</w:t>
      </w:r>
      <w:r w:rsidRPr="002877DE">
        <w:rPr>
          <w:sz w:val="28"/>
          <w:szCs w:val="28"/>
        </w:rPr>
        <w:t>ь</w:t>
      </w:r>
      <w:r w:rsidRPr="002877DE">
        <w:rPr>
          <w:sz w:val="28"/>
          <w:szCs w:val="28"/>
        </w:rPr>
        <w:t>ше внедрять их в свою повседневную пра</w:t>
      </w:r>
      <w:r w:rsidRPr="002877DE">
        <w:rPr>
          <w:sz w:val="28"/>
          <w:szCs w:val="28"/>
        </w:rPr>
        <w:t>к</w:t>
      </w:r>
      <w:r w:rsidRPr="002877DE">
        <w:rPr>
          <w:sz w:val="28"/>
          <w:szCs w:val="28"/>
        </w:rPr>
        <w:t xml:space="preserve">тику. </w:t>
      </w:r>
    </w:p>
    <w:p w:rsidR="00AA21E1" w:rsidRPr="002877DE" w:rsidRDefault="007C0C2B" w:rsidP="002877DE">
      <w:pPr>
        <w:spacing w:line="360" w:lineRule="auto"/>
        <w:ind w:firstLine="567"/>
        <w:jc w:val="both"/>
        <w:rPr>
          <w:sz w:val="28"/>
          <w:szCs w:val="28"/>
        </w:rPr>
      </w:pPr>
      <w:r>
        <w:rPr>
          <w:sz w:val="28"/>
          <w:szCs w:val="28"/>
        </w:rPr>
        <w:t>И</w:t>
      </w:r>
      <w:r w:rsidR="00AA21E1" w:rsidRPr="002877DE">
        <w:rPr>
          <w:sz w:val="28"/>
          <w:szCs w:val="28"/>
        </w:rPr>
        <w:t xml:space="preserve">сследование механизма накопления </w:t>
      </w:r>
      <w:r w:rsidR="00A3002F" w:rsidRPr="002877DE">
        <w:rPr>
          <w:sz w:val="28"/>
          <w:szCs w:val="28"/>
        </w:rPr>
        <w:t>ЧК</w:t>
      </w:r>
      <w:r w:rsidR="00AA21E1" w:rsidRPr="002877DE">
        <w:rPr>
          <w:sz w:val="28"/>
          <w:szCs w:val="28"/>
        </w:rPr>
        <w:t>, условий превращения его в р</w:t>
      </w:r>
      <w:r w:rsidR="00AA21E1" w:rsidRPr="002877DE">
        <w:rPr>
          <w:sz w:val="28"/>
          <w:szCs w:val="28"/>
        </w:rPr>
        <w:t>е</w:t>
      </w:r>
      <w:r w:rsidR="00AA21E1" w:rsidRPr="002877DE">
        <w:rPr>
          <w:sz w:val="28"/>
          <w:szCs w:val="28"/>
        </w:rPr>
        <w:t>альный фактор инновативного и конкурентоспособного роста, представляется не только актуальным, но и необходимым. Особое значение данный анализ имеет для понимания сущности ограничений, препятствующих успешной ре</w:t>
      </w:r>
      <w:r w:rsidR="00AA21E1" w:rsidRPr="002877DE">
        <w:rPr>
          <w:sz w:val="28"/>
          <w:szCs w:val="28"/>
        </w:rPr>
        <w:t>а</w:t>
      </w:r>
      <w:r w:rsidR="00AA21E1" w:rsidRPr="002877DE">
        <w:rPr>
          <w:sz w:val="28"/>
          <w:szCs w:val="28"/>
        </w:rPr>
        <w:t xml:space="preserve">лизации </w:t>
      </w:r>
      <w:r w:rsidR="00A3002F" w:rsidRPr="002877DE">
        <w:rPr>
          <w:sz w:val="28"/>
          <w:szCs w:val="28"/>
        </w:rPr>
        <w:t>ЧК</w:t>
      </w:r>
      <w:r w:rsidR="00AA21E1" w:rsidRPr="002877DE">
        <w:rPr>
          <w:sz w:val="28"/>
          <w:szCs w:val="28"/>
        </w:rPr>
        <w:t xml:space="preserve"> граждан России в качестве необходимого фактора устойчивого с</w:t>
      </w:r>
      <w:r w:rsidR="00AA21E1" w:rsidRPr="002877DE">
        <w:rPr>
          <w:sz w:val="28"/>
          <w:szCs w:val="28"/>
        </w:rPr>
        <w:t>о</w:t>
      </w:r>
      <w:r w:rsidR="00AA21E1" w:rsidRPr="002877DE">
        <w:rPr>
          <w:sz w:val="28"/>
          <w:szCs w:val="28"/>
        </w:rPr>
        <w:t xml:space="preserve">циально-экономического развития. </w:t>
      </w:r>
    </w:p>
    <w:p w:rsidR="00AA21E1" w:rsidRPr="002877DE" w:rsidRDefault="007C0C2B" w:rsidP="002877DE">
      <w:pPr>
        <w:spacing w:line="360" w:lineRule="auto"/>
        <w:ind w:firstLine="567"/>
        <w:jc w:val="both"/>
        <w:rPr>
          <w:sz w:val="28"/>
          <w:szCs w:val="28"/>
        </w:rPr>
      </w:pPr>
      <w:bookmarkStart w:id="1457" w:name="_Toc230505405"/>
      <w:bookmarkStart w:id="1458" w:name="_Toc230511405"/>
      <w:bookmarkStart w:id="1459" w:name="_Toc230517098"/>
      <w:bookmarkStart w:id="1460" w:name="_Toc230517413"/>
      <w:bookmarkStart w:id="1461" w:name="_Toc230517864"/>
      <w:bookmarkStart w:id="1462" w:name="_Toc230518283"/>
      <w:bookmarkStart w:id="1463" w:name="_Toc230519028"/>
      <w:bookmarkStart w:id="1464" w:name="_Toc230522891"/>
      <w:bookmarkStart w:id="1465" w:name="_Toc230602143"/>
      <w:bookmarkStart w:id="1466" w:name="_Toc230602310"/>
      <w:bookmarkStart w:id="1467" w:name="_Toc231103580"/>
      <w:r>
        <w:rPr>
          <w:sz w:val="28"/>
          <w:szCs w:val="28"/>
        </w:rPr>
        <w:t>Р</w:t>
      </w:r>
      <w:r w:rsidR="00AA21E1" w:rsidRPr="002877DE">
        <w:rPr>
          <w:sz w:val="28"/>
          <w:szCs w:val="28"/>
        </w:rPr>
        <w:t xml:space="preserve">азвитие теории </w:t>
      </w:r>
      <w:r w:rsidR="00A3002F" w:rsidRPr="002877DE">
        <w:rPr>
          <w:sz w:val="28"/>
          <w:szCs w:val="28"/>
        </w:rPr>
        <w:t>ЧК</w:t>
      </w:r>
      <w:r w:rsidR="00AA21E1" w:rsidRPr="002877DE">
        <w:rPr>
          <w:sz w:val="28"/>
          <w:szCs w:val="28"/>
        </w:rPr>
        <w:t xml:space="preserve"> – это результат изменений в технологическом способе производстве и функциях работников, результат нескольких инновационных волн. Каждая новая инновационная волна, направленная, в первую очередь, на изменение технологий, машин и оборудования, меняла и работника их обсл</w:t>
      </w:r>
      <w:r w:rsidR="00AA21E1" w:rsidRPr="002877DE">
        <w:rPr>
          <w:sz w:val="28"/>
          <w:szCs w:val="28"/>
        </w:rPr>
        <w:t>у</w:t>
      </w:r>
      <w:r w:rsidR="00AA21E1" w:rsidRPr="002877DE">
        <w:rPr>
          <w:sz w:val="28"/>
          <w:szCs w:val="28"/>
        </w:rPr>
        <w:t>живающего, предъявляя все новые и новые требования к его квалификации. С ростом технической оснащенности труда содержание и структура функций</w:t>
      </w:r>
      <w:r>
        <w:rPr>
          <w:sz w:val="28"/>
          <w:szCs w:val="28"/>
        </w:rPr>
        <w:t xml:space="preserve"> </w:t>
      </w:r>
      <w:r w:rsidRPr="002877DE">
        <w:rPr>
          <w:sz w:val="28"/>
          <w:szCs w:val="28"/>
        </w:rPr>
        <w:t xml:space="preserve">[325, </w:t>
      </w:r>
      <w:r w:rsidRPr="002877DE">
        <w:rPr>
          <w:sz w:val="28"/>
          <w:szCs w:val="28"/>
          <w:lang w:val="en-US"/>
        </w:rPr>
        <w:t>c</w:t>
      </w:r>
      <w:r w:rsidRPr="002877DE">
        <w:rPr>
          <w:sz w:val="28"/>
          <w:szCs w:val="28"/>
        </w:rPr>
        <w:t>.</w:t>
      </w:r>
      <w:r>
        <w:rPr>
          <w:sz w:val="28"/>
          <w:szCs w:val="28"/>
        </w:rPr>
        <w:t xml:space="preserve"> </w:t>
      </w:r>
      <w:r w:rsidRPr="002877DE">
        <w:rPr>
          <w:sz w:val="28"/>
          <w:szCs w:val="28"/>
        </w:rPr>
        <w:t>42, 58, 77-78].</w:t>
      </w:r>
      <w:r w:rsidR="00AA21E1" w:rsidRPr="002877DE">
        <w:rPr>
          <w:sz w:val="28"/>
          <w:szCs w:val="28"/>
        </w:rPr>
        <w:t>, выполняемых человеком в производственном процессе, тоже менялась в зависимости от развития техники и техн</w:t>
      </w:r>
      <w:r w:rsidR="00AA21E1" w:rsidRPr="002877DE">
        <w:rPr>
          <w:sz w:val="28"/>
          <w:szCs w:val="28"/>
        </w:rPr>
        <w:t>о</w:t>
      </w:r>
      <w:r w:rsidR="00AA21E1" w:rsidRPr="002877DE">
        <w:rPr>
          <w:sz w:val="28"/>
          <w:szCs w:val="28"/>
        </w:rPr>
        <w:t xml:space="preserve">логии. </w:t>
      </w:r>
    </w:p>
    <w:p w:rsidR="00AA21E1" w:rsidRPr="002877DE" w:rsidRDefault="00AA21E1" w:rsidP="002877DE">
      <w:pPr>
        <w:spacing w:line="360" w:lineRule="auto"/>
        <w:ind w:firstLine="567"/>
        <w:jc w:val="both"/>
        <w:rPr>
          <w:sz w:val="28"/>
          <w:szCs w:val="28"/>
        </w:rPr>
      </w:pPr>
      <w:r w:rsidRPr="002877DE">
        <w:rPr>
          <w:sz w:val="28"/>
          <w:szCs w:val="28"/>
        </w:rPr>
        <w:t>Выведение работника за рамки производственного процесса, превращение его в рег</w:t>
      </w:r>
      <w:r w:rsidRPr="002877DE">
        <w:rPr>
          <w:sz w:val="28"/>
          <w:szCs w:val="28"/>
        </w:rPr>
        <w:t>у</w:t>
      </w:r>
      <w:r w:rsidRPr="002877DE">
        <w:rPr>
          <w:sz w:val="28"/>
          <w:szCs w:val="28"/>
        </w:rPr>
        <w:t>лировщика потребовало от него обладания иными качествами, нежели ранее. В автоматизированном производстве определяющую роль играют уже не практические умения и навыки, приобретаемые в результате длительного пр</w:t>
      </w:r>
      <w:r w:rsidRPr="002877DE">
        <w:rPr>
          <w:sz w:val="28"/>
          <w:szCs w:val="28"/>
        </w:rPr>
        <w:t>о</w:t>
      </w:r>
      <w:r w:rsidRPr="002877DE">
        <w:rPr>
          <w:sz w:val="28"/>
          <w:szCs w:val="28"/>
        </w:rPr>
        <w:t>изводственного опыта, а определенный уровень общих, политехнических и специальных зн</w:t>
      </w:r>
      <w:r w:rsidRPr="002877DE">
        <w:rPr>
          <w:sz w:val="28"/>
          <w:szCs w:val="28"/>
        </w:rPr>
        <w:t>а</w:t>
      </w:r>
      <w:r w:rsidRPr="002877DE">
        <w:rPr>
          <w:sz w:val="28"/>
          <w:szCs w:val="28"/>
        </w:rPr>
        <w:t xml:space="preserve">ний. </w:t>
      </w:r>
    </w:p>
    <w:p w:rsidR="00AA21E1" w:rsidRPr="002877DE" w:rsidRDefault="00AA21E1" w:rsidP="002877DE">
      <w:pPr>
        <w:spacing w:line="360" w:lineRule="auto"/>
        <w:ind w:firstLine="567"/>
        <w:jc w:val="both"/>
        <w:rPr>
          <w:sz w:val="28"/>
          <w:szCs w:val="28"/>
        </w:rPr>
      </w:pPr>
      <w:r w:rsidRPr="002877DE">
        <w:rPr>
          <w:sz w:val="28"/>
          <w:szCs w:val="28"/>
        </w:rPr>
        <w:t>Отныне работник приобретает уникальную ценность, поскольку эффе</w:t>
      </w:r>
      <w:r w:rsidRPr="002877DE">
        <w:rPr>
          <w:sz w:val="28"/>
          <w:szCs w:val="28"/>
        </w:rPr>
        <w:t>к</w:t>
      </w:r>
      <w:r w:rsidRPr="002877DE">
        <w:rPr>
          <w:sz w:val="28"/>
          <w:szCs w:val="28"/>
        </w:rPr>
        <w:t>тивность производства зависит в большей степени от него, достаточно трудно заменяемого элемента. Так как его квалификация определяется качествами, о</w:t>
      </w:r>
      <w:r w:rsidRPr="002877DE">
        <w:rPr>
          <w:sz w:val="28"/>
          <w:szCs w:val="28"/>
        </w:rPr>
        <w:t>б</w:t>
      </w:r>
      <w:r w:rsidRPr="002877DE">
        <w:rPr>
          <w:sz w:val="28"/>
          <w:szCs w:val="28"/>
        </w:rPr>
        <w:t>ладающими характер</w:t>
      </w:r>
      <w:r w:rsidRPr="002877DE">
        <w:rPr>
          <w:sz w:val="28"/>
          <w:szCs w:val="28"/>
        </w:rPr>
        <w:t>и</w:t>
      </w:r>
      <w:r w:rsidRPr="002877DE">
        <w:rPr>
          <w:sz w:val="28"/>
          <w:szCs w:val="28"/>
        </w:rPr>
        <w:t>стиками редкости, уникальности и накопляемости. Одну из основных ролей здесь играет образ</w:t>
      </w:r>
      <w:r w:rsidRPr="002877DE">
        <w:rPr>
          <w:sz w:val="28"/>
          <w:szCs w:val="28"/>
        </w:rPr>
        <w:t>о</w:t>
      </w:r>
      <w:r w:rsidRPr="002877DE">
        <w:rPr>
          <w:sz w:val="28"/>
          <w:szCs w:val="28"/>
        </w:rPr>
        <w:t xml:space="preserve">вание. </w:t>
      </w:r>
    </w:p>
    <w:p w:rsidR="00AA21E1" w:rsidRPr="002877DE" w:rsidRDefault="00AA21E1" w:rsidP="002877DE">
      <w:pPr>
        <w:spacing w:line="360" w:lineRule="auto"/>
        <w:ind w:firstLine="567"/>
        <w:jc w:val="both"/>
        <w:rPr>
          <w:sz w:val="28"/>
          <w:szCs w:val="28"/>
        </w:rPr>
      </w:pPr>
      <w:r w:rsidRPr="002877DE">
        <w:rPr>
          <w:sz w:val="28"/>
          <w:szCs w:val="28"/>
        </w:rPr>
        <w:t>Изменение производственных функций работника, выведение его за рамки производственного процесса, обусловило то, что способность к труду оконч</w:t>
      </w:r>
      <w:r w:rsidRPr="002877DE">
        <w:rPr>
          <w:sz w:val="28"/>
          <w:szCs w:val="28"/>
        </w:rPr>
        <w:t>а</w:t>
      </w:r>
      <w:r w:rsidRPr="002877DE">
        <w:rPr>
          <w:sz w:val="28"/>
          <w:szCs w:val="28"/>
        </w:rPr>
        <w:t>тельно перестала быть органическим продолжением природных способностей человека, а ее формирование стало обособленным процессом. Причем процесс формирования умений и навыков, необходимых для производственной де</w:t>
      </w:r>
      <w:r w:rsidRPr="002877DE">
        <w:rPr>
          <w:sz w:val="28"/>
          <w:szCs w:val="28"/>
        </w:rPr>
        <w:t>я</w:t>
      </w:r>
      <w:r w:rsidRPr="002877DE">
        <w:rPr>
          <w:sz w:val="28"/>
          <w:szCs w:val="28"/>
        </w:rPr>
        <w:t>тельности (то есть образование)</w:t>
      </w:r>
      <w:r w:rsidR="00080264">
        <w:rPr>
          <w:sz w:val="28"/>
          <w:szCs w:val="28"/>
        </w:rPr>
        <w:t xml:space="preserve"> </w:t>
      </w:r>
      <w:r w:rsidRPr="002877DE">
        <w:rPr>
          <w:sz w:val="28"/>
          <w:szCs w:val="28"/>
        </w:rPr>
        <w:t>приобрел характер инвестиционной деятельн</w:t>
      </w:r>
      <w:r w:rsidRPr="002877DE">
        <w:rPr>
          <w:sz w:val="28"/>
          <w:szCs w:val="28"/>
        </w:rPr>
        <w:t>о</w:t>
      </w:r>
      <w:r w:rsidRPr="002877DE">
        <w:rPr>
          <w:sz w:val="28"/>
          <w:szCs w:val="28"/>
        </w:rPr>
        <w:t>сти, поскольку непосредственно отражался на эффективности производстве</w:t>
      </w:r>
      <w:r w:rsidRPr="002877DE">
        <w:rPr>
          <w:sz w:val="28"/>
          <w:szCs w:val="28"/>
        </w:rPr>
        <w:t>н</w:t>
      </w:r>
      <w:r w:rsidRPr="002877DE">
        <w:rPr>
          <w:sz w:val="28"/>
          <w:szCs w:val="28"/>
        </w:rPr>
        <w:t>ного пр</w:t>
      </w:r>
      <w:r w:rsidRPr="002877DE">
        <w:rPr>
          <w:sz w:val="28"/>
          <w:szCs w:val="28"/>
        </w:rPr>
        <w:t>о</w:t>
      </w:r>
      <w:r w:rsidRPr="002877DE">
        <w:rPr>
          <w:sz w:val="28"/>
          <w:szCs w:val="28"/>
        </w:rPr>
        <w:t xml:space="preserve">цесса. </w:t>
      </w:r>
    </w:p>
    <w:p w:rsidR="00AA21E1" w:rsidRPr="002877DE" w:rsidRDefault="00AA21E1" w:rsidP="002877DE">
      <w:pPr>
        <w:spacing w:line="360" w:lineRule="auto"/>
        <w:ind w:firstLine="567"/>
        <w:jc w:val="both"/>
        <w:rPr>
          <w:sz w:val="28"/>
          <w:szCs w:val="28"/>
        </w:rPr>
      </w:pPr>
      <w:r w:rsidRPr="002877DE">
        <w:rPr>
          <w:sz w:val="28"/>
          <w:szCs w:val="28"/>
        </w:rPr>
        <w:t>В эпоху НТР на более высоком уровне развития промышленного прои</w:t>
      </w:r>
      <w:r w:rsidRPr="002877DE">
        <w:rPr>
          <w:sz w:val="28"/>
          <w:szCs w:val="28"/>
        </w:rPr>
        <w:t>з</w:t>
      </w:r>
      <w:r w:rsidRPr="002877DE">
        <w:rPr>
          <w:sz w:val="28"/>
          <w:szCs w:val="28"/>
        </w:rPr>
        <w:t>водства и рыночных отношений производительные силы человека функцион</w:t>
      </w:r>
      <w:r w:rsidRPr="002877DE">
        <w:rPr>
          <w:sz w:val="28"/>
          <w:szCs w:val="28"/>
        </w:rPr>
        <w:t>и</w:t>
      </w:r>
      <w:r w:rsidRPr="002877DE">
        <w:rPr>
          <w:sz w:val="28"/>
          <w:szCs w:val="28"/>
        </w:rPr>
        <w:t xml:space="preserve">руют и воспроизводятся уже не в товарной форме, а в форме </w:t>
      </w:r>
      <w:r w:rsidR="00A3002F" w:rsidRPr="002877DE">
        <w:rPr>
          <w:sz w:val="28"/>
          <w:szCs w:val="28"/>
        </w:rPr>
        <w:t>ЧК</w:t>
      </w:r>
      <w:r w:rsidRPr="002877DE">
        <w:rPr>
          <w:sz w:val="28"/>
          <w:szCs w:val="28"/>
        </w:rPr>
        <w:t>. Не только к</w:t>
      </w:r>
      <w:r w:rsidRPr="002877DE">
        <w:rPr>
          <w:sz w:val="28"/>
          <w:szCs w:val="28"/>
        </w:rPr>
        <w:t>а</w:t>
      </w:r>
      <w:r w:rsidRPr="002877DE">
        <w:rPr>
          <w:sz w:val="28"/>
          <w:szCs w:val="28"/>
        </w:rPr>
        <w:t>питалист-предприниматель, но и сам работник относятся к вложениям в свои производительные способности (экономические силы) как к капитализирова</w:t>
      </w:r>
      <w:r w:rsidRPr="002877DE">
        <w:rPr>
          <w:sz w:val="28"/>
          <w:szCs w:val="28"/>
        </w:rPr>
        <w:t>н</w:t>
      </w:r>
      <w:r w:rsidRPr="002877DE">
        <w:rPr>
          <w:sz w:val="28"/>
          <w:szCs w:val="28"/>
        </w:rPr>
        <w:t xml:space="preserve">ным накоплениям. Использование </w:t>
      </w:r>
      <w:r w:rsidR="00A3002F" w:rsidRPr="002877DE">
        <w:rPr>
          <w:sz w:val="28"/>
          <w:szCs w:val="28"/>
        </w:rPr>
        <w:t>ЧК</w:t>
      </w:r>
      <w:r w:rsidRPr="002877DE">
        <w:rPr>
          <w:sz w:val="28"/>
          <w:szCs w:val="28"/>
        </w:rPr>
        <w:t xml:space="preserve"> ведет к росту производительности труда и росту доходов, способств</w:t>
      </w:r>
      <w:r w:rsidRPr="002877DE">
        <w:rPr>
          <w:sz w:val="28"/>
          <w:szCs w:val="28"/>
        </w:rPr>
        <w:t>у</w:t>
      </w:r>
      <w:r w:rsidRPr="002877DE">
        <w:rPr>
          <w:sz w:val="28"/>
          <w:szCs w:val="28"/>
        </w:rPr>
        <w:t>ет повышению социальной отдачи от вложении в него не только на микро-, но и на макр</w:t>
      </w:r>
      <w:r w:rsidRPr="002877DE">
        <w:rPr>
          <w:sz w:val="28"/>
          <w:szCs w:val="28"/>
        </w:rPr>
        <w:t>о</w:t>
      </w:r>
      <w:r w:rsidRPr="002877DE">
        <w:rPr>
          <w:sz w:val="28"/>
          <w:szCs w:val="28"/>
        </w:rPr>
        <w:t xml:space="preserve">уровне. </w:t>
      </w:r>
    </w:p>
    <w:p w:rsidR="007C0C2B" w:rsidRDefault="00AA21E1" w:rsidP="007C0C2B">
      <w:pPr>
        <w:spacing w:line="360" w:lineRule="auto"/>
        <w:ind w:firstLine="567"/>
        <w:jc w:val="both"/>
        <w:rPr>
          <w:sz w:val="28"/>
          <w:szCs w:val="28"/>
        </w:rPr>
      </w:pPr>
      <w:r w:rsidRPr="002877DE">
        <w:rPr>
          <w:sz w:val="28"/>
          <w:szCs w:val="28"/>
        </w:rPr>
        <w:t>Прогресс мировой экономической системы связан с формированием п</w:t>
      </w:r>
      <w:r w:rsidRPr="002877DE">
        <w:rPr>
          <w:sz w:val="28"/>
          <w:szCs w:val="28"/>
        </w:rPr>
        <w:t>о</w:t>
      </w:r>
      <w:r w:rsidRPr="002877DE">
        <w:rPr>
          <w:sz w:val="28"/>
          <w:szCs w:val="28"/>
        </w:rPr>
        <w:t>стиндустриального, информационного общества. Формирование информацио</w:t>
      </w:r>
      <w:r w:rsidRPr="002877DE">
        <w:rPr>
          <w:sz w:val="28"/>
          <w:szCs w:val="28"/>
        </w:rPr>
        <w:t>н</w:t>
      </w:r>
      <w:r w:rsidRPr="002877DE">
        <w:rPr>
          <w:sz w:val="28"/>
          <w:szCs w:val="28"/>
        </w:rPr>
        <w:t>ной экономики, где главенствующую роль играет специфический ресурс – зн</w:t>
      </w:r>
      <w:r w:rsidRPr="002877DE">
        <w:rPr>
          <w:sz w:val="28"/>
          <w:szCs w:val="28"/>
        </w:rPr>
        <w:t>а</w:t>
      </w:r>
      <w:r w:rsidRPr="002877DE">
        <w:rPr>
          <w:sz w:val="28"/>
          <w:szCs w:val="28"/>
        </w:rPr>
        <w:t xml:space="preserve">ния, заставляет исследователей обратиться к анализу </w:t>
      </w:r>
      <w:r w:rsidR="00A3002F" w:rsidRPr="002877DE">
        <w:rPr>
          <w:sz w:val="28"/>
          <w:szCs w:val="28"/>
        </w:rPr>
        <w:t>ЧК</w:t>
      </w:r>
      <w:r w:rsidRPr="002877DE">
        <w:rPr>
          <w:sz w:val="28"/>
          <w:szCs w:val="28"/>
        </w:rPr>
        <w:t>. Мировой опыт пок</w:t>
      </w:r>
      <w:r w:rsidRPr="002877DE">
        <w:rPr>
          <w:sz w:val="28"/>
          <w:szCs w:val="28"/>
        </w:rPr>
        <w:t>а</w:t>
      </w:r>
      <w:r w:rsidRPr="002877DE">
        <w:rPr>
          <w:sz w:val="28"/>
          <w:szCs w:val="28"/>
        </w:rPr>
        <w:t>зывает, что развитие информационного общества неразрывно связано с ко</w:t>
      </w:r>
      <w:r w:rsidRPr="002877DE">
        <w:rPr>
          <w:sz w:val="28"/>
          <w:szCs w:val="28"/>
        </w:rPr>
        <w:t>н</w:t>
      </w:r>
      <w:r w:rsidRPr="002877DE">
        <w:rPr>
          <w:sz w:val="28"/>
          <w:szCs w:val="28"/>
        </w:rPr>
        <w:t>цепцией человеческого развития, с развитием сфер, где прои</w:t>
      </w:r>
      <w:r w:rsidRPr="002877DE">
        <w:rPr>
          <w:sz w:val="28"/>
          <w:szCs w:val="28"/>
        </w:rPr>
        <w:t>с</w:t>
      </w:r>
      <w:r w:rsidRPr="002877DE">
        <w:rPr>
          <w:sz w:val="28"/>
          <w:szCs w:val="28"/>
        </w:rPr>
        <w:t xml:space="preserve">ходит накопление </w:t>
      </w:r>
      <w:r w:rsidR="00A3002F" w:rsidRPr="002877DE">
        <w:rPr>
          <w:sz w:val="28"/>
          <w:szCs w:val="28"/>
        </w:rPr>
        <w:t>ЧК</w:t>
      </w:r>
      <w:r w:rsidRPr="002877DE">
        <w:rPr>
          <w:sz w:val="28"/>
          <w:szCs w:val="28"/>
        </w:rPr>
        <w:t xml:space="preserve">, прежде всего, сферы образования. </w:t>
      </w:r>
      <w:bookmarkStart w:id="1468" w:name="_Toc230505381"/>
      <w:bookmarkStart w:id="1469" w:name="_Toc230511381"/>
      <w:bookmarkStart w:id="1470" w:name="_Toc230374431"/>
      <w:bookmarkStart w:id="1471" w:name="_Toc230495671"/>
      <w:bookmarkStart w:id="1472" w:name="_Toc230505388"/>
      <w:bookmarkStart w:id="1473" w:name="_Toc230511388"/>
      <w:bookmarkStart w:id="1474" w:name="_Toc230517120"/>
      <w:bookmarkStart w:id="1475" w:name="_Toc230517435"/>
      <w:bookmarkStart w:id="1476" w:name="_Toc230517886"/>
      <w:bookmarkStart w:id="1477" w:name="_Toc230518305"/>
      <w:bookmarkStart w:id="1478" w:name="_Toc230519046"/>
      <w:bookmarkStart w:id="1479" w:name="_Toc230522910"/>
      <w:bookmarkStart w:id="1480" w:name="_Toc230602162"/>
      <w:bookmarkStart w:id="1481" w:name="_Toc231103586"/>
      <w:bookmarkEnd w:id="1457"/>
      <w:bookmarkEnd w:id="1458"/>
      <w:bookmarkEnd w:id="1459"/>
      <w:bookmarkEnd w:id="1460"/>
      <w:bookmarkEnd w:id="1461"/>
      <w:bookmarkEnd w:id="1462"/>
      <w:bookmarkEnd w:id="1463"/>
      <w:bookmarkEnd w:id="1464"/>
      <w:bookmarkEnd w:id="1465"/>
      <w:bookmarkEnd w:id="1466"/>
      <w:bookmarkEnd w:id="1467"/>
    </w:p>
    <w:p w:rsidR="007C0C2B" w:rsidRDefault="00AA21E1" w:rsidP="002877DE">
      <w:pPr>
        <w:spacing w:line="360" w:lineRule="auto"/>
        <w:ind w:firstLine="567"/>
        <w:jc w:val="both"/>
        <w:rPr>
          <w:sz w:val="28"/>
          <w:szCs w:val="28"/>
        </w:rPr>
      </w:pPr>
      <w:r w:rsidRPr="002877DE">
        <w:rPr>
          <w:sz w:val="28"/>
          <w:szCs w:val="28"/>
        </w:rPr>
        <w:t xml:space="preserve">Развитие </w:t>
      </w:r>
      <w:r w:rsidR="00A3002F" w:rsidRPr="002877DE">
        <w:rPr>
          <w:sz w:val="28"/>
          <w:szCs w:val="28"/>
        </w:rPr>
        <w:t>ЧК</w:t>
      </w:r>
      <w:r w:rsidRPr="002877DE">
        <w:rPr>
          <w:sz w:val="28"/>
          <w:szCs w:val="28"/>
        </w:rPr>
        <w:t xml:space="preserve"> приоритетно в повышении конкурентоспособности предпр</w:t>
      </w:r>
      <w:r w:rsidRPr="002877DE">
        <w:rPr>
          <w:sz w:val="28"/>
          <w:szCs w:val="28"/>
        </w:rPr>
        <w:t>и</w:t>
      </w:r>
      <w:r w:rsidRPr="002877DE">
        <w:rPr>
          <w:sz w:val="28"/>
          <w:szCs w:val="28"/>
        </w:rPr>
        <w:t>ятий вследствие изменений в конкурентных преимуществах предприятий – технологиях и знаниях.</w:t>
      </w:r>
      <w:r w:rsidR="00EA2F6A" w:rsidRPr="002877DE">
        <w:rPr>
          <w:sz w:val="28"/>
          <w:szCs w:val="28"/>
        </w:rPr>
        <w:t xml:space="preserve"> </w:t>
      </w:r>
      <w:r w:rsidRPr="002877DE">
        <w:rPr>
          <w:sz w:val="28"/>
          <w:szCs w:val="28"/>
        </w:rPr>
        <w:t xml:space="preserve">На повышение качества </w:t>
      </w:r>
      <w:r w:rsidR="00A3002F" w:rsidRPr="002877DE">
        <w:rPr>
          <w:sz w:val="28"/>
          <w:szCs w:val="28"/>
        </w:rPr>
        <w:t>ЧК</w:t>
      </w:r>
      <w:r w:rsidRPr="002877DE">
        <w:rPr>
          <w:sz w:val="28"/>
          <w:szCs w:val="28"/>
        </w:rPr>
        <w:t xml:space="preserve"> и активизацию его возде</w:t>
      </w:r>
      <w:r w:rsidRPr="002877DE">
        <w:rPr>
          <w:sz w:val="28"/>
          <w:szCs w:val="28"/>
        </w:rPr>
        <w:t>й</w:t>
      </w:r>
      <w:r w:rsidRPr="002877DE">
        <w:rPr>
          <w:sz w:val="28"/>
          <w:szCs w:val="28"/>
        </w:rPr>
        <w:t xml:space="preserve">ствия на конкурентоспособность предприятия в условиях формирования </w:t>
      </w:r>
      <w:r w:rsidR="00B425B7" w:rsidRPr="002877DE">
        <w:rPr>
          <w:sz w:val="28"/>
          <w:szCs w:val="28"/>
        </w:rPr>
        <w:t>ИЭ</w:t>
      </w:r>
      <w:r w:rsidRPr="002877DE">
        <w:rPr>
          <w:sz w:val="28"/>
          <w:szCs w:val="28"/>
        </w:rPr>
        <w:t xml:space="preserve"> оказывает влияние ряд факторов: инвестиции в образование, повышение кв</w:t>
      </w:r>
      <w:r w:rsidRPr="002877DE">
        <w:rPr>
          <w:sz w:val="28"/>
          <w:szCs w:val="28"/>
        </w:rPr>
        <w:t>а</w:t>
      </w:r>
      <w:r w:rsidRPr="002877DE">
        <w:rPr>
          <w:sz w:val="28"/>
          <w:szCs w:val="28"/>
        </w:rPr>
        <w:t>лификации, инвестиции в здоровье персонала, инновации и т. д.</w:t>
      </w:r>
      <w:r w:rsidR="00080264">
        <w:rPr>
          <w:sz w:val="28"/>
          <w:szCs w:val="28"/>
        </w:rPr>
        <w:t xml:space="preserve"> </w:t>
      </w:r>
      <w:r w:rsidRPr="002877DE">
        <w:rPr>
          <w:sz w:val="28"/>
          <w:szCs w:val="28"/>
        </w:rPr>
        <w:t xml:space="preserve">Воздействие инновационной активности </w:t>
      </w:r>
      <w:r w:rsidR="00A3002F" w:rsidRPr="002877DE">
        <w:rPr>
          <w:sz w:val="28"/>
          <w:szCs w:val="28"/>
        </w:rPr>
        <w:t>ЧК</w:t>
      </w:r>
      <w:r w:rsidRPr="002877DE">
        <w:rPr>
          <w:sz w:val="28"/>
          <w:szCs w:val="28"/>
        </w:rPr>
        <w:t xml:space="preserve"> на конкурентоспособность предприятия стан</w:t>
      </w:r>
      <w:r w:rsidRPr="002877DE">
        <w:rPr>
          <w:sz w:val="28"/>
          <w:szCs w:val="28"/>
        </w:rPr>
        <w:t>о</w:t>
      </w:r>
      <w:r w:rsidRPr="002877DE">
        <w:rPr>
          <w:sz w:val="28"/>
          <w:szCs w:val="28"/>
        </w:rPr>
        <w:t>вится особенно эффективным тогда, когда оно осуществляется системно в у</w:t>
      </w:r>
      <w:r w:rsidRPr="002877DE">
        <w:rPr>
          <w:sz w:val="28"/>
          <w:szCs w:val="28"/>
        </w:rPr>
        <w:t>с</w:t>
      </w:r>
      <w:r w:rsidRPr="002877DE">
        <w:rPr>
          <w:sz w:val="28"/>
          <w:szCs w:val="28"/>
        </w:rPr>
        <w:t>ловиях формирования единого информационного поля страны, построенного по сетевому принципу. Только в этом случае обеспечивается синергетический э</w:t>
      </w:r>
      <w:r w:rsidRPr="002877DE">
        <w:rPr>
          <w:sz w:val="28"/>
          <w:szCs w:val="28"/>
        </w:rPr>
        <w:t>ф</w:t>
      </w:r>
      <w:r w:rsidRPr="002877DE">
        <w:rPr>
          <w:sz w:val="28"/>
          <w:szCs w:val="28"/>
        </w:rPr>
        <w:t>фект взаимодействия всех участников и</w:t>
      </w:r>
      <w:r w:rsidRPr="002877DE">
        <w:rPr>
          <w:sz w:val="28"/>
          <w:szCs w:val="28"/>
        </w:rPr>
        <w:t>н</w:t>
      </w:r>
      <w:r w:rsidRPr="002877DE">
        <w:rPr>
          <w:sz w:val="28"/>
          <w:szCs w:val="28"/>
        </w:rPr>
        <w:t>новационного процесса.</w:t>
      </w:r>
      <w:r w:rsidR="00EA2F6A"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Развитие </w:t>
      </w:r>
      <w:r w:rsidR="00A3002F" w:rsidRPr="002877DE">
        <w:rPr>
          <w:sz w:val="28"/>
          <w:szCs w:val="28"/>
        </w:rPr>
        <w:t>ЧК</w:t>
      </w:r>
      <w:r w:rsidRPr="002877DE">
        <w:rPr>
          <w:sz w:val="28"/>
          <w:szCs w:val="28"/>
        </w:rPr>
        <w:t xml:space="preserve"> требует как от самого человека, так и от всего общества в ц</w:t>
      </w:r>
      <w:r w:rsidRPr="002877DE">
        <w:rPr>
          <w:sz w:val="28"/>
          <w:szCs w:val="28"/>
        </w:rPr>
        <w:t>е</w:t>
      </w:r>
      <w:r w:rsidRPr="002877DE">
        <w:rPr>
          <w:sz w:val="28"/>
          <w:szCs w:val="28"/>
        </w:rPr>
        <w:t>лом значительных инвестиций.</w:t>
      </w:r>
      <w:r w:rsidR="007C0C2B">
        <w:rPr>
          <w:sz w:val="28"/>
          <w:szCs w:val="28"/>
        </w:rPr>
        <w:t xml:space="preserve"> И</w:t>
      </w:r>
      <w:r w:rsidRPr="002877DE">
        <w:rPr>
          <w:sz w:val="28"/>
          <w:szCs w:val="28"/>
        </w:rPr>
        <w:t xml:space="preserve">нвестиции в </w:t>
      </w:r>
      <w:r w:rsidR="00DD6D3F" w:rsidRPr="002877DE">
        <w:rPr>
          <w:sz w:val="28"/>
          <w:szCs w:val="28"/>
        </w:rPr>
        <w:t>ЧК</w:t>
      </w:r>
      <w:r w:rsidRPr="002877DE">
        <w:rPr>
          <w:sz w:val="28"/>
          <w:szCs w:val="28"/>
        </w:rPr>
        <w:t xml:space="preserve"> – это расходы на получение образования (в том числе и дошкольное образование в семье), накопление пр</w:t>
      </w:r>
      <w:r w:rsidRPr="002877DE">
        <w:rPr>
          <w:sz w:val="28"/>
          <w:szCs w:val="28"/>
        </w:rPr>
        <w:t>о</w:t>
      </w:r>
      <w:r w:rsidRPr="002877DE">
        <w:rPr>
          <w:sz w:val="28"/>
          <w:szCs w:val="28"/>
        </w:rPr>
        <w:t>фессионального опыта, приобретение хорошего здоровья, миграцию, получение информации о рынке труда в процессе поиска раб</w:t>
      </w:r>
      <w:r w:rsidRPr="002877DE">
        <w:rPr>
          <w:sz w:val="28"/>
          <w:szCs w:val="28"/>
        </w:rPr>
        <w:t>о</w:t>
      </w:r>
      <w:r w:rsidRPr="002877DE">
        <w:rPr>
          <w:sz w:val="28"/>
          <w:szCs w:val="28"/>
        </w:rPr>
        <w:t>ты и т. д.</w:t>
      </w:r>
    </w:p>
    <w:bookmarkEnd w:id="1470"/>
    <w:bookmarkEnd w:id="1471"/>
    <w:bookmarkEnd w:id="1472"/>
    <w:bookmarkEnd w:id="1473"/>
    <w:bookmarkEnd w:id="1474"/>
    <w:bookmarkEnd w:id="1475"/>
    <w:bookmarkEnd w:id="1476"/>
    <w:bookmarkEnd w:id="1477"/>
    <w:bookmarkEnd w:id="1478"/>
    <w:bookmarkEnd w:id="1479"/>
    <w:bookmarkEnd w:id="1480"/>
    <w:bookmarkEnd w:id="1481"/>
    <w:p w:rsidR="00AA21E1" w:rsidRPr="002877DE" w:rsidRDefault="00AA21E1" w:rsidP="002877DE">
      <w:pPr>
        <w:spacing w:line="360" w:lineRule="auto"/>
        <w:ind w:firstLine="567"/>
        <w:jc w:val="both"/>
        <w:rPr>
          <w:sz w:val="28"/>
          <w:szCs w:val="28"/>
        </w:rPr>
      </w:pPr>
      <w:r w:rsidRPr="002877DE">
        <w:rPr>
          <w:sz w:val="28"/>
          <w:szCs w:val="28"/>
        </w:rPr>
        <w:t xml:space="preserve">Текущий этап осуществления реформ </w:t>
      </w:r>
      <w:r w:rsidR="007C0C2B">
        <w:rPr>
          <w:sz w:val="28"/>
          <w:szCs w:val="28"/>
        </w:rPr>
        <w:t xml:space="preserve">в России </w:t>
      </w:r>
      <w:r w:rsidRPr="002877DE">
        <w:rPr>
          <w:sz w:val="28"/>
          <w:szCs w:val="28"/>
        </w:rPr>
        <w:t>связан с выбором страт</w:t>
      </w:r>
      <w:r w:rsidRPr="002877DE">
        <w:rPr>
          <w:sz w:val="28"/>
          <w:szCs w:val="28"/>
        </w:rPr>
        <w:t>е</w:t>
      </w:r>
      <w:r w:rsidRPr="002877DE">
        <w:rPr>
          <w:sz w:val="28"/>
          <w:szCs w:val="28"/>
        </w:rPr>
        <w:t>гии, обеспечивающей высокие темпы экономического роста как страны в ц</w:t>
      </w:r>
      <w:r w:rsidRPr="002877DE">
        <w:rPr>
          <w:sz w:val="28"/>
          <w:szCs w:val="28"/>
        </w:rPr>
        <w:t>е</w:t>
      </w:r>
      <w:r w:rsidRPr="002877DE">
        <w:rPr>
          <w:sz w:val="28"/>
          <w:szCs w:val="28"/>
        </w:rPr>
        <w:t>лом, так и ее регионов. Разработка правительством «Программы социал</w:t>
      </w:r>
      <w:r w:rsidRPr="002877DE">
        <w:rPr>
          <w:sz w:val="28"/>
          <w:szCs w:val="28"/>
        </w:rPr>
        <w:t>ь</w:t>
      </w:r>
      <w:r w:rsidRPr="002877DE">
        <w:rPr>
          <w:sz w:val="28"/>
          <w:szCs w:val="28"/>
        </w:rPr>
        <w:t>но-экономического развития РФ на среднесрочную перспективу» и ряда допо</w:t>
      </w:r>
      <w:r w:rsidRPr="002877DE">
        <w:rPr>
          <w:sz w:val="28"/>
          <w:szCs w:val="28"/>
        </w:rPr>
        <w:t>л</w:t>
      </w:r>
      <w:r w:rsidRPr="002877DE">
        <w:rPr>
          <w:sz w:val="28"/>
          <w:szCs w:val="28"/>
        </w:rPr>
        <w:t>няющих ее документов показывает, что «сырьевая» модель уже не рассматр</w:t>
      </w:r>
      <w:r w:rsidRPr="002877DE">
        <w:rPr>
          <w:sz w:val="28"/>
          <w:szCs w:val="28"/>
        </w:rPr>
        <w:t>и</w:t>
      </w:r>
      <w:r w:rsidRPr="002877DE">
        <w:rPr>
          <w:sz w:val="28"/>
          <w:szCs w:val="28"/>
        </w:rPr>
        <w:t>вается как базовая в обозримом периоде и требует замены на другую – более эффективную. При этом очевидно, что одним из важнейших условий реализ</w:t>
      </w:r>
      <w:r w:rsidRPr="002877DE">
        <w:rPr>
          <w:sz w:val="28"/>
          <w:szCs w:val="28"/>
        </w:rPr>
        <w:t>а</w:t>
      </w:r>
      <w:r w:rsidRPr="002877DE">
        <w:rPr>
          <w:sz w:val="28"/>
          <w:szCs w:val="28"/>
        </w:rPr>
        <w:t>ции любой из намеченных стратегий является формирование необходимого ч</w:t>
      </w:r>
      <w:r w:rsidRPr="002877DE">
        <w:rPr>
          <w:sz w:val="28"/>
          <w:szCs w:val="28"/>
        </w:rPr>
        <w:t>е</w:t>
      </w:r>
      <w:r w:rsidRPr="002877DE">
        <w:rPr>
          <w:sz w:val="28"/>
          <w:szCs w:val="28"/>
        </w:rPr>
        <w:t>ловеческого потенциала, соответствующего требованиям создаваемой хозяйс</w:t>
      </w:r>
      <w:r w:rsidRPr="002877DE">
        <w:rPr>
          <w:sz w:val="28"/>
          <w:szCs w:val="28"/>
        </w:rPr>
        <w:t>т</w:t>
      </w:r>
      <w:r w:rsidRPr="002877DE">
        <w:rPr>
          <w:sz w:val="28"/>
          <w:szCs w:val="28"/>
        </w:rPr>
        <w:t>венной системы, осуществление мероприятий по управлению количественн</w:t>
      </w:r>
      <w:r w:rsidRPr="002877DE">
        <w:rPr>
          <w:sz w:val="28"/>
          <w:szCs w:val="28"/>
        </w:rPr>
        <w:t>ы</w:t>
      </w:r>
      <w:r w:rsidRPr="002877DE">
        <w:rPr>
          <w:sz w:val="28"/>
          <w:szCs w:val="28"/>
        </w:rPr>
        <w:t>ми, качественными и пространственными характеристиками трудовых ресу</w:t>
      </w:r>
      <w:r w:rsidRPr="002877DE">
        <w:rPr>
          <w:sz w:val="28"/>
          <w:szCs w:val="28"/>
        </w:rPr>
        <w:t>р</w:t>
      </w:r>
      <w:r w:rsidRPr="002877DE">
        <w:rPr>
          <w:sz w:val="28"/>
          <w:szCs w:val="28"/>
        </w:rPr>
        <w:t>сов.</w:t>
      </w:r>
    </w:p>
    <w:p w:rsidR="00AA21E1" w:rsidRPr="002877DE" w:rsidRDefault="00AA21E1" w:rsidP="002877DE">
      <w:pPr>
        <w:spacing w:line="360" w:lineRule="auto"/>
        <w:ind w:firstLine="567"/>
        <w:jc w:val="both"/>
        <w:rPr>
          <w:sz w:val="28"/>
          <w:szCs w:val="28"/>
        </w:rPr>
      </w:pPr>
      <w:r w:rsidRPr="002877DE">
        <w:rPr>
          <w:sz w:val="28"/>
          <w:szCs w:val="28"/>
        </w:rPr>
        <w:t>Главный конкурентный капитал, главный источник развития страны – это ее граждане. Эта принципиальная позиция государства имеет важнейшее зн</w:t>
      </w:r>
      <w:r w:rsidRPr="002877DE">
        <w:rPr>
          <w:sz w:val="28"/>
          <w:szCs w:val="28"/>
        </w:rPr>
        <w:t>а</w:t>
      </w:r>
      <w:r w:rsidRPr="002877DE">
        <w:rPr>
          <w:sz w:val="28"/>
          <w:szCs w:val="28"/>
        </w:rPr>
        <w:t>чение для организации эффективного развития регионов России. Многие пр</w:t>
      </w:r>
      <w:r w:rsidRPr="002877DE">
        <w:rPr>
          <w:sz w:val="28"/>
          <w:szCs w:val="28"/>
        </w:rPr>
        <w:t>о</w:t>
      </w:r>
      <w:r w:rsidRPr="002877DE">
        <w:rPr>
          <w:sz w:val="28"/>
          <w:szCs w:val="28"/>
        </w:rPr>
        <w:t>блемы, возника</w:t>
      </w:r>
      <w:r w:rsidRPr="002877DE">
        <w:rPr>
          <w:sz w:val="28"/>
          <w:szCs w:val="28"/>
        </w:rPr>
        <w:t>ю</w:t>
      </w:r>
      <w:r w:rsidRPr="002877DE">
        <w:rPr>
          <w:sz w:val="28"/>
          <w:szCs w:val="28"/>
        </w:rPr>
        <w:t>щие на территориях в процессе реформирования экономики, имеют либо в своей основе, либо в способах разрешения, взаимосвязи с де</w:t>
      </w:r>
      <w:r w:rsidRPr="002877DE">
        <w:rPr>
          <w:sz w:val="28"/>
          <w:szCs w:val="28"/>
        </w:rPr>
        <w:t>я</w:t>
      </w:r>
      <w:r w:rsidRPr="002877DE">
        <w:rPr>
          <w:sz w:val="28"/>
          <w:szCs w:val="28"/>
        </w:rPr>
        <w:t>тельностью общественных институтов, обеспечивающих увеличение человеч</w:t>
      </w:r>
      <w:r w:rsidRPr="002877DE">
        <w:rPr>
          <w:sz w:val="28"/>
          <w:szCs w:val="28"/>
        </w:rPr>
        <w:t>е</w:t>
      </w:r>
      <w:r w:rsidRPr="002877DE">
        <w:rPr>
          <w:sz w:val="28"/>
          <w:szCs w:val="28"/>
        </w:rPr>
        <w:t>ского потенциала регионального развития: образовательной системы, здрав</w:t>
      </w:r>
      <w:r w:rsidRPr="002877DE">
        <w:rPr>
          <w:sz w:val="28"/>
          <w:szCs w:val="28"/>
        </w:rPr>
        <w:t>о</w:t>
      </w:r>
      <w:r w:rsidRPr="002877DE">
        <w:rPr>
          <w:sz w:val="28"/>
          <w:szCs w:val="28"/>
        </w:rPr>
        <w:t>охранения и других социально-ориентированных отраслей. Методы целен</w:t>
      </w:r>
      <w:r w:rsidRPr="002877DE">
        <w:rPr>
          <w:sz w:val="28"/>
          <w:szCs w:val="28"/>
        </w:rPr>
        <w:t>а</w:t>
      </w:r>
      <w:r w:rsidRPr="002877DE">
        <w:rPr>
          <w:sz w:val="28"/>
          <w:szCs w:val="28"/>
        </w:rPr>
        <w:t xml:space="preserve">правленного их совершенствования являются важнейшим элементом создания жизнеспособной модели </w:t>
      </w:r>
      <w:r w:rsidRPr="007C0C2B">
        <w:rPr>
          <w:i/>
          <w:sz w:val="28"/>
          <w:szCs w:val="28"/>
        </w:rPr>
        <w:t>регионального ра</w:t>
      </w:r>
      <w:r w:rsidRPr="007C0C2B">
        <w:rPr>
          <w:i/>
          <w:sz w:val="28"/>
          <w:szCs w:val="28"/>
        </w:rPr>
        <w:t>з</w:t>
      </w:r>
      <w:r w:rsidRPr="007C0C2B">
        <w:rPr>
          <w:i/>
          <w:sz w:val="28"/>
          <w:szCs w:val="28"/>
        </w:rPr>
        <w:t>вития</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Проблемам рационального и эффективного использования этого ресурса для экономического развития России был посвящен ряд работ отечественных экономистов (М. Б. Денисенко, С. А. Дятлова, Р. И. Капелюшникова,</w:t>
      </w:r>
      <w:r w:rsidR="00080264">
        <w:rPr>
          <w:sz w:val="28"/>
          <w:szCs w:val="28"/>
        </w:rPr>
        <w:t xml:space="preserve"> </w:t>
      </w:r>
      <w:r w:rsidRPr="002877DE">
        <w:rPr>
          <w:sz w:val="28"/>
          <w:szCs w:val="28"/>
        </w:rPr>
        <w:t xml:space="preserve">Д. Нестерова, А. А. Саградова, К. Сабирьянова и др.), изданных в конце 1990-х – начале 2000-х годов. В них исследовались специфические проблемы </w:t>
      </w:r>
      <w:r w:rsidR="00A3002F" w:rsidRPr="002877DE">
        <w:rPr>
          <w:sz w:val="28"/>
          <w:szCs w:val="28"/>
        </w:rPr>
        <w:t>ЧК</w:t>
      </w:r>
      <w:r w:rsidRPr="002877DE">
        <w:rPr>
          <w:sz w:val="28"/>
          <w:szCs w:val="28"/>
        </w:rPr>
        <w:t xml:space="preserve"> и особенности его формирования в условиях перехо</w:t>
      </w:r>
      <w:r w:rsidRPr="002877DE">
        <w:rPr>
          <w:sz w:val="28"/>
          <w:szCs w:val="28"/>
        </w:rPr>
        <w:t>д</w:t>
      </w:r>
      <w:r w:rsidRPr="002877DE">
        <w:rPr>
          <w:sz w:val="28"/>
          <w:szCs w:val="28"/>
        </w:rPr>
        <w:t xml:space="preserve">ной экономики. </w:t>
      </w:r>
    </w:p>
    <w:p w:rsidR="00AA21E1" w:rsidRPr="002877DE" w:rsidRDefault="007C0C2B" w:rsidP="007C0C2B">
      <w:pPr>
        <w:spacing w:line="360" w:lineRule="auto"/>
        <w:ind w:firstLine="567"/>
        <w:jc w:val="both"/>
        <w:rPr>
          <w:sz w:val="28"/>
          <w:szCs w:val="28"/>
          <w:u w:val="single"/>
        </w:rPr>
      </w:pPr>
      <w:r>
        <w:rPr>
          <w:sz w:val="28"/>
          <w:szCs w:val="28"/>
        </w:rPr>
        <w:t>В</w:t>
      </w:r>
      <w:r w:rsidR="00AA21E1" w:rsidRPr="002877DE">
        <w:rPr>
          <w:sz w:val="28"/>
          <w:szCs w:val="28"/>
        </w:rPr>
        <w:t xml:space="preserve"> работах А. Л. Гапоненко, А. Г. Гранберга, В. И. Ишаева, В. Н. Лексина, П. А. Минакира, В. П. Чичканова и других ученых, в условиях России регион</w:t>
      </w:r>
      <w:r w:rsidR="00AA21E1" w:rsidRPr="002877DE">
        <w:rPr>
          <w:sz w:val="28"/>
          <w:szCs w:val="28"/>
        </w:rPr>
        <w:t>а</w:t>
      </w:r>
      <w:r w:rsidR="00AA21E1" w:rsidRPr="002877DE">
        <w:rPr>
          <w:sz w:val="28"/>
          <w:szCs w:val="28"/>
        </w:rPr>
        <w:t>лизация принимает такие формы, которые требуют применения дифференцир</w:t>
      </w:r>
      <w:r w:rsidR="00AA21E1" w:rsidRPr="002877DE">
        <w:rPr>
          <w:sz w:val="28"/>
          <w:szCs w:val="28"/>
        </w:rPr>
        <w:t>о</w:t>
      </w:r>
      <w:r w:rsidR="00AA21E1" w:rsidRPr="002877DE">
        <w:rPr>
          <w:sz w:val="28"/>
          <w:szCs w:val="28"/>
        </w:rPr>
        <w:t>ванных тактик управления развитием для получения эффекти</w:t>
      </w:r>
      <w:r w:rsidR="00AA21E1" w:rsidRPr="002877DE">
        <w:rPr>
          <w:sz w:val="28"/>
          <w:szCs w:val="28"/>
        </w:rPr>
        <w:t>в</w:t>
      </w:r>
      <w:r w:rsidR="00AA21E1" w:rsidRPr="002877DE">
        <w:rPr>
          <w:sz w:val="28"/>
          <w:szCs w:val="28"/>
        </w:rPr>
        <w:t xml:space="preserve">ных результатов. </w:t>
      </w:r>
      <w:bookmarkEnd w:id="1170"/>
      <w:bookmarkEnd w:id="1171"/>
      <w:bookmarkEnd w:id="1172"/>
      <w:bookmarkEnd w:id="1173"/>
      <w:bookmarkEnd w:id="1468"/>
      <w:bookmarkEnd w:id="1469"/>
    </w:p>
    <w:p w:rsidR="00AA21E1" w:rsidRPr="002877DE" w:rsidRDefault="00AA21E1" w:rsidP="002877DE">
      <w:pPr>
        <w:spacing w:line="360" w:lineRule="auto"/>
        <w:ind w:firstLine="567"/>
        <w:jc w:val="both"/>
        <w:rPr>
          <w:sz w:val="28"/>
          <w:szCs w:val="28"/>
        </w:rPr>
      </w:pPr>
      <w:r w:rsidRPr="002877DE">
        <w:rPr>
          <w:sz w:val="28"/>
          <w:szCs w:val="28"/>
        </w:rPr>
        <w:t xml:space="preserve">Исключительно большое значение имеет процесс воздействия </w:t>
      </w:r>
      <w:r w:rsidR="00A3002F" w:rsidRPr="002877DE">
        <w:rPr>
          <w:sz w:val="28"/>
          <w:szCs w:val="28"/>
        </w:rPr>
        <w:t>ЧК</w:t>
      </w:r>
      <w:r w:rsidRPr="002877DE">
        <w:rPr>
          <w:sz w:val="28"/>
          <w:szCs w:val="28"/>
        </w:rPr>
        <w:t xml:space="preserve"> на фо</w:t>
      </w:r>
      <w:r w:rsidRPr="002877DE">
        <w:rPr>
          <w:sz w:val="28"/>
          <w:szCs w:val="28"/>
        </w:rPr>
        <w:t>р</w:t>
      </w:r>
      <w:r w:rsidRPr="002877DE">
        <w:rPr>
          <w:sz w:val="28"/>
          <w:szCs w:val="28"/>
        </w:rPr>
        <w:t xml:space="preserve">мирование </w:t>
      </w:r>
      <w:r w:rsidR="00B425B7" w:rsidRPr="002877DE">
        <w:rPr>
          <w:sz w:val="28"/>
          <w:szCs w:val="28"/>
        </w:rPr>
        <w:t>ИЭ</w:t>
      </w:r>
      <w:r w:rsidR="00FD1CE7" w:rsidRPr="002877DE">
        <w:rPr>
          <w:sz w:val="28"/>
          <w:szCs w:val="28"/>
        </w:rPr>
        <w:t xml:space="preserve"> [210]</w:t>
      </w:r>
      <w:r w:rsidRPr="002877DE">
        <w:rPr>
          <w:sz w:val="28"/>
          <w:szCs w:val="28"/>
        </w:rPr>
        <w:t>. И</w:t>
      </w:r>
      <w:r w:rsidR="00B425B7" w:rsidRPr="002877DE">
        <w:rPr>
          <w:sz w:val="28"/>
          <w:szCs w:val="28"/>
        </w:rPr>
        <w:t>Э</w:t>
      </w:r>
      <w:r w:rsidR="00080264">
        <w:rPr>
          <w:sz w:val="28"/>
          <w:szCs w:val="28"/>
        </w:rPr>
        <w:t xml:space="preserve"> </w:t>
      </w:r>
      <w:r w:rsidRPr="002877DE">
        <w:rPr>
          <w:sz w:val="28"/>
          <w:szCs w:val="28"/>
        </w:rPr>
        <w:t>– это экономика знаний, то есть такой тип экономики, где создаются, распространяются и используются знания для обеспечения св</w:t>
      </w:r>
      <w:r w:rsidRPr="002877DE">
        <w:rPr>
          <w:sz w:val="28"/>
          <w:szCs w:val="28"/>
        </w:rPr>
        <w:t>о</w:t>
      </w:r>
      <w:r w:rsidRPr="002877DE">
        <w:rPr>
          <w:sz w:val="28"/>
          <w:szCs w:val="28"/>
        </w:rPr>
        <w:t>его роста и конкурентоспособности, а инновационные процессы признаются ключевой движущей силой развития. Ч</w:t>
      </w:r>
      <w:r w:rsidR="00FF7D3B" w:rsidRPr="002877DE">
        <w:rPr>
          <w:sz w:val="28"/>
          <w:szCs w:val="28"/>
        </w:rPr>
        <w:t xml:space="preserve">К </w:t>
      </w:r>
      <w:r w:rsidRPr="002877DE">
        <w:rPr>
          <w:sz w:val="28"/>
          <w:szCs w:val="28"/>
        </w:rPr>
        <w:t>является функциональной составля</w:t>
      </w:r>
      <w:r w:rsidRPr="002877DE">
        <w:rPr>
          <w:sz w:val="28"/>
          <w:szCs w:val="28"/>
        </w:rPr>
        <w:t>ю</w:t>
      </w:r>
      <w:r w:rsidRPr="002877DE">
        <w:rPr>
          <w:sz w:val="28"/>
          <w:szCs w:val="28"/>
        </w:rPr>
        <w:t>щей инновационного производства и главным источником социально-экономического развития экономики, об</w:t>
      </w:r>
      <w:r w:rsidRPr="002877DE">
        <w:rPr>
          <w:sz w:val="28"/>
          <w:szCs w:val="28"/>
        </w:rPr>
        <w:t>у</w:t>
      </w:r>
      <w:r w:rsidRPr="002877DE">
        <w:rPr>
          <w:sz w:val="28"/>
          <w:szCs w:val="28"/>
        </w:rPr>
        <w:t>словливающим необходимые темпы экономического ро</w:t>
      </w:r>
      <w:r w:rsidRPr="002877DE">
        <w:rPr>
          <w:sz w:val="28"/>
          <w:szCs w:val="28"/>
        </w:rPr>
        <w:t>с</w:t>
      </w:r>
      <w:r w:rsidRPr="002877DE">
        <w:rPr>
          <w:sz w:val="28"/>
          <w:szCs w:val="28"/>
        </w:rPr>
        <w:t xml:space="preserve">та. </w:t>
      </w:r>
    </w:p>
    <w:p w:rsidR="00AA21E1" w:rsidRPr="002877DE" w:rsidRDefault="00AA21E1" w:rsidP="002877DE">
      <w:pPr>
        <w:spacing w:line="360" w:lineRule="auto"/>
        <w:ind w:firstLine="567"/>
        <w:jc w:val="both"/>
        <w:rPr>
          <w:sz w:val="28"/>
          <w:szCs w:val="28"/>
        </w:rPr>
      </w:pPr>
      <w:r w:rsidRPr="002877DE">
        <w:rPr>
          <w:sz w:val="28"/>
          <w:szCs w:val="28"/>
        </w:rPr>
        <w:t>В последние годы в России экономический рост, по преимуществу, обе</w:t>
      </w:r>
      <w:r w:rsidRPr="002877DE">
        <w:rPr>
          <w:sz w:val="28"/>
          <w:szCs w:val="28"/>
        </w:rPr>
        <w:t>с</w:t>
      </w:r>
      <w:r w:rsidRPr="002877DE">
        <w:rPr>
          <w:sz w:val="28"/>
          <w:szCs w:val="28"/>
        </w:rPr>
        <w:t>печивают высокие мировые цены на сырье. Если в 2007 году по реальному об</w:t>
      </w:r>
      <w:r w:rsidRPr="002877DE">
        <w:rPr>
          <w:sz w:val="28"/>
          <w:szCs w:val="28"/>
        </w:rPr>
        <w:t>ъ</w:t>
      </w:r>
      <w:r w:rsidRPr="002877DE">
        <w:rPr>
          <w:sz w:val="28"/>
          <w:szCs w:val="28"/>
        </w:rPr>
        <w:t>ему ВВП Россия находилась на 7-м месте в мире, то по инновационной полит</w:t>
      </w:r>
      <w:r w:rsidRPr="002877DE">
        <w:rPr>
          <w:sz w:val="28"/>
          <w:szCs w:val="28"/>
        </w:rPr>
        <w:t>и</w:t>
      </w:r>
      <w:r w:rsidRPr="002877DE">
        <w:rPr>
          <w:sz w:val="28"/>
          <w:szCs w:val="28"/>
        </w:rPr>
        <w:t>ке – на 52-м, по использованию новых технологий – на 60-м, а по индексу ко</w:t>
      </w:r>
      <w:r w:rsidRPr="002877DE">
        <w:rPr>
          <w:sz w:val="28"/>
          <w:szCs w:val="28"/>
        </w:rPr>
        <w:t>н</w:t>
      </w:r>
      <w:r w:rsidRPr="002877DE">
        <w:rPr>
          <w:sz w:val="28"/>
          <w:szCs w:val="28"/>
        </w:rPr>
        <w:t xml:space="preserve">курентоспособного роста – на 63-м. Для России это очень низкие показатели. </w:t>
      </w:r>
    </w:p>
    <w:p w:rsidR="00AA21E1" w:rsidRPr="002877DE" w:rsidRDefault="00AA21E1" w:rsidP="002877DE">
      <w:pPr>
        <w:spacing w:line="360" w:lineRule="auto"/>
        <w:ind w:firstLine="567"/>
        <w:jc w:val="both"/>
        <w:rPr>
          <w:sz w:val="28"/>
          <w:szCs w:val="28"/>
        </w:rPr>
      </w:pPr>
      <w:r w:rsidRPr="002877DE">
        <w:rPr>
          <w:sz w:val="28"/>
          <w:szCs w:val="28"/>
        </w:rPr>
        <w:t xml:space="preserve">Инновационный тип развития экономики обусловливает существенные особенности формирования </w:t>
      </w:r>
      <w:r w:rsidR="00A3002F" w:rsidRPr="002877DE">
        <w:rPr>
          <w:sz w:val="28"/>
          <w:szCs w:val="28"/>
        </w:rPr>
        <w:t>ЧК</w:t>
      </w:r>
      <w:r w:rsidRPr="002877DE">
        <w:rPr>
          <w:sz w:val="28"/>
          <w:szCs w:val="28"/>
        </w:rPr>
        <w:t>. Одной из них является объективная необход</w:t>
      </w:r>
      <w:r w:rsidRPr="002877DE">
        <w:rPr>
          <w:sz w:val="28"/>
          <w:szCs w:val="28"/>
        </w:rPr>
        <w:t>и</w:t>
      </w:r>
      <w:r w:rsidRPr="002877DE">
        <w:rPr>
          <w:sz w:val="28"/>
          <w:szCs w:val="28"/>
        </w:rPr>
        <w:t>мость неразрывной связи образования с производственной деятельн</w:t>
      </w:r>
      <w:r w:rsidRPr="002877DE">
        <w:rPr>
          <w:sz w:val="28"/>
          <w:szCs w:val="28"/>
        </w:rPr>
        <w:t>о</w:t>
      </w:r>
      <w:r w:rsidRPr="002877DE">
        <w:rPr>
          <w:sz w:val="28"/>
          <w:szCs w:val="28"/>
        </w:rPr>
        <w:t xml:space="preserve">стью. </w:t>
      </w:r>
    </w:p>
    <w:p w:rsidR="00AA21E1" w:rsidRPr="002877DE" w:rsidRDefault="00AA21E1" w:rsidP="002877DE">
      <w:pPr>
        <w:spacing w:line="360" w:lineRule="auto"/>
        <w:ind w:firstLine="567"/>
        <w:jc w:val="both"/>
        <w:rPr>
          <w:sz w:val="28"/>
          <w:szCs w:val="28"/>
        </w:rPr>
      </w:pPr>
      <w:r w:rsidRPr="002877DE">
        <w:rPr>
          <w:sz w:val="28"/>
          <w:szCs w:val="28"/>
        </w:rPr>
        <w:t xml:space="preserve">Регулирование процесса воспроизводства </w:t>
      </w:r>
      <w:r w:rsidR="00A3002F" w:rsidRPr="002877DE">
        <w:rPr>
          <w:sz w:val="28"/>
          <w:szCs w:val="28"/>
        </w:rPr>
        <w:t>ЧК</w:t>
      </w:r>
      <w:r w:rsidRPr="002877DE">
        <w:rPr>
          <w:sz w:val="28"/>
          <w:szCs w:val="28"/>
        </w:rPr>
        <w:t xml:space="preserve"> становится новой эконом</w:t>
      </w:r>
      <w:r w:rsidRPr="002877DE">
        <w:rPr>
          <w:sz w:val="28"/>
          <w:szCs w:val="28"/>
        </w:rPr>
        <w:t>и</w:t>
      </w:r>
      <w:r w:rsidRPr="002877DE">
        <w:rPr>
          <w:sz w:val="28"/>
          <w:szCs w:val="28"/>
        </w:rPr>
        <w:t>ческой функцией государства, востребованной условиями и характером инн</w:t>
      </w:r>
      <w:r w:rsidRPr="002877DE">
        <w:rPr>
          <w:sz w:val="28"/>
          <w:szCs w:val="28"/>
        </w:rPr>
        <w:t>о</w:t>
      </w:r>
      <w:r w:rsidRPr="002877DE">
        <w:rPr>
          <w:sz w:val="28"/>
          <w:szCs w:val="28"/>
        </w:rPr>
        <w:t>вационного воспроизводства. Новая функция требует для своего осуществления новых инструментов государственной экономической политики. Представляе</w:t>
      </w:r>
      <w:r w:rsidRPr="002877DE">
        <w:rPr>
          <w:sz w:val="28"/>
          <w:szCs w:val="28"/>
        </w:rPr>
        <w:t>т</w:t>
      </w:r>
      <w:r w:rsidRPr="002877DE">
        <w:rPr>
          <w:sz w:val="28"/>
          <w:szCs w:val="28"/>
        </w:rPr>
        <w:t>ся необходимым иной подход государственной поддержки инноваций, учит</w:t>
      </w:r>
      <w:r w:rsidRPr="002877DE">
        <w:rPr>
          <w:sz w:val="28"/>
          <w:szCs w:val="28"/>
        </w:rPr>
        <w:t>ы</w:t>
      </w:r>
      <w:r w:rsidRPr="002877DE">
        <w:rPr>
          <w:sz w:val="28"/>
          <w:szCs w:val="28"/>
        </w:rPr>
        <w:t xml:space="preserve">вающий особый статус </w:t>
      </w:r>
      <w:r w:rsidR="00A3002F" w:rsidRPr="002877DE">
        <w:rPr>
          <w:sz w:val="28"/>
          <w:szCs w:val="28"/>
        </w:rPr>
        <w:t>ЧК</w:t>
      </w:r>
      <w:r w:rsidRPr="002877DE">
        <w:rPr>
          <w:sz w:val="28"/>
          <w:szCs w:val="28"/>
        </w:rPr>
        <w:t xml:space="preserve"> в инновационном би</w:t>
      </w:r>
      <w:r w:rsidRPr="002877DE">
        <w:rPr>
          <w:sz w:val="28"/>
          <w:szCs w:val="28"/>
        </w:rPr>
        <w:t>з</w:t>
      </w:r>
      <w:r w:rsidRPr="002877DE">
        <w:rPr>
          <w:sz w:val="28"/>
          <w:szCs w:val="28"/>
        </w:rPr>
        <w:t xml:space="preserve">несе. </w:t>
      </w:r>
    </w:p>
    <w:p w:rsidR="00AA21E1" w:rsidRPr="002877DE" w:rsidRDefault="00AA21E1" w:rsidP="002877DE">
      <w:pPr>
        <w:spacing w:line="360" w:lineRule="auto"/>
        <w:ind w:firstLine="567"/>
        <w:jc w:val="both"/>
        <w:rPr>
          <w:sz w:val="28"/>
          <w:szCs w:val="28"/>
        </w:rPr>
      </w:pPr>
      <w:r w:rsidRPr="002877DE">
        <w:rPr>
          <w:sz w:val="28"/>
          <w:szCs w:val="28"/>
        </w:rPr>
        <w:t>Движущей силой инновационной деятельности является конкуренция, к</w:t>
      </w:r>
      <w:r w:rsidRPr="002877DE">
        <w:rPr>
          <w:sz w:val="28"/>
          <w:szCs w:val="28"/>
        </w:rPr>
        <w:t>о</w:t>
      </w:r>
      <w:r w:rsidRPr="002877DE">
        <w:rPr>
          <w:sz w:val="28"/>
          <w:szCs w:val="28"/>
        </w:rPr>
        <w:t>торая обязывает предприятия выбирать более совершенные способы развития, обеспечивающие им выгодные позиции на рынке, их удержание и расш</w:t>
      </w:r>
      <w:r w:rsidRPr="002877DE">
        <w:rPr>
          <w:sz w:val="28"/>
          <w:szCs w:val="28"/>
        </w:rPr>
        <w:t>и</w:t>
      </w:r>
      <w:r w:rsidRPr="002877DE">
        <w:rPr>
          <w:sz w:val="28"/>
          <w:szCs w:val="28"/>
        </w:rPr>
        <w:t xml:space="preserve">рение. Недооценка роли </w:t>
      </w:r>
      <w:r w:rsidR="00A3002F" w:rsidRPr="002877DE">
        <w:rPr>
          <w:sz w:val="28"/>
          <w:szCs w:val="28"/>
        </w:rPr>
        <w:t>ЧК</w:t>
      </w:r>
      <w:r w:rsidRPr="002877DE">
        <w:rPr>
          <w:sz w:val="28"/>
          <w:szCs w:val="28"/>
        </w:rPr>
        <w:t xml:space="preserve"> остается одним из важнейших недостатков управления российской экономикой. </w:t>
      </w:r>
    </w:p>
    <w:p w:rsidR="00AA21E1" w:rsidRPr="002877DE" w:rsidRDefault="00AA21E1" w:rsidP="002877DE">
      <w:pPr>
        <w:pStyle w:val="2"/>
        <w:spacing w:line="360" w:lineRule="auto"/>
        <w:ind w:firstLine="567"/>
        <w:jc w:val="both"/>
        <w:rPr>
          <w:rFonts w:ascii="Times New Roman" w:hAnsi="Times New Roman" w:cs="Times New Roman"/>
        </w:rPr>
      </w:pPr>
      <w:bookmarkStart w:id="1482" w:name="_Toc231105582"/>
      <w:bookmarkStart w:id="1483" w:name="_Toc231107080"/>
      <w:bookmarkStart w:id="1484" w:name="_Toc231107393"/>
      <w:bookmarkStart w:id="1485" w:name="_Toc231108914"/>
      <w:bookmarkStart w:id="1486" w:name="_Toc231109811"/>
      <w:bookmarkStart w:id="1487" w:name="_Toc231186070"/>
      <w:bookmarkStart w:id="1488" w:name="_Toc231186331"/>
      <w:bookmarkStart w:id="1489" w:name="_Toc231186537"/>
      <w:bookmarkStart w:id="1490" w:name="_Toc231188904"/>
      <w:bookmarkStart w:id="1491" w:name="_Toc231190134"/>
      <w:bookmarkStart w:id="1492" w:name="_Toc231192592"/>
      <w:bookmarkStart w:id="1493" w:name="_Toc231193111"/>
      <w:bookmarkStart w:id="1494" w:name="_Toc231193636"/>
      <w:bookmarkStart w:id="1495" w:name="_Toc231195564"/>
      <w:bookmarkStart w:id="1496" w:name="_Toc231196630"/>
      <w:bookmarkStart w:id="1497" w:name="_Toc231373629"/>
      <w:bookmarkStart w:id="1498" w:name="_Toc231459295"/>
      <w:bookmarkStart w:id="1499" w:name="_Toc231459990"/>
      <w:bookmarkStart w:id="1500" w:name="_Toc231460683"/>
      <w:bookmarkStart w:id="1501" w:name="_Toc231460781"/>
      <w:bookmarkStart w:id="1502" w:name="_Toc231461466"/>
      <w:bookmarkStart w:id="1503" w:name="_Toc231560805"/>
      <w:bookmarkStart w:id="1504" w:name="_Toc231913138"/>
      <w:bookmarkStart w:id="1505" w:name="_Toc234321725"/>
      <w:bookmarkStart w:id="1506" w:name="_Toc236198777"/>
      <w:bookmarkStart w:id="1507" w:name="_Toc231103595"/>
      <w:bookmarkStart w:id="1508" w:name="_Toc238837200"/>
      <w:r w:rsidRPr="002877DE">
        <w:rPr>
          <w:rFonts w:ascii="Times New Roman" w:hAnsi="Times New Roman" w:cs="Times New Roman"/>
        </w:rPr>
        <w:t xml:space="preserve">6.4. </w:t>
      </w:r>
      <w:r w:rsidR="00FF5C8B">
        <w:rPr>
          <w:rFonts w:ascii="Times New Roman" w:hAnsi="Times New Roman" w:cs="Times New Roman"/>
        </w:rPr>
        <w:t>Основные н</w:t>
      </w:r>
      <w:r w:rsidRPr="002877DE">
        <w:rPr>
          <w:rFonts w:ascii="Times New Roman" w:hAnsi="Times New Roman" w:cs="Times New Roman"/>
        </w:rPr>
        <w:t>аправления роста человеческого капит</w:t>
      </w:r>
      <w:r w:rsidRPr="002877DE">
        <w:rPr>
          <w:rFonts w:ascii="Times New Roman" w:hAnsi="Times New Roman" w:cs="Times New Roman"/>
        </w:rPr>
        <w:t>а</w:t>
      </w:r>
      <w:r w:rsidRPr="002877DE">
        <w:rPr>
          <w:rFonts w:ascii="Times New Roman" w:hAnsi="Times New Roman" w:cs="Times New Roman"/>
        </w:rPr>
        <w:t>ла</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8"/>
    </w:p>
    <w:p w:rsidR="00AA21E1" w:rsidRPr="002877DE" w:rsidRDefault="00AA21E1" w:rsidP="002877DE">
      <w:pPr>
        <w:spacing w:line="360" w:lineRule="auto"/>
        <w:ind w:firstLine="567"/>
        <w:jc w:val="both"/>
        <w:rPr>
          <w:sz w:val="28"/>
          <w:szCs w:val="28"/>
        </w:rPr>
      </w:pPr>
      <w:bookmarkStart w:id="1509" w:name="_Toc230522909"/>
      <w:bookmarkStart w:id="1510" w:name="_Toc230602161"/>
      <w:bookmarkStart w:id="1511" w:name="_Toc231103585"/>
      <w:bookmarkStart w:id="1512" w:name="_Toc231103596"/>
      <w:bookmarkEnd w:id="1507"/>
      <w:r w:rsidRPr="002877DE">
        <w:rPr>
          <w:sz w:val="28"/>
          <w:szCs w:val="28"/>
        </w:rPr>
        <w:t xml:space="preserve">Для определения основных направлений роста </w:t>
      </w:r>
      <w:r w:rsidR="00A3002F" w:rsidRPr="002877DE">
        <w:rPr>
          <w:sz w:val="28"/>
          <w:szCs w:val="28"/>
        </w:rPr>
        <w:t>ЧК</w:t>
      </w:r>
      <w:r w:rsidRPr="002877DE">
        <w:rPr>
          <w:sz w:val="28"/>
          <w:szCs w:val="28"/>
        </w:rPr>
        <w:t xml:space="preserve"> нужно уметь его </w:t>
      </w:r>
      <w:r w:rsidRPr="00A8327D">
        <w:rPr>
          <w:i/>
          <w:sz w:val="28"/>
          <w:szCs w:val="28"/>
        </w:rPr>
        <w:t>оцен</w:t>
      </w:r>
      <w:r w:rsidRPr="00A8327D">
        <w:rPr>
          <w:i/>
          <w:sz w:val="28"/>
          <w:szCs w:val="28"/>
        </w:rPr>
        <w:t>и</w:t>
      </w:r>
      <w:r w:rsidRPr="00A8327D">
        <w:rPr>
          <w:i/>
          <w:sz w:val="28"/>
          <w:szCs w:val="28"/>
        </w:rPr>
        <w:t>вать</w:t>
      </w:r>
      <w:r w:rsidR="00A8327D">
        <w:rPr>
          <w:sz w:val="28"/>
          <w:szCs w:val="28"/>
        </w:rPr>
        <w:t>.</w:t>
      </w:r>
      <w:r w:rsidRPr="002877DE">
        <w:rPr>
          <w:sz w:val="28"/>
          <w:szCs w:val="28"/>
        </w:rPr>
        <w:t xml:space="preserve"> Одним из методов оценки </w:t>
      </w:r>
      <w:r w:rsidR="00A3002F" w:rsidRPr="002877DE">
        <w:rPr>
          <w:sz w:val="28"/>
          <w:szCs w:val="28"/>
        </w:rPr>
        <w:t>ЧК</w:t>
      </w:r>
      <w:r w:rsidRPr="002877DE">
        <w:rPr>
          <w:sz w:val="28"/>
          <w:szCs w:val="28"/>
        </w:rPr>
        <w:t xml:space="preserve"> является метод, предложенный экспертами Организации Объединенных Наций. С 1990 г. они в своих докладах используют так называемый специальный индекс человеческого развития (НDI – Human Development Index). Он вычисляется как среднее взвешенное индексов измер</w:t>
      </w:r>
      <w:r w:rsidRPr="002877DE">
        <w:rPr>
          <w:sz w:val="28"/>
          <w:szCs w:val="28"/>
        </w:rPr>
        <w:t>е</w:t>
      </w:r>
      <w:r w:rsidRPr="002877DE">
        <w:rPr>
          <w:sz w:val="28"/>
          <w:szCs w:val="28"/>
        </w:rPr>
        <w:t>ний человеческого развития (долголетие характеризуется одним показателем, образованность – двумя, материальное благосостояние – о</w:t>
      </w:r>
      <w:r w:rsidRPr="002877DE">
        <w:rPr>
          <w:sz w:val="28"/>
          <w:szCs w:val="28"/>
        </w:rPr>
        <w:t>д</w:t>
      </w:r>
      <w:r w:rsidRPr="002877DE">
        <w:rPr>
          <w:sz w:val="28"/>
          <w:szCs w:val="28"/>
        </w:rPr>
        <w:t>ним):</w:t>
      </w:r>
    </w:p>
    <w:p w:rsidR="00AA21E1" w:rsidRPr="002877DE" w:rsidRDefault="00AA21E1" w:rsidP="002877DE">
      <w:pPr>
        <w:spacing w:line="360" w:lineRule="auto"/>
        <w:ind w:firstLine="567"/>
        <w:jc w:val="center"/>
        <w:rPr>
          <w:sz w:val="28"/>
          <w:szCs w:val="28"/>
        </w:rPr>
      </w:pPr>
      <w:r w:rsidRPr="002877DE">
        <w:rPr>
          <w:sz w:val="28"/>
          <w:szCs w:val="28"/>
          <w:lang w:val="en-US"/>
        </w:rPr>
        <w:t>HDI</w:t>
      </w:r>
      <w:r w:rsidRPr="002877DE">
        <w:rPr>
          <w:sz w:val="28"/>
          <w:szCs w:val="28"/>
        </w:rPr>
        <w:t xml:space="preserve"> = </w:t>
      </w:r>
      <w:r w:rsidRPr="002877DE">
        <w:rPr>
          <w:sz w:val="28"/>
          <w:szCs w:val="28"/>
          <w:lang w:val="en-US"/>
        </w:rPr>
        <w:t>Σ</w:t>
      </w:r>
      <w:r w:rsidRPr="002877DE">
        <w:rPr>
          <w:sz w:val="28"/>
          <w:szCs w:val="28"/>
        </w:rPr>
        <w:t xml:space="preserve"> </w:t>
      </w:r>
      <w:r w:rsidRPr="002877DE">
        <w:rPr>
          <w:b/>
          <w:i/>
          <w:sz w:val="28"/>
          <w:szCs w:val="28"/>
        </w:rPr>
        <w:t>α</w:t>
      </w:r>
      <w:r w:rsidRPr="002877DE">
        <w:rPr>
          <w:b/>
          <w:i/>
          <w:sz w:val="28"/>
          <w:szCs w:val="28"/>
          <w:vertAlign w:val="subscript"/>
        </w:rPr>
        <w:t>j</w:t>
      </w:r>
      <w:r w:rsidRPr="002877DE">
        <w:rPr>
          <w:sz w:val="28"/>
          <w:szCs w:val="28"/>
        </w:rPr>
        <w:t xml:space="preserve"> (</w:t>
      </w:r>
      <w:r w:rsidRPr="002877DE">
        <w:rPr>
          <w:b/>
          <w:i/>
          <w:sz w:val="28"/>
          <w:szCs w:val="28"/>
        </w:rPr>
        <w:t>X</w:t>
      </w:r>
      <w:r w:rsidRPr="002877DE">
        <w:rPr>
          <w:b/>
          <w:i/>
          <w:sz w:val="28"/>
          <w:szCs w:val="28"/>
          <w:vertAlign w:val="subscript"/>
        </w:rPr>
        <w:t>j</w:t>
      </w:r>
      <w:r w:rsidRPr="002877DE">
        <w:rPr>
          <w:sz w:val="28"/>
          <w:szCs w:val="28"/>
        </w:rPr>
        <w:t xml:space="preserve"> – </w:t>
      </w:r>
      <w:r w:rsidRPr="002877DE">
        <w:rPr>
          <w:b/>
          <w:i/>
          <w:sz w:val="28"/>
          <w:szCs w:val="28"/>
        </w:rPr>
        <w:t>m</w:t>
      </w:r>
      <w:r w:rsidRPr="002877DE">
        <w:rPr>
          <w:b/>
          <w:i/>
          <w:sz w:val="28"/>
          <w:szCs w:val="28"/>
          <w:vertAlign w:val="subscript"/>
        </w:rPr>
        <w:t>j</w:t>
      </w:r>
      <w:r w:rsidRPr="002877DE">
        <w:rPr>
          <w:sz w:val="28"/>
          <w:szCs w:val="28"/>
        </w:rPr>
        <w:t>)/(</w:t>
      </w:r>
      <w:r w:rsidRPr="002877DE">
        <w:rPr>
          <w:b/>
          <w:i/>
          <w:sz w:val="28"/>
          <w:szCs w:val="28"/>
        </w:rPr>
        <w:t>М</w:t>
      </w:r>
      <w:r w:rsidRPr="002877DE">
        <w:rPr>
          <w:b/>
          <w:i/>
          <w:sz w:val="28"/>
          <w:szCs w:val="28"/>
          <w:vertAlign w:val="subscript"/>
        </w:rPr>
        <w:t>j</w:t>
      </w:r>
      <w:r w:rsidR="001A0F42" w:rsidRPr="002877DE">
        <w:rPr>
          <w:sz w:val="28"/>
          <w:szCs w:val="28"/>
        </w:rPr>
        <w:t xml:space="preserve"> – </w:t>
      </w:r>
      <w:r w:rsidRPr="002877DE">
        <w:rPr>
          <w:b/>
          <w:i/>
          <w:sz w:val="28"/>
          <w:szCs w:val="28"/>
        </w:rPr>
        <w:t>m</w:t>
      </w:r>
      <w:r w:rsidRPr="002877DE">
        <w:rPr>
          <w:b/>
          <w:i/>
          <w:sz w:val="28"/>
          <w:szCs w:val="28"/>
          <w:vertAlign w:val="subscript"/>
        </w:rPr>
        <w:t>j</w:t>
      </w:r>
      <w:r w:rsidRPr="002877DE">
        <w:rPr>
          <w:sz w:val="28"/>
          <w:szCs w:val="28"/>
        </w:rPr>
        <w:t>),</w:t>
      </w:r>
    </w:p>
    <w:p w:rsidR="00AA21E1" w:rsidRPr="00A8327D" w:rsidRDefault="00AA21E1" w:rsidP="002877DE">
      <w:pPr>
        <w:spacing w:line="360" w:lineRule="auto"/>
        <w:ind w:firstLine="567"/>
        <w:jc w:val="both"/>
      </w:pPr>
      <w:r w:rsidRPr="00A8327D">
        <w:t xml:space="preserve">где суммирование идет по значениям </w:t>
      </w:r>
      <w:r w:rsidRPr="00A8327D">
        <w:rPr>
          <w:lang w:val="en-US"/>
        </w:rPr>
        <w:t>j</w:t>
      </w:r>
      <w:r w:rsidRPr="00A8327D">
        <w:t xml:space="preserve"> от 1 до 4;</w:t>
      </w:r>
    </w:p>
    <w:p w:rsidR="00AA21E1" w:rsidRPr="00A8327D" w:rsidRDefault="00AA21E1" w:rsidP="002877DE">
      <w:pPr>
        <w:spacing w:line="360" w:lineRule="auto"/>
        <w:ind w:firstLine="567"/>
        <w:jc w:val="both"/>
      </w:pPr>
      <w:r w:rsidRPr="00A8327D">
        <w:rPr>
          <w:b/>
          <w:i/>
        </w:rPr>
        <w:t>М</w:t>
      </w:r>
      <w:r w:rsidRPr="00A8327D">
        <w:rPr>
          <w:b/>
          <w:i/>
          <w:vertAlign w:val="subscript"/>
        </w:rPr>
        <w:t>j</w:t>
      </w:r>
      <w:r w:rsidRPr="00A8327D">
        <w:t xml:space="preserve"> – максимальное и минимальное значения показателей человеческого развития;</w:t>
      </w:r>
    </w:p>
    <w:p w:rsidR="00AA21E1" w:rsidRPr="00A8327D" w:rsidRDefault="00AA21E1" w:rsidP="002877DE">
      <w:pPr>
        <w:spacing w:line="360" w:lineRule="auto"/>
        <w:ind w:firstLine="567"/>
        <w:jc w:val="both"/>
      </w:pPr>
      <w:r w:rsidRPr="00A8327D">
        <w:rPr>
          <w:b/>
          <w:i/>
        </w:rPr>
        <w:t>m</w:t>
      </w:r>
      <w:r w:rsidRPr="00A8327D">
        <w:rPr>
          <w:b/>
          <w:i/>
          <w:vertAlign w:val="subscript"/>
        </w:rPr>
        <w:t>j</w:t>
      </w:r>
      <w:r w:rsidRPr="00A8327D">
        <w:t xml:space="preserve"> – максимальное и минимальное значения показателей человеческого разв</w:t>
      </w:r>
      <w:r w:rsidRPr="00A8327D">
        <w:t>и</w:t>
      </w:r>
      <w:r w:rsidRPr="00A8327D">
        <w:t>тия;</w:t>
      </w:r>
    </w:p>
    <w:p w:rsidR="00AA21E1" w:rsidRPr="00A8327D" w:rsidRDefault="00AA21E1" w:rsidP="002877DE">
      <w:pPr>
        <w:spacing w:line="360" w:lineRule="auto"/>
        <w:ind w:firstLine="567"/>
        <w:jc w:val="both"/>
      </w:pPr>
      <w:r w:rsidRPr="00A8327D">
        <w:rPr>
          <w:b/>
          <w:i/>
        </w:rPr>
        <w:t>X</w:t>
      </w:r>
      <w:r w:rsidRPr="00A8327D">
        <w:rPr>
          <w:b/>
          <w:i/>
          <w:vertAlign w:val="subscript"/>
        </w:rPr>
        <w:t>j</w:t>
      </w:r>
      <w:r w:rsidRPr="00A8327D">
        <w:t xml:space="preserve">: </w:t>
      </w:r>
      <w:r w:rsidRPr="00A8327D">
        <w:rPr>
          <w:b/>
          <w:i/>
        </w:rPr>
        <w:t>X</w:t>
      </w:r>
      <w:r w:rsidRPr="00A8327D">
        <w:rPr>
          <w:b/>
          <w:i/>
          <w:vertAlign w:val="subscript"/>
        </w:rPr>
        <w:t>1</w:t>
      </w:r>
      <w:r w:rsidRPr="00A8327D">
        <w:t xml:space="preserve"> – ожидаемая продолжительность жизни при рождении (минимал</w:t>
      </w:r>
      <w:r w:rsidRPr="00A8327D">
        <w:t>ь</w:t>
      </w:r>
      <w:r w:rsidRPr="00A8327D">
        <w:t xml:space="preserve">ное значение – 25 лет, максимальное – 85 лет); </w:t>
      </w:r>
    </w:p>
    <w:p w:rsidR="00AA21E1" w:rsidRPr="00A8327D" w:rsidRDefault="00AA21E1" w:rsidP="002877DE">
      <w:pPr>
        <w:spacing w:line="360" w:lineRule="auto"/>
        <w:ind w:firstLine="567"/>
        <w:jc w:val="both"/>
      </w:pPr>
      <w:r w:rsidRPr="00A8327D">
        <w:rPr>
          <w:b/>
          <w:i/>
        </w:rPr>
        <w:t>Х</w:t>
      </w:r>
      <w:r w:rsidRPr="00A8327D">
        <w:rPr>
          <w:b/>
          <w:i/>
          <w:vertAlign w:val="subscript"/>
        </w:rPr>
        <w:t>2</w:t>
      </w:r>
      <w:r w:rsidRPr="00A8327D">
        <w:t xml:space="preserve"> – грамотность взрослого населения (изменяе</w:t>
      </w:r>
      <w:r w:rsidRPr="00A8327D">
        <w:t>т</w:t>
      </w:r>
      <w:r w:rsidRPr="00A8327D">
        <w:t>ся от 0% и 100%);</w:t>
      </w:r>
    </w:p>
    <w:p w:rsidR="00AA21E1" w:rsidRPr="00A8327D" w:rsidRDefault="00AA21E1" w:rsidP="002877DE">
      <w:pPr>
        <w:spacing w:line="360" w:lineRule="auto"/>
        <w:ind w:firstLine="567"/>
        <w:jc w:val="both"/>
      </w:pPr>
      <w:r w:rsidRPr="00A8327D">
        <w:rPr>
          <w:b/>
          <w:i/>
        </w:rPr>
        <w:t>Х</w:t>
      </w:r>
      <w:r w:rsidRPr="00A8327D">
        <w:rPr>
          <w:b/>
          <w:i/>
          <w:vertAlign w:val="subscript"/>
        </w:rPr>
        <w:t>3</w:t>
      </w:r>
      <w:r w:rsidRPr="00A8327D">
        <w:t xml:space="preserve"> – полнота охвата обучением в начальной, средней и высшей школе (изменяется от 0% и 100%);</w:t>
      </w:r>
    </w:p>
    <w:p w:rsidR="00AA21E1" w:rsidRPr="00A8327D" w:rsidRDefault="00AA21E1" w:rsidP="002877DE">
      <w:pPr>
        <w:spacing w:line="360" w:lineRule="auto"/>
        <w:ind w:firstLine="567"/>
        <w:jc w:val="both"/>
      </w:pPr>
      <w:r w:rsidRPr="00A8327D">
        <w:rPr>
          <w:b/>
          <w:i/>
        </w:rPr>
        <w:t>Х</w:t>
      </w:r>
      <w:r w:rsidRPr="00A8327D">
        <w:rPr>
          <w:b/>
          <w:i/>
          <w:vertAlign w:val="subscript"/>
        </w:rPr>
        <w:t>4</w:t>
      </w:r>
      <w:r w:rsidRPr="00A8327D">
        <w:t xml:space="preserve"> – специальный индикатор материального благосостояния, в основе которого лежит реальный ВВП на душу насел</w:t>
      </w:r>
      <w:r w:rsidRPr="00A8327D">
        <w:t>е</w:t>
      </w:r>
      <w:r w:rsidRPr="00A8327D">
        <w:t>ния;</w:t>
      </w:r>
    </w:p>
    <w:p w:rsidR="00AA21E1" w:rsidRPr="00A8327D" w:rsidRDefault="00AA21E1" w:rsidP="002877DE">
      <w:pPr>
        <w:spacing w:line="360" w:lineRule="auto"/>
        <w:ind w:firstLine="567"/>
        <w:jc w:val="both"/>
      </w:pPr>
      <w:r w:rsidRPr="00A8327D">
        <w:rPr>
          <w:b/>
          <w:i/>
        </w:rPr>
        <w:t>α</w:t>
      </w:r>
      <w:r w:rsidRPr="00A8327D">
        <w:rPr>
          <w:b/>
          <w:i/>
          <w:vertAlign w:val="subscript"/>
        </w:rPr>
        <w:t>j</w:t>
      </w:r>
      <w:r w:rsidRPr="00A8327D">
        <w:t xml:space="preserve"> – весовые коэффициенты показателей, подобранные так, чтобы три измерения чел</w:t>
      </w:r>
      <w:r w:rsidRPr="00A8327D">
        <w:t>о</w:t>
      </w:r>
      <w:r w:rsidRPr="00A8327D">
        <w:t>веческого развития имели равный вес (</w:t>
      </w:r>
      <w:r w:rsidRPr="00A8327D">
        <w:rPr>
          <w:b/>
          <w:i/>
        </w:rPr>
        <w:t>α</w:t>
      </w:r>
      <w:r w:rsidRPr="00A8327D">
        <w:rPr>
          <w:b/>
          <w:i/>
          <w:vertAlign w:val="subscript"/>
        </w:rPr>
        <w:t>1</w:t>
      </w:r>
      <w:r w:rsidRPr="00A8327D">
        <w:t xml:space="preserve">= 1/3, </w:t>
      </w:r>
      <w:r w:rsidRPr="00A8327D">
        <w:rPr>
          <w:b/>
          <w:i/>
        </w:rPr>
        <w:t>α</w:t>
      </w:r>
      <w:r w:rsidRPr="00A8327D">
        <w:rPr>
          <w:b/>
          <w:i/>
          <w:vertAlign w:val="subscript"/>
        </w:rPr>
        <w:t>2</w:t>
      </w:r>
      <w:r w:rsidRPr="00A8327D">
        <w:t xml:space="preserve">= 2/9, </w:t>
      </w:r>
      <w:r w:rsidRPr="00A8327D">
        <w:rPr>
          <w:b/>
          <w:i/>
        </w:rPr>
        <w:t>α</w:t>
      </w:r>
      <w:r w:rsidRPr="00A8327D">
        <w:rPr>
          <w:b/>
          <w:i/>
          <w:vertAlign w:val="subscript"/>
        </w:rPr>
        <w:t>3</w:t>
      </w:r>
      <w:r w:rsidRPr="00A8327D">
        <w:t xml:space="preserve">= 1/9, </w:t>
      </w:r>
      <w:r w:rsidRPr="00A8327D">
        <w:rPr>
          <w:b/>
          <w:i/>
        </w:rPr>
        <w:t>α</w:t>
      </w:r>
      <w:r w:rsidRPr="00A8327D">
        <w:rPr>
          <w:b/>
          <w:i/>
          <w:vertAlign w:val="subscript"/>
        </w:rPr>
        <w:t>4</w:t>
      </w:r>
      <w:r w:rsidRPr="00A8327D">
        <w:t>= 1/3).</w:t>
      </w:r>
    </w:p>
    <w:p w:rsidR="00AA21E1" w:rsidRPr="002877DE" w:rsidRDefault="00AA21E1" w:rsidP="002877DE">
      <w:pPr>
        <w:spacing w:line="360" w:lineRule="auto"/>
        <w:ind w:firstLine="567"/>
        <w:jc w:val="both"/>
        <w:rPr>
          <w:sz w:val="28"/>
          <w:szCs w:val="28"/>
        </w:rPr>
      </w:pPr>
      <w:r w:rsidRPr="002877DE">
        <w:rPr>
          <w:sz w:val="28"/>
          <w:szCs w:val="28"/>
        </w:rPr>
        <w:t>Уровень индекса человеческого развития, составляющий от 0,8 до 1, ра</w:t>
      </w:r>
      <w:r w:rsidRPr="002877DE">
        <w:rPr>
          <w:sz w:val="28"/>
          <w:szCs w:val="28"/>
        </w:rPr>
        <w:t>с</w:t>
      </w:r>
      <w:r w:rsidRPr="002877DE">
        <w:rPr>
          <w:sz w:val="28"/>
          <w:szCs w:val="28"/>
        </w:rPr>
        <w:t>сматривается как в</w:t>
      </w:r>
      <w:r w:rsidRPr="002877DE">
        <w:rPr>
          <w:sz w:val="28"/>
          <w:szCs w:val="28"/>
        </w:rPr>
        <w:t>ы</w:t>
      </w:r>
      <w:r w:rsidRPr="002877DE">
        <w:rPr>
          <w:sz w:val="28"/>
          <w:szCs w:val="28"/>
        </w:rPr>
        <w:t xml:space="preserve">сокий, от 0,5 до 0,8 – как средний, менее 0,5 – как низкий. </w:t>
      </w:r>
    </w:p>
    <w:p w:rsidR="00AA21E1" w:rsidRPr="002877DE" w:rsidRDefault="00AA21E1" w:rsidP="002877DE">
      <w:pPr>
        <w:spacing w:line="360" w:lineRule="auto"/>
        <w:ind w:firstLine="567"/>
        <w:jc w:val="both"/>
        <w:rPr>
          <w:sz w:val="28"/>
          <w:szCs w:val="28"/>
        </w:rPr>
      </w:pPr>
      <w:r w:rsidRPr="002877DE">
        <w:rPr>
          <w:sz w:val="28"/>
          <w:szCs w:val="28"/>
        </w:rPr>
        <w:t>Ч</w:t>
      </w:r>
      <w:r w:rsidR="00FF7D3B" w:rsidRPr="002877DE">
        <w:rPr>
          <w:sz w:val="28"/>
          <w:szCs w:val="28"/>
        </w:rPr>
        <w:t xml:space="preserve">К </w:t>
      </w:r>
      <w:r w:rsidRPr="002877DE">
        <w:rPr>
          <w:sz w:val="28"/>
          <w:szCs w:val="28"/>
        </w:rPr>
        <w:t>– это, прежде всего, имеющийся у каждого индивида долговременный запас знаний, навыков и компетенции, которые приобретаются преимущес</w:t>
      </w:r>
      <w:r w:rsidRPr="002877DE">
        <w:rPr>
          <w:sz w:val="28"/>
          <w:szCs w:val="28"/>
        </w:rPr>
        <w:t>т</w:t>
      </w:r>
      <w:r w:rsidRPr="002877DE">
        <w:rPr>
          <w:sz w:val="28"/>
          <w:szCs w:val="28"/>
        </w:rPr>
        <w:t xml:space="preserve">венно посредством обучения и трудового опыта. Если первоначально </w:t>
      </w:r>
      <w:r w:rsidR="00DD6D3F" w:rsidRPr="002877DE">
        <w:rPr>
          <w:sz w:val="28"/>
          <w:szCs w:val="28"/>
        </w:rPr>
        <w:t xml:space="preserve">ЧК </w:t>
      </w:r>
      <w:r w:rsidRPr="002877DE">
        <w:rPr>
          <w:sz w:val="28"/>
          <w:szCs w:val="28"/>
        </w:rPr>
        <w:t>опр</w:t>
      </w:r>
      <w:r w:rsidRPr="002877DE">
        <w:rPr>
          <w:sz w:val="28"/>
          <w:szCs w:val="28"/>
        </w:rPr>
        <w:t>е</w:t>
      </w:r>
      <w:r w:rsidRPr="002877DE">
        <w:rPr>
          <w:sz w:val="28"/>
          <w:szCs w:val="28"/>
        </w:rPr>
        <w:t>деляли и измеряли только на основе лишь приобретенных навыков и знаний, то в настоящее время используется более широкое понятие, включающее приро</w:t>
      </w:r>
      <w:r w:rsidRPr="002877DE">
        <w:rPr>
          <w:sz w:val="28"/>
          <w:szCs w:val="28"/>
        </w:rPr>
        <w:t>д</w:t>
      </w:r>
      <w:r w:rsidRPr="002877DE">
        <w:rPr>
          <w:sz w:val="28"/>
          <w:szCs w:val="28"/>
        </w:rPr>
        <w:t>ные свойства и характеристики здоровья индивида. Эти элементы, дополн</w:t>
      </w:r>
      <w:r w:rsidRPr="002877DE">
        <w:rPr>
          <w:sz w:val="28"/>
          <w:szCs w:val="28"/>
        </w:rPr>
        <w:t>и</w:t>
      </w:r>
      <w:r w:rsidRPr="002877DE">
        <w:rPr>
          <w:sz w:val="28"/>
          <w:szCs w:val="28"/>
        </w:rPr>
        <w:t xml:space="preserve">тельно включаемые в </w:t>
      </w:r>
      <w:r w:rsidR="00DD6D3F" w:rsidRPr="002877DE">
        <w:rPr>
          <w:sz w:val="28"/>
          <w:szCs w:val="28"/>
        </w:rPr>
        <w:t>ЧК</w:t>
      </w:r>
      <w:r w:rsidRPr="002877DE">
        <w:rPr>
          <w:sz w:val="28"/>
          <w:szCs w:val="28"/>
        </w:rPr>
        <w:t>, несомненно, являются важными факторами благосо</w:t>
      </w:r>
      <w:r w:rsidRPr="002877DE">
        <w:rPr>
          <w:sz w:val="28"/>
          <w:szCs w:val="28"/>
        </w:rPr>
        <w:t>с</w:t>
      </w:r>
      <w:r w:rsidRPr="002877DE">
        <w:rPr>
          <w:sz w:val="28"/>
          <w:szCs w:val="28"/>
        </w:rPr>
        <w:t>тояния и экономической активности насел</w:t>
      </w:r>
      <w:r w:rsidRPr="002877DE">
        <w:rPr>
          <w:sz w:val="28"/>
          <w:szCs w:val="28"/>
        </w:rPr>
        <w:t>е</w:t>
      </w:r>
      <w:r w:rsidRPr="002877DE">
        <w:rPr>
          <w:sz w:val="28"/>
          <w:szCs w:val="28"/>
        </w:rPr>
        <w:t xml:space="preserve">ния. </w:t>
      </w:r>
    </w:p>
    <w:p w:rsidR="00AA21E1" w:rsidRPr="002877DE" w:rsidRDefault="00A8327D" w:rsidP="00A8327D">
      <w:pPr>
        <w:spacing w:line="360" w:lineRule="auto"/>
        <w:ind w:firstLine="567"/>
        <w:jc w:val="both"/>
        <w:rPr>
          <w:sz w:val="28"/>
          <w:szCs w:val="28"/>
        </w:rPr>
      </w:pPr>
      <w:r>
        <w:rPr>
          <w:sz w:val="28"/>
          <w:szCs w:val="28"/>
        </w:rPr>
        <w:t>В</w:t>
      </w:r>
      <w:r w:rsidR="00AA21E1" w:rsidRPr="002877DE">
        <w:rPr>
          <w:sz w:val="28"/>
          <w:szCs w:val="28"/>
        </w:rPr>
        <w:t xml:space="preserve"> качестве базовой на современном этапе развития рассматривается обр</w:t>
      </w:r>
      <w:r w:rsidR="00AA21E1" w:rsidRPr="002877DE">
        <w:rPr>
          <w:sz w:val="28"/>
          <w:szCs w:val="28"/>
        </w:rPr>
        <w:t>а</w:t>
      </w:r>
      <w:r w:rsidR="00AA21E1" w:rsidRPr="002877DE">
        <w:rPr>
          <w:sz w:val="28"/>
          <w:szCs w:val="28"/>
        </w:rPr>
        <w:t xml:space="preserve">зовательная составляющая </w:t>
      </w:r>
      <w:r w:rsidR="00A3002F" w:rsidRPr="002877DE">
        <w:rPr>
          <w:sz w:val="28"/>
          <w:szCs w:val="28"/>
        </w:rPr>
        <w:t>ЧК</w:t>
      </w:r>
      <w:r w:rsidR="00AA21E1" w:rsidRPr="002877DE">
        <w:rPr>
          <w:sz w:val="28"/>
          <w:szCs w:val="28"/>
        </w:rPr>
        <w:t>, которую определяют как самую динамичную и эффективную</w:t>
      </w:r>
      <w:r w:rsidR="00FD1CE7" w:rsidRPr="002877DE">
        <w:rPr>
          <w:sz w:val="28"/>
          <w:szCs w:val="28"/>
        </w:rPr>
        <w:t xml:space="preserve">[57; 216, </w:t>
      </w:r>
      <w:r w:rsidR="00FD1CE7" w:rsidRPr="002877DE">
        <w:rPr>
          <w:sz w:val="28"/>
          <w:szCs w:val="28"/>
          <w:lang w:val="en-US"/>
        </w:rPr>
        <w:t>c</w:t>
      </w:r>
      <w:r w:rsidR="00FD1CE7" w:rsidRPr="002877DE">
        <w:rPr>
          <w:sz w:val="28"/>
          <w:szCs w:val="28"/>
        </w:rPr>
        <w:t>.</w:t>
      </w:r>
      <w:r w:rsidR="00FD1CE7" w:rsidRPr="002877DE">
        <w:rPr>
          <w:sz w:val="28"/>
          <w:szCs w:val="28"/>
          <w:lang w:val="en-US"/>
        </w:rPr>
        <w:t> </w:t>
      </w:r>
      <w:r w:rsidR="00FD1CE7" w:rsidRPr="002877DE">
        <w:rPr>
          <w:sz w:val="28"/>
          <w:szCs w:val="28"/>
        </w:rPr>
        <w:t>204]</w:t>
      </w:r>
      <w:r w:rsidR="00AA21E1" w:rsidRPr="002877DE">
        <w:rPr>
          <w:sz w:val="28"/>
          <w:szCs w:val="28"/>
        </w:rPr>
        <w:t xml:space="preserve">. </w:t>
      </w:r>
      <w:r>
        <w:rPr>
          <w:sz w:val="28"/>
          <w:szCs w:val="28"/>
        </w:rPr>
        <w:t>В</w:t>
      </w:r>
      <w:r w:rsidR="00AA21E1" w:rsidRPr="002877DE">
        <w:rPr>
          <w:sz w:val="28"/>
          <w:szCs w:val="28"/>
        </w:rPr>
        <w:t xml:space="preserve"> общественной системе, как показали мног</w:t>
      </w:r>
      <w:r w:rsidR="00AA21E1" w:rsidRPr="002877DE">
        <w:rPr>
          <w:sz w:val="28"/>
          <w:szCs w:val="28"/>
        </w:rPr>
        <w:t>о</w:t>
      </w:r>
      <w:r w:rsidR="00AA21E1" w:rsidRPr="002877DE">
        <w:rPr>
          <w:sz w:val="28"/>
          <w:szCs w:val="28"/>
        </w:rPr>
        <w:t>численные исследов</w:t>
      </w:r>
      <w:r w:rsidR="00AA21E1" w:rsidRPr="002877DE">
        <w:rPr>
          <w:sz w:val="28"/>
          <w:szCs w:val="28"/>
        </w:rPr>
        <w:t>а</w:t>
      </w:r>
      <w:r w:rsidR="00AA21E1" w:rsidRPr="002877DE">
        <w:rPr>
          <w:sz w:val="28"/>
          <w:szCs w:val="28"/>
        </w:rPr>
        <w:t>ния, наблюдается устойчивая положительная корреляция между уровнем образования и другими включенными в рассмотрение характ</w:t>
      </w:r>
      <w:r w:rsidR="00AA21E1" w:rsidRPr="002877DE">
        <w:rPr>
          <w:sz w:val="28"/>
          <w:szCs w:val="28"/>
        </w:rPr>
        <w:t>е</w:t>
      </w:r>
      <w:r w:rsidR="00AA21E1" w:rsidRPr="002877DE">
        <w:rPr>
          <w:sz w:val="28"/>
          <w:szCs w:val="28"/>
        </w:rPr>
        <w:t>ристиками (в т. ч. состоянием здоровья, за которым более образованная часть населения тщательнее следит), т. е. образование может рассматриваться как б</w:t>
      </w:r>
      <w:r w:rsidR="00AA21E1" w:rsidRPr="002877DE">
        <w:rPr>
          <w:sz w:val="28"/>
          <w:szCs w:val="28"/>
        </w:rPr>
        <w:t>а</w:t>
      </w:r>
      <w:r w:rsidR="00AA21E1" w:rsidRPr="002877DE">
        <w:rPr>
          <w:sz w:val="28"/>
          <w:szCs w:val="28"/>
        </w:rPr>
        <w:t>зовый капиталообразующий фактор и для других позитивно оцениваемых к</w:t>
      </w:r>
      <w:r w:rsidR="00AA21E1" w:rsidRPr="002877DE">
        <w:rPr>
          <w:sz w:val="28"/>
          <w:szCs w:val="28"/>
        </w:rPr>
        <w:t>а</w:t>
      </w:r>
      <w:r w:rsidR="00AA21E1" w:rsidRPr="002877DE">
        <w:rPr>
          <w:sz w:val="28"/>
          <w:szCs w:val="28"/>
        </w:rPr>
        <w:t>честв работн</w:t>
      </w:r>
      <w:r w:rsidR="00AA21E1" w:rsidRPr="002877DE">
        <w:rPr>
          <w:sz w:val="28"/>
          <w:szCs w:val="28"/>
        </w:rPr>
        <w:t>и</w:t>
      </w:r>
      <w:r w:rsidR="00AA21E1" w:rsidRPr="002877DE">
        <w:rPr>
          <w:sz w:val="28"/>
          <w:szCs w:val="28"/>
        </w:rPr>
        <w:t>ков</w:t>
      </w:r>
      <w:r>
        <w:rPr>
          <w:sz w:val="28"/>
          <w:szCs w:val="28"/>
        </w:rPr>
        <w:t xml:space="preserve"> </w:t>
      </w:r>
      <w:r w:rsidR="00FD1CE7" w:rsidRPr="002877DE">
        <w:rPr>
          <w:sz w:val="28"/>
          <w:szCs w:val="28"/>
        </w:rPr>
        <w:t>[398]</w:t>
      </w:r>
      <w:r w:rsidR="00AA21E1" w:rsidRPr="002877DE">
        <w:rPr>
          <w:sz w:val="28"/>
          <w:szCs w:val="28"/>
        </w:rPr>
        <w:t>.</w:t>
      </w:r>
    </w:p>
    <w:p w:rsidR="00A8327D" w:rsidRDefault="00AA21E1" w:rsidP="002877DE">
      <w:pPr>
        <w:spacing w:line="360" w:lineRule="auto"/>
        <w:ind w:firstLine="567"/>
        <w:jc w:val="both"/>
        <w:rPr>
          <w:sz w:val="28"/>
          <w:szCs w:val="28"/>
        </w:rPr>
      </w:pPr>
      <w:r w:rsidRPr="002877DE">
        <w:rPr>
          <w:sz w:val="28"/>
          <w:szCs w:val="28"/>
        </w:rPr>
        <w:t xml:space="preserve">Образовательная составляющая </w:t>
      </w:r>
      <w:r w:rsidR="00A3002F" w:rsidRPr="002877DE">
        <w:rPr>
          <w:sz w:val="28"/>
          <w:szCs w:val="28"/>
        </w:rPr>
        <w:t>ЧК</w:t>
      </w:r>
      <w:r w:rsidRPr="002877DE">
        <w:rPr>
          <w:sz w:val="28"/>
          <w:szCs w:val="28"/>
        </w:rPr>
        <w:t xml:space="preserve"> многообразна по своей природе. Зн</w:t>
      </w:r>
      <w:r w:rsidRPr="002877DE">
        <w:rPr>
          <w:sz w:val="28"/>
          <w:szCs w:val="28"/>
        </w:rPr>
        <w:t>а</w:t>
      </w:r>
      <w:r w:rsidRPr="002877DE">
        <w:rPr>
          <w:sz w:val="28"/>
          <w:szCs w:val="28"/>
        </w:rPr>
        <w:t>ния и навыки могут быть как универсальными для осуществления экономич</w:t>
      </w:r>
      <w:r w:rsidRPr="002877DE">
        <w:rPr>
          <w:sz w:val="28"/>
          <w:szCs w:val="28"/>
        </w:rPr>
        <w:t>е</w:t>
      </w:r>
      <w:r w:rsidRPr="002877DE">
        <w:rPr>
          <w:sz w:val="28"/>
          <w:szCs w:val="28"/>
        </w:rPr>
        <w:t>ской деятельности (например, умение читать и считать), так и высоко специф</w:t>
      </w:r>
      <w:r w:rsidRPr="002877DE">
        <w:rPr>
          <w:sz w:val="28"/>
          <w:szCs w:val="28"/>
        </w:rPr>
        <w:t>и</w:t>
      </w:r>
      <w:r w:rsidRPr="002877DE">
        <w:rPr>
          <w:sz w:val="28"/>
          <w:szCs w:val="28"/>
        </w:rPr>
        <w:t>ческими, т. е. применимыми только в определенных хозяйственных, профе</w:t>
      </w:r>
      <w:r w:rsidRPr="002877DE">
        <w:rPr>
          <w:sz w:val="28"/>
          <w:szCs w:val="28"/>
        </w:rPr>
        <w:t>с</w:t>
      </w:r>
      <w:r w:rsidRPr="002877DE">
        <w:rPr>
          <w:sz w:val="28"/>
          <w:szCs w:val="28"/>
        </w:rPr>
        <w:t>сиональных и региональных условиях. Соответственно, различаются и инст</w:t>
      </w:r>
      <w:r w:rsidRPr="002877DE">
        <w:rPr>
          <w:sz w:val="28"/>
          <w:szCs w:val="28"/>
        </w:rPr>
        <w:t>и</w:t>
      </w:r>
      <w:r w:rsidRPr="002877DE">
        <w:rPr>
          <w:sz w:val="28"/>
          <w:szCs w:val="28"/>
        </w:rPr>
        <w:t>туциональные структуры, в которых они создаются. Из этого следует, что фо</w:t>
      </w:r>
      <w:r w:rsidRPr="002877DE">
        <w:rPr>
          <w:sz w:val="28"/>
          <w:szCs w:val="28"/>
        </w:rPr>
        <w:t>р</w:t>
      </w:r>
      <w:r w:rsidRPr="002877DE">
        <w:rPr>
          <w:sz w:val="28"/>
          <w:szCs w:val="28"/>
        </w:rPr>
        <w:t xml:space="preserve">мирование </w:t>
      </w:r>
      <w:r w:rsidR="00A3002F" w:rsidRPr="002877DE">
        <w:rPr>
          <w:sz w:val="28"/>
          <w:szCs w:val="28"/>
        </w:rPr>
        <w:t>ЧК</w:t>
      </w:r>
      <w:r w:rsidRPr="002877DE">
        <w:rPr>
          <w:sz w:val="28"/>
          <w:szCs w:val="28"/>
        </w:rPr>
        <w:t xml:space="preserve"> является процессом длител</w:t>
      </w:r>
      <w:r w:rsidRPr="002877DE">
        <w:rPr>
          <w:sz w:val="28"/>
          <w:szCs w:val="28"/>
        </w:rPr>
        <w:t>ь</w:t>
      </w:r>
      <w:r w:rsidRPr="002877DE">
        <w:rPr>
          <w:sz w:val="28"/>
          <w:szCs w:val="28"/>
        </w:rPr>
        <w:t xml:space="preserve">ным и многоэтапным. </w:t>
      </w:r>
    </w:p>
    <w:p w:rsidR="00AA21E1" w:rsidRPr="002877DE" w:rsidRDefault="00DD6D3F" w:rsidP="002877DE">
      <w:pPr>
        <w:spacing w:line="360" w:lineRule="auto"/>
        <w:ind w:firstLine="567"/>
        <w:jc w:val="both"/>
        <w:rPr>
          <w:sz w:val="28"/>
          <w:szCs w:val="28"/>
        </w:rPr>
      </w:pPr>
      <w:r w:rsidRPr="002877DE">
        <w:rPr>
          <w:sz w:val="28"/>
          <w:szCs w:val="28"/>
        </w:rPr>
        <w:t>ЧК</w:t>
      </w:r>
      <w:r w:rsidR="00AA21E1" w:rsidRPr="002877DE">
        <w:rPr>
          <w:sz w:val="28"/>
          <w:szCs w:val="28"/>
        </w:rPr>
        <w:t xml:space="preserve"> включает, прежде всего: накопленные индивидом эффективные влож</w:t>
      </w:r>
      <w:r w:rsidR="00AA21E1" w:rsidRPr="002877DE">
        <w:rPr>
          <w:sz w:val="28"/>
          <w:szCs w:val="28"/>
        </w:rPr>
        <w:t>е</w:t>
      </w:r>
      <w:r w:rsidR="00AA21E1" w:rsidRPr="002877DE">
        <w:rPr>
          <w:sz w:val="28"/>
          <w:szCs w:val="28"/>
        </w:rPr>
        <w:t>ния в образование, профессиональную подготовку, тренинги. Благодаря таким инвестициям, формируются знания и навыки, которыми обладает работник, включая квалификацию, получаемую с опытом р</w:t>
      </w:r>
      <w:r w:rsidR="00AA21E1" w:rsidRPr="002877DE">
        <w:rPr>
          <w:sz w:val="28"/>
          <w:szCs w:val="28"/>
        </w:rPr>
        <w:t>а</w:t>
      </w:r>
      <w:r w:rsidR="00AA21E1" w:rsidRPr="002877DE">
        <w:rPr>
          <w:sz w:val="28"/>
          <w:szCs w:val="28"/>
        </w:rPr>
        <w:t xml:space="preserve">боты. </w:t>
      </w:r>
    </w:p>
    <w:bookmarkEnd w:id="1509"/>
    <w:bookmarkEnd w:id="1510"/>
    <w:bookmarkEnd w:id="1511"/>
    <w:p w:rsidR="00AA21E1" w:rsidRPr="002877DE" w:rsidRDefault="00AA21E1" w:rsidP="00A8327D">
      <w:pPr>
        <w:spacing w:line="360" w:lineRule="auto"/>
        <w:ind w:firstLine="567"/>
        <w:jc w:val="both"/>
        <w:rPr>
          <w:sz w:val="28"/>
          <w:szCs w:val="28"/>
        </w:rPr>
      </w:pPr>
      <w:r w:rsidRPr="002877DE">
        <w:rPr>
          <w:rStyle w:val="FontStyle19"/>
          <w:sz w:val="28"/>
          <w:szCs w:val="28"/>
        </w:rPr>
        <w:t xml:space="preserve">Основной сферой, в которой формируется </w:t>
      </w:r>
      <w:r w:rsidR="00DD6D3F" w:rsidRPr="002877DE">
        <w:rPr>
          <w:rStyle w:val="FontStyle19"/>
          <w:sz w:val="28"/>
          <w:szCs w:val="28"/>
        </w:rPr>
        <w:t>ЧК</w:t>
      </w:r>
      <w:r w:rsidRPr="002877DE">
        <w:rPr>
          <w:rStyle w:val="FontStyle19"/>
          <w:sz w:val="28"/>
          <w:szCs w:val="28"/>
        </w:rPr>
        <w:t>, является сфера образования, поэтому именно здесь и должны быть сфокусированы усилия общества и гос</w:t>
      </w:r>
      <w:r w:rsidRPr="002877DE">
        <w:rPr>
          <w:rStyle w:val="FontStyle19"/>
          <w:sz w:val="28"/>
          <w:szCs w:val="28"/>
        </w:rPr>
        <w:t>у</w:t>
      </w:r>
      <w:r w:rsidRPr="002877DE">
        <w:rPr>
          <w:rStyle w:val="FontStyle19"/>
          <w:sz w:val="28"/>
          <w:szCs w:val="28"/>
        </w:rPr>
        <w:t>дарства.</w:t>
      </w:r>
      <w:r w:rsidR="00C44E01" w:rsidRPr="002877DE">
        <w:rPr>
          <w:rStyle w:val="FontStyle19"/>
          <w:sz w:val="28"/>
          <w:szCs w:val="28"/>
        </w:rPr>
        <w:t xml:space="preserve"> </w:t>
      </w:r>
      <w:r w:rsidRPr="002877DE">
        <w:rPr>
          <w:rStyle w:val="FontStyle19"/>
          <w:sz w:val="28"/>
          <w:szCs w:val="28"/>
        </w:rPr>
        <w:t>Сфера образования – это сфера стратегических интересов общества, а потому ее состояние и уровень развития являются факторами социального пр</w:t>
      </w:r>
      <w:r w:rsidRPr="002877DE">
        <w:rPr>
          <w:rStyle w:val="FontStyle19"/>
          <w:sz w:val="28"/>
          <w:szCs w:val="28"/>
        </w:rPr>
        <w:t>о</w:t>
      </w:r>
      <w:r w:rsidRPr="002877DE">
        <w:rPr>
          <w:rStyle w:val="FontStyle19"/>
          <w:sz w:val="28"/>
          <w:szCs w:val="28"/>
        </w:rPr>
        <w:t>гресса и хозяйственного роста. Поэтому на современном этапе важнейшим представляется два момента</w:t>
      </w:r>
      <w:r w:rsidR="00A8327D">
        <w:rPr>
          <w:rStyle w:val="FontStyle19"/>
          <w:sz w:val="28"/>
          <w:szCs w:val="28"/>
        </w:rPr>
        <w:t xml:space="preserve">: (1) </w:t>
      </w:r>
      <w:r w:rsidRPr="002877DE">
        <w:rPr>
          <w:rStyle w:val="FontStyle19"/>
          <w:sz w:val="28"/>
          <w:szCs w:val="28"/>
        </w:rPr>
        <w:t>восстановление утраченных социальных фун</w:t>
      </w:r>
      <w:r w:rsidRPr="002877DE">
        <w:rPr>
          <w:rStyle w:val="FontStyle19"/>
          <w:sz w:val="28"/>
          <w:szCs w:val="28"/>
        </w:rPr>
        <w:t>к</w:t>
      </w:r>
      <w:r w:rsidRPr="002877DE">
        <w:rPr>
          <w:rStyle w:val="FontStyle19"/>
          <w:sz w:val="28"/>
          <w:szCs w:val="28"/>
        </w:rPr>
        <w:t>ций образования, в результате реализ</w:t>
      </w:r>
      <w:r w:rsidRPr="002877DE">
        <w:rPr>
          <w:rStyle w:val="FontStyle19"/>
          <w:sz w:val="28"/>
          <w:szCs w:val="28"/>
        </w:rPr>
        <w:t>а</w:t>
      </w:r>
      <w:r w:rsidRPr="002877DE">
        <w:rPr>
          <w:rStyle w:val="FontStyle19"/>
          <w:sz w:val="28"/>
          <w:szCs w:val="28"/>
        </w:rPr>
        <w:t xml:space="preserve">ции которых и формируется социальный и </w:t>
      </w:r>
      <w:r w:rsidR="00DD6D3F" w:rsidRPr="002877DE">
        <w:rPr>
          <w:rStyle w:val="FontStyle19"/>
          <w:sz w:val="28"/>
          <w:szCs w:val="28"/>
        </w:rPr>
        <w:t>ЧК</w:t>
      </w:r>
      <w:r w:rsidR="00A8327D">
        <w:rPr>
          <w:rStyle w:val="FontStyle19"/>
          <w:sz w:val="28"/>
          <w:szCs w:val="28"/>
        </w:rPr>
        <w:t xml:space="preserve">; (2) </w:t>
      </w:r>
      <w:r w:rsidRPr="002877DE">
        <w:rPr>
          <w:rStyle w:val="FontStyle19"/>
          <w:sz w:val="28"/>
          <w:szCs w:val="28"/>
        </w:rPr>
        <w:t>система образования должна стать основой формирования интелле</w:t>
      </w:r>
      <w:r w:rsidRPr="002877DE">
        <w:rPr>
          <w:rStyle w:val="FontStyle19"/>
          <w:sz w:val="28"/>
          <w:szCs w:val="28"/>
        </w:rPr>
        <w:t>к</w:t>
      </w:r>
      <w:r w:rsidRPr="002877DE">
        <w:rPr>
          <w:rStyle w:val="FontStyle19"/>
          <w:sz w:val="28"/>
          <w:szCs w:val="28"/>
        </w:rPr>
        <w:t xml:space="preserve">туальной элиты нашего общества. </w:t>
      </w:r>
    </w:p>
    <w:p w:rsidR="00A8327D" w:rsidRDefault="00AA21E1" w:rsidP="002877DE">
      <w:pPr>
        <w:spacing w:line="360" w:lineRule="auto"/>
        <w:ind w:firstLine="567"/>
        <w:jc w:val="both"/>
        <w:rPr>
          <w:sz w:val="28"/>
          <w:szCs w:val="28"/>
        </w:rPr>
      </w:pPr>
      <w:r w:rsidRPr="002877DE">
        <w:rPr>
          <w:sz w:val="28"/>
          <w:szCs w:val="28"/>
        </w:rPr>
        <w:t xml:space="preserve">В период становления </w:t>
      </w:r>
      <w:r w:rsidR="00B425B7" w:rsidRPr="002877DE">
        <w:rPr>
          <w:sz w:val="28"/>
          <w:szCs w:val="28"/>
        </w:rPr>
        <w:t>ИЭ</w:t>
      </w:r>
      <w:r w:rsidRPr="002877DE">
        <w:rPr>
          <w:sz w:val="28"/>
          <w:szCs w:val="28"/>
        </w:rPr>
        <w:t xml:space="preserve"> инвестиции в образование выступают важне</w:t>
      </w:r>
      <w:r w:rsidRPr="002877DE">
        <w:rPr>
          <w:sz w:val="28"/>
          <w:szCs w:val="28"/>
        </w:rPr>
        <w:t>й</w:t>
      </w:r>
      <w:r w:rsidRPr="002877DE">
        <w:rPr>
          <w:sz w:val="28"/>
          <w:szCs w:val="28"/>
        </w:rPr>
        <w:t xml:space="preserve">шим ресурсом становления высококачественного </w:t>
      </w:r>
      <w:r w:rsidR="00A3002F" w:rsidRPr="002877DE">
        <w:rPr>
          <w:sz w:val="28"/>
          <w:szCs w:val="28"/>
        </w:rPr>
        <w:t>ЧК</w:t>
      </w:r>
      <w:r w:rsidRPr="002877DE">
        <w:rPr>
          <w:sz w:val="28"/>
          <w:szCs w:val="28"/>
        </w:rPr>
        <w:t>. Образование формирует креативные характеристики работника, способного и готового к принятию р</w:t>
      </w:r>
      <w:r w:rsidRPr="002877DE">
        <w:rPr>
          <w:sz w:val="28"/>
          <w:szCs w:val="28"/>
        </w:rPr>
        <w:t>а</w:t>
      </w:r>
      <w:r w:rsidRPr="002877DE">
        <w:rPr>
          <w:sz w:val="28"/>
          <w:szCs w:val="28"/>
        </w:rPr>
        <w:t>циональных и эффективных решений, способствующих повышению уровня конкурентоспособности предприятия. Фундаментальный принцип «образов</w:t>
      </w:r>
      <w:r w:rsidRPr="002877DE">
        <w:rPr>
          <w:sz w:val="28"/>
          <w:szCs w:val="28"/>
        </w:rPr>
        <w:t>а</w:t>
      </w:r>
      <w:r w:rsidRPr="002877DE">
        <w:rPr>
          <w:sz w:val="28"/>
          <w:szCs w:val="28"/>
        </w:rPr>
        <w:t>ние длиною в жизнь» делает инвестиции в образование базовым элементом с</w:t>
      </w:r>
      <w:r w:rsidRPr="002877DE">
        <w:rPr>
          <w:sz w:val="28"/>
          <w:szCs w:val="28"/>
        </w:rPr>
        <w:t>о</w:t>
      </w:r>
      <w:r w:rsidRPr="002877DE">
        <w:rPr>
          <w:sz w:val="28"/>
          <w:szCs w:val="28"/>
        </w:rPr>
        <w:t>циально-экономической деятельности и</w:t>
      </w:r>
      <w:r w:rsidRPr="002877DE">
        <w:rPr>
          <w:sz w:val="28"/>
          <w:szCs w:val="28"/>
        </w:rPr>
        <w:t>н</w:t>
      </w:r>
      <w:r w:rsidRPr="002877DE">
        <w:rPr>
          <w:sz w:val="28"/>
          <w:szCs w:val="28"/>
        </w:rPr>
        <w:t xml:space="preserve">дивида – тем важнее становится задача постоянной модернизации самого образования. </w:t>
      </w:r>
    </w:p>
    <w:p w:rsidR="00AA21E1" w:rsidRPr="002877DE" w:rsidRDefault="00AA21E1" w:rsidP="002877DE">
      <w:pPr>
        <w:spacing w:line="360" w:lineRule="auto"/>
        <w:ind w:firstLine="567"/>
        <w:jc w:val="both"/>
        <w:rPr>
          <w:sz w:val="28"/>
          <w:szCs w:val="28"/>
        </w:rPr>
      </w:pPr>
      <w:r w:rsidRPr="002877DE">
        <w:rPr>
          <w:sz w:val="28"/>
          <w:szCs w:val="28"/>
        </w:rPr>
        <w:t>Динамичное развитие бизнеса увеличивает потребность российских пре</w:t>
      </w:r>
      <w:r w:rsidRPr="002877DE">
        <w:rPr>
          <w:sz w:val="28"/>
          <w:szCs w:val="28"/>
        </w:rPr>
        <w:t>д</w:t>
      </w:r>
      <w:r w:rsidRPr="002877DE">
        <w:rPr>
          <w:sz w:val="28"/>
          <w:szCs w:val="28"/>
        </w:rPr>
        <w:t>приятий в высокообразованном персонале, способном генерировать возраст</w:t>
      </w:r>
      <w:r w:rsidRPr="002877DE">
        <w:rPr>
          <w:sz w:val="28"/>
          <w:szCs w:val="28"/>
        </w:rPr>
        <w:t>а</w:t>
      </w:r>
      <w:r w:rsidRPr="002877DE">
        <w:rPr>
          <w:sz w:val="28"/>
          <w:szCs w:val="28"/>
        </w:rPr>
        <w:t>ние прибыли предприятия и росту его конкурентоспосо</w:t>
      </w:r>
      <w:r w:rsidRPr="002877DE">
        <w:rPr>
          <w:sz w:val="28"/>
          <w:szCs w:val="28"/>
        </w:rPr>
        <w:t>б</w:t>
      </w:r>
      <w:r w:rsidRPr="002877DE">
        <w:rPr>
          <w:sz w:val="28"/>
          <w:szCs w:val="28"/>
        </w:rPr>
        <w:t xml:space="preserve">ности. </w:t>
      </w:r>
    </w:p>
    <w:p w:rsidR="00AA21E1" w:rsidRPr="002877DE" w:rsidRDefault="00AA21E1" w:rsidP="00A8327D">
      <w:pPr>
        <w:spacing w:line="360" w:lineRule="auto"/>
        <w:ind w:firstLine="567"/>
        <w:jc w:val="both"/>
        <w:rPr>
          <w:sz w:val="28"/>
          <w:szCs w:val="28"/>
        </w:rPr>
      </w:pPr>
      <w:r w:rsidRPr="002877DE">
        <w:rPr>
          <w:sz w:val="28"/>
          <w:szCs w:val="28"/>
        </w:rPr>
        <w:t>Инвестиции предприятий в образование способствуют установлению партнерских отношений между предприятием и сотрудниками</w:t>
      </w:r>
      <w:r w:rsidR="00A8327D">
        <w:rPr>
          <w:sz w:val="28"/>
          <w:szCs w:val="28"/>
        </w:rPr>
        <w:t>. С</w:t>
      </w:r>
      <w:r w:rsidRPr="002877DE">
        <w:rPr>
          <w:sz w:val="28"/>
          <w:szCs w:val="28"/>
        </w:rPr>
        <w:t>отрудник, как истинный профессионал, стремится постоянно повышать свою квалификацию</w:t>
      </w:r>
      <w:r w:rsidR="00A8327D">
        <w:rPr>
          <w:sz w:val="28"/>
          <w:szCs w:val="28"/>
        </w:rPr>
        <w:t>. П</w:t>
      </w:r>
      <w:r w:rsidRPr="002877DE">
        <w:rPr>
          <w:sz w:val="28"/>
          <w:szCs w:val="28"/>
        </w:rPr>
        <w:t>редприятие предо</w:t>
      </w:r>
      <w:r w:rsidRPr="002877DE">
        <w:rPr>
          <w:sz w:val="28"/>
          <w:szCs w:val="28"/>
        </w:rPr>
        <w:t>с</w:t>
      </w:r>
      <w:r w:rsidRPr="002877DE">
        <w:rPr>
          <w:sz w:val="28"/>
          <w:szCs w:val="28"/>
        </w:rPr>
        <w:t>тавляет для этого максимально широкий выбор ресурсов и возможностей, а также набор адаптационных практик способствующих гарм</w:t>
      </w:r>
      <w:r w:rsidRPr="002877DE">
        <w:rPr>
          <w:sz w:val="28"/>
          <w:szCs w:val="28"/>
        </w:rPr>
        <w:t>о</w:t>
      </w:r>
      <w:r w:rsidRPr="002877DE">
        <w:rPr>
          <w:sz w:val="28"/>
          <w:szCs w:val="28"/>
        </w:rPr>
        <w:t>низации социальной среды обитания работника (корпор</w:t>
      </w:r>
      <w:r w:rsidRPr="002877DE">
        <w:rPr>
          <w:sz w:val="28"/>
          <w:szCs w:val="28"/>
        </w:rPr>
        <w:t>а</w:t>
      </w:r>
      <w:r w:rsidRPr="002877DE">
        <w:rPr>
          <w:sz w:val="28"/>
          <w:szCs w:val="28"/>
        </w:rPr>
        <w:t xml:space="preserve">тивная культура). </w:t>
      </w:r>
    </w:p>
    <w:p w:rsidR="00A8327D" w:rsidRDefault="00AA21E1" w:rsidP="002877DE">
      <w:pPr>
        <w:spacing w:line="360" w:lineRule="auto"/>
        <w:ind w:firstLine="567"/>
        <w:jc w:val="both"/>
        <w:rPr>
          <w:sz w:val="28"/>
          <w:szCs w:val="28"/>
        </w:rPr>
      </w:pPr>
      <w:r w:rsidRPr="002877DE">
        <w:rPr>
          <w:sz w:val="28"/>
          <w:szCs w:val="28"/>
        </w:rPr>
        <w:t xml:space="preserve">Образование и </w:t>
      </w:r>
      <w:r w:rsidRPr="00A8327D">
        <w:rPr>
          <w:i/>
          <w:sz w:val="28"/>
          <w:szCs w:val="28"/>
        </w:rPr>
        <w:t>производственный опыт</w:t>
      </w:r>
      <w:r w:rsidRPr="002877DE">
        <w:rPr>
          <w:sz w:val="28"/>
          <w:szCs w:val="28"/>
        </w:rPr>
        <w:t xml:space="preserve"> являются основными источниками формирования знаний и навыков. При этом образование формирует общий </w:t>
      </w:r>
      <w:r w:rsidR="00DD6D3F" w:rsidRPr="002877DE">
        <w:rPr>
          <w:sz w:val="28"/>
          <w:szCs w:val="28"/>
        </w:rPr>
        <w:t>ЧК</w:t>
      </w:r>
      <w:r w:rsidRPr="002877DE">
        <w:rPr>
          <w:sz w:val="28"/>
          <w:szCs w:val="28"/>
        </w:rPr>
        <w:t>, который позволяет индивиду быстрее осваивать новые знания и навыки в ходе приобретения производственного опыта, а также адаптироваться к изменениям в экономической и социальной среде, успешно внедрять новые технологии в повседневную практику. Благодаря производственному опыту приобр</w:t>
      </w:r>
      <w:r w:rsidRPr="002877DE">
        <w:rPr>
          <w:sz w:val="28"/>
          <w:szCs w:val="28"/>
        </w:rPr>
        <w:t>е</w:t>
      </w:r>
      <w:r w:rsidRPr="002877DE">
        <w:rPr>
          <w:sz w:val="28"/>
          <w:szCs w:val="28"/>
        </w:rPr>
        <w:t>таются трудовые навыки и формируется квалификационный потенциал.</w:t>
      </w:r>
      <w:r w:rsidR="00080264">
        <w:rPr>
          <w:sz w:val="28"/>
          <w:szCs w:val="28"/>
        </w:rPr>
        <w:t xml:space="preserve"> </w:t>
      </w:r>
      <w:bookmarkStart w:id="1513" w:name="_Toc231105587"/>
      <w:bookmarkStart w:id="1514" w:name="_Toc231107085"/>
      <w:bookmarkStart w:id="1515" w:name="_Toc231107398"/>
      <w:bookmarkStart w:id="1516" w:name="_Toc231108919"/>
      <w:bookmarkStart w:id="1517" w:name="_Toc231109816"/>
      <w:bookmarkStart w:id="1518" w:name="_Toc231186075"/>
      <w:bookmarkStart w:id="1519" w:name="_Toc231186542"/>
      <w:bookmarkStart w:id="1520" w:name="_Toc231188909"/>
      <w:bookmarkStart w:id="1521" w:name="_Toc231190139"/>
      <w:bookmarkStart w:id="1522" w:name="_Toc231192597"/>
      <w:bookmarkStart w:id="1523" w:name="_Toc231193116"/>
      <w:bookmarkStart w:id="1524" w:name="_Toc231193641"/>
      <w:bookmarkStart w:id="1525" w:name="_Toc231196635"/>
      <w:bookmarkStart w:id="1526" w:name="_Toc231560810"/>
    </w:p>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p w:rsidR="00A8327D" w:rsidRDefault="00AA21E1" w:rsidP="002877DE">
      <w:pPr>
        <w:spacing w:line="360" w:lineRule="auto"/>
        <w:ind w:firstLine="567"/>
        <w:jc w:val="both"/>
        <w:rPr>
          <w:sz w:val="28"/>
          <w:szCs w:val="28"/>
        </w:rPr>
      </w:pPr>
      <w:r w:rsidRPr="002877DE">
        <w:rPr>
          <w:sz w:val="28"/>
          <w:szCs w:val="28"/>
        </w:rPr>
        <w:t xml:space="preserve">Развитие </w:t>
      </w:r>
      <w:r w:rsidR="00A3002F" w:rsidRPr="002877DE">
        <w:rPr>
          <w:sz w:val="28"/>
          <w:szCs w:val="28"/>
        </w:rPr>
        <w:t>ЧК</w:t>
      </w:r>
      <w:r w:rsidRPr="002877DE">
        <w:rPr>
          <w:sz w:val="28"/>
          <w:szCs w:val="28"/>
        </w:rPr>
        <w:t xml:space="preserve"> предполагает не только повышение уровня образования, но также совершенствование других элементов </w:t>
      </w:r>
      <w:r w:rsidR="00A3002F" w:rsidRPr="002877DE">
        <w:rPr>
          <w:sz w:val="28"/>
          <w:szCs w:val="28"/>
        </w:rPr>
        <w:t>ЧК</w:t>
      </w:r>
      <w:r w:rsidRPr="002877DE">
        <w:rPr>
          <w:sz w:val="28"/>
          <w:szCs w:val="28"/>
        </w:rPr>
        <w:t xml:space="preserve">, прежде всего </w:t>
      </w:r>
      <w:r w:rsidRPr="00A8327D">
        <w:rPr>
          <w:i/>
          <w:sz w:val="28"/>
          <w:szCs w:val="28"/>
        </w:rPr>
        <w:t>улучшение зд</w:t>
      </w:r>
      <w:r w:rsidRPr="00A8327D">
        <w:rPr>
          <w:i/>
          <w:sz w:val="28"/>
          <w:szCs w:val="28"/>
        </w:rPr>
        <w:t>о</w:t>
      </w:r>
      <w:r w:rsidRPr="00A8327D">
        <w:rPr>
          <w:i/>
          <w:sz w:val="28"/>
          <w:szCs w:val="28"/>
        </w:rPr>
        <w:t>ровья</w:t>
      </w:r>
      <w:r w:rsidRPr="002877DE">
        <w:rPr>
          <w:sz w:val="28"/>
          <w:szCs w:val="28"/>
        </w:rPr>
        <w:t xml:space="preserve"> населения. </w:t>
      </w:r>
      <w:r w:rsidR="00BB0D92" w:rsidRPr="002877DE">
        <w:rPr>
          <w:sz w:val="28"/>
          <w:szCs w:val="28"/>
        </w:rPr>
        <w:t>З</w:t>
      </w:r>
      <w:r w:rsidRPr="002877DE">
        <w:rPr>
          <w:sz w:val="28"/>
          <w:szCs w:val="28"/>
        </w:rPr>
        <w:t>дравоохранение сегодня переходит из разряда факторов, о</w:t>
      </w:r>
      <w:r w:rsidRPr="002877DE">
        <w:rPr>
          <w:sz w:val="28"/>
          <w:szCs w:val="28"/>
        </w:rPr>
        <w:t>п</w:t>
      </w:r>
      <w:r w:rsidRPr="002877DE">
        <w:rPr>
          <w:sz w:val="28"/>
          <w:szCs w:val="28"/>
        </w:rPr>
        <w:t>ределяющих благосостояние каждого гражданина, в разряд условий, необход</w:t>
      </w:r>
      <w:r w:rsidRPr="002877DE">
        <w:rPr>
          <w:sz w:val="28"/>
          <w:szCs w:val="28"/>
        </w:rPr>
        <w:t>и</w:t>
      </w:r>
      <w:r w:rsidRPr="002877DE">
        <w:rPr>
          <w:sz w:val="28"/>
          <w:szCs w:val="28"/>
        </w:rPr>
        <w:t xml:space="preserve">мых для полноценного и конкурентного развития государства в целом. </w:t>
      </w:r>
    </w:p>
    <w:p w:rsidR="00AA21E1" w:rsidRPr="002877DE" w:rsidRDefault="00AA21E1" w:rsidP="002877DE">
      <w:pPr>
        <w:spacing w:line="360" w:lineRule="auto"/>
        <w:ind w:firstLine="567"/>
        <w:jc w:val="both"/>
        <w:rPr>
          <w:sz w:val="28"/>
          <w:szCs w:val="28"/>
        </w:rPr>
      </w:pPr>
      <w:r w:rsidRPr="002877DE">
        <w:rPr>
          <w:sz w:val="28"/>
          <w:szCs w:val="28"/>
        </w:rPr>
        <w:t xml:space="preserve">Эффективность и отдача от применения </w:t>
      </w:r>
      <w:r w:rsidR="00A3002F" w:rsidRPr="002877DE">
        <w:rPr>
          <w:sz w:val="28"/>
          <w:szCs w:val="28"/>
        </w:rPr>
        <w:t>ЧК</w:t>
      </w:r>
      <w:r w:rsidRPr="002877DE">
        <w:rPr>
          <w:sz w:val="28"/>
          <w:szCs w:val="28"/>
        </w:rPr>
        <w:t xml:space="preserve"> не в последнюю очередь зав</w:t>
      </w:r>
      <w:r w:rsidRPr="002877DE">
        <w:rPr>
          <w:sz w:val="28"/>
          <w:szCs w:val="28"/>
        </w:rPr>
        <w:t>и</w:t>
      </w:r>
      <w:r w:rsidRPr="002877DE">
        <w:rPr>
          <w:sz w:val="28"/>
          <w:szCs w:val="28"/>
        </w:rPr>
        <w:t xml:space="preserve">сит от </w:t>
      </w:r>
      <w:r w:rsidRPr="00A8327D">
        <w:rPr>
          <w:i/>
          <w:sz w:val="28"/>
          <w:szCs w:val="28"/>
        </w:rPr>
        <w:t>мобильности</w:t>
      </w:r>
      <w:r w:rsidRPr="002877DE">
        <w:rPr>
          <w:sz w:val="28"/>
          <w:szCs w:val="28"/>
        </w:rPr>
        <w:t xml:space="preserve"> трудовых ресурсов. Они, как носители </w:t>
      </w:r>
      <w:r w:rsidR="00A3002F" w:rsidRPr="002877DE">
        <w:rPr>
          <w:sz w:val="28"/>
          <w:szCs w:val="28"/>
        </w:rPr>
        <w:t>ЧК</w:t>
      </w:r>
      <w:r w:rsidRPr="002877DE">
        <w:rPr>
          <w:sz w:val="28"/>
          <w:szCs w:val="28"/>
        </w:rPr>
        <w:t>, должны быстро реагировать на изменения, происходящие в экономике и перестраиваться на те сферы деятельности, в которых их производительность и результативность б</w:t>
      </w:r>
      <w:r w:rsidRPr="002877DE">
        <w:rPr>
          <w:sz w:val="28"/>
          <w:szCs w:val="28"/>
        </w:rPr>
        <w:t>у</w:t>
      </w:r>
      <w:r w:rsidRPr="002877DE">
        <w:rPr>
          <w:sz w:val="28"/>
          <w:szCs w:val="28"/>
        </w:rPr>
        <w:t>дет выше.</w:t>
      </w:r>
      <w:r w:rsidR="00080264">
        <w:rPr>
          <w:sz w:val="28"/>
          <w:szCs w:val="28"/>
        </w:rPr>
        <w:t xml:space="preserve"> </w:t>
      </w:r>
      <w:r w:rsidRPr="002877DE">
        <w:rPr>
          <w:sz w:val="28"/>
          <w:szCs w:val="28"/>
        </w:rPr>
        <w:t xml:space="preserve">Мобильность </w:t>
      </w:r>
      <w:r w:rsidR="00A3002F" w:rsidRPr="002877DE">
        <w:rPr>
          <w:sz w:val="28"/>
          <w:szCs w:val="28"/>
        </w:rPr>
        <w:t>ЧК</w:t>
      </w:r>
      <w:r w:rsidRPr="002877DE">
        <w:rPr>
          <w:sz w:val="28"/>
          <w:szCs w:val="28"/>
        </w:rPr>
        <w:t xml:space="preserve"> является одним из важнейших объектов инвест</w:t>
      </w:r>
      <w:r w:rsidRPr="002877DE">
        <w:rPr>
          <w:sz w:val="28"/>
          <w:szCs w:val="28"/>
        </w:rPr>
        <w:t>и</w:t>
      </w:r>
      <w:r w:rsidRPr="002877DE">
        <w:rPr>
          <w:sz w:val="28"/>
          <w:szCs w:val="28"/>
        </w:rPr>
        <w:t xml:space="preserve">ций в </w:t>
      </w:r>
      <w:r w:rsidR="00DD6D3F" w:rsidRPr="002877DE">
        <w:rPr>
          <w:sz w:val="28"/>
          <w:szCs w:val="28"/>
        </w:rPr>
        <w:t>ЧК</w:t>
      </w:r>
      <w:r w:rsidRPr="002877DE">
        <w:rPr>
          <w:sz w:val="28"/>
          <w:szCs w:val="28"/>
        </w:rPr>
        <w:t xml:space="preserve"> наряду со сферами образования и здравоохранения. Любые инвест</w:t>
      </w:r>
      <w:r w:rsidRPr="002877DE">
        <w:rPr>
          <w:sz w:val="28"/>
          <w:szCs w:val="28"/>
        </w:rPr>
        <w:t>и</w:t>
      </w:r>
      <w:r w:rsidRPr="002877DE">
        <w:rPr>
          <w:sz w:val="28"/>
          <w:szCs w:val="28"/>
        </w:rPr>
        <w:t>ции в образование окажутся бессмысленными в том случае, если человек, п</w:t>
      </w:r>
      <w:r w:rsidRPr="002877DE">
        <w:rPr>
          <w:sz w:val="28"/>
          <w:szCs w:val="28"/>
        </w:rPr>
        <w:t>о</w:t>
      </w:r>
      <w:r w:rsidRPr="002877DE">
        <w:rPr>
          <w:sz w:val="28"/>
          <w:szCs w:val="28"/>
        </w:rPr>
        <w:t>лучивший образование, не имеет возможности применить свои знания в труд</w:t>
      </w:r>
      <w:r w:rsidRPr="002877DE">
        <w:rPr>
          <w:sz w:val="28"/>
          <w:szCs w:val="28"/>
        </w:rPr>
        <w:t>о</w:t>
      </w:r>
      <w:r w:rsidRPr="002877DE">
        <w:rPr>
          <w:sz w:val="28"/>
          <w:szCs w:val="28"/>
        </w:rPr>
        <w:t>вой деятельности ввиду отсутствия в определенном регионе соответствующего рабочего места или условий для открытия самостоятельного бизн</w:t>
      </w:r>
      <w:r w:rsidRPr="002877DE">
        <w:rPr>
          <w:sz w:val="28"/>
          <w:szCs w:val="28"/>
        </w:rPr>
        <w:t>е</w:t>
      </w:r>
      <w:r w:rsidRPr="002877DE">
        <w:rPr>
          <w:sz w:val="28"/>
          <w:szCs w:val="28"/>
        </w:rPr>
        <w:t>са.</w:t>
      </w:r>
    </w:p>
    <w:p w:rsidR="00A8327D" w:rsidRPr="002877DE" w:rsidRDefault="00BB0D92" w:rsidP="00A8327D">
      <w:pPr>
        <w:spacing w:line="360" w:lineRule="auto"/>
        <w:ind w:firstLine="567"/>
        <w:jc w:val="both"/>
        <w:rPr>
          <w:sz w:val="28"/>
          <w:szCs w:val="28"/>
        </w:rPr>
      </w:pPr>
      <w:bookmarkStart w:id="1527" w:name="_Toc231103598"/>
      <w:r w:rsidRPr="002877DE">
        <w:rPr>
          <w:sz w:val="28"/>
          <w:szCs w:val="28"/>
        </w:rPr>
        <w:t>Э</w:t>
      </w:r>
      <w:r w:rsidR="00AA21E1" w:rsidRPr="002877DE">
        <w:rPr>
          <w:sz w:val="28"/>
          <w:szCs w:val="28"/>
        </w:rPr>
        <w:t xml:space="preserve">кономический рост </w:t>
      </w:r>
      <w:r w:rsidRPr="002877DE">
        <w:rPr>
          <w:sz w:val="28"/>
          <w:szCs w:val="28"/>
        </w:rPr>
        <w:t xml:space="preserve">для России </w:t>
      </w:r>
      <w:r w:rsidR="00AA21E1" w:rsidRPr="002877DE">
        <w:rPr>
          <w:sz w:val="28"/>
          <w:szCs w:val="28"/>
        </w:rPr>
        <w:t>в настоящее время в значительной степ</w:t>
      </w:r>
      <w:r w:rsidR="00AA21E1" w:rsidRPr="002877DE">
        <w:rPr>
          <w:sz w:val="28"/>
          <w:szCs w:val="28"/>
        </w:rPr>
        <w:t>е</w:t>
      </w:r>
      <w:r w:rsidR="00AA21E1" w:rsidRPr="002877DE">
        <w:rPr>
          <w:sz w:val="28"/>
          <w:szCs w:val="28"/>
        </w:rPr>
        <w:t>ни обеспечен конъюнктурными факторами, главным образом, высокими цен</w:t>
      </w:r>
      <w:r w:rsidR="00AA21E1" w:rsidRPr="002877DE">
        <w:rPr>
          <w:sz w:val="28"/>
          <w:szCs w:val="28"/>
        </w:rPr>
        <w:t>а</w:t>
      </w:r>
      <w:r w:rsidR="00AA21E1" w:rsidRPr="002877DE">
        <w:rPr>
          <w:sz w:val="28"/>
          <w:szCs w:val="28"/>
        </w:rPr>
        <w:t xml:space="preserve">ми на нефть и энергоносители, тем самым, приводя к обеднению </w:t>
      </w:r>
      <w:r w:rsidR="00A3002F" w:rsidRPr="002877DE">
        <w:rPr>
          <w:sz w:val="28"/>
          <w:szCs w:val="28"/>
        </w:rPr>
        <w:t>ЧК</w:t>
      </w:r>
      <w:r w:rsidR="00AA21E1" w:rsidRPr="002877DE">
        <w:rPr>
          <w:sz w:val="28"/>
          <w:szCs w:val="28"/>
        </w:rPr>
        <w:t>. Созда</w:t>
      </w:r>
      <w:r w:rsidR="00AA21E1" w:rsidRPr="002877DE">
        <w:rPr>
          <w:sz w:val="28"/>
          <w:szCs w:val="28"/>
        </w:rPr>
        <w:t>в</w:t>
      </w:r>
      <w:r w:rsidR="00AA21E1" w:rsidRPr="002877DE">
        <w:rPr>
          <w:sz w:val="28"/>
          <w:szCs w:val="28"/>
        </w:rPr>
        <w:t>шаяся в настоящее время негативная демографическая ситуация в России тр</w:t>
      </w:r>
      <w:r w:rsidR="00AA21E1" w:rsidRPr="002877DE">
        <w:rPr>
          <w:sz w:val="28"/>
          <w:szCs w:val="28"/>
        </w:rPr>
        <w:t>е</w:t>
      </w:r>
      <w:r w:rsidR="00AA21E1" w:rsidRPr="002877DE">
        <w:rPr>
          <w:sz w:val="28"/>
          <w:szCs w:val="28"/>
        </w:rPr>
        <w:t>бует незамедлительного вмешательства всех гражданских институтов росси</w:t>
      </w:r>
      <w:r w:rsidR="00AA21E1" w:rsidRPr="002877DE">
        <w:rPr>
          <w:sz w:val="28"/>
          <w:szCs w:val="28"/>
        </w:rPr>
        <w:t>й</w:t>
      </w:r>
      <w:r w:rsidR="00AA21E1" w:rsidRPr="002877DE">
        <w:rPr>
          <w:sz w:val="28"/>
          <w:szCs w:val="28"/>
        </w:rPr>
        <w:t>ского общества в те сферы, где граждане в наибольшей степени обоснованно ожидают более активной роли и поддер</w:t>
      </w:r>
      <w:r w:rsidR="00AA21E1" w:rsidRPr="002877DE">
        <w:rPr>
          <w:sz w:val="28"/>
          <w:szCs w:val="28"/>
        </w:rPr>
        <w:t>ж</w:t>
      </w:r>
      <w:r w:rsidR="00AA21E1" w:rsidRPr="002877DE">
        <w:rPr>
          <w:sz w:val="28"/>
          <w:szCs w:val="28"/>
        </w:rPr>
        <w:t xml:space="preserve">ки государства, достижимых перемен к лучшему: это качественное образование, здравоохранение и доступное жилье. Именно эти сферы затрагивают каждого человека, определяют качество жизни, закладывают основы и формируют качественный </w:t>
      </w:r>
      <w:r w:rsidR="00DD6D3F" w:rsidRPr="002877DE">
        <w:rPr>
          <w:sz w:val="28"/>
          <w:szCs w:val="28"/>
        </w:rPr>
        <w:t>ЧК</w:t>
      </w:r>
      <w:r w:rsidR="00AA21E1" w:rsidRPr="002877DE">
        <w:rPr>
          <w:sz w:val="28"/>
          <w:szCs w:val="28"/>
        </w:rPr>
        <w:t xml:space="preserve"> – образованную и здор</w:t>
      </w:r>
      <w:r w:rsidR="00AA21E1" w:rsidRPr="002877DE">
        <w:rPr>
          <w:sz w:val="28"/>
          <w:szCs w:val="28"/>
        </w:rPr>
        <w:t>о</w:t>
      </w:r>
      <w:r w:rsidR="00AA21E1" w:rsidRPr="002877DE">
        <w:rPr>
          <w:sz w:val="28"/>
          <w:szCs w:val="28"/>
        </w:rPr>
        <w:t>вую нацию.</w:t>
      </w:r>
      <w:bookmarkEnd w:id="1527"/>
    </w:p>
    <w:p w:rsidR="00AA21E1" w:rsidRPr="002877DE" w:rsidRDefault="00AA21E1" w:rsidP="002877DE">
      <w:pPr>
        <w:spacing w:line="360" w:lineRule="auto"/>
        <w:ind w:firstLine="567"/>
        <w:jc w:val="both"/>
        <w:rPr>
          <w:sz w:val="28"/>
          <w:szCs w:val="28"/>
        </w:rPr>
      </w:pPr>
      <w:r w:rsidRPr="002877DE">
        <w:rPr>
          <w:sz w:val="28"/>
          <w:szCs w:val="28"/>
        </w:rPr>
        <w:t xml:space="preserve">Акцентируя внимание на роли и месте </w:t>
      </w:r>
      <w:r w:rsidR="00A3002F" w:rsidRPr="002877DE">
        <w:rPr>
          <w:sz w:val="28"/>
          <w:szCs w:val="28"/>
        </w:rPr>
        <w:t>ЧК</w:t>
      </w:r>
      <w:r w:rsidRPr="002877DE">
        <w:rPr>
          <w:sz w:val="28"/>
          <w:szCs w:val="28"/>
        </w:rPr>
        <w:t xml:space="preserve"> в развитии экономического п</w:t>
      </w:r>
      <w:r w:rsidRPr="002877DE">
        <w:rPr>
          <w:sz w:val="28"/>
          <w:szCs w:val="28"/>
        </w:rPr>
        <w:t>о</w:t>
      </w:r>
      <w:r w:rsidRPr="002877DE">
        <w:rPr>
          <w:sz w:val="28"/>
          <w:szCs w:val="28"/>
        </w:rPr>
        <w:t>тенциала страны, мы убеждены, что единственно верным ходом событий дол</w:t>
      </w:r>
      <w:r w:rsidRPr="002877DE">
        <w:rPr>
          <w:sz w:val="28"/>
          <w:szCs w:val="28"/>
        </w:rPr>
        <w:t>ж</w:t>
      </w:r>
      <w:r w:rsidRPr="002877DE">
        <w:rPr>
          <w:sz w:val="28"/>
          <w:szCs w:val="28"/>
        </w:rPr>
        <w:t>на стать стратегия инновационного развития, опирающаяся на одно из главных конкурентных преимуществ – на реализацию человеческого потенциала, на наиболее эффективное применение знаний и умений людей для постоянного улучшения технологий, экономических результатов, жизни о</w:t>
      </w:r>
      <w:r w:rsidRPr="002877DE">
        <w:rPr>
          <w:sz w:val="28"/>
          <w:szCs w:val="28"/>
        </w:rPr>
        <w:t>б</w:t>
      </w:r>
      <w:r w:rsidRPr="002877DE">
        <w:rPr>
          <w:sz w:val="28"/>
          <w:szCs w:val="28"/>
        </w:rPr>
        <w:t xml:space="preserve">щества в целом. </w:t>
      </w:r>
    </w:p>
    <w:p w:rsidR="00AA21E1" w:rsidRPr="002877DE" w:rsidRDefault="00A8327D" w:rsidP="002877DE">
      <w:pPr>
        <w:pStyle w:val="1"/>
        <w:spacing w:line="360" w:lineRule="auto"/>
        <w:ind w:firstLine="567"/>
        <w:jc w:val="center"/>
        <w:rPr>
          <w:rFonts w:ascii="Times New Roman" w:hAnsi="Times New Roman" w:cs="Times New Roman"/>
          <w:sz w:val="28"/>
          <w:szCs w:val="28"/>
        </w:rPr>
      </w:pPr>
      <w:bookmarkStart w:id="1528" w:name="_Toc231190153"/>
      <w:bookmarkStart w:id="1529" w:name="_Toc231192610"/>
      <w:bookmarkStart w:id="1530" w:name="_Toc231193129"/>
      <w:bookmarkStart w:id="1531" w:name="_Toc231193654"/>
      <w:bookmarkStart w:id="1532" w:name="_Toc231195565"/>
      <w:bookmarkStart w:id="1533" w:name="_Toc231196639"/>
      <w:bookmarkStart w:id="1534" w:name="_Toc231373630"/>
      <w:bookmarkStart w:id="1535" w:name="_Toc231459296"/>
      <w:bookmarkStart w:id="1536" w:name="_Toc231459991"/>
      <w:bookmarkStart w:id="1537" w:name="_Toc231460684"/>
      <w:bookmarkStart w:id="1538" w:name="_Toc231460782"/>
      <w:bookmarkStart w:id="1539" w:name="_Toc231461467"/>
      <w:bookmarkStart w:id="1540" w:name="_Toc231560814"/>
      <w:bookmarkStart w:id="1541" w:name="_Toc231913139"/>
      <w:bookmarkStart w:id="1542" w:name="_Toc234321726"/>
      <w:bookmarkStart w:id="1543" w:name="_Toc236198778"/>
      <w:bookmarkStart w:id="1544" w:name="_Toc216268425"/>
      <w:bookmarkStart w:id="1545" w:name="_Toc216269811"/>
      <w:bookmarkStart w:id="1546" w:name="_Toc216271925"/>
      <w:bookmarkStart w:id="1547" w:name="_Toc216272285"/>
      <w:bookmarkStart w:id="1548" w:name="_Toc216276300"/>
      <w:bookmarkStart w:id="1549" w:name="_Toc216387835"/>
      <w:bookmarkStart w:id="1550" w:name="_Toc216387982"/>
      <w:bookmarkStart w:id="1551" w:name="_Toc216388073"/>
      <w:bookmarkStart w:id="1552" w:name="_Toc216388361"/>
      <w:bookmarkStart w:id="1553" w:name="_Toc216638464"/>
      <w:bookmarkStart w:id="1554" w:name="_Toc216641585"/>
      <w:bookmarkStart w:id="1555" w:name="_Toc216641716"/>
      <w:bookmarkStart w:id="1556" w:name="_Toc216694592"/>
      <w:bookmarkStart w:id="1557" w:name="_Toc216819197"/>
      <w:bookmarkStart w:id="1558" w:name="_Toc230607980"/>
      <w:bookmarkStart w:id="1559" w:name="_Toc230714960"/>
      <w:bookmarkStart w:id="1560" w:name="_Toc231186089"/>
      <w:bookmarkStart w:id="1561" w:name="_Toc231186334"/>
      <w:bookmarkStart w:id="1562" w:name="_Toc231186556"/>
      <w:bookmarkStart w:id="1563" w:name="_Toc23118892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Fonts w:ascii="Times New Roman" w:hAnsi="Times New Roman" w:cs="Times New Roman"/>
          <w:sz w:val="28"/>
          <w:szCs w:val="28"/>
        </w:rPr>
        <w:t xml:space="preserve"> </w:t>
      </w:r>
      <w:bookmarkStart w:id="1564" w:name="_Toc238837201"/>
      <w:r w:rsidR="00AA21E1" w:rsidRPr="002877DE">
        <w:rPr>
          <w:rFonts w:ascii="Times New Roman" w:hAnsi="Times New Roman" w:cs="Times New Roman"/>
          <w:sz w:val="28"/>
          <w:szCs w:val="28"/>
        </w:rPr>
        <w:t>7.</w:t>
      </w:r>
      <w:r w:rsidR="00080264">
        <w:rPr>
          <w:rFonts w:ascii="Times New Roman" w:hAnsi="Times New Roman" w:cs="Times New Roman"/>
          <w:sz w:val="28"/>
          <w:szCs w:val="28"/>
        </w:rPr>
        <w:t xml:space="preserve"> </w:t>
      </w:r>
      <w:r w:rsidR="00AA21E1" w:rsidRPr="002877DE">
        <w:rPr>
          <w:rFonts w:ascii="Times New Roman" w:hAnsi="Times New Roman" w:cs="Times New Roman"/>
          <w:sz w:val="28"/>
          <w:szCs w:val="28"/>
        </w:rPr>
        <w:t>Федеральные университеты</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64"/>
    </w:p>
    <w:p w:rsidR="00AA21E1" w:rsidRPr="002877DE" w:rsidRDefault="00AA21E1" w:rsidP="002877DE">
      <w:pPr>
        <w:pStyle w:val="2"/>
        <w:spacing w:line="360" w:lineRule="auto"/>
        <w:ind w:firstLine="567"/>
        <w:jc w:val="both"/>
        <w:rPr>
          <w:rFonts w:ascii="Times New Roman" w:hAnsi="Times New Roman" w:cs="Times New Roman"/>
        </w:rPr>
      </w:pPr>
      <w:bookmarkStart w:id="1565" w:name="_Toc231186079"/>
      <w:bookmarkStart w:id="1566" w:name="_Toc231186332"/>
      <w:bookmarkStart w:id="1567" w:name="_Toc231186546"/>
      <w:bookmarkStart w:id="1568" w:name="_Toc231188913"/>
      <w:bookmarkStart w:id="1569" w:name="_Toc231195566"/>
      <w:bookmarkStart w:id="1570" w:name="_Toc231196640"/>
      <w:bookmarkStart w:id="1571" w:name="_Toc231373631"/>
      <w:bookmarkStart w:id="1572" w:name="_Toc231459297"/>
      <w:bookmarkStart w:id="1573" w:name="_Toc231459992"/>
      <w:bookmarkStart w:id="1574" w:name="_Toc231460685"/>
      <w:bookmarkStart w:id="1575" w:name="_Toc231460783"/>
      <w:bookmarkStart w:id="1576" w:name="_Toc231461468"/>
      <w:bookmarkStart w:id="1577" w:name="_Toc231560815"/>
      <w:bookmarkStart w:id="1578" w:name="_Toc231913140"/>
      <w:bookmarkStart w:id="1579" w:name="_Toc234321727"/>
      <w:bookmarkStart w:id="1580" w:name="_Toc236198779"/>
      <w:bookmarkStart w:id="1581" w:name="_Toc231190154"/>
      <w:bookmarkStart w:id="1582" w:name="_Toc231192611"/>
      <w:bookmarkStart w:id="1583" w:name="_Toc231193130"/>
      <w:bookmarkStart w:id="1584" w:name="_Toc231193655"/>
      <w:bookmarkStart w:id="1585" w:name="_Toc238837202"/>
      <w:r w:rsidRPr="002877DE">
        <w:rPr>
          <w:rFonts w:ascii="Times New Roman" w:hAnsi="Times New Roman" w:cs="Times New Roman"/>
        </w:rPr>
        <w:t>7</w:t>
      </w:r>
      <w:bookmarkStart w:id="1586" w:name="_Toc216268416"/>
      <w:bookmarkStart w:id="1587" w:name="_Toc216269800"/>
      <w:bookmarkStart w:id="1588" w:name="_Toc216271913"/>
      <w:bookmarkStart w:id="1589" w:name="_Toc216272273"/>
      <w:bookmarkStart w:id="1590" w:name="_Toc216276288"/>
      <w:bookmarkStart w:id="1591" w:name="_Toc216387823"/>
      <w:bookmarkStart w:id="1592" w:name="_Toc216387980"/>
      <w:bookmarkStart w:id="1593" w:name="_Toc216388061"/>
      <w:bookmarkStart w:id="1594" w:name="_Toc216388349"/>
      <w:bookmarkStart w:id="1595" w:name="_Toc216638462"/>
      <w:bookmarkStart w:id="1596" w:name="_Toc123064433"/>
      <w:bookmarkStart w:id="1597" w:name="_Toc216641576"/>
      <w:bookmarkStart w:id="1598" w:name="_Toc216641715"/>
      <w:bookmarkStart w:id="1599" w:name="_Toc216694591"/>
      <w:bookmarkStart w:id="1600" w:name="_Toc216819196"/>
      <w:bookmarkStart w:id="1601" w:name="_Toc230607971"/>
      <w:bookmarkStart w:id="1602" w:name="_Toc230714951"/>
      <w:bookmarkStart w:id="1603" w:name="_Toc231186080"/>
      <w:bookmarkStart w:id="1604" w:name="_Toc231186333"/>
      <w:bookmarkStart w:id="1605" w:name="_Toc231186547"/>
      <w:bookmarkStart w:id="1606" w:name="_Toc231188914"/>
      <w:bookmarkStart w:id="1607" w:name="_Toc231190144"/>
      <w:bookmarkStart w:id="1608" w:name="_Toc231192601"/>
      <w:bookmarkStart w:id="1609" w:name="_Toc231193120"/>
      <w:bookmarkStart w:id="1610" w:name="_Toc231193645"/>
      <w:bookmarkEnd w:id="1565"/>
      <w:bookmarkEnd w:id="1566"/>
      <w:bookmarkEnd w:id="1567"/>
      <w:bookmarkEnd w:id="1568"/>
      <w:r w:rsidRPr="002877DE">
        <w:rPr>
          <w:rFonts w:ascii="Times New Roman" w:hAnsi="Times New Roman" w:cs="Times New Roman"/>
        </w:rPr>
        <w:t>.1. Образование</w:t>
      </w:r>
      <w:bookmarkEnd w:id="1586"/>
      <w:bookmarkEnd w:id="1587"/>
      <w:bookmarkEnd w:id="1588"/>
      <w:bookmarkEnd w:id="1589"/>
      <w:bookmarkEnd w:id="1590"/>
      <w:bookmarkEnd w:id="1591"/>
      <w:bookmarkEnd w:id="1592"/>
      <w:bookmarkEnd w:id="1593"/>
      <w:bookmarkEnd w:id="1594"/>
      <w:bookmarkEnd w:id="1595"/>
      <w:r w:rsidRPr="002877DE">
        <w:rPr>
          <w:rFonts w:ascii="Times New Roman" w:hAnsi="Times New Roman" w:cs="Times New Roman"/>
        </w:rPr>
        <w:t xml:space="preserve"> в инновационной экономике</w:t>
      </w:r>
      <w:bookmarkEnd w:id="1569"/>
      <w:bookmarkEnd w:id="1570"/>
      <w:bookmarkEnd w:id="1571"/>
      <w:bookmarkEnd w:id="1572"/>
      <w:bookmarkEnd w:id="1573"/>
      <w:bookmarkEnd w:id="1574"/>
      <w:bookmarkEnd w:id="1575"/>
      <w:bookmarkEnd w:id="1576"/>
      <w:bookmarkEnd w:id="1577"/>
      <w:bookmarkEnd w:id="1578"/>
      <w:bookmarkEnd w:id="1579"/>
      <w:bookmarkEnd w:id="1580"/>
      <w:bookmarkEnd w:id="1585"/>
    </w:p>
    <w:p w:rsidR="00CE6EAD" w:rsidRPr="002877DE" w:rsidRDefault="00CE6EAD" w:rsidP="002877DE">
      <w:pPr>
        <w:spacing w:line="360" w:lineRule="auto"/>
        <w:ind w:firstLine="567"/>
        <w:jc w:val="both"/>
        <w:rPr>
          <w:b/>
          <w:sz w:val="28"/>
          <w:szCs w:val="28"/>
        </w:rPr>
      </w:pPr>
      <w:bookmarkStart w:id="1611" w:name="_Toc216269802"/>
      <w:bookmarkStart w:id="1612" w:name="_Toc216271915"/>
      <w:bookmarkStart w:id="1613" w:name="_Toc216272275"/>
      <w:bookmarkStart w:id="1614" w:name="_Toc216276290"/>
      <w:bookmarkStart w:id="1615" w:name="_Toc216387825"/>
      <w:bookmarkStart w:id="1616" w:name="_Toc216388063"/>
      <w:bookmarkStart w:id="1617" w:name="_Toc216388351"/>
      <w:bookmarkStart w:id="1618" w:name="_Toc216641577"/>
      <w:bookmarkStart w:id="1619" w:name="_Toc230607972"/>
      <w:bookmarkStart w:id="1620" w:name="_Toc230714952"/>
      <w:bookmarkStart w:id="1621" w:name="_Toc231186081"/>
      <w:bookmarkStart w:id="1622" w:name="_Toc231186548"/>
      <w:bookmarkStart w:id="1623" w:name="_Toc231188915"/>
      <w:bookmarkStart w:id="1624" w:name="_Toc231190145"/>
      <w:bookmarkStart w:id="1625" w:name="_Toc231192602"/>
      <w:bookmarkStart w:id="1626" w:name="_Toc231193121"/>
      <w:bookmarkStart w:id="1627" w:name="_Toc231193646"/>
      <w:bookmarkStart w:id="1628" w:name="_Toc231196641"/>
      <w:bookmarkStart w:id="1629" w:name="_Toc231560816"/>
      <w:bookmarkStart w:id="1630" w:name="_Toc123064434"/>
      <w:bookmarkStart w:id="1631" w:name="_Toc216268417"/>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r w:rsidRPr="002877DE">
        <w:rPr>
          <w:sz w:val="28"/>
          <w:szCs w:val="28"/>
        </w:rPr>
        <w:t>На основе анализа</w:t>
      </w:r>
      <w:r w:rsidR="00080264">
        <w:rPr>
          <w:sz w:val="28"/>
          <w:szCs w:val="28"/>
        </w:rPr>
        <w:t xml:space="preserve"> </w:t>
      </w:r>
      <w:r w:rsidRPr="002877DE">
        <w:rPr>
          <w:sz w:val="28"/>
          <w:szCs w:val="28"/>
        </w:rPr>
        <w:t xml:space="preserve">состояния и направлений развития </w:t>
      </w:r>
      <w:r w:rsidR="00AA21E1" w:rsidRPr="002877DE">
        <w:rPr>
          <w:sz w:val="28"/>
          <w:szCs w:val="28"/>
        </w:rPr>
        <w:t>образовани</w:t>
      </w:r>
      <w:r w:rsidRPr="002877DE">
        <w:rPr>
          <w:sz w:val="28"/>
          <w:szCs w:val="28"/>
        </w:rPr>
        <w:t>я</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r w:rsidR="00AA21E1" w:rsidRPr="002877DE">
        <w:rPr>
          <w:sz w:val="28"/>
          <w:szCs w:val="28"/>
          <w:vertAlign w:val="superscript"/>
        </w:rPr>
        <w:footnoteReference w:id="1"/>
      </w:r>
      <w:r w:rsidRPr="002877DE">
        <w:rPr>
          <w:sz w:val="28"/>
          <w:szCs w:val="28"/>
        </w:rPr>
        <w:t xml:space="preserve"> для ц</w:t>
      </w:r>
      <w:r w:rsidRPr="002877DE">
        <w:rPr>
          <w:sz w:val="28"/>
          <w:szCs w:val="28"/>
        </w:rPr>
        <w:t>е</w:t>
      </w:r>
      <w:r w:rsidRPr="002877DE">
        <w:rPr>
          <w:sz w:val="28"/>
          <w:szCs w:val="28"/>
        </w:rPr>
        <w:t>лей диссертационного исследования автором [272] были выделены основные тенденции, которые кратко можно сформулировать следующим образом:</w:t>
      </w:r>
      <w:r w:rsidR="00E161A4" w:rsidRPr="002877DE">
        <w:rPr>
          <w:sz w:val="28"/>
          <w:szCs w:val="28"/>
        </w:rPr>
        <w:t xml:space="preserve"> </w:t>
      </w:r>
      <w:bookmarkEnd w:id="1630"/>
      <w:bookmarkEnd w:id="1631"/>
      <w:r w:rsidR="00AA21E1" w:rsidRPr="002877DE">
        <w:rPr>
          <w:sz w:val="28"/>
          <w:szCs w:val="28"/>
        </w:rPr>
        <w:t>Новая экономика нуждается в Новом образовании</w:t>
      </w:r>
      <w:r w:rsidRPr="002877DE">
        <w:rPr>
          <w:sz w:val="28"/>
          <w:szCs w:val="28"/>
        </w:rPr>
        <w:t>;</w:t>
      </w:r>
      <w:r w:rsidR="00080264">
        <w:rPr>
          <w:b/>
          <w:sz w:val="28"/>
          <w:szCs w:val="28"/>
        </w:rPr>
        <w:t xml:space="preserve"> </w:t>
      </w:r>
      <w:r w:rsidRPr="002877DE">
        <w:rPr>
          <w:sz w:val="28"/>
          <w:szCs w:val="28"/>
        </w:rPr>
        <w:t>о</w:t>
      </w:r>
      <w:r w:rsidR="00AA21E1" w:rsidRPr="002877DE">
        <w:rPr>
          <w:sz w:val="28"/>
          <w:szCs w:val="28"/>
        </w:rPr>
        <w:t>бразование – конкурентное пр</w:t>
      </w:r>
      <w:r w:rsidR="00AA21E1" w:rsidRPr="002877DE">
        <w:rPr>
          <w:sz w:val="28"/>
          <w:szCs w:val="28"/>
        </w:rPr>
        <w:t>е</w:t>
      </w:r>
      <w:r w:rsidR="00AA21E1" w:rsidRPr="002877DE">
        <w:rPr>
          <w:sz w:val="28"/>
          <w:szCs w:val="28"/>
        </w:rPr>
        <w:t>имущество</w:t>
      </w:r>
      <w:r w:rsidRPr="002877DE">
        <w:rPr>
          <w:sz w:val="28"/>
          <w:szCs w:val="28"/>
        </w:rPr>
        <w:t>;</w:t>
      </w:r>
      <w:r w:rsidR="00080264">
        <w:rPr>
          <w:sz w:val="28"/>
          <w:szCs w:val="28"/>
        </w:rPr>
        <w:t xml:space="preserve"> </w:t>
      </w:r>
      <w:r w:rsidRPr="002877DE">
        <w:rPr>
          <w:sz w:val="28"/>
          <w:szCs w:val="28"/>
        </w:rPr>
        <w:t>н</w:t>
      </w:r>
      <w:r w:rsidR="00AA21E1" w:rsidRPr="002877DE">
        <w:rPr>
          <w:sz w:val="28"/>
          <w:szCs w:val="28"/>
        </w:rPr>
        <w:t>епрерывность образования</w:t>
      </w:r>
      <w:r w:rsidRPr="002877DE">
        <w:rPr>
          <w:sz w:val="28"/>
          <w:szCs w:val="28"/>
        </w:rPr>
        <w:t>;</w:t>
      </w:r>
      <w:r w:rsidR="00080264">
        <w:rPr>
          <w:sz w:val="28"/>
          <w:szCs w:val="28"/>
        </w:rPr>
        <w:t xml:space="preserve"> </w:t>
      </w:r>
      <w:r w:rsidRPr="002877DE">
        <w:rPr>
          <w:sz w:val="28"/>
          <w:szCs w:val="28"/>
        </w:rPr>
        <w:t>п</w:t>
      </w:r>
      <w:r w:rsidR="00AA21E1" w:rsidRPr="002877DE">
        <w:rPr>
          <w:sz w:val="28"/>
          <w:szCs w:val="28"/>
        </w:rPr>
        <w:t>ерсональность образования</w:t>
      </w:r>
      <w:r w:rsidRPr="002877DE">
        <w:rPr>
          <w:sz w:val="28"/>
          <w:szCs w:val="28"/>
        </w:rPr>
        <w:t>;</w:t>
      </w:r>
      <w:r w:rsidR="00080264">
        <w:rPr>
          <w:sz w:val="28"/>
          <w:szCs w:val="28"/>
        </w:rPr>
        <w:t xml:space="preserve"> </w:t>
      </w:r>
      <w:r w:rsidRPr="002877DE">
        <w:rPr>
          <w:sz w:val="28"/>
          <w:szCs w:val="28"/>
        </w:rPr>
        <w:t>к</w:t>
      </w:r>
      <w:r w:rsidR="00AA21E1" w:rsidRPr="002877DE">
        <w:rPr>
          <w:sz w:val="28"/>
          <w:szCs w:val="28"/>
        </w:rPr>
        <w:t>орп</w:t>
      </w:r>
      <w:r w:rsidR="00AA21E1" w:rsidRPr="002877DE">
        <w:rPr>
          <w:sz w:val="28"/>
          <w:szCs w:val="28"/>
        </w:rPr>
        <w:t>о</w:t>
      </w:r>
      <w:r w:rsidR="00AA21E1" w:rsidRPr="002877DE">
        <w:rPr>
          <w:sz w:val="28"/>
          <w:szCs w:val="28"/>
        </w:rPr>
        <w:t>ративные университеты</w:t>
      </w:r>
      <w:r w:rsidRPr="002877DE">
        <w:rPr>
          <w:sz w:val="28"/>
          <w:szCs w:val="28"/>
        </w:rPr>
        <w:t>;</w:t>
      </w:r>
      <w:r w:rsidR="00080264">
        <w:rPr>
          <w:sz w:val="28"/>
          <w:szCs w:val="28"/>
        </w:rPr>
        <w:t xml:space="preserve"> </w:t>
      </w:r>
      <w:r w:rsidRPr="002877DE">
        <w:rPr>
          <w:sz w:val="28"/>
          <w:szCs w:val="28"/>
        </w:rPr>
        <w:t>б</w:t>
      </w:r>
      <w:r w:rsidR="00AA21E1" w:rsidRPr="002877DE">
        <w:rPr>
          <w:sz w:val="28"/>
          <w:szCs w:val="28"/>
        </w:rPr>
        <w:t>удущее – за границей аудиторий</w:t>
      </w:r>
      <w:r w:rsidRPr="002877DE">
        <w:rPr>
          <w:sz w:val="28"/>
          <w:szCs w:val="28"/>
        </w:rPr>
        <w:t>;</w:t>
      </w:r>
      <w:r w:rsidR="00E161A4" w:rsidRPr="002877DE">
        <w:rPr>
          <w:sz w:val="28"/>
          <w:szCs w:val="28"/>
        </w:rPr>
        <w:t xml:space="preserve"> </w:t>
      </w:r>
      <w:r w:rsidRPr="002877DE">
        <w:rPr>
          <w:sz w:val="28"/>
          <w:szCs w:val="28"/>
        </w:rPr>
        <w:t>т</w:t>
      </w:r>
      <w:r w:rsidR="00AA21E1" w:rsidRPr="002877DE">
        <w:rPr>
          <w:sz w:val="28"/>
          <w:szCs w:val="28"/>
        </w:rPr>
        <w:t>ехнологии рев</w:t>
      </w:r>
      <w:r w:rsidR="00AA21E1" w:rsidRPr="002877DE">
        <w:rPr>
          <w:sz w:val="28"/>
          <w:szCs w:val="28"/>
        </w:rPr>
        <w:t>о</w:t>
      </w:r>
      <w:r w:rsidR="00AA21E1" w:rsidRPr="002877DE">
        <w:rPr>
          <w:sz w:val="28"/>
          <w:szCs w:val="28"/>
        </w:rPr>
        <w:t>люционизируют образование</w:t>
      </w:r>
      <w:r w:rsidRPr="002877DE">
        <w:rPr>
          <w:sz w:val="28"/>
          <w:szCs w:val="28"/>
        </w:rPr>
        <w:t>;</w:t>
      </w:r>
      <w:r w:rsidR="00080264">
        <w:rPr>
          <w:sz w:val="28"/>
          <w:szCs w:val="28"/>
        </w:rPr>
        <w:t xml:space="preserve"> </w:t>
      </w:r>
      <w:r w:rsidRPr="002877DE">
        <w:rPr>
          <w:sz w:val="28"/>
          <w:szCs w:val="28"/>
        </w:rPr>
        <w:t>р</w:t>
      </w:r>
      <w:r w:rsidR="00AA21E1" w:rsidRPr="002877DE">
        <w:rPr>
          <w:sz w:val="28"/>
          <w:szCs w:val="28"/>
        </w:rPr>
        <w:t>абочее место – для передачи скр</w:t>
      </w:r>
      <w:r w:rsidR="00AA21E1" w:rsidRPr="002877DE">
        <w:rPr>
          <w:sz w:val="28"/>
          <w:szCs w:val="28"/>
        </w:rPr>
        <w:t>ы</w:t>
      </w:r>
      <w:r w:rsidR="00AA21E1" w:rsidRPr="002877DE">
        <w:rPr>
          <w:sz w:val="28"/>
          <w:szCs w:val="28"/>
        </w:rPr>
        <w:t>того знания</w:t>
      </w:r>
      <w:r w:rsidRPr="002877DE">
        <w:rPr>
          <w:sz w:val="28"/>
          <w:szCs w:val="28"/>
        </w:rPr>
        <w:t>;</w:t>
      </w:r>
      <w:r w:rsidR="00080264">
        <w:rPr>
          <w:b/>
          <w:sz w:val="28"/>
          <w:szCs w:val="28"/>
        </w:rPr>
        <w:t xml:space="preserve"> </w:t>
      </w:r>
      <w:r w:rsidRPr="002877DE">
        <w:rPr>
          <w:sz w:val="28"/>
          <w:szCs w:val="28"/>
        </w:rPr>
        <w:t>о</w:t>
      </w:r>
      <w:r w:rsidR="00AA21E1" w:rsidRPr="002877DE">
        <w:rPr>
          <w:sz w:val="28"/>
          <w:szCs w:val="28"/>
        </w:rPr>
        <w:t>пора на периферию</w:t>
      </w:r>
      <w:r w:rsidR="00AA21E1" w:rsidRPr="002877DE">
        <w:rPr>
          <w:b/>
          <w:sz w:val="28"/>
          <w:szCs w:val="28"/>
        </w:rPr>
        <w:t xml:space="preserve">. </w:t>
      </w:r>
    </w:p>
    <w:p w:rsidR="00AA21E1" w:rsidRPr="002877DE" w:rsidRDefault="00AA21E1" w:rsidP="002877DE">
      <w:pPr>
        <w:spacing w:line="360" w:lineRule="auto"/>
        <w:ind w:firstLine="567"/>
        <w:jc w:val="both"/>
        <w:rPr>
          <w:sz w:val="28"/>
          <w:szCs w:val="28"/>
        </w:rPr>
      </w:pPr>
      <w:bookmarkStart w:id="1632" w:name="_Toc216268420"/>
      <w:bookmarkStart w:id="1633" w:name="_Toc216269805"/>
      <w:bookmarkStart w:id="1634" w:name="_Toc216271919"/>
      <w:bookmarkStart w:id="1635" w:name="_Toc216272279"/>
      <w:bookmarkStart w:id="1636" w:name="_Toc216276294"/>
      <w:bookmarkStart w:id="1637" w:name="_Toc216387829"/>
      <w:bookmarkStart w:id="1638" w:name="_Toc216388067"/>
      <w:bookmarkStart w:id="1639" w:name="_Toc216388355"/>
      <w:bookmarkStart w:id="1640" w:name="_Toc216641579"/>
      <w:bookmarkStart w:id="1641" w:name="_Toc230607974"/>
      <w:bookmarkStart w:id="1642" w:name="_Toc230714954"/>
      <w:bookmarkStart w:id="1643" w:name="_Toc231186083"/>
      <w:bookmarkStart w:id="1644" w:name="_Toc231186550"/>
      <w:bookmarkStart w:id="1645" w:name="_Toc231188917"/>
      <w:bookmarkStart w:id="1646" w:name="_Toc231190147"/>
      <w:bookmarkStart w:id="1647" w:name="_Toc231192604"/>
      <w:bookmarkStart w:id="1648" w:name="_Toc231193123"/>
      <w:bookmarkStart w:id="1649" w:name="_Toc231193648"/>
      <w:bookmarkStart w:id="1650" w:name="_Toc231196643"/>
      <w:bookmarkStart w:id="1651" w:name="_Toc231560818"/>
      <w:r w:rsidRPr="002877DE">
        <w:rPr>
          <w:sz w:val="28"/>
          <w:szCs w:val="28"/>
        </w:rPr>
        <w:t>Суть инновационного образования можно выразить фразой: «Не догонять прошлое, а создавать будущее».</w:t>
      </w:r>
      <w:r w:rsidR="0031651E" w:rsidRPr="002877DE">
        <w:rPr>
          <w:sz w:val="28"/>
          <w:szCs w:val="28"/>
        </w:rPr>
        <w:t xml:space="preserve"> </w:t>
      </w:r>
      <w:r w:rsidRPr="002877DE">
        <w:rPr>
          <w:sz w:val="28"/>
          <w:szCs w:val="28"/>
        </w:rPr>
        <w:t>В лучших своих образцах оно ориентировано не столько на передачу знаний, которые постоянно устаревают, сколько на о</w:t>
      </w:r>
      <w:r w:rsidRPr="002877DE">
        <w:rPr>
          <w:sz w:val="28"/>
          <w:szCs w:val="28"/>
        </w:rPr>
        <w:t>в</w:t>
      </w:r>
      <w:r w:rsidRPr="002877DE">
        <w:rPr>
          <w:sz w:val="28"/>
          <w:szCs w:val="28"/>
        </w:rPr>
        <w:t>ладение базовыми компетенциями, позволяющими затем – по мере необход</w:t>
      </w:r>
      <w:r w:rsidRPr="002877DE">
        <w:rPr>
          <w:sz w:val="28"/>
          <w:szCs w:val="28"/>
        </w:rPr>
        <w:t>и</w:t>
      </w:r>
      <w:r w:rsidRPr="002877DE">
        <w:rPr>
          <w:sz w:val="28"/>
          <w:szCs w:val="28"/>
        </w:rPr>
        <w:t>мости – приобретать знания самостоятельно. Именно поэтому такое образов</w:t>
      </w:r>
      <w:r w:rsidRPr="002877DE">
        <w:rPr>
          <w:sz w:val="28"/>
          <w:szCs w:val="28"/>
        </w:rPr>
        <w:t>а</w:t>
      </w:r>
      <w:r w:rsidRPr="002877DE">
        <w:rPr>
          <w:sz w:val="28"/>
          <w:szCs w:val="28"/>
        </w:rPr>
        <w:t>ние должно быть связано с практикой более тесно, чем традиционное.</w:t>
      </w:r>
      <w:r w:rsidR="0031651E" w:rsidRPr="002877DE">
        <w:rPr>
          <w:sz w:val="28"/>
          <w:szCs w:val="28"/>
        </w:rPr>
        <w:t xml:space="preserve"> </w:t>
      </w:r>
      <w:r w:rsidRPr="002877DE">
        <w:rPr>
          <w:sz w:val="28"/>
          <w:szCs w:val="28"/>
        </w:rPr>
        <w:t>Объем информации, которой владеет наша ц</w:t>
      </w:r>
      <w:r w:rsidRPr="002877DE">
        <w:rPr>
          <w:sz w:val="28"/>
          <w:szCs w:val="28"/>
        </w:rPr>
        <w:t>и</w:t>
      </w:r>
      <w:r w:rsidRPr="002877DE">
        <w:rPr>
          <w:sz w:val="28"/>
          <w:szCs w:val="28"/>
        </w:rPr>
        <w:t>вилизация, удваивается каждые пять лет. Поэтому помимо освоения знаний не менее важным становится освоение те</w:t>
      </w:r>
      <w:r w:rsidRPr="002877DE">
        <w:rPr>
          <w:sz w:val="28"/>
          <w:szCs w:val="28"/>
        </w:rPr>
        <w:t>х</w:t>
      </w:r>
      <w:r w:rsidRPr="002877DE">
        <w:rPr>
          <w:sz w:val="28"/>
          <w:szCs w:val="28"/>
        </w:rPr>
        <w:t>ник, с помощью которых можно получать, перерабатывать и использовать н</w:t>
      </w:r>
      <w:r w:rsidRPr="002877DE">
        <w:rPr>
          <w:sz w:val="28"/>
          <w:szCs w:val="28"/>
        </w:rPr>
        <w:t>о</w:t>
      </w:r>
      <w:r w:rsidRPr="002877DE">
        <w:rPr>
          <w:sz w:val="28"/>
          <w:szCs w:val="28"/>
        </w:rPr>
        <w:t>вую информацию. Знания при этом осваиваются примен</w:t>
      </w:r>
      <w:r w:rsidRPr="002877DE">
        <w:rPr>
          <w:sz w:val="28"/>
          <w:szCs w:val="28"/>
        </w:rPr>
        <w:t>и</w:t>
      </w:r>
      <w:r w:rsidRPr="002877DE">
        <w:rPr>
          <w:sz w:val="28"/>
          <w:szCs w:val="28"/>
        </w:rPr>
        <w:t>тельно к тем умениям, которыми овладевают учащиеся в рамках инновационных образовательных программ.</w:t>
      </w:r>
      <w:r w:rsidR="0031651E" w:rsidRPr="002877DE">
        <w:rPr>
          <w:sz w:val="28"/>
          <w:szCs w:val="28"/>
        </w:rPr>
        <w:t xml:space="preserve"> </w:t>
      </w:r>
      <w:r w:rsidRPr="002877DE">
        <w:rPr>
          <w:sz w:val="28"/>
          <w:szCs w:val="28"/>
        </w:rPr>
        <w:t>Снижение конкурентоспособности традиционных институтов обр</w:t>
      </w:r>
      <w:r w:rsidRPr="002877DE">
        <w:rPr>
          <w:sz w:val="28"/>
          <w:szCs w:val="28"/>
        </w:rPr>
        <w:t>а</w:t>
      </w:r>
      <w:r w:rsidRPr="002877DE">
        <w:rPr>
          <w:sz w:val="28"/>
          <w:szCs w:val="28"/>
        </w:rPr>
        <w:t>зования, а также недостаточная интеграция науки и производства свидетельс</w:t>
      </w:r>
      <w:r w:rsidRPr="002877DE">
        <w:rPr>
          <w:sz w:val="28"/>
          <w:szCs w:val="28"/>
        </w:rPr>
        <w:t>т</w:t>
      </w:r>
      <w:r w:rsidRPr="002877DE">
        <w:rPr>
          <w:sz w:val="28"/>
          <w:szCs w:val="28"/>
        </w:rPr>
        <w:t>вуют о необходимости создания принципиально новых учреждений высшего образования. Сегодня традиционное образование как система получения знаний отстает от реальных потребностей современной науки и производства.</w:t>
      </w:r>
      <w:r w:rsidR="0031651E" w:rsidRPr="002877DE">
        <w:rPr>
          <w:sz w:val="28"/>
          <w:szCs w:val="28"/>
        </w:rPr>
        <w:t xml:space="preserve"> </w:t>
      </w:r>
      <w:r w:rsidRPr="002877DE">
        <w:rPr>
          <w:sz w:val="28"/>
          <w:szCs w:val="28"/>
        </w:rPr>
        <w:t>Иннов</w:t>
      </w:r>
      <w:r w:rsidRPr="002877DE">
        <w:rPr>
          <w:sz w:val="28"/>
          <w:szCs w:val="28"/>
        </w:rPr>
        <w:t>а</w:t>
      </w:r>
      <w:r w:rsidRPr="002877DE">
        <w:rPr>
          <w:sz w:val="28"/>
          <w:szCs w:val="28"/>
        </w:rPr>
        <w:t>ционное обр</w:t>
      </w:r>
      <w:r w:rsidRPr="002877DE">
        <w:rPr>
          <w:sz w:val="28"/>
          <w:szCs w:val="28"/>
        </w:rPr>
        <w:t>а</w:t>
      </w:r>
      <w:r w:rsidRPr="002877DE">
        <w:rPr>
          <w:sz w:val="28"/>
          <w:szCs w:val="28"/>
        </w:rPr>
        <w:t>зование предполагает обучение в процессе создания новых знаний – за счет интеграции фундаментальной науки, непосредственно учебного пр</w:t>
      </w:r>
      <w:r w:rsidRPr="002877DE">
        <w:rPr>
          <w:sz w:val="28"/>
          <w:szCs w:val="28"/>
        </w:rPr>
        <w:t>о</w:t>
      </w:r>
      <w:r w:rsidRPr="002877DE">
        <w:rPr>
          <w:sz w:val="28"/>
          <w:szCs w:val="28"/>
        </w:rPr>
        <w:t>цесса и произво</w:t>
      </w:r>
      <w:r w:rsidRPr="002877DE">
        <w:rPr>
          <w:sz w:val="28"/>
          <w:szCs w:val="28"/>
        </w:rPr>
        <w:t>д</w:t>
      </w:r>
      <w:r w:rsidRPr="002877DE">
        <w:rPr>
          <w:sz w:val="28"/>
          <w:szCs w:val="28"/>
        </w:rPr>
        <w:t>ства.</w:t>
      </w:r>
    </w:p>
    <w:p w:rsidR="00AA21E1" w:rsidRPr="002877DE" w:rsidRDefault="00AA21E1" w:rsidP="002877DE">
      <w:pPr>
        <w:spacing w:line="360" w:lineRule="auto"/>
        <w:ind w:firstLine="567"/>
        <w:jc w:val="both"/>
        <w:rPr>
          <w:rStyle w:val="FontStyle15"/>
          <w:sz w:val="28"/>
          <w:szCs w:val="28"/>
        </w:rPr>
      </w:pPr>
      <w:r w:rsidRPr="002877DE">
        <w:rPr>
          <w:sz w:val="28"/>
          <w:szCs w:val="28"/>
        </w:rPr>
        <w:t>Система образования в инновационном вузе должна быть открыта совр</w:t>
      </w:r>
      <w:r w:rsidRPr="002877DE">
        <w:rPr>
          <w:sz w:val="28"/>
          <w:szCs w:val="28"/>
        </w:rPr>
        <w:t>е</w:t>
      </w:r>
      <w:r w:rsidRPr="002877DE">
        <w:rPr>
          <w:sz w:val="28"/>
          <w:szCs w:val="28"/>
        </w:rPr>
        <w:t>менным научным исследованиям и современной экономике. В учебном плане такого вуза должны присутствовать такие формы обучения, как проектные ра</w:t>
      </w:r>
      <w:r w:rsidRPr="002877DE">
        <w:rPr>
          <w:sz w:val="28"/>
          <w:szCs w:val="28"/>
        </w:rPr>
        <w:t>з</w:t>
      </w:r>
      <w:r w:rsidRPr="002877DE">
        <w:rPr>
          <w:sz w:val="28"/>
          <w:szCs w:val="28"/>
        </w:rPr>
        <w:t>работки, тренинги, стажировки на производстве, в научно-исследовательских организациях. Технологическое оснащение учебного процесса должно соотве</w:t>
      </w:r>
      <w:r w:rsidRPr="002877DE">
        <w:rPr>
          <w:sz w:val="28"/>
          <w:szCs w:val="28"/>
        </w:rPr>
        <w:t>т</w:t>
      </w:r>
      <w:r w:rsidRPr="002877DE">
        <w:rPr>
          <w:sz w:val="28"/>
          <w:szCs w:val="28"/>
        </w:rPr>
        <w:t>ствовать уровню передовой науки. В настоящее время наиболее успешными в плане обеспечения инновационного характера развития образовательной де</w:t>
      </w:r>
      <w:r w:rsidRPr="002877DE">
        <w:rPr>
          <w:sz w:val="28"/>
          <w:szCs w:val="28"/>
        </w:rPr>
        <w:t>я</w:t>
      </w:r>
      <w:r w:rsidRPr="002877DE">
        <w:rPr>
          <w:sz w:val="28"/>
          <w:szCs w:val="28"/>
        </w:rPr>
        <w:t>тельности становятся такие высшие учебные заведения, в которых одновреме</w:t>
      </w:r>
      <w:r w:rsidRPr="002877DE">
        <w:rPr>
          <w:sz w:val="28"/>
          <w:szCs w:val="28"/>
        </w:rPr>
        <w:t>н</w:t>
      </w:r>
      <w:r w:rsidRPr="002877DE">
        <w:rPr>
          <w:sz w:val="28"/>
          <w:szCs w:val="28"/>
        </w:rPr>
        <w:t>но реализуются следующие три типа процессов:</w:t>
      </w:r>
      <w:r w:rsidR="00C44E01" w:rsidRPr="002877DE">
        <w:rPr>
          <w:sz w:val="28"/>
          <w:szCs w:val="28"/>
        </w:rPr>
        <w:t xml:space="preserve"> (1) </w:t>
      </w:r>
      <w:r w:rsidRPr="002877DE">
        <w:rPr>
          <w:rStyle w:val="FontStyle15"/>
          <w:sz w:val="28"/>
          <w:szCs w:val="28"/>
        </w:rPr>
        <w:t>разработка студентами р</w:t>
      </w:r>
      <w:r w:rsidRPr="002877DE">
        <w:rPr>
          <w:rStyle w:val="FontStyle15"/>
          <w:sz w:val="28"/>
          <w:szCs w:val="28"/>
        </w:rPr>
        <w:t>е</w:t>
      </w:r>
      <w:r w:rsidRPr="002877DE">
        <w:rPr>
          <w:rStyle w:val="FontStyle15"/>
          <w:sz w:val="28"/>
          <w:szCs w:val="28"/>
        </w:rPr>
        <w:t>альных проектов в различных секторах экономики;</w:t>
      </w:r>
      <w:r w:rsidR="00C44E01" w:rsidRPr="002877DE">
        <w:rPr>
          <w:rStyle w:val="FontStyle15"/>
          <w:sz w:val="28"/>
          <w:szCs w:val="28"/>
        </w:rPr>
        <w:t xml:space="preserve"> (2) </w:t>
      </w:r>
      <w:r w:rsidRPr="002877DE">
        <w:rPr>
          <w:rStyle w:val="FontStyle15"/>
          <w:sz w:val="28"/>
          <w:szCs w:val="28"/>
        </w:rPr>
        <w:t>проведение исследов</w:t>
      </w:r>
      <w:r w:rsidRPr="002877DE">
        <w:rPr>
          <w:rStyle w:val="FontStyle15"/>
          <w:sz w:val="28"/>
          <w:szCs w:val="28"/>
        </w:rPr>
        <w:t>а</w:t>
      </w:r>
      <w:r w:rsidRPr="002877DE">
        <w:rPr>
          <w:rStyle w:val="FontStyle15"/>
          <w:sz w:val="28"/>
          <w:szCs w:val="28"/>
        </w:rPr>
        <w:t>ний фундаментального и прикладного характера;</w:t>
      </w:r>
      <w:r w:rsidR="00C44E01" w:rsidRPr="002877DE">
        <w:rPr>
          <w:rStyle w:val="FontStyle15"/>
          <w:sz w:val="28"/>
          <w:szCs w:val="28"/>
        </w:rPr>
        <w:t xml:space="preserve"> (3) </w:t>
      </w:r>
      <w:r w:rsidRPr="002877DE">
        <w:rPr>
          <w:rStyle w:val="FontStyle15"/>
          <w:sz w:val="28"/>
          <w:szCs w:val="28"/>
        </w:rPr>
        <w:t>использование образов</w:t>
      </w:r>
      <w:r w:rsidRPr="002877DE">
        <w:rPr>
          <w:rStyle w:val="FontStyle15"/>
          <w:sz w:val="28"/>
          <w:szCs w:val="28"/>
        </w:rPr>
        <w:t>а</w:t>
      </w:r>
      <w:r w:rsidRPr="002877DE">
        <w:rPr>
          <w:rStyle w:val="FontStyle15"/>
          <w:sz w:val="28"/>
          <w:szCs w:val="28"/>
        </w:rPr>
        <w:t>тельных технологий, обеспечивающих студентам возможность выбора уче</w:t>
      </w:r>
      <w:r w:rsidRPr="002877DE">
        <w:rPr>
          <w:rStyle w:val="FontStyle15"/>
          <w:sz w:val="28"/>
          <w:szCs w:val="28"/>
        </w:rPr>
        <w:t>б</w:t>
      </w:r>
      <w:r w:rsidRPr="002877DE">
        <w:rPr>
          <w:rStyle w:val="FontStyle15"/>
          <w:sz w:val="28"/>
          <w:szCs w:val="28"/>
        </w:rPr>
        <w:t>ных курсов.</w:t>
      </w:r>
    </w:p>
    <w:p w:rsidR="00AA21E1" w:rsidRPr="002877DE" w:rsidRDefault="00AA21E1" w:rsidP="002877DE">
      <w:pPr>
        <w:spacing w:line="360" w:lineRule="auto"/>
        <w:ind w:firstLine="567"/>
        <w:jc w:val="both"/>
        <w:rPr>
          <w:sz w:val="28"/>
          <w:szCs w:val="28"/>
          <w:u w:val="single"/>
        </w:rPr>
      </w:pPr>
      <w:r w:rsidRPr="002877DE">
        <w:rPr>
          <w:sz w:val="28"/>
          <w:szCs w:val="28"/>
          <w:u w:val="single"/>
        </w:rPr>
        <w:t>Национальный проект России в области образ</w:t>
      </w:r>
      <w:r w:rsidRPr="002877DE">
        <w:rPr>
          <w:sz w:val="28"/>
          <w:szCs w:val="28"/>
          <w:u w:val="single"/>
        </w:rPr>
        <w:t>о</w:t>
      </w:r>
      <w:r w:rsidRPr="002877DE">
        <w:rPr>
          <w:sz w:val="28"/>
          <w:szCs w:val="28"/>
          <w:u w:val="single"/>
        </w:rPr>
        <w:t>вания</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rsidR="00AA21E1" w:rsidRPr="002877DE" w:rsidRDefault="00AA21E1" w:rsidP="002877DE">
      <w:pPr>
        <w:spacing w:line="360" w:lineRule="auto"/>
        <w:ind w:firstLine="567"/>
        <w:jc w:val="both"/>
        <w:rPr>
          <w:sz w:val="28"/>
          <w:szCs w:val="28"/>
        </w:rPr>
      </w:pPr>
      <w:r w:rsidRPr="002877DE">
        <w:rPr>
          <w:sz w:val="28"/>
          <w:szCs w:val="28"/>
        </w:rPr>
        <w:t>В 2006 г. руководством страны были сформулированы стратегические з</w:t>
      </w:r>
      <w:r w:rsidRPr="002877DE">
        <w:rPr>
          <w:sz w:val="28"/>
          <w:szCs w:val="28"/>
        </w:rPr>
        <w:t>а</w:t>
      </w:r>
      <w:r w:rsidRPr="002877DE">
        <w:rPr>
          <w:sz w:val="28"/>
          <w:szCs w:val="28"/>
        </w:rPr>
        <w:t>дачи и практические шаги в реализации приоритетных национальных проектов в таких областях, как здравоохранение, образование, жилье, сельское хозяйс</w:t>
      </w:r>
      <w:r w:rsidRPr="002877DE">
        <w:rPr>
          <w:sz w:val="28"/>
          <w:szCs w:val="28"/>
        </w:rPr>
        <w:t>т</w:t>
      </w:r>
      <w:r w:rsidRPr="002877DE">
        <w:rPr>
          <w:sz w:val="28"/>
          <w:szCs w:val="28"/>
        </w:rPr>
        <w:t>во. Выбор приоритетных областей определялся тем, что именно эти сферы о</w:t>
      </w:r>
      <w:r w:rsidRPr="002877DE">
        <w:rPr>
          <w:sz w:val="28"/>
          <w:szCs w:val="28"/>
        </w:rPr>
        <w:t>п</w:t>
      </w:r>
      <w:r w:rsidRPr="002877DE">
        <w:rPr>
          <w:sz w:val="28"/>
          <w:szCs w:val="28"/>
        </w:rPr>
        <w:t>ределяют качество жизни людей и социальное самочувствие общества. В к</w:t>
      </w:r>
      <w:r w:rsidRPr="002877DE">
        <w:rPr>
          <w:sz w:val="28"/>
          <w:szCs w:val="28"/>
        </w:rPr>
        <w:t>о</w:t>
      </w:r>
      <w:r w:rsidRPr="002877DE">
        <w:rPr>
          <w:sz w:val="28"/>
          <w:szCs w:val="28"/>
        </w:rPr>
        <w:t>нечном счете, решение именно этих вопросов прямо влияет на демографич</w:t>
      </w:r>
      <w:r w:rsidRPr="002877DE">
        <w:rPr>
          <w:sz w:val="28"/>
          <w:szCs w:val="28"/>
        </w:rPr>
        <w:t>е</w:t>
      </w:r>
      <w:r w:rsidRPr="002877DE">
        <w:rPr>
          <w:sz w:val="28"/>
          <w:szCs w:val="28"/>
        </w:rPr>
        <w:t>скую ситуацию в стране и создает необходимые стартовые условия для разв</w:t>
      </w:r>
      <w:r w:rsidRPr="002877DE">
        <w:rPr>
          <w:sz w:val="28"/>
          <w:szCs w:val="28"/>
        </w:rPr>
        <w:t>и</w:t>
      </w:r>
      <w:r w:rsidRPr="002877DE">
        <w:rPr>
          <w:sz w:val="28"/>
          <w:szCs w:val="28"/>
        </w:rPr>
        <w:t xml:space="preserve">тия </w:t>
      </w:r>
      <w:r w:rsidR="00A3002F" w:rsidRPr="002877DE">
        <w:rPr>
          <w:sz w:val="28"/>
          <w:szCs w:val="28"/>
        </w:rPr>
        <w:t>ЧК</w:t>
      </w:r>
      <w:r w:rsidRPr="002877DE">
        <w:rPr>
          <w:sz w:val="28"/>
          <w:szCs w:val="28"/>
        </w:rPr>
        <w:t xml:space="preserve">. Именно эти сферы затрагивают каждого человека, определяют качество жизни и формируют </w:t>
      </w:r>
      <w:r w:rsidR="00DD6D3F" w:rsidRPr="002877DE">
        <w:rPr>
          <w:sz w:val="28"/>
          <w:szCs w:val="28"/>
        </w:rPr>
        <w:t xml:space="preserve">ЧК </w:t>
      </w:r>
      <w:r w:rsidRPr="002877DE">
        <w:rPr>
          <w:sz w:val="28"/>
          <w:szCs w:val="28"/>
        </w:rPr>
        <w:t>– образованную и здоровую нацию. От состояния этих сфер зависит социальное самочувствие общества, демографическое благопол</w:t>
      </w:r>
      <w:r w:rsidRPr="002877DE">
        <w:rPr>
          <w:sz w:val="28"/>
          <w:szCs w:val="28"/>
        </w:rPr>
        <w:t>у</w:t>
      </w:r>
      <w:r w:rsidRPr="002877DE">
        <w:rPr>
          <w:sz w:val="28"/>
          <w:szCs w:val="28"/>
        </w:rPr>
        <w:t>чие страны. Именно в этих сферах граждане в наибольшей мере обоснованно ожидают более активной роли государства, реальных перемен к лучшему. Сформулированные задачи национальных проектов носят стратегический х</w:t>
      </w:r>
      <w:r w:rsidRPr="002877DE">
        <w:rPr>
          <w:sz w:val="28"/>
          <w:szCs w:val="28"/>
        </w:rPr>
        <w:t>а</w:t>
      </w:r>
      <w:r w:rsidRPr="002877DE">
        <w:rPr>
          <w:sz w:val="28"/>
          <w:szCs w:val="28"/>
        </w:rPr>
        <w:t>рактер. Их решение во многом зависит от того, какие темпы будет демонстр</w:t>
      </w:r>
      <w:r w:rsidRPr="002877DE">
        <w:rPr>
          <w:sz w:val="28"/>
          <w:szCs w:val="28"/>
        </w:rPr>
        <w:t>и</w:t>
      </w:r>
      <w:r w:rsidRPr="002877DE">
        <w:rPr>
          <w:sz w:val="28"/>
          <w:szCs w:val="28"/>
        </w:rPr>
        <w:t>ровать вся российская экономика в долгосрочной перспективе. В качестве ко</w:t>
      </w:r>
      <w:r w:rsidRPr="002877DE">
        <w:rPr>
          <w:sz w:val="28"/>
          <w:szCs w:val="28"/>
        </w:rPr>
        <w:t>н</w:t>
      </w:r>
      <w:r w:rsidRPr="002877DE">
        <w:rPr>
          <w:sz w:val="28"/>
          <w:szCs w:val="28"/>
        </w:rPr>
        <w:t>кретных шагов по реализации национальных проектов были поставлены задачи по наиболее острым проблемам образования, здравоохранения, жилищной сф</w:t>
      </w:r>
      <w:r w:rsidRPr="002877DE">
        <w:rPr>
          <w:sz w:val="28"/>
          <w:szCs w:val="28"/>
        </w:rPr>
        <w:t>е</w:t>
      </w:r>
      <w:r w:rsidRPr="002877DE">
        <w:rPr>
          <w:sz w:val="28"/>
          <w:szCs w:val="28"/>
        </w:rPr>
        <w:t>ры, сельского х</w:t>
      </w:r>
      <w:r w:rsidRPr="002877DE">
        <w:rPr>
          <w:sz w:val="28"/>
          <w:szCs w:val="28"/>
        </w:rPr>
        <w:t>о</w:t>
      </w:r>
      <w:r w:rsidRPr="002877DE">
        <w:rPr>
          <w:sz w:val="28"/>
          <w:szCs w:val="28"/>
        </w:rPr>
        <w:t xml:space="preserve">зяйства. </w:t>
      </w:r>
    </w:p>
    <w:p w:rsidR="00AA21E1" w:rsidRPr="002877DE" w:rsidRDefault="00AA21E1" w:rsidP="002877DE">
      <w:pPr>
        <w:spacing w:line="360" w:lineRule="auto"/>
        <w:ind w:firstLine="567"/>
        <w:jc w:val="both"/>
        <w:rPr>
          <w:sz w:val="28"/>
          <w:szCs w:val="28"/>
        </w:rPr>
      </w:pPr>
      <w:r w:rsidRPr="002877DE">
        <w:rPr>
          <w:sz w:val="28"/>
          <w:szCs w:val="28"/>
        </w:rPr>
        <w:t>Чтобы не допустить утраты российским</w:t>
      </w:r>
      <w:r w:rsidRPr="002877DE">
        <w:rPr>
          <w:b/>
          <w:bCs/>
          <w:i/>
          <w:iCs/>
          <w:sz w:val="28"/>
          <w:szCs w:val="28"/>
        </w:rPr>
        <w:t xml:space="preserve"> </w:t>
      </w:r>
      <w:r w:rsidRPr="002877DE">
        <w:rPr>
          <w:sz w:val="28"/>
          <w:szCs w:val="28"/>
        </w:rPr>
        <w:t>образованием своих преимуществ и одновременно усилить его инновационность, необходимо повышать и моде</w:t>
      </w:r>
      <w:r w:rsidRPr="002877DE">
        <w:rPr>
          <w:sz w:val="28"/>
          <w:szCs w:val="28"/>
        </w:rPr>
        <w:t>р</w:t>
      </w:r>
      <w:r w:rsidRPr="002877DE">
        <w:rPr>
          <w:sz w:val="28"/>
          <w:szCs w:val="28"/>
        </w:rPr>
        <w:t>низировать требования к образованию. Формулировать современные запросы к образованию способен только рынок труда. Поэтому результативность реформ в образовании следует измерять по показателям его качества, доступности и с</w:t>
      </w:r>
      <w:r w:rsidRPr="002877DE">
        <w:rPr>
          <w:sz w:val="28"/>
          <w:szCs w:val="28"/>
        </w:rPr>
        <w:t>о</w:t>
      </w:r>
      <w:r w:rsidRPr="002877DE">
        <w:rPr>
          <w:sz w:val="28"/>
          <w:szCs w:val="28"/>
        </w:rPr>
        <w:t>ответствия потребностям рынка труда. Сегодня связь между современным, к</w:t>
      </w:r>
      <w:r w:rsidRPr="002877DE">
        <w:rPr>
          <w:sz w:val="28"/>
          <w:szCs w:val="28"/>
        </w:rPr>
        <w:t>а</w:t>
      </w:r>
      <w:r w:rsidRPr="002877DE">
        <w:rPr>
          <w:sz w:val="28"/>
          <w:szCs w:val="28"/>
        </w:rPr>
        <w:t>чественным образованием и пе</w:t>
      </w:r>
      <w:r w:rsidRPr="002877DE">
        <w:rPr>
          <w:sz w:val="28"/>
          <w:szCs w:val="28"/>
        </w:rPr>
        <w:t>р</w:t>
      </w:r>
      <w:r w:rsidRPr="002877DE">
        <w:rPr>
          <w:sz w:val="28"/>
          <w:szCs w:val="28"/>
        </w:rPr>
        <w:t>спективой построения гражданского общества, эффективной экономики и безопасного государства очевидна. Для страны, к</w:t>
      </w:r>
      <w:r w:rsidRPr="002877DE">
        <w:rPr>
          <w:sz w:val="28"/>
          <w:szCs w:val="28"/>
        </w:rPr>
        <w:t>о</w:t>
      </w:r>
      <w:r w:rsidRPr="002877DE">
        <w:rPr>
          <w:sz w:val="28"/>
          <w:szCs w:val="28"/>
        </w:rPr>
        <w:t>торая ориентируется на инновационный путь развития, жизненно важно дать системе образования стимул к движению вперед – это и есть первоочередная задача приоритетного национального проекта «Образ</w:t>
      </w:r>
      <w:r w:rsidRPr="002877DE">
        <w:rPr>
          <w:sz w:val="28"/>
          <w:szCs w:val="28"/>
        </w:rPr>
        <w:t>о</w:t>
      </w:r>
      <w:r w:rsidRPr="002877DE">
        <w:rPr>
          <w:sz w:val="28"/>
          <w:szCs w:val="28"/>
        </w:rPr>
        <w:t>вание».</w:t>
      </w:r>
    </w:p>
    <w:p w:rsidR="00AA21E1" w:rsidRPr="002877DE" w:rsidRDefault="00AA21E1" w:rsidP="002877DE">
      <w:pPr>
        <w:spacing w:line="360" w:lineRule="auto"/>
        <w:ind w:firstLine="567"/>
        <w:jc w:val="both"/>
        <w:rPr>
          <w:sz w:val="28"/>
          <w:szCs w:val="28"/>
        </w:rPr>
      </w:pPr>
      <w:r w:rsidRPr="002877DE">
        <w:rPr>
          <w:sz w:val="28"/>
          <w:szCs w:val="28"/>
        </w:rPr>
        <w:t>Для реализации данной задачи в проекте предусмотрено несколько вза</w:t>
      </w:r>
      <w:r w:rsidRPr="002877DE">
        <w:rPr>
          <w:sz w:val="28"/>
          <w:szCs w:val="28"/>
        </w:rPr>
        <w:t>и</w:t>
      </w:r>
      <w:r w:rsidRPr="002877DE">
        <w:rPr>
          <w:sz w:val="28"/>
          <w:szCs w:val="28"/>
        </w:rPr>
        <w:t>модополняющих подх</w:t>
      </w:r>
      <w:r w:rsidRPr="002877DE">
        <w:rPr>
          <w:sz w:val="28"/>
          <w:szCs w:val="28"/>
        </w:rPr>
        <w:t>о</w:t>
      </w:r>
      <w:r w:rsidRPr="002877DE">
        <w:rPr>
          <w:sz w:val="28"/>
          <w:szCs w:val="28"/>
        </w:rPr>
        <w:t>дов:</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выявление и поддержка «точек роста». Государство стимулирует учре</w:t>
      </w:r>
      <w:r w:rsidRPr="002877DE">
        <w:rPr>
          <w:rFonts w:ascii="Times New Roman" w:hAnsi="Times New Roman"/>
          <w:sz w:val="28"/>
          <w:szCs w:val="28"/>
        </w:rPr>
        <w:t>ж</w:t>
      </w:r>
      <w:r w:rsidRPr="002877DE">
        <w:rPr>
          <w:rFonts w:ascii="Times New Roman" w:hAnsi="Times New Roman"/>
          <w:sz w:val="28"/>
          <w:szCs w:val="28"/>
        </w:rPr>
        <w:t>дения и целые регионы, внедряющие инновационные программы и пр</w:t>
      </w:r>
      <w:r w:rsidRPr="002877DE">
        <w:rPr>
          <w:rFonts w:ascii="Times New Roman" w:hAnsi="Times New Roman"/>
          <w:sz w:val="28"/>
          <w:szCs w:val="28"/>
        </w:rPr>
        <w:t>о</w:t>
      </w:r>
      <w:r w:rsidRPr="002877DE">
        <w:rPr>
          <w:rFonts w:ascii="Times New Roman" w:hAnsi="Times New Roman"/>
          <w:sz w:val="28"/>
          <w:szCs w:val="28"/>
        </w:rPr>
        <w:t>екты, поощряет лучших учителей, выплачивает премии талантливой молодежи – то есть делает ставку на лидеров и содействует распростр</w:t>
      </w:r>
      <w:r w:rsidRPr="002877DE">
        <w:rPr>
          <w:rFonts w:ascii="Times New Roman" w:hAnsi="Times New Roman"/>
          <w:sz w:val="28"/>
          <w:szCs w:val="28"/>
        </w:rPr>
        <w:t>а</w:t>
      </w:r>
      <w:r w:rsidRPr="002877DE">
        <w:rPr>
          <w:rFonts w:ascii="Times New Roman" w:hAnsi="Times New Roman"/>
          <w:sz w:val="28"/>
          <w:szCs w:val="28"/>
        </w:rPr>
        <w:t>нению их опыта. Государство поощряет тех, кто может и хочет раб</w:t>
      </w:r>
      <w:r w:rsidRPr="002877DE">
        <w:rPr>
          <w:rFonts w:ascii="Times New Roman" w:hAnsi="Times New Roman"/>
          <w:sz w:val="28"/>
          <w:szCs w:val="28"/>
        </w:rPr>
        <w:t>о</w:t>
      </w:r>
      <w:r w:rsidRPr="002877DE">
        <w:rPr>
          <w:rFonts w:ascii="Times New Roman" w:hAnsi="Times New Roman"/>
          <w:sz w:val="28"/>
          <w:szCs w:val="28"/>
        </w:rPr>
        <w:t>тать, – это касается и учащихся школ, и студентов вузов, и преподав</w:t>
      </w:r>
      <w:r w:rsidRPr="002877DE">
        <w:rPr>
          <w:rFonts w:ascii="Times New Roman" w:hAnsi="Times New Roman"/>
          <w:sz w:val="28"/>
          <w:szCs w:val="28"/>
        </w:rPr>
        <w:t>а</w:t>
      </w:r>
      <w:r w:rsidRPr="002877DE">
        <w:rPr>
          <w:rFonts w:ascii="Times New Roman" w:hAnsi="Times New Roman"/>
          <w:sz w:val="28"/>
          <w:szCs w:val="28"/>
        </w:rPr>
        <w:t>телей. Поддержку получают наиболее эффективные и востребованные образовательные практики – образцы качественного образования, обе</w:t>
      </w:r>
      <w:r w:rsidRPr="002877DE">
        <w:rPr>
          <w:rFonts w:ascii="Times New Roman" w:hAnsi="Times New Roman"/>
          <w:sz w:val="28"/>
          <w:szCs w:val="28"/>
        </w:rPr>
        <w:t>с</w:t>
      </w:r>
      <w:r w:rsidRPr="002877DE">
        <w:rPr>
          <w:rFonts w:ascii="Times New Roman" w:hAnsi="Times New Roman"/>
          <w:sz w:val="28"/>
          <w:szCs w:val="28"/>
        </w:rPr>
        <w:t>печивающего прогресс и професси</w:t>
      </w:r>
      <w:r w:rsidRPr="002877DE">
        <w:rPr>
          <w:rFonts w:ascii="Times New Roman" w:hAnsi="Times New Roman"/>
          <w:sz w:val="28"/>
          <w:szCs w:val="28"/>
        </w:rPr>
        <w:t>о</w:t>
      </w:r>
      <w:r w:rsidRPr="002877DE">
        <w:rPr>
          <w:rFonts w:ascii="Times New Roman" w:hAnsi="Times New Roman"/>
          <w:sz w:val="28"/>
          <w:szCs w:val="28"/>
        </w:rPr>
        <w:t>нальный успех;</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нацеленность на обеспечение доступности, выравнивание условий пол</w:t>
      </w:r>
      <w:r w:rsidRPr="002877DE">
        <w:rPr>
          <w:rFonts w:ascii="Times New Roman" w:hAnsi="Times New Roman"/>
          <w:sz w:val="28"/>
          <w:szCs w:val="28"/>
        </w:rPr>
        <w:t>у</w:t>
      </w:r>
      <w:r w:rsidRPr="002877DE">
        <w:rPr>
          <w:rFonts w:ascii="Times New Roman" w:hAnsi="Times New Roman"/>
          <w:sz w:val="28"/>
          <w:szCs w:val="28"/>
        </w:rPr>
        <w:t>чения образования: обеспечение для всех школ высокоскоростного до</w:t>
      </w:r>
      <w:r w:rsidRPr="002877DE">
        <w:rPr>
          <w:rFonts w:ascii="Times New Roman" w:hAnsi="Times New Roman"/>
          <w:sz w:val="28"/>
          <w:szCs w:val="28"/>
        </w:rPr>
        <w:t>с</w:t>
      </w:r>
      <w:r w:rsidRPr="002877DE">
        <w:rPr>
          <w:rFonts w:ascii="Times New Roman" w:hAnsi="Times New Roman"/>
          <w:sz w:val="28"/>
          <w:szCs w:val="28"/>
        </w:rPr>
        <w:t>тупа к глобальным информационным ресурсам, размещенным в сети Интернет, поставки учебного оборудования и школьных автобусов, о</w:t>
      </w:r>
      <w:r w:rsidRPr="002877DE">
        <w:rPr>
          <w:rFonts w:ascii="Times New Roman" w:hAnsi="Times New Roman"/>
          <w:sz w:val="28"/>
          <w:szCs w:val="28"/>
        </w:rPr>
        <w:t>р</w:t>
      </w:r>
      <w:r w:rsidRPr="002877DE">
        <w:rPr>
          <w:rFonts w:ascii="Times New Roman" w:hAnsi="Times New Roman"/>
          <w:sz w:val="28"/>
          <w:szCs w:val="28"/>
        </w:rPr>
        <w:t>ганизация образования для военнослуж</w:t>
      </w:r>
      <w:r w:rsidRPr="002877DE">
        <w:rPr>
          <w:rFonts w:ascii="Times New Roman" w:hAnsi="Times New Roman"/>
          <w:sz w:val="28"/>
          <w:szCs w:val="28"/>
        </w:rPr>
        <w:t>а</w:t>
      </w:r>
      <w:r w:rsidRPr="002877DE">
        <w:rPr>
          <w:rFonts w:ascii="Times New Roman" w:hAnsi="Times New Roman"/>
          <w:sz w:val="28"/>
          <w:szCs w:val="28"/>
        </w:rPr>
        <w:t>щих;</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внедрение новых управленческих механизмов. Создание в школах поп</w:t>
      </w:r>
      <w:r w:rsidRPr="002877DE">
        <w:rPr>
          <w:rFonts w:ascii="Times New Roman" w:hAnsi="Times New Roman"/>
          <w:sz w:val="28"/>
          <w:szCs w:val="28"/>
        </w:rPr>
        <w:t>е</w:t>
      </w:r>
      <w:r w:rsidRPr="002877DE">
        <w:rPr>
          <w:rFonts w:ascii="Times New Roman" w:hAnsi="Times New Roman"/>
          <w:sz w:val="28"/>
          <w:szCs w:val="28"/>
        </w:rPr>
        <w:t>чительских и управляющих советов, привлечение общественных орг</w:t>
      </w:r>
      <w:r w:rsidRPr="002877DE">
        <w:rPr>
          <w:rFonts w:ascii="Times New Roman" w:hAnsi="Times New Roman"/>
          <w:sz w:val="28"/>
          <w:szCs w:val="28"/>
        </w:rPr>
        <w:t>а</w:t>
      </w:r>
      <w:r w:rsidRPr="002877DE">
        <w:rPr>
          <w:rFonts w:ascii="Times New Roman" w:hAnsi="Times New Roman"/>
          <w:sz w:val="28"/>
          <w:szCs w:val="28"/>
        </w:rPr>
        <w:t>низаций (советы ректоров, профсоюзы и т. д.) к управлению образов</w:t>
      </w:r>
      <w:r w:rsidRPr="002877DE">
        <w:rPr>
          <w:rFonts w:ascii="Times New Roman" w:hAnsi="Times New Roman"/>
          <w:sz w:val="28"/>
          <w:szCs w:val="28"/>
        </w:rPr>
        <w:t>а</w:t>
      </w:r>
      <w:r w:rsidRPr="002877DE">
        <w:rPr>
          <w:rFonts w:ascii="Times New Roman" w:hAnsi="Times New Roman"/>
          <w:sz w:val="28"/>
          <w:szCs w:val="28"/>
        </w:rPr>
        <w:t>нием – вот способы сделать образ</w:t>
      </w:r>
      <w:r w:rsidRPr="002877DE">
        <w:rPr>
          <w:rFonts w:ascii="Times New Roman" w:hAnsi="Times New Roman"/>
          <w:sz w:val="28"/>
          <w:szCs w:val="28"/>
        </w:rPr>
        <w:t>о</w:t>
      </w:r>
      <w:r w:rsidRPr="002877DE">
        <w:rPr>
          <w:rFonts w:ascii="Times New Roman" w:hAnsi="Times New Roman"/>
          <w:sz w:val="28"/>
          <w:szCs w:val="28"/>
        </w:rPr>
        <w:t>вательную систему более прозрачной и восприимчивой к запросам общества. Реализацию этого подхода обеспечивают конкурсные процедуры поддержки, предусмотренные в большинстве мероприятий пр</w:t>
      </w:r>
      <w:r w:rsidRPr="002877DE">
        <w:rPr>
          <w:rFonts w:ascii="Times New Roman" w:hAnsi="Times New Roman"/>
          <w:sz w:val="28"/>
          <w:szCs w:val="28"/>
        </w:rPr>
        <w:t>о</w:t>
      </w:r>
      <w:r w:rsidRPr="002877DE">
        <w:rPr>
          <w:rFonts w:ascii="Times New Roman" w:hAnsi="Times New Roman"/>
          <w:sz w:val="28"/>
          <w:szCs w:val="28"/>
        </w:rPr>
        <w:t>екта.</w:t>
      </w:r>
    </w:p>
    <w:p w:rsidR="00AA21E1" w:rsidRPr="002877DE" w:rsidRDefault="00AA21E1" w:rsidP="002877DE">
      <w:pPr>
        <w:spacing w:line="360" w:lineRule="auto"/>
        <w:ind w:firstLine="567"/>
        <w:jc w:val="both"/>
        <w:rPr>
          <w:sz w:val="28"/>
          <w:szCs w:val="28"/>
        </w:rPr>
      </w:pPr>
      <w:r w:rsidRPr="002877DE">
        <w:rPr>
          <w:sz w:val="28"/>
          <w:szCs w:val="28"/>
        </w:rPr>
        <w:t>В сфере высшего образования национальный проект предполагает разв</w:t>
      </w:r>
      <w:r w:rsidRPr="002877DE">
        <w:rPr>
          <w:sz w:val="28"/>
          <w:szCs w:val="28"/>
        </w:rPr>
        <w:t>и</w:t>
      </w:r>
      <w:r w:rsidRPr="002877DE">
        <w:rPr>
          <w:sz w:val="28"/>
          <w:szCs w:val="28"/>
        </w:rPr>
        <w:t>тие следующих направл</w:t>
      </w:r>
      <w:r w:rsidRPr="002877DE">
        <w:rPr>
          <w:sz w:val="28"/>
          <w:szCs w:val="28"/>
        </w:rPr>
        <w:t>е</w:t>
      </w:r>
      <w:r w:rsidRPr="002877DE">
        <w:rPr>
          <w:sz w:val="28"/>
          <w:szCs w:val="28"/>
        </w:rPr>
        <w:t>ний.</w:t>
      </w:r>
    </w:p>
    <w:p w:rsidR="00AA21E1" w:rsidRPr="002877DE" w:rsidRDefault="00AA21E1" w:rsidP="002877DE">
      <w:pPr>
        <w:spacing w:line="360" w:lineRule="auto"/>
        <w:ind w:firstLine="567"/>
        <w:jc w:val="both"/>
        <w:rPr>
          <w:sz w:val="28"/>
          <w:szCs w:val="28"/>
        </w:rPr>
      </w:pPr>
      <w:r w:rsidRPr="002877DE">
        <w:rPr>
          <w:sz w:val="28"/>
          <w:szCs w:val="28"/>
        </w:rPr>
        <w:t xml:space="preserve">1. </w:t>
      </w:r>
      <w:r w:rsidRPr="002877DE">
        <w:rPr>
          <w:i/>
          <w:sz w:val="28"/>
          <w:szCs w:val="28"/>
        </w:rPr>
        <w:t>Стимулирование учреждений высшего профессионального образования</w:t>
      </w:r>
      <w:r w:rsidRPr="002877DE">
        <w:rPr>
          <w:b/>
          <w:sz w:val="28"/>
          <w:szCs w:val="28"/>
        </w:rPr>
        <w:t>,</w:t>
      </w:r>
      <w:r w:rsidRPr="002877DE">
        <w:rPr>
          <w:sz w:val="28"/>
          <w:szCs w:val="28"/>
        </w:rPr>
        <w:t xml:space="preserve"> активно внедряющих инновационные образовательные программы. На ко</w:t>
      </w:r>
      <w:r w:rsidRPr="002877DE">
        <w:rPr>
          <w:sz w:val="28"/>
          <w:szCs w:val="28"/>
        </w:rPr>
        <w:t>н</w:t>
      </w:r>
      <w:r w:rsidRPr="002877DE">
        <w:rPr>
          <w:sz w:val="28"/>
          <w:szCs w:val="28"/>
        </w:rPr>
        <w:t>курсной основе инновационным вузам предоставляются субсидии из федерал</w:t>
      </w:r>
      <w:r w:rsidRPr="002877DE">
        <w:rPr>
          <w:sz w:val="28"/>
          <w:szCs w:val="28"/>
        </w:rPr>
        <w:t>ь</w:t>
      </w:r>
      <w:r w:rsidRPr="002877DE">
        <w:rPr>
          <w:sz w:val="28"/>
          <w:szCs w:val="28"/>
        </w:rPr>
        <w:t>ного бюджета на закупку лабораторного оборудования, приобретение и разр</w:t>
      </w:r>
      <w:r w:rsidRPr="002877DE">
        <w:rPr>
          <w:sz w:val="28"/>
          <w:szCs w:val="28"/>
        </w:rPr>
        <w:t>а</w:t>
      </w:r>
      <w:r w:rsidRPr="002877DE">
        <w:rPr>
          <w:sz w:val="28"/>
          <w:szCs w:val="28"/>
        </w:rPr>
        <w:t>ботку программного и методического обеспечения, повышение квалификации. В настоящее время по итогам федеральных конкурсов 2006 и 2007 годов прои</w:t>
      </w:r>
      <w:r w:rsidRPr="002877DE">
        <w:rPr>
          <w:sz w:val="28"/>
          <w:szCs w:val="28"/>
        </w:rPr>
        <w:t>з</w:t>
      </w:r>
      <w:r w:rsidRPr="002877DE">
        <w:rPr>
          <w:sz w:val="28"/>
          <w:szCs w:val="28"/>
        </w:rPr>
        <w:t>водится государственная поддержка 57 инновационных в</w:t>
      </w:r>
      <w:r w:rsidRPr="002877DE">
        <w:rPr>
          <w:sz w:val="28"/>
          <w:szCs w:val="28"/>
        </w:rPr>
        <w:t>у</w:t>
      </w:r>
      <w:r w:rsidRPr="002877DE">
        <w:rPr>
          <w:sz w:val="28"/>
          <w:szCs w:val="28"/>
        </w:rPr>
        <w:t>зов-победителей.</w:t>
      </w:r>
    </w:p>
    <w:p w:rsidR="00AA21E1" w:rsidRPr="002877DE" w:rsidRDefault="00AA21E1" w:rsidP="002877DE">
      <w:pPr>
        <w:spacing w:line="360" w:lineRule="auto"/>
        <w:ind w:firstLine="567"/>
        <w:jc w:val="both"/>
        <w:rPr>
          <w:sz w:val="28"/>
          <w:szCs w:val="28"/>
        </w:rPr>
      </w:pPr>
      <w:r w:rsidRPr="002877DE">
        <w:rPr>
          <w:sz w:val="28"/>
          <w:szCs w:val="28"/>
        </w:rPr>
        <w:t xml:space="preserve">2. </w:t>
      </w:r>
      <w:r w:rsidRPr="002877DE">
        <w:rPr>
          <w:i/>
          <w:sz w:val="28"/>
          <w:szCs w:val="28"/>
        </w:rPr>
        <w:t>Формирование сети национальных университетов</w:t>
      </w:r>
      <w:r w:rsidRPr="002877DE">
        <w:rPr>
          <w:sz w:val="28"/>
          <w:szCs w:val="28"/>
        </w:rPr>
        <w:t>. Цель создания н</w:t>
      </w:r>
      <w:r w:rsidRPr="002877DE">
        <w:rPr>
          <w:sz w:val="28"/>
          <w:szCs w:val="28"/>
        </w:rPr>
        <w:t>а</w:t>
      </w:r>
      <w:r w:rsidRPr="002877DE">
        <w:rPr>
          <w:sz w:val="28"/>
          <w:szCs w:val="28"/>
        </w:rPr>
        <w:t>циональных университетов – комплексное кадровое и научное обеспечение перспективного социально-экономического развития регионов. В 2006 г. путем объединения реги</w:t>
      </w:r>
      <w:r w:rsidRPr="002877DE">
        <w:rPr>
          <w:sz w:val="28"/>
          <w:szCs w:val="28"/>
        </w:rPr>
        <w:t>о</w:t>
      </w:r>
      <w:r w:rsidRPr="002877DE">
        <w:rPr>
          <w:sz w:val="28"/>
          <w:szCs w:val="28"/>
        </w:rPr>
        <w:t>нальных вузов было начато создание двух новых крупных университетов в Сибирском и Южном федеральных округах – Сибирского ф</w:t>
      </w:r>
      <w:r w:rsidRPr="002877DE">
        <w:rPr>
          <w:sz w:val="28"/>
          <w:szCs w:val="28"/>
        </w:rPr>
        <w:t>е</w:t>
      </w:r>
      <w:r w:rsidRPr="002877DE">
        <w:rPr>
          <w:sz w:val="28"/>
          <w:szCs w:val="28"/>
        </w:rPr>
        <w:t>дерального университета и Южного федерального университ</w:t>
      </w:r>
      <w:r w:rsidRPr="002877DE">
        <w:rPr>
          <w:sz w:val="28"/>
          <w:szCs w:val="28"/>
        </w:rPr>
        <w:t>е</w:t>
      </w:r>
      <w:r w:rsidRPr="002877DE">
        <w:rPr>
          <w:sz w:val="28"/>
          <w:szCs w:val="28"/>
        </w:rPr>
        <w:t xml:space="preserve">та. </w:t>
      </w:r>
    </w:p>
    <w:p w:rsidR="00AA21E1" w:rsidRPr="002877DE" w:rsidRDefault="00AA21E1" w:rsidP="002877DE">
      <w:pPr>
        <w:spacing w:line="360" w:lineRule="auto"/>
        <w:ind w:firstLine="567"/>
        <w:jc w:val="both"/>
        <w:rPr>
          <w:b/>
          <w:sz w:val="28"/>
          <w:szCs w:val="28"/>
        </w:rPr>
      </w:pPr>
      <w:r w:rsidRPr="002877DE">
        <w:rPr>
          <w:sz w:val="28"/>
          <w:szCs w:val="28"/>
        </w:rPr>
        <w:t xml:space="preserve">3. </w:t>
      </w:r>
      <w:r w:rsidRPr="002877DE">
        <w:rPr>
          <w:i/>
          <w:sz w:val="28"/>
          <w:szCs w:val="28"/>
        </w:rPr>
        <w:t>Формирование сети бизнес-школ</w:t>
      </w:r>
      <w:r w:rsidRPr="002877DE">
        <w:rPr>
          <w:sz w:val="28"/>
          <w:szCs w:val="28"/>
        </w:rPr>
        <w:t>. Сверхзадача новых бизнес-школ – подготовка современных управленческих кадров мирового уровня. В рамках этого направления ведется работа по созданию двух бизнес-школ: Высшей школы менеджмента в Санкт-Петербурге (на базе факультета менеджмента ф</w:t>
      </w:r>
      <w:r w:rsidRPr="002877DE">
        <w:rPr>
          <w:sz w:val="28"/>
          <w:szCs w:val="28"/>
        </w:rPr>
        <w:t>е</w:t>
      </w:r>
      <w:r w:rsidRPr="002877DE">
        <w:rPr>
          <w:sz w:val="28"/>
          <w:szCs w:val="28"/>
        </w:rPr>
        <w:t>дерального государственного образовательного учреждения высшего профе</w:t>
      </w:r>
      <w:r w:rsidRPr="002877DE">
        <w:rPr>
          <w:sz w:val="28"/>
          <w:szCs w:val="28"/>
        </w:rPr>
        <w:t>с</w:t>
      </w:r>
      <w:r w:rsidRPr="002877DE">
        <w:rPr>
          <w:sz w:val="28"/>
          <w:szCs w:val="28"/>
        </w:rPr>
        <w:t>сионального образования «Санкт-Петербургский государственный универс</w:t>
      </w:r>
      <w:r w:rsidRPr="002877DE">
        <w:rPr>
          <w:sz w:val="28"/>
          <w:szCs w:val="28"/>
        </w:rPr>
        <w:t>и</w:t>
      </w:r>
      <w:r w:rsidRPr="002877DE">
        <w:rPr>
          <w:sz w:val="28"/>
          <w:szCs w:val="28"/>
        </w:rPr>
        <w:t>тет») и Московской школы управления «Ско</w:t>
      </w:r>
      <w:r w:rsidRPr="002877DE">
        <w:rPr>
          <w:sz w:val="28"/>
          <w:szCs w:val="28"/>
        </w:rPr>
        <w:t>л</w:t>
      </w:r>
      <w:r w:rsidRPr="002877DE">
        <w:rPr>
          <w:sz w:val="28"/>
          <w:szCs w:val="28"/>
        </w:rPr>
        <w:t>ково». С начала 2007 г. в бизнес-школах сформированы попечительские советы, избраны руководители (дек</w:t>
      </w:r>
      <w:r w:rsidRPr="002877DE">
        <w:rPr>
          <w:sz w:val="28"/>
          <w:szCs w:val="28"/>
        </w:rPr>
        <w:t>а</w:t>
      </w:r>
      <w:r w:rsidRPr="002877DE">
        <w:rPr>
          <w:sz w:val="28"/>
          <w:szCs w:val="28"/>
        </w:rPr>
        <w:t>ны), прошли выборы в Ученый совет Высшей школы м</w:t>
      </w:r>
      <w:r w:rsidRPr="002877DE">
        <w:rPr>
          <w:sz w:val="28"/>
          <w:szCs w:val="28"/>
        </w:rPr>
        <w:t>е</w:t>
      </w:r>
      <w:r w:rsidRPr="002877DE">
        <w:rPr>
          <w:sz w:val="28"/>
          <w:szCs w:val="28"/>
        </w:rPr>
        <w:t>неджмента СПбГУ.</w:t>
      </w:r>
    </w:p>
    <w:p w:rsidR="00AA21E1" w:rsidRPr="002877DE" w:rsidRDefault="00AA21E1" w:rsidP="002877DE">
      <w:pPr>
        <w:spacing w:line="360" w:lineRule="auto"/>
        <w:ind w:firstLine="567"/>
        <w:jc w:val="both"/>
        <w:rPr>
          <w:sz w:val="28"/>
          <w:szCs w:val="28"/>
        </w:rPr>
      </w:pPr>
      <w:r w:rsidRPr="002877DE">
        <w:rPr>
          <w:sz w:val="28"/>
          <w:szCs w:val="28"/>
        </w:rPr>
        <w:t>Успешная реализация национального проекта позволит обеспечить си</w:t>
      </w:r>
      <w:r w:rsidRPr="002877DE">
        <w:rPr>
          <w:sz w:val="28"/>
          <w:szCs w:val="28"/>
        </w:rPr>
        <w:t>с</w:t>
      </w:r>
      <w:r w:rsidRPr="002877DE">
        <w:rPr>
          <w:sz w:val="28"/>
          <w:szCs w:val="28"/>
        </w:rPr>
        <w:t>темные изменения по основным направлениям развития образования России, а также будет эффективно содействовать становлению институтов гра</w:t>
      </w:r>
      <w:r w:rsidRPr="002877DE">
        <w:rPr>
          <w:sz w:val="28"/>
          <w:szCs w:val="28"/>
        </w:rPr>
        <w:t>ж</w:t>
      </w:r>
      <w:r w:rsidRPr="002877DE">
        <w:rPr>
          <w:sz w:val="28"/>
          <w:szCs w:val="28"/>
        </w:rPr>
        <w:t>данского общества.</w:t>
      </w:r>
    </w:p>
    <w:p w:rsidR="00AA21E1" w:rsidRPr="002877DE" w:rsidRDefault="00AA21E1" w:rsidP="002877DE">
      <w:pPr>
        <w:spacing w:line="360" w:lineRule="auto"/>
        <w:ind w:firstLine="567"/>
        <w:jc w:val="both"/>
        <w:rPr>
          <w:sz w:val="28"/>
          <w:szCs w:val="28"/>
        </w:rPr>
      </w:pPr>
      <w:bookmarkStart w:id="1652" w:name="_Toc216268422"/>
      <w:bookmarkStart w:id="1653" w:name="_Toc216269808"/>
      <w:bookmarkStart w:id="1654" w:name="_Toc216271922"/>
      <w:bookmarkStart w:id="1655" w:name="_Toc216272282"/>
      <w:bookmarkStart w:id="1656" w:name="_Toc216276297"/>
      <w:bookmarkStart w:id="1657" w:name="_Toc216387832"/>
      <w:bookmarkStart w:id="1658" w:name="_Toc216388070"/>
      <w:bookmarkStart w:id="1659" w:name="_Toc216388358"/>
      <w:bookmarkStart w:id="1660" w:name="_Toc216641582"/>
      <w:bookmarkStart w:id="1661" w:name="_Toc230607977"/>
      <w:bookmarkStart w:id="1662" w:name="_Toc230714957"/>
      <w:bookmarkStart w:id="1663" w:name="_Toc231186086"/>
      <w:bookmarkStart w:id="1664" w:name="_Toc231186553"/>
      <w:bookmarkStart w:id="1665" w:name="_Toc231188920"/>
      <w:bookmarkStart w:id="1666" w:name="_Toc231190150"/>
      <w:bookmarkStart w:id="1667" w:name="_Toc231192607"/>
      <w:bookmarkStart w:id="1668" w:name="_Toc231193126"/>
      <w:bookmarkStart w:id="1669" w:name="_Toc231193651"/>
      <w:bookmarkStart w:id="1670" w:name="_Toc231196646"/>
      <w:bookmarkStart w:id="1671" w:name="_Toc231560821"/>
      <w:r w:rsidRPr="002877DE">
        <w:rPr>
          <w:sz w:val="28"/>
          <w:szCs w:val="28"/>
          <w:u w:val="single"/>
        </w:rPr>
        <w:t>Бизнес-школы</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r w:rsidR="00491479" w:rsidRPr="002877DE">
        <w:rPr>
          <w:sz w:val="28"/>
          <w:szCs w:val="28"/>
          <w:u w:val="single"/>
        </w:rPr>
        <w:t>.</w:t>
      </w:r>
      <w:r w:rsidRPr="002877DE">
        <w:rPr>
          <w:sz w:val="28"/>
          <w:szCs w:val="28"/>
        </w:rPr>
        <w:t xml:space="preserve"> </w:t>
      </w:r>
      <w:r w:rsidR="00491479" w:rsidRPr="002877DE">
        <w:rPr>
          <w:sz w:val="28"/>
          <w:szCs w:val="28"/>
        </w:rPr>
        <w:t>В</w:t>
      </w:r>
      <w:r w:rsidRPr="002877DE">
        <w:rPr>
          <w:sz w:val="28"/>
          <w:szCs w:val="28"/>
        </w:rPr>
        <w:t xml:space="preserve"> условиях глобализации рынка труда и выхода все бол</w:t>
      </w:r>
      <w:r w:rsidRPr="002877DE">
        <w:rPr>
          <w:sz w:val="28"/>
          <w:szCs w:val="28"/>
        </w:rPr>
        <w:t>ь</w:t>
      </w:r>
      <w:r w:rsidRPr="002877DE">
        <w:rPr>
          <w:sz w:val="28"/>
          <w:szCs w:val="28"/>
        </w:rPr>
        <w:t>шего числа российских компаний на мировые рынки очевидна необходимость появления в России бизнес-школ качественно нового уровня. Поскольку отеч</w:t>
      </w:r>
      <w:r w:rsidRPr="002877DE">
        <w:rPr>
          <w:sz w:val="28"/>
          <w:szCs w:val="28"/>
        </w:rPr>
        <w:t>е</w:t>
      </w:r>
      <w:r w:rsidRPr="002877DE">
        <w:rPr>
          <w:sz w:val="28"/>
          <w:szCs w:val="28"/>
        </w:rPr>
        <w:t>ственные предприятия вынуждены конкурировать уже не только внутри стр</w:t>
      </w:r>
      <w:r w:rsidRPr="002877DE">
        <w:rPr>
          <w:sz w:val="28"/>
          <w:szCs w:val="28"/>
        </w:rPr>
        <w:t>а</w:t>
      </w:r>
      <w:r w:rsidRPr="002877DE">
        <w:rPr>
          <w:sz w:val="28"/>
          <w:szCs w:val="28"/>
        </w:rPr>
        <w:t>ны, но и за рубежом, вести бизнес следует по правилам, принятым во всем м</w:t>
      </w:r>
      <w:r w:rsidRPr="002877DE">
        <w:rPr>
          <w:sz w:val="28"/>
          <w:szCs w:val="28"/>
        </w:rPr>
        <w:t>и</w:t>
      </w:r>
      <w:r w:rsidRPr="002877DE">
        <w:rPr>
          <w:sz w:val="28"/>
          <w:szCs w:val="28"/>
        </w:rPr>
        <w:t>ре. Для того чтобы усилить конкурентные преимущества России, нужны совр</w:t>
      </w:r>
      <w:r w:rsidRPr="002877DE">
        <w:rPr>
          <w:sz w:val="28"/>
          <w:szCs w:val="28"/>
        </w:rPr>
        <w:t>е</w:t>
      </w:r>
      <w:r w:rsidRPr="002877DE">
        <w:rPr>
          <w:sz w:val="28"/>
          <w:szCs w:val="28"/>
        </w:rPr>
        <w:t>менные менеджеры, соответствующие мировым стандартам.</w:t>
      </w:r>
      <w:r w:rsidR="00491479" w:rsidRPr="002877DE">
        <w:rPr>
          <w:sz w:val="28"/>
          <w:szCs w:val="28"/>
        </w:rPr>
        <w:t xml:space="preserve"> </w:t>
      </w:r>
      <w:r w:rsidRPr="002877DE">
        <w:rPr>
          <w:sz w:val="28"/>
          <w:szCs w:val="28"/>
        </w:rPr>
        <w:t>Для решения этой задачи в рамках национального проекта «Образование» ведется работа по со</w:t>
      </w:r>
      <w:r w:rsidRPr="002877DE">
        <w:rPr>
          <w:sz w:val="28"/>
          <w:szCs w:val="28"/>
        </w:rPr>
        <w:t>з</w:t>
      </w:r>
      <w:r w:rsidRPr="002877DE">
        <w:rPr>
          <w:sz w:val="28"/>
          <w:szCs w:val="28"/>
        </w:rPr>
        <w:t>данию бизнес-школ, которые действовали бы в партнерстве с признанными з</w:t>
      </w:r>
      <w:r w:rsidRPr="002877DE">
        <w:rPr>
          <w:sz w:val="28"/>
          <w:szCs w:val="28"/>
        </w:rPr>
        <w:t>а</w:t>
      </w:r>
      <w:r w:rsidRPr="002877DE">
        <w:rPr>
          <w:sz w:val="28"/>
          <w:szCs w:val="28"/>
        </w:rPr>
        <w:t>рубежными центрами делового образования и выдавали дипломы междунаро</w:t>
      </w:r>
      <w:r w:rsidRPr="002877DE">
        <w:rPr>
          <w:sz w:val="28"/>
          <w:szCs w:val="28"/>
        </w:rPr>
        <w:t>д</w:t>
      </w:r>
      <w:r w:rsidRPr="002877DE">
        <w:rPr>
          <w:sz w:val="28"/>
          <w:szCs w:val="28"/>
        </w:rPr>
        <w:t>ного образца, что позволит готовить современные управленческие кадры.</w:t>
      </w:r>
      <w:r w:rsidR="00491479" w:rsidRPr="002877DE">
        <w:rPr>
          <w:sz w:val="28"/>
          <w:szCs w:val="28"/>
        </w:rPr>
        <w:t xml:space="preserve"> </w:t>
      </w:r>
      <w:r w:rsidRPr="002877DE">
        <w:rPr>
          <w:sz w:val="28"/>
          <w:szCs w:val="28"/>
        </w:rPr>
        <w:t>В н</w:t>
      </w:r>
      <w:r w:rsidRPr="002877DE">
        <w:rPr>
          <w:sz w:val="28"/>
          <w:szCs w:val="28"/>
        </w:rPr>
        <w:t>а</w:t>
      </w:r>
      <w:r w:rsidRPr="002877DE">
        <w:rPr>
          <w:sz w:val="28"/>
          <w:szCs w:val="28"/>
        </w:rPr>
        <w:t>стоящее время ведется работа по созданию двух бизнес-школ – в Санкт-Петербурге и в Мос</w:t>
      </w:r>
      <w:r w:rsidRPr="002877DE">
        <w:rPr>
          <w:sz w:val="28"/>
          <w:szCs w:val="28"/>
        </w:rPr>
        <w:t>к</w:t>
      </w:r>
      <w:r w:rsidRPr="002877DE">
        <w:rPr>
          <w:sz w:val="28"/>
          <w:szCs w:val="28"/>
        </w:rPr>
        <w:t>ве.</w:t>
      </w:r>
    </w:p>
    <w:p w:rsidR="00AA21E1" w:rsidRPr="002877DE" w:rsidRDefault="00AA21E1" w:rsidP="002877DE">
      <w:pPr>
        <w:spacing w:line="360" w:lineRule="auto"/>
        <w:ind w:firstLine="567"/>
        <w:jc w:val="both"/>
        <w:rPr>
          <w:sz w:val="28"/>
          <w:szCs w:val="28"/>
        </w:rPr>
      </w:pPr>
      <w:r w:rsidRPr="002877DE">
        <w:rPr>
          <w:sz w:val="28"/>
          <w:szCs w:val="28"/>
        </w:rPr>
        <w:t>1. Создание Высшей школы менеджмента в Санкт-Петербурге на базе ф</w:t>
      </w:r>
      <w:r w:rsidRPr="002877DE">
        <w:rPr>
          <w:sz w:val="28"/>
          <w:szCs w:val="28"/>
        </w:rPr>
        <w:t>а</w:t>
      </w:r>
      <w:r w:rsidRPr="002877DE">
        <w:rPr>
          <w:sz w:val="28"/>
          <w:szCs w:val="28"/>
        </w:rPr>
        <w:t xml:space="preserve">культета менеджмента </w:t>
      </w:r>
      <w:r w:rsidR="00491479" w:rsidRPr="002877DE">
        <w:rPr>
          <w:sz w:val="28"/>
          <w:szCs w:val="28"/>
        </w:rPr>
        <w:t xml:space="preserve">СПбГУ </w:t>
      </w:r>
      <w:r w:rsidRPr="002877DE">
        <w:rPr>
          <w:sz w:val="28"/>
          <w:szCs w:val="28"/>
        </w:rPr>
        <w:t xml:space="preserve">было утверждено распоряжением Правительства </w:t>
      </w:r>
      <w:r w:rsidR="001747C3" w:rsidRPr="002877DE">
        <w:rPr>
          <w:sz w:val="28"/>
          <w:szCs w:val="28"/>
        </w:rPr>
        <w:t>РФ</w:t>
      </w:r>
      <w:r w:rsidRPr="002877DE">
        <w:rPr>
          <w:sz w:val="28"/>
          <w:szCs w:val="28"/>
        </w:rPr>
        <w:t xml:space="preserve"> от № 576-р от 25.04.2006. Согласно Постановлению Высшая школа м</w:t>
      </w:r>
      <w:r w:rsidRPr="002877DE">
        <w:rPr>
          <w:sz w:val="28"/>
          <w:szCs w:val="28"/>
        </w:rPr>
        <w:t>е</w:t>
      </w:r>
      <w:r w:rsidRPr="002877DE">
        <w:rPr>
          <w:sz w:val="28"/>
          <w:szCs w:val="28"/>
        </w:rPr>
        <w:t>неджмента расположится в зданиях дворцово-паркового ансамбля «Михайло</w:t>
      </w:r>
      <w:r w:rsidRPr="002877DE">
        <w:rPr>
          <w:sz w:val="28"/>
          <w:szCs w:val="28"/>
        </w:rPr>
        <w:t>в</w:t>
      </w:r>
      <w:r w:rsidRPr="002877DE">
        <w:rPr>
          <w:sz w:val="28"/>
          <w:szCs w:val="28"/>
        </w:rPr>
        <w:t>ская дача». Этот проект будет реализовываться по «университетской модели», типичной для ведущих школ бизнеса – Гарвардской, Стэнфордской, Лондо</w:t>
      </w:r>
      <w:r w:rsidRPr="002877DE">
        <w:rPr>
          <w:sz w:val="28"/>
          <w:szCs w:val="28"/>
        </w:rPr>
        <w:t>н</w:t>
      </w:r>
      <w:r w:rsidRPr="002877DE">
        <w:rPr>
          <w:sz w:val="28"/>
          <w:szCs w:val="28"/>
        </w:rPr>
        <w:t>ской. Планируется, что к 2012–2014 годам Школа станет обладателем основных международных аккредитаций. По предварительным прогнозам, в 2015 г. в Школе смогут одновременно учиться 1800 студентов, из них около 30% – ин</w:t>
      </w:r>
      <w:r w:rsidRPr="002877DE">
        <w:rPr>
          <w:sz w:val="28"/>
          <w:szCs w:val="28"/>
        </w:rPr>
        <w:t>о</w:t>
      </w:r>
      <w:r w:rsidRPr="002877DE">
        <w:rPr>
          <w:sz w:val="28"/>
          <w:szCs w:val="28"/>
        </w:rPr>
        <w:t>странных. Число преподавателей составит около 130, приме</w:t>
      </w:r>
      <w:r w:rsidRPr="002877DE">
        <w:rPr>
          <w:sz w:val="28"/>
          <w:szCs w:val="28"/>
        </w:rPr>
        <w:t>р</w:t>
      </w:r>
      <w:r w:rsidRPr="002877DE">
        <w:rPr>
          <w:sz w:val="28"/>
          <w:szCs w:val="28"/>
        </w:rPr>
        <w:t>но четверть из них – иностранные специалисты. Слушателями краткосрочных программ станут от 3,5 до 4 тыс. менеджеров в год. Первый набор в бизнес-школу состоялся в 2007 году, на обучение были приняты первые 50 слушателей. С начала 2007 года б</w:t>
      </w:r>
      <w:r w:rsidRPr="002877DE">
        <w:rPr>
          <w:sz w:val="28"/>
          <w:szCs w:val="28"/>
        </w:rPr>
        <w:t>ы</w:t>
      </w:r>
      <w:r w:rsidRPr="002877DE">
        <w:rPr>
          <w:sz w:val="28"/>
          <w:szCs w:val="28"/>
        </w:rPr>
        <w:t>ли сформированы Ученый совет и попечительский совет Высшей школы м</w:t>
      </w:r>
      <w:r w:rsidRPr="002877DE">
        <w:rPr>
          <w:sz w:val="28"/>
          <w:szCs w:val="28"/>
        </w:rPr>
        <w:t>е</w:t>
      </w:r>
      <w:r w:rsidRPr="002877DE">
        <w:rPr>
          <w:sz w:val="28"/>
          <w:szCs w:val="28"/>
        </w:rPr>
        <w:t>неджмента, прошли выб</w:t>
      </w:r>
      <w:r w:rsidRPr="002877DE">
        <w:rPr>
          <w:sz w:val="28"/>
          <w:szCs w:val="28"/>
        </w:rPr>
        <w:t>о</w:t>
      </w:r>
      <w:r w:rsidRPr="002877DE">
        <w:rPr>
          <w:sz w:val="28"/>
          <w:szCs w:val="28"/>
        </w:rPr>
        <w:t>ры ректора.</w:t>
      </w:r>
    </w:p>
    <w:p w:rsidR="00AA21E1" w:rsidRPr="002877DE" w:rsidRDefault="00AA21E1" w:rsidP="002877DE">
      <w:pPr>
        <w:spacing w:line="360" w:lineRule="auto"/>
        <w:ind w:firstLine="567"/>
        <w:jc w:val="both"/>
        <w:rPr>
          <w:sz w:val="28"/>
          <w:szCs w:val="28"/>
        </w:rPr>
      </w:pPr>
      <w:r w:rsidRPr="002877DE">
        <w:rPr>
          <w:sz w:val="28"/>
          <w:szCs w:val="28"/>
        </w:rPr>
        <w:t>2. Вторая бизнес школа – Московская школа управления «Сколково» – я</w:t>
      </w:r>
      <w:r w:rsidRPr="002877DE">
        <w:rPr>
          <w:sz w:val="28"/>
          <w:szCs w:val="28"/>
        </w:rPr>
        <w:t>в</w:t>
      </w:r>
      <w:r w:rsidRPr="002877DE">
        <w:rPr>
          <w:sz w:val="28"/>
          <w:szCs w:val="28"/>
        </w:rPr>
        <w:t>ляется совместным проектом представителей российской и международной бизнес-элиты. Она создается «с нуля», а не на базе действующего вуза. Основ</w:t>
      </w:r>
      <w:r w:rsidRPr="002877DE">
        <w:rPr>
          <w:sz w:val="28"/>
          <w:szCs w:val="28"/>
        </w:rPr>
        <w:t>а</w:t>
      </w:r>
      <w:r w:rsidRPr="002877DE">
        <w:rPr>
          <w:sz w:val="28"/>
          <w:szCs w:val="28"/>
        </w:rPr>
        <w:t>тели Московской школы управления – 14 крупнейших компаний и частных лиц, являющиеся лидерами в таких отраслях, как нефтегазовая промышле</w:t>
      </w:r>
      <w:r w:rsidRPr="002877DE">
        <w:rPr>
          <w:sz w:val="28"/>
          <w:szCs w:val="28"/>
        </w:rPr>
        <w:t>н</w:t>
      </w:r>
      <w:r w:rsidRPr="002877DE">
        <w:rPr>
          <w:sz w:val="28"/>
          <w:szCs w:val="28"/>
        </w:rPr>
        <w:t>ность, металлургия, энергетика, банковское дело и других. Попечительский с</w:t>
      </w:r>
      <w:r w:rsidRPr="002877DE">
        <w:rPr>
          <w:sz w:val="28"/>
          <w:szCs w:val="28"/>
        </w:rPr>
        <w:t>о</w:t>
      </w:r>
      <w:r w:rsidRPr="002877DE">
        <w:rPr>
          <w:sz w:val="28"/>
          <w:szCs w:val="28"/>
        </w:rPr>
        <w:t>вет школы возглавил Дмитрий Медведев, 21.09.2006 он в торжественной обст</w:t>
      </w:r>
      <w:r w:rsidRPr="002877DE">
        <w:rPr>
          <w:sz w:val="28"/>
          <w:szCs w:val="28"/>
        </w:rPr>
        <w:t>а</w:t>
      </w:r>
      <w:r w:rsidRPr="002877DE">
        <w:rPr>
          <w:sz w:val="28"/>
          <w:szCs w:val="28"/>
        </w:rPr>
        <w:t>новке заложил первый камень в фундамент новой бизнес-школы. Обучение в бизнес-школе «Сколково» было начато в сентябре 2008 г. После 18 месяцев з</w:t>
      </w:r>
      <w:r w:rsidRPr="002877DE">
        <w:rPr>
          <w:sz w:val="28"/>
          <w:szCs w:val="28"/>
        </w:rPr>
        <w:t>а</w:t>
      </w:r>
      <w:r w:rsidRPr="002877DE">
        <w:rPr>
          <w:sz w:val="28"/>
          <w:szCs w:val="28"/>
        </w:rPr>
        <w:t>нятий студенты смогут получить диплом, отвечающий международным ста</w:t>
      </w:r>
      <w:r w:rsidRPr="002877DE">
        <w:rPr>
          <w:sz w:val="28"/>
          <w:szCs w:val="28"/>
        </w:rPr>
        <w:t>н</w:t>
      </w:r>
      <w:r w:rsidRPr="002877DE">
        <w:rPr>
          <w:sz w:val="28"/>
          <w:szCs w:val="28"/>
        </w:rPr>
        <w:t>дартам. В преподавательский состав вошли порядка 150 педагогов и професс</w:t>
      </w:r>
      <w:r w:rsidRPr="002877DE">
        <w:rPr>
          <w:sz w:val="28"/>
          <w:szCs w:val="28"/>
        </w:rPr>
        <w:t>о</w:t>
      </w:r>
      <w:r w:rsidRPr="002877DE">
        <w:rPr>
          <w:sz w:val="28"/>
          <w:szCs w:val="28"/>
        </w:rPr>
        <w:t>ров, при этом 30 специалистов будут трудиться в «Сколково» на постоянной основе. Московская школа управления «Сколково» создается полностью на средства бизнес-сообщества. Предполагается, что совокупный объем частных инвестиций в проект составит б</w:t>
      </w:r>
      <w:r w:rsidRPr="002877DE">
        <w:rPr>
          <w:sz w:val="28"/>
          <w:szCs w:val="28"/>
        </w:rPr>
        <w:t>о</w:t>
      </w:r>
      <w:r w:rsidRPr="002877DE">
        <w:rPr>
          <w:sz w:val="28"/>
          <w:szCs w:val="28"/>
        </w:rPr>
        <w:t>лее 100 млн долл.</w:t>
      </w:r>
    </w:p>
    <w:p w:rsidR="00AA21E1" w:rsidRPr="002877DE" w:rsidRDefault="00AA21E1" w:rsidP="002877DE">
      <w:pPr>
        <w:spacing w:line="360" w:lineRule="auto"/>
        <w:ind w:firstLine="567"/>
        <w:jc w:val="both"/>
        <w:rPr>
          <w:sz w:val="28"/>
          <w:szCs w:val="28"/>
        </w:rPr>
      </w:pPr>
      <w:r w:rsidRPr="002877DE">
        <w:rPr>
          <w:sz w:val="28"/>
          <w:szCs w:val="28"/>
        </w:rPr>
        <w:t>В проектах обеих бизнес-школ серьезная ставка делается на корпоративное участие в развитии этих учебных заведений, которое должно выражаться не только во вложении финансовых средств. Предполагается, что бизнес-сообщество примет активное участие в формировании образовательных ста</w:t>
      </w:r>
      <w:r w:rsidRPr="002877DE">
        <w:rPr>
          <w:sz w:val="28"/>
          <w:szCs w:val="28"/>
        </w:rPr>
        <w:t>н</w:t>
      </w:r>
      <w:r w:rsidRPr="002877DE">
        <w:rPr>
          <w:sz w:val="28"/>
          <w:szCs w:val="28"/>
        </w:rPr>
        <w:t>дартов, предоставит учащимся возможность стажироваться, выполняя реальные проекты, в своих компаниях, будет организовывать собственные корпорати</w:t>
      </w:r>
      <w:r w:rsidRPr="002877DE">
        <w:rPr>
          <w:sz w:val="28"/>
          <w:szCs w:val="28"/>
        </w:rPr>
        <w:t>в</w:t>
      </w:r>
      <w:r w:rsidRPr="002877DE">
        <w:rPr>
          <w:sz w:val="28"/>
          <w:szCs w:val="28"/>
        </w:rPr>
        <w:t>ные программы обучения. Только через такое сотрудничество государства, бизнеса и образовательного сообщества можно сделать подобные проекты по-настоящему эффекти</w:t>
      </w:r>
      <w:r w:rsidRPr="002877DE">
        <w:rPr>
          <w:sz w:val="28"/>
          <w:szCs w:val="28"/>
        </w:rPr>
        <w:t>в</w:t>
      </w:r>
      <w:r w:rsidRPr="002877DE">
        <w:rPr>
          <w:sz w:val="28"/>
          <w:szCs w:val="28"/>
        </w:rPr>
        <w:t>ными.</w:t>
      </w:r>
    </w:p>
    <w:p w:rsidR="00AA21E1" w:rsidRPr="002877DE" w:rsidRDefault="00AA21E1" w:rsidP="002877DE">
      <w:pPr>
        <w:spacing w:line="360" w:lineRule="auto"/>
        <w:ind w:firstLine="567"/>
        <w:jc w:val="both"/>
        <w:rPr>
          <w:sz w:val="28"/>
          <w:szCs w:val="28"/>
        </w:rPr>
      </w:pPr>
      <w:r w:rsidRPr="002877DE">
        <w:rPr>
          <w:sz w:val="28"/>
          <w:szCs w:val="28"/>
        </w:rPr>
        <w:t>Планируется, что новые школы бизнеса в течение 10–15 лет войдут в ме</w:t>
      </w:r>
      <w:r w:rsidRPr="002877DE">
        <w:rPr>
          <w:sz w:val="28"/>
          <w:szCs w:val="28"/>
        </w:rPr>
        <w:t>ж</w:t>
      </w:r>
      <w:r w:rsidRPr="002877DE">
        <w:rPr>
          <w:sz w:val="28"/>
          <w:szCs w:val="28"/>
        </w:rPr>
        <w:t>дународный список наиболее престижных учебных заведений и будут готовить самые современные управленческие кадры, которые войдут в топ-менеджмент крупнейших компаний.</w:t>
      </w:r>
    </w:p>
    <w:p w:rsidR="00AA21E1" w:rsidRPr="002877DE" w:rsidRDefault="00AA21E1" w:rsidP="002877DE">
      <w:pPr>
        <w:spacing w:line="360" w:lineRule="auto"/>
        <w:ind w:firstLine="567"/>
        <w:jc w:val="both"/>
        <w:rPr>
          <w:sz w:val="28"/>
          <w:szCs w:val="28"/>
        </w:rPr>
      </w:pPr>
      <w:bookmarkStart w:id="1672" w:name="_Toc216268423"/>
      <w:bookmarkStart w:id="1673" w:name="_Toc216269809"/>
      <w:bookmarkStart w:id="1674" w:name="_Toc216271923"/>
      <w:bookmarkStart w:id="1675" w:name="_Toc216272283"/>
      <w:bookmarkStart w:id="1676" w:name="_Toc216276298"/>
      <w:bookmarkStart w:id="1677" w:name="_Toc216387833"/>
      <w:bookmarkStart w:id="1678" w:name="_Toc216388071"/>
      <w:bookmarkStart w:id="1679" w:name="_Toc216388359"/>
      <w:bookmarkStart w:id="1680" w:name="_Toc216641583"/>
      <w:bookmarkStart w:id="1681" w:name="_Toc230607978"/>
      <w:bookmarkStart w:id="1682" w:name="_Toc230714958"/>
      <w:bookmarkStart w:id="1683" w:name="_Toc231186087"/>
      <w:bookmarkStart w:id="1684" w:name="_Toc231186554"/>
      <w:bookmarkStart w:id="1685" w:name="_Toc231188921"/>
      <w:bookmarkStart w:id="1686" w:name="_Toc231190151"/>
      <w:bookmarkStart w:id="1687" w:name="_Toc231192608"/>
      <w:bookmarkStart w:id="1688" w:name="_Toc231193127"/>
      <w:bookmarkStart w:id="1689" w:name="_Toc231193652"/>
      <w:bookmarkStart w:id="1690" w:name="_Toc231196647"/>
      <w:bookmarkStart w:id="1691" w:name="_Toc231560822"/>
      <w:r w:rsidRPr="002877DE">
        <w:rPr>
          <w:sz w:val="28"/>
          <w:szCs w:val="28"/>
          <w:u w:val="single"/>
        </w:rPr>
        <w:t>Национальные университеты</w:t>
      </w:r>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r w:rsidR="00491479" w:rsidRPr="002877DE">
        <w:rPr>
          <w:sz w:val="28"/>
          <w:szCs w:val="28"/>
          <w:u w:val="single"/>
        </w:rPr>
        <w:t>.</w:t>
      </w:r>
      <w:r w:rsidR="00491479" w:rsidRPr="002877DE">
        <w:rPr>
          <w:sz w:val="28"/>
          <w:szCs w:val="28"/>
        </w:rPr>
        <w:t xml:space="preserve"> </w:t>
      </w:r>
      <w:r w:rsidRPr="002877DE">
        <w:rPr>
          <w:sz w:val="28"/>
          <w:szCs w:val="28"/>
        </w:rPr>
        <w:t>В системе российского образования появ</w:t>
      </w:r>
      <w:r w:rsidRPr="002877DE">
        <w:rPr>
          <w:sz w:val="28"/>
          <w:szCs w:val="28"/>
        </w:rPr>
        <w:t>и</w:t>
      </w:r>
      <w:r w:rsidRPr="002877DE">
        <w:rPr>
          <w:sz w:val="28"/>
          <w:szCs w:val="28"/>
        </w:rPr>
        <w:t xml:space="preserve">лись новые категории вузов – </w:t>
      </w:r>
      <w:r w:rsidRPr="002877DE">
        <w:rPr>
          <w:i/>
          <w:iCs/>
          <w:sz w:val="28"/>
          <w:szCs w:val="28"/>
        </w:rPr>
        <w:t>федеральный университет</w:t>
      </w:r>
      <w:r w:rsidRPr="002877DE">
        <w:rPr>
          <w:sz w:val="28"/>
          <w:szCs w:val="28"/>
        </w:rPr>
        <w:t xml:space="preserve"> </w:t>
      </w:r>
      <w:r w:rsidR="00A32320" w:rsidRPr="002877DE">
        <w:rPr>
          <w:sz w:val="28"/>
          <w:szCs w:val="28"/>
        </w:rPr>
        <w:t xml:space="preserve">(ФУ) </w:t>
      </w:r>
      <w:r w:rsidRPr="002877DE">
        <w:rPr>
          <w:sz w:val="28"/>
          <w:szCs w:val="28"/>
        </w:rPr>
        <w:t>и</w:t>
      </w:r>
      <w:r w:rsidRPr="002877DE">
        <w:rPr>
          <w:i/>
          <w:iCs/>
          <w:sz w:val="28"/>
          <w:szCs w:val="28"/>
        </w:rPr>
        <w:t xml:space="preserve"> национальный исследовательский университет</w:t>
      </w:r>
      <w:r w:rsidR="00A32320" w:rsidRPr="002877DE">
        <w:rPr>
          <w:i/>
          <w:iCs/>
          <w:sz w:val="28"/>
          <w:szCs w:val="28"/>
        </w:rPr>
        <w:t xml:space="preserve"> (НИУ)</w:t>
      </w:r>
      <w:r w:rsidRPr="002877DE">
        <w:rPr>
          <w:sz w:val="28"/>
          <w:szCs w:val="28"/>
        </w:rPr>
        <w:t>. В законодательстве (ФЗ № 18-ФЗ от 10.02.2009 «О внес</w:t>
      </w:r>
      <w:r w:rsidRPr="002877DE">
        <w:rPr>
          <w:sz w:val="28"/>
          <w:szCs w:val="28"/>
        </w:rPr>
        <w:t>е</w:t>
      </w:r>
      <w:r w:rsidRPr="002877DE">
        <w:rPr>
          <w:sz w:val="28"/>
          <w:szCs w:val="28"/>
        </w:rPr>
        <w:t xml:space="preserve">нии изменений в отдельные законодательные акты </w:t>
      </w:r>
      <w:r w:rsidR="001747C3" w:rsidRPr="002877DE">
        <w:rPr>
          <w:sz w:val="28"/>
          <w:szCs w:val="28"/>
        </w:rPr>
        <w:t>РФ</w:t>
      </w:r>
      <w:r w:rsidRPr="002877DE">
        <w:rPr>
          <w:sz w:val="28"/>
          <w:szCs w:val="28"/>
        </w:rPr>
        <w:t xml:space="preserve"> по вопросам деятельности федеральных университетов») дано определение этим видам в</w:t>
      </w:r>
      <w:r w:rsidRPr="002877DE">
        <w:rPr>
          <w:sz w:val="28"/>
          <w:szCs w:val="28"/>
        </w:rPr>
        <w:t>у</w:t>
      </w:r>
      <w:r w:rsidRPr="002877DE">
        <w:rPr>
          <w:sz w:val="28"/>
          <w:szCs w:val="28"/>
        </w:rPr>
        <w:t>зов.</w:t>
      </w:r>
    </w:p>
    <w:p w:rsidR="00AA21E1" w:rsidRPr="002877DE" w:rsidRDefault="00AA21E1" w:rsidP="002877DE">
      <w:pPr>
        <w:spacing w:line="360" w:lineRule="auto"/>
        <w:ind w:firstLine="567"/>
        <w:jc w:val="both"/>
        <w:rPr>
          <w:sz w:val="28"/>
          <w:szCs w:val="28"/>
        </w:rPr>
      </w:pPr>
      <w:r w:rsidRPr="002877DE">
        <w:rPr>
          <w:bCs/>
          <w:sz w:val="28"/>
          <w:szCs w:val="28"/>
        </w:rPr>
        <w:t>Ф</w:t>
      </w:r>
      <w:r w:rsidR="00A32320" w:rsidRPr="002877DE">
        <w:rPr>
          <w:bCs/>
          <w:sz w:val="28"/>
          <w:szCs w:val="28"/>
        </w:rPr>
        <w:t>У</w:t>
      </w:r>
      <w:r w:rsidRPr="002877DE">
        <w:rPr>
          <w:sz w:val="28"/>
          <w:szCs w:val="28"/>
        </w:rPr>
        <w:t xml:space="preserve"> – высшее учебное заведение, которое реализует инновационные пр</w:t>
      </w:r>
      <w:r w:rsidRPr="002877DE">
        <w:rPr>
          <w:sz w:val="28"/>
          <w:szCs w:val="28"/>
        </w:rPr>
        <w:t>о</w:t>
      </w:r>
      <w:r w:rsidRPr="002877DE">
        <w:rPr>
          <w:sz w:val="28"/>
          <w:szCs w:val="28"/>
        </w:rPr>
        <w:t>граммы высшего и послевузовского профобразования, интегрированные в м</w:t>
      </w:r>
      <w:r w:rsidRPr="002877DE">
        <w:rPr>
          <w:sz w:val="28"/>
          <w:szCs w:val="28"/>
        </w:rPr>
        <w:t>и</w:t>
      </w:r>
      <w:r w:rsidRPr="002877DE">
        <w:rPr>
          <w:sz w:val="28"/>
          <w:szCs w:val="28"/>
        </w:rPr>
        <w:t>ровое пространство, выполняет фундаментальные и прикладные исследования по широкому спектру наук, обеспечивает интеграцию науки. И, что важно, д</w:t>
      </w:r>
      <w:r w:rsidRPr="002877DE">
        <w:rPr>
          <w:sz w:val="28"/>
          <w:szCs w:val="28"/>
        </w:rPr>
        <w:t>о</w:t>
      </w:r>
      <w:r w:rsidRPr="002877DE">
        <w:rPr>
          <w:sz w:val="28"/>
          <w:szCs w:val="28"/>
        </w:rPr>
        <w:t>водит результат своей интеллектуальной деятельности до практического пр</w:t>
      </w:r>
      <w:r w:rsidRPr="002877DE">
        <w:rPr>
          <w:sz w:val="28"/>
          <w:szCs w:val="28"/>
        </w:rPr>
        <w:t>и</w:t>
      </w:r>
      <w:r w:rsidRPr="002877DE">
        <w:rPr>
          <w:sz w:val="28"/>
          <w:szCs w:val="28"/>
        </w:rPr>
        <w:t>менения.</w:t>
      </w:r>
      <w:r w:rsidR="00491479" w:rsidRPr="002877DE">
        <w:rPr>
          <w:sz w:val="28"/>
          <w:szCs w:val="28"/>
        </w:rPr>
        <w:t xml:space="preserve"> </w:t>
      </w:r>
      <w:r w:rsidRPr="002877DE">
        <w:rPr>
          <w:sz w:val="28"/>
          <w:szCs w:val="28"/>
        </w:rPr>
        <w:t>Ф</w:t>
      </w:r>
      <w:r w:rsidR="00A32320" w:rsidRPr="002877DE">
        <w:rPr>
          <w:sz w:val="28"/>
          <w:szCs w:val="28"/>
        </w:rPr>
        <w:t xml:space="preserve">У </w:t>
      </w:r>
      <w:r w:rsidRPr="002877DE">
        <w:rPr>
          <w:sz w:val="28"/>
          <w:szCs w:val="28"/>
        </w:rPr>
        <w:t>должны занять верхнюю позицию в иерархии российских вузов. Они будут создаваться в форме автономных учреждений, это значит, что пол</w:t>
      </w:r>
      <w:r w:rsidRPr="002877DE">
        <w:rPr>
          <w:sz w:val="28"/>
          <w:szCs w:val="28"/>
        </w:rPr>
        <w:t>у</w:t>
      </w:r>
      <w:r w:rsidRPr="002877DE">
        <w:rPr>
          <w:sz w:val="28"/>
          <w:szCs w:val="28"/>
        </w:rPr>
        <w:t>чат право самостоятельно распоряжаться своими доходами, распределять сре</w:t>
      </w:r>
      <w:r w:rsidRPr="002877DE">
        <w:rPr>
          <w:sz w:val="28"/>
          <w:szCs w:val="28"/>
        </w:rPr>
        <w:t>д</w:t>
      </w:r>
      <w:r w:rsidRPr="002877DE">
        <w:rPr>
          <w:sz w:val="28"/>
          <w:szCs w:val="28"/>
        </w:rPr>
        <w:t xml:space="preserve">ства так, как сочтут нужным. В состав </w:t>
      </w:r>
      <w:r w:rsidR="00A32320" w:rsidRPr="002877DE">
        <w:rPr>
          <w:sz w:val="28"/>
          <w:szCs w:val="28"/>
        </w:rPr>
        <w:t>ФУ м</w:t>
      </w:r>
      <w:r w:rsidRPr="002877DE">
        <w:rPr>
          <w:sz w:val="28"/>
          <w:szCs w:val="28"/>
        </w:rPr>
        <w:t>огут включаться не только вузы, но и научные организации, которые находятся в ведении федеральных органов и</w:t>
      </w:r>
      <w:r w:rsidRPr="002877DE">
        <w:rPr>
          <w:sz w:val="28"/>
          <w:szCs w:val="28"/>
        </w:rPr>
        <w:t>с</w:t>
      </w:r>
      <w:r w:rsidRPr="002877DE">
        <w:rPr>
          <w:sz w:val="28"/>
          <w:szCs w:val="28"/>
        </w:rPr>
        <w:t>полнительной власти, государственных академий наук, их региональных отд</w:t>
      </w:r>
      <w:r w:rsidRPr="002877DE">
        <w:rPr>
          <w:sz w:val="28"/>
          <w:szCs w:val="28"/>
        </w:rPr>
        <w:t>е</w:t>
      </w:r>
      <w:r w:rsidRPr="002877DE">
        <w:rPr>
          <w:sz w:val="28"/>
          <w:szCs w:val="28"/>
        </w:rPr>
        <w:t xml:space="preserve">лений. </w:t>
      </w:r>
    </w:p>
    <w:p w:rsidR="00AA21E1" w:rsidRPr="002877DE" w:rsidRDefault="00AA21E1" w:rsidP="002877DE">
      <w:pPr>
        <w:spacing w:line="360" w:lineRule="auto"/>
        <w:ind w:firstLine="567"/>
        <w:jc w:val="both"/>
        <w:rPr>
          <w:sz w:val="28"/>
          <w:szCs w:val="28"/>
        </w:rPr>
      </w:pPr>
      <w:r w:rsidRPr="002877DE">
        <w:rPr>
          <w:sz w:val="28"/>
          <w:szCs w:val="28"/>
        </w:rPr>
        <w:t>Н</w:t>
      </w:r>
      <w:r w:rsidR="00A32320" w:rsidRPr="002877DE">
        <w:rPr>
          <w:sz w:val="28"/>
          <w:szCs w:val="28"/>
        </w:rPr>
        <w:t>ИУ</w:t>
      </w:r>
      <w:r w:rsidR="00080264">
        <w:rPr>
          <w:sz w:val="28"/>
          <w:szCs w:val="28"/>
        </w:rPr>
        <w:t xml:space="preserve"> </w:t>
      </w:r>
      <w:r w:rsidRPr="002877DE">
        <w:rPr>
          <w:sz w:val="28"/>
          <w:szCs w:val="28"/>
        </w:rPr>
        <w:t>– высшее учебное заведение, которое в равной степени эффективно занимается образовательной деятельностью и научной, выполняет (как и фед</w:t>
      </w:r>
      <w:r w:rsidRPr="002877DE">
        <w:rPr>
          <w:sz w:val="28"/>
          <w:szCs w:val="28"/>
        </w:rPr>
        <w:t>е</w:t>
      </w:r>
      <w:r w:rsidRPr="002877DE">
        <w:rPr>
          <w:sz w:val="28"/>
          <w:szCs w:val="28"/>
        </w:rPr>
        <w:t>ральный университет) фундаментальные и прикладные исследования по шир</w:t>
      </w:r>
      <w:r w:rsidRPr="002877DE">
        <w:rPr>
          <w:sz w:val="28"/>
          <w:szCs w:val="28"/>
        </w:rPr>
        <w:t>о</w:t>
      </w:r>
      <w:r w:rsidRPr="002877DE">
        <w:rPr>
          <w:sz w:val="28"/>
          <w:szCs w:val="28"/>
        </w:rPr>
        <w:t>кому спектру наук.</w:t>
      </w:r>
    </w:p>
    <w:p w:rsidR="00AA21E1" w:rsidRPr="002877DE" w:rsidRDefault="00AA21E1" w:rsidP="002877DE">
      <w:pPr>
        <w:spacing w:line="360" w:lineRule="auto"/>
        <w:ind w:firstLine="567"/>
        <w:jc w:val="both"/>
        <w:rPr>
          <w:sz w:val="28"/>
          <w:szCs w:val="28"/>
        </w:rPr>
      </w:pPr>
      <w:r w:rsidRPr="002877DE">
        <w:rPr>
          <w:sz w:val="28"/>
          <w:szCs w:val="28"/>
        </w:rPr>
        <w:t xml:space="preserve">Статус </w:t>
      </w:r>
      <w:r w:rsidR="00A32320" w:rsidRPr="002877DE">
        <w:rPr>
          <w:sz w:val="28"/>
          <w:szCs w:val="28"/>
        </w:rPr>
        <w:t xml:space="preserve">ФУ </w:t>
      </w:r>
      <w:r w:rsidRPr="002877DE">
        <w:rPr>
          <w:sz w:val="28"/>
          <w:szCs w:val="28"/>
        </w:rPr>
        <w:t xml:space="preserve">предоставляется бессрочно, а </w:t>
      </w:r>
      <w:r w:rsidR="00A32320" w:rsidRPr="002877DE">
        <w:rPr>
          <w:sz w:val="28"/>
          <w:szCs w:val="28"/>
        </w:rPr>
        <w:t>НИУ</w:t>
      </w:r>
      <w:r w:rsidR="00080264">
        <w:rPr>
          <w:sz w:val="28"/>
          <w:szCs w:val="28"/>
        </w:rPr>
        <w:t xml:space="preserve"> </w:t>
      </w:r>
      <w:r w:rsidRPr="002877DE">
        <w:rPr>
          <w:sz w:val="28"/>
          <w:szCs w:val="28"/>
        </w:rPr>
        <w:t>– на срок до 10 лет, причем отбор идет по конкурсу программ развития. И если вуз в какой-то момент пер</w:t>
      </w:r>
      <w:r w:rsidRPr="002877DE">
        <w:rPr>
          <w:sz w:val="28"/>
          <w:szCs w:val="28"/>
        </w:rPr>
        <w:t>е</w:t>
      </w:r>
      <w:r w:rsidRPr="002877DE">
        <w:rPr>
          <w:sz w:val="28"/>
          <w:szCs w:val="28"/>
        </w:rPr>
        <w:t>стает соответствовать столь высокому статусу, то может по решению прав</w:t>
      </w:r>
      <w:r w:rsidRPr="002877DE">
        <w:rPr>
          <w:sz w:val="28"/>
          <w:szCs w:val="28"/>
        </w:rPr>
        <w:t>и</w:t>
      </w:r>
      <w:r w:rsidRPr="002877DE">
        <w:rPr>
          <w:sz w:val="28"/>
          <w:szCs w:val="28"/>
        </w:rPr>
        <w:t xml:space="preserve">тельства лишиться категории </w:t>
      </w:r>
      <w:r w:rsidR="00A32320" w:rsidRPr="002877DE">
        <w:rPr>
          <w:sz w:val="28"/>
          <w:szCs w:val="28"/>
        </w:rPr>
        <w:t>НИУ</w:t>
      </w:r>
      <w:r w:rsidRPr="002877DE">
        <w:rPr>
          <w:sz w:val="28"/>
          <w:szCs w:val="28"/>
        </w:rPr>
        <w:t>.</w:t>
      </w:r>
      <w:r w:rsidR="00491479" w:rsidRPr="002877DE">
        <w:rPr>
          <w:sz w:val="28"/>
          <w:szCs w:val="28"/>
        </w:rPr>
        <w:t xml:space="preserve"> </w:t>
      </w:r>
      <w:r w:rsidR="00A32320" w:rsidRPr="002877DE">
        <w:rPr>
          <w:sz w:val="28"/>
          <w:szCs w:val="28"/>
        </w:rPr>
        <w:t>ФУ</w:t>
      </w:r>
      <w:r w:rsidR="00080264">
        <w:rPr>
          <w:sz w:val="28"/>
          <w:szCs w:val="28"/>
        </w:rPr>
        <w:t xml:space="preserve"> </w:t>
      </w:r>
      <w:r w:rsidR="00A32320" w:rsidRPr="002877DE">
        <w:rPr>
          <w:sz w:val="28"/>
          <w:szCs w:val="28"/>
        </w:rPr>
        <w:t xml:space="preserve">и НИУ </w:t>
      </w:r>
      <w:r w:rsidRPr="002877DE">
        <w:rPr>
          <w:sz w:val="28"/>
          <w:szCs w:val="28"/>
        </w:rPr>
        <w:t>дано право учить по собстве</w:t>
      </w:r>
      <w:r w:rsidRPr="002877DE">
        <w:rPr>
          <w:sz w:val="28"/>
          <w:szCs w:val="28"/>
        </w:rPr>
        <w:t>н</w:t>
      </w:r>
      <w:r w:rsidRPr="002877DE">
        <w:rPr>
          <w:sz w:val="28"/>
          <w:szCs w:val="28"/>
        </w:rPr>
        <w:t>ным программам и стандартам – главное, чтобы они были не ниже федерал</w:t>
      </w:r>
      <w:r w:rsidRPr="002877DE">
        <w:rPr>
          <w:sz w:val="28"/>
          <w:szCs w:val="28"/>
        </w:rPr>
        <w:t>ь</w:t>
      </w:r>
      <w:r w:rsidRPr="002877DE">
        <w:rPr>
          <w:sz w:val="28"/>
          <w:szCs w:val="28"/>
        </w:rPr>
        <w:t>ных. Порядок поступления в эти вузы такой же, как и в обы</w:t>
      </w:r>
      <w:r w:rsidRPr="002877DE">
        <w:rPr>
          <w:sz w:val="28"/>
          <w:szCs w:val="28"/>
        </w:rPr>
        <w:t>ч</w:t>
      </w:r>
      <w:r w:rsidRPr="002877DE">
        <w:rPr>
          <w:sz w:val="28"/>
          <w:szCs w:val="28"/>
        </w:rPr>
        <w:t>ные.</w:t>
      </w:r>
    </w:p>
    <w:p w:rsidR="00AA21E1" w:rsidRPr="002877DE" w:rsidRDefault="00AA21E1" w:rsidP="002877DE">
      <w:pPr>
        <w:spacing w:line="360" w:lineRule="auto"/>
        <w:ind w:firstLine="567"/>
        <w:jc w:val="both"/>
        <w:rPr>
          <w:sz w:val="28"/>
          <w:szCs w:val="28"/>
        </w:rPr>
      </w:pPr>
      <w:r w:rsidRPr="002877DE">
        <w:rPr>
          <w:sz w:val="28"/>
          <w:szCs w:val="28"/>
        </w:rPr>
        <w:t>В 2008 г. Госдума рассмотрела 16 законопроектов, связанных с образов</w:t>
      </w:r>
      <w:r w:rsidRPr="002877DE">
        <w:rPr>
          <w:sz w:val="28"/>
          <w:szCs w:val="28"/>
        </w:rPr>
        <w:t>а</w:t>
      </w:r>
      <w:r w:rsidRPr="002877DE">
        <w:rPr>
          <w:sz w:val="28"/>
          <w:szCs w:val="28"/>
        </w:rPr>
        <w:t xml:space="preserve">нием. Наиболее интересен для нас законопроект о деятельности </w:t>
      </w:r>
      <w:r w:rsidR="00A32320" w:rsidRPr="002877DE">
        <w:rPr>
          <w:sz w:val="28"/>
          <w:szCs w:val="28"/>
        </w:rPr>
        <w:t>ФУ</w:t>
      </w:r>
      <w:r w:rsidRPr="002877DE">
        <w:rPr>
          <w:sz w:val="28"/>
          <w:szCs w:val="28"/>
        </w:rPr>
        <w:t>. Проект з</w:t>
      </w:r>
      <w:r w:rsidRPr="002877DE">
        <w:rPr>
          <w:sz w:val="28"/>
          <w:szCs w:val="28"/>
        </w:rPr>
        <w:t>а</w:t>
      </w:r>
      <w:r w:rsidRPr="002877DE">
        <w:rPr>
          <w:sz w:val="28"/>
          <w:szCs w:val="28"/>
        </w:rPr>
        <w:t xml:space="preserve">кона предусматривает создание сети </w:t>
      </w:r>
      <w:r w:rsidR="00A32320" w:rsidRPr="002877DE">
        <w:rPr>
          <w:sz w:val="28"/>
          <w:szCs w:val="28"/>
        </w:rPr>
        <w:t>ФУ</w:t>
      </w:r>
      <w:r w:rsidRPr="002877DE">
        <w:rPr>
          <w:sz w:val="28"/>
          <w:szCs w:val="28"/>
        </w:rPr>
        <w:t xml:space="preserve">, обладающих особыми правами как в сфере образовательно-инновационной, так и </w:t>
      </w:r>
      <w:r w:rsidR="001A0F42" w:rsidRPr="002877DE">
        <w:rPr>
          <w:sz w:val="28"/>
          <w:szCs w:val="28"/>
        </w:rPr>
        <w:t>финансово-хозяйственной</w:t>
      </w:r>
      <w:r w:rsidRPr="002877DE">
        <w:rPr>
          <w:sz w:val="28"/>
          <w:szCs w:val="28"/>
        </w:rPr>
        <w:t xml:space="preserve"> де</w:t>
      </w:r>
      <w:r w:rsidRPr="002877DE">
        <w:rPr>
          <w:sz w:val="28"/>
          <w:szCs w:val="28"/>
        </w:rPr>
        <w:t>я</w:t>
      </w:r>
      <w:r w:rsidRPr="002877DE">
        <w:rPr>
          <w:sz w:val="28"/>
          <w:szCs w:val="28"/>
        </w:rPr>
        <w:t xml:space="preserve">тельности. По законопроекту, </w:t>
      </w:r>
      <w:r w:rsidR="00A32320" w:rsidRPr="002877DE">
        <w:rPr>
          <w:sz w:val="28"/>
          <w:szCs w:val="28"/>
        </w:rPr>
        <w:t xml:space="preserve">ФУ </w:t>
      </w:r>
      <w:r w:rsidRPr="002877DE">
        <w:rPr>
          <w:sz w:val="28"/>
          <w:szCs w:val="28"/>
        </w:rPr>
        <w:t>будут отличаться от других образовательных учреждений структурой управления, объемом финансирования, степенью ак</w:t>
      </w:r>
      <w:r w:rsidRPr="002877DE">
        <w:rPr>
          <w:sz w:val="28"/>
          <w:szCs w:val="28"/>
        </w:rPr>
        <w:t>а</w:t>
      </w:r>
      <w:r w:rsidRPr="002877DE">
        <w:rPr>
          <w:sz w:val="28"/>
          <w:szCs w:val="28"/>
        </w:rPr>
        <w:t>демических свобод. Этот законопроект наделяет подобные ведущие вузы пр</w:t>
      </w:r>
      <w:r w:rsidRPr="002877DE">
        <w:rPr>
          <w:sz w:val="28"/>
          <w:szCs w:val="28"/>
        </w:rPr>
        <w:t>а</w:t>
      </w:r>
      <w:r w:rsidRPr="002877DE">
        <w:rPr>
          <w:sz w:val="28"/>
          <w:szCs w:val="28"/>
        </w:rPr>
        <w:t>вом самостоятельно разрабатывать стандарты программ высшего професси</w:t>
      </w:r>
      <w:r w:rsidRPr="002877DE">
        <w:rPr>
          <w:sz w:val="28"/>
          <w:szCs w:val="28"/>
        </w:rPr>
        <w:t>о</w:t>
      </w:r>
      <w:r w:rsidRPr="002877DE">
        <w:rPr>
          <w:sz w:val="28"/>
          <w:szCs w:val="28"/>
        </w:rPr>
        <w:t xml:space="preserve">нального образования. Раз в год </w:t>
      </w:r>
      <w:r w:rsidR="00A32320" w:rsidRPr="002877DE">
        <w:rPr>
          <w:sz w:val="28"/>
          <w:szCs w:val="28"/>
        </w:rPr>
        <w:t xml:space="preserve">ФУ </w:t>
      </w:r>
      <w:r w:rsidRPr="002877DE">
        <w:rPr>
          <w:sz w:val="28"/>
          <w:szCs w:val="28"/>
        </w:rPr>
        <w:t>будут публично отчитываться обо всех сферах своей деятельности, в том числе о научной и хозяйстве</w:t>
      </w:r>
      <w:r w:rsidRPr="002877DE">
        <w:rPr>
          <w:sz w:val="28"/>
          <w:szCs w:val="28"/>
        </w:rPr>
        <w:t>н</w:t>
      </w:r>
      <w:r w:rsidRPr="002877DE">
        <w:rPr>
          <w:sz w:val="28"/>
          <w:szCs w:val="28"/>
        </w:rPr>
        <w:t xml:space="preserve">ной. При этом коммерческая деятельность им тоже будет разрешена. Согласно законопроекту, решение о создании </w:t>
      </w:r>
      <w:r w:rsidR="00A32320" w:rsidRPr="002877DE">
        <w:rPr>
          <w:sz w:val="28"/>
          <w:szCs w:val="28"/>
        </w:rPr>
        <w:t xml:space="preserve">ФУ </w:t>
      </w:r>
      <w:r w:rsidRPr="002877DE">
        <w:rPr>
          <w:sz w:val="28"/>
          <w:szCs w:val="28"/>
        </w:rPr>
        <w:t>будет приниматься правительством после соответс</w:t>
      </w:r>
      <w:r w:rsidRPr="002877DE">
        <w:rPr>
          <w:sz w:val="28"/>
          <w:szCs w:val="28"/>
        </w:rPr>
        <w:t>т</w:t>
      </w:r>
      <w:r w:rsidRPr="002877DE">
        <w:rPr>
          <w:sz w:val="28"/>
          <w:szCs w:val="28"/>
        </w:rPr>
        <w:t xml:space="preserve">вующего указа президента. Предусматривается, что: создается </w:t>
      </w:r>
      <w:r w:rsidR="00A32320" w:rsidRPr="002877DE">
        <w:rPr>
          <w:sz w:val="28"/>
          <w:szCs w:val="28"/>
        </w:rPr>
        <w:t xml:space="preserve">ФУ </w:t>
      </w:r>
      <w:r w:rsidRPr="002877DE">
        <w:rPr>
          <w:sz w:val="28"/>
          <w:szCs w:val="28"/>
        </w:rPr>
        <w:t>в форме а</w:t>
      </w:r>
      <w:r w:rsidRPr="002877DE">
        <w:rPr>
          <w:sz w:val="28"/>
          <w:szCs w:val="28"/>
        </w:rPr>
        <w:t>в</w:t>
      </w:r>
      <w:r w:rsidRPr="002877DE">
        <w:rPr>
          <w:sz w:val="28"/>
          <w:szCs w:val="28"/>
        </w:rPr>
        <w:t>тономного учреждения правительством РФ на основании соответствующего решения президента РФ; ректор его не избирается, а назначается правительс</w:t>
      </w:r>
      <w:r w:rsidRPr="002877DE">
        <w:rPr>
          <w:sz w:val="28"/>
          <w:szCs w:val="28"/>
        </w:rPr>
        <w:t>т</w:t>
      </w:r>
      <w:r w:rsidRPr="002877DE">
        <w:rPr>
          <w:sz w:val="28"/>
          <w:szCs w:val="28"/>
        </w:rPr>
        <w:t xml:space="preserve">вом на срок до 5 лет; учреждаются должности президента </w:t>
      </w:r>
      <w:r w:rsidR="00A32320" w:rsidRPr="002877DE">
        <w:rPr>
          <w:sz w:val="28"/>
          <w:szCs w:val="28"/>
        </w:rPr>
        <w:t>ФУ</w:t>
      </w:r>
      <w:r w:rsidRPr="002877DE">
        <w:rPr>
          <w:sz w:val="28"/>
          <w:szCs w:val="28"/>
        </w:rPr>
        <w:t>; обязательно формируются попечительские сов</w:t>
      </w:r>
      <w:r w:rsidRPr="002877DE">
        <w:rPr>
          <w:sz w:val="28"/>
          <w:szCs w:val="28"/>
        </w:rPr>
        <w:t>е</w:t>
      </w:r>
      <w:r w:rsidRPr="002877DE">
        <w:rPr>
          <w:sz w:val="28"/>
          <w:szCs w:val="28"/>
        </w:rPr>
        <w:t>ты.</w:t>
      </w:r>
    </w:p>
    <w:p w:rsidR="00AA21E1" w:rsidRPr="002877DE" w:rsidRDefault="00AA21E1" w:rsidP="002877DE">
      <w:pPr>
        <w:spacing w:line="360" w:lineRule="auto"/>
        <w:ind w:firstLine="567"/>
        <w:jc w:val="both"/>
        <w:rPr>
          <w:sz w:val="28"/>
          <w:szCs w:val="28"/>
        </w:rPr>
      </w:pPr>
      <w:r w:rsidRPr="002877DE">
        <w:rPr>
          <w:sz w:val="28"/>
          <w:szCs w:val="28"/>
        </w:rPr>
        <w:t xml:space="preserve">В 2006 г. в рамках национального проекта «Образование» были созданы два новых </w:t>
      </w:r>
      <w:r w:rsidR="00A32320" w:rsidRPr="002877DE">
        <w:rPr>
          <w:sz w:val="28"/>
          <w:szCs w:val="28"/>
        </w:rPr>
        <w:t>ФУ</w:t>
      </w:r>
      <w:r w:rsidRPr="002877DE">
        <w:rPr>
          <w:sz w:val="28"/>
          <w:szCs w:val="28"/>
        </w:rPr>
        <w:t xml:space="preserve"> на базе ряда существующих вузов в Сибирском и Южном фед</w:t>
      </w:r>
      <w:r w:rsidRPr="002877DE">
        <w:rPr>
          <w:sz w:val="28"/>
          <w:szCs w:val="28"/>
        </w:rPr>
        <w:t>е</w:t>
      </w:r>
      <w:r w:rsidRPr="002877DE">
        <w:rPr>
          <w:sz w:val="28"/>
          <w:szCs w:val="28"/>
        </w:rPr>
        <w:t>ральных округах. Задача новых университетов – подготовка кадров для кру</w:t>
      </w:r>
      <w:r w:rsidRPr="002877DE">
        <w:rPr>
          <w:sz w:val="28"/>
          <w:szCs w:val="28"/>
        </w:rPr>
        <w:t>п</w:t>
      </w:r>
      <w:r w:rsidRPr="002877DE">
        <w:rPr>
          <w:sz w:val="28"/>
          <w:szCs w:val="28"/>
        </w:rPr>
        <w:t>ных инновационных проектов, а также ученых, способных развивать совреме</w:t>
      </w:r>
      <w:r w:rsidRPr="002877DE">
        <w:rPr>
          <w:sz w:val="28"/>
          <w:szCs w:val="28"/>
        </w:rPr>
        <w:t>н</w:t>
      </w:r>
      <w:r w:rsidRPr="002877DE">
        <w:rPr>
          <w:sz w:val="28"/>
          <w:szCs w:val="28"/>
        </w:rPr>
        <w:t xml:space="preserve">ные технологии. Программы развития </w:t>
      </w:r>
      <w:r w:rsidR="00A32320" w:rsidRPr="002877DE">
        <w:rPr>
          <w:sz w:val="28"/>
          <w:szCs w:val="28"/>
        </w:rPr>
        <w:t xml:space="preserve">ФУ </w:t>
      </w:r>
      <w:r w:rsidRPr="002877DE">
        <w:rPr>
          <w:sz w:val="28"/>
          <w:szCs w:val="28"/>
        </w:rPr>
        <w:t>предусматривают включение в их состав научно-исследовательских центров, что позволит учащимся овладевать практическими навыками – в их распоряжении окажется суперсовременная л</w:t>
      </w:r>
      <w:r w:rsidRPr="002877DE">
        <w:rPr>
          <w:sz w:val="28"/>
          <w:szCs w:val="28"/>
        </w:rPr>
        <w:t>а</w:t>
      </w:r>
      <w:r w:rsidRPr="002877DE">
        <w:rPr>
          <w:sz w:val="28"/>
          <w:szCs w:val="28"/>
        </w:rPr>
        <w:t xml:space="preserve">бораторная база. В случае успеха </w:t>
      </w:r>
      <w:r w:rsidR="00A32320" w:rsidRPr="002877DE">
        <w:rPr>
          <w:sz w:val="28"/>
          <w:szCs w:val="28"/>
        </w:rPr>
        <w:t xml:space="preserve">ФУ </w:t>
      </w:r>
      <w:r w:rsidRPr="002877DE">
        <w:rPr>
          <w:sz w:val="28"/>
          <w:szCs w:val="28"/>
        </w:rPr>
        <w:t>станут в своих регионах центрами качес</w:t>
      </w:r>
      <w:r w:rsidRPr="002877DE">
        <w:rPr>
          <w:sz w:val="28"/>
          <w:szCs w:val="28"/>
        </w:rPr>
        <w:t>т</w:t>
      </w:r>
      <w:r w:rsidRPr="002877DE">
        <w:rPr>
          <w:sz w:val="28"/>
          <w:szCs w:val="28"/>
        </w:rPr>
        <w:t>венного обновления и развития науки и экономики за счет притока высококв</w:t>
      </w:r>
      <w:r w:rsidRPr="002877DE">
        <w:rPr>
          <w:sz w:val="28"/>
          <w:szCs w:val="28"/>
        </w:rPr>
        <w:t>а</w:t>
      </w:r>
      <w:r w:rsidRPr="002877DE">
        <w:rPr>
          <w:sz w:val="28"/>
          <w:szCs w:val="28"/>
        </w:rPr>
        <w:t>лифицированных молодых специал</w:t>
      </w:r>
      <w:r w:rsidRPr="002877DE">
        <w:rPr>
          <w:sz w:val="28"/>
          <w:szCs w:val="28"/>
        </w:rPr>
        <w:t>и</w:t>
      </w:r>
      <w:r w:rsidRPr="002877DE">
        <w:rPr>
          <w:sz w:val="28"/>
          <w:szCs w:val="28"/>
        </w:rPr>
        <w:t xml:space="preserve">стов. </w:t>
      </w:r>
    </w:p>
    <w:p w:rsidR="00AA21E1" w:rsidRPr="002877DE" w:rsidRDefault="00AA21E1" w:rsidP="002877DE">
      <w:pPr>
        <w:spacing w:line="360" w:lineRule="auto"/>
        <w:ind w:firstLine="567"/>
        <w:jc w:val="both"/>
        <w:rPr>
          <w:sz w:val="28"/>
          <w:szCs w:val="28"/>
        </w:rPr>
      </w:pPr>
      <w:r w:rsidRPr="002877DE">
        <w:rPr>
          <w:sz w:val="28"/>
          <w:szCs w:val="28"/>
        </w:rPr>
        <w:t>В рамках программ развития новых университетов планируется разработка современных образовательных программ, оснащение новым учебным и нау</w:t>
      </w:r>
      <w:r w:rsidRPr="002877DE">
        <w:rPr>
          <w:sz w:val="28"/>
          <w:szCs w:val="28"/>
        </w:rPr>
        <w:t>ч</w:t>
      </w:r>
      <w:r w:rsidRPr="002877DE">
        <w:rPr>
          <w:sz w:val="28"/>
          <w:szCs w:val="28"/>
        </w:rPr>
        <w:t>ным оборудованием, переподготовка преподавателей и внедрение инновацио</w:t>
      </w:r>
      <w:r w:rsidRPr="002877DE">
        <w:rPr>
          <w:sz w:val="28"/>
          <w:szCs w:val="28"/>
        </w:rPr>
        <w:t>н</w:t>
      </w:r>
      <w:r w:rsidRPr="002877DE">
        <w:rPr>
          <w:sz w:val="28"/>
          <w:szCs w:val="28"/>
        </w:rPr>
        <w:t>ных образовательных техн</w:t>
      </w:r>
      <w:r w:rsidRPr="002877DE">
        <w:rPr>
          <w:sz w:val="28"/>
          <w:szCs w:val="28"/>
        </w:rPr>
        <w:t>о</w:t>
      </w:r>
      <w:r w:rsidRPr="002877DE">
        <w:rPr>
          <w:sz w:val="28"/>
          <w:szCs w:val="28"/>
        </w:rPr>
        <w:t>логий.</w:t>
      </w:r>
    </w:p>
    <w:p w:rsidR="00AA21E1" w:rsidRPr="002877DE" w:rsidRDefault="00AA21E1" w:rsidP="002877DE">
      <w:pPr>
        <w:spacing w:line="360" w:lineRule="auto"/>
        <w:ind w:firstLine="567"/>
        <w:jc w:val="both"/>
        <w:rPr>
          <w:sz w:val="28"/>
          <w:szCs w:val="28"/>
        </w:rPr>
      </w:pPr>
      <w:r w:rsidRPr="002877DE">
        <w:rPr>
          <w:sz w:val="28"/>
          <w:szCs w:val="28"/>
        </w:rPr>
        <w:t>Распоряжением Правительства РФ № 1518-р от 04.11.2006 Сибирский ф</w:t>
      </w:r>
      <w:r w:rsidRPr="002877DE">
        <w:rPr>
          <w:sz w:val="28"/>
          <w:szCs w:val="28"/>
        </w:rPr>
        <w:t>е</w:t>
      </w:r>
      <w:r w:rsidRPr="002877DE">
        <w:rPr>
          <w:sz w:val="28"/>
          <w:szCs w:val="28"/>
        </w:rPr>
        <w:t xml:space="preserve">деральный университет </w:t>
      </w:r>
      <w:r w:rsidR="00A32320" w:rsidRPr="002877DE">
        <w:rPr>
          <w:sz w:val="28"/>
          <w:szCs w:val="28"/>
        </w:rPr>
        <w:t xml:space="preserve">(СФУ) </w:t>
      </w:r>
      <w:r w:rsidRPr="002877DE">
        <w:rPr>
          <w:sz w:val="28"/>
          <w:szCs w:val="28"/>
        </w:rPr>
        <w:t>был создан на базе Красноярского государс</w:t>
      </w:r>
      <w:r w:rsidRPr="002877DE">
        <w:rPr>
          <w:sz w:val="28"/>
          <w:szCs w:val="28"/>
        </w:rPr>
        <w:t>т</w:t>
      </w:r>
      <w:r w:rsidRPr="002877DE">
        <w:rPr>
          <w:sz w:val="28"/>
          <w:szCs w:val="28"/>
        </w:rPr>
        <w:t>венного университета путем присоединения к нему Красноярской государс</w:t>
      </w:r>
      <w:r w:rsidRPr="002877DE">
        <w:rPr>
          <w:sz w:val="28"/>
          <w:szCs w:val="28"/>
        </w:rPr>
        <w:t>т</w:t>
      </w:r>
      <w:r w:rsidRPr="002877DE">
        <w:rPr>
          <w:sz w:val="28"/>
          <w:szCs w:val="28"/>
        </w:rPr>
        <w:t>венной архитектурно-строительной академии, Красноярского государственного технического университета и Государственного университета цветных мета</w:t>
      </w:r>
      <w:r w:rsidRPr="002877DE">
        <w:rPr>
          <w:sz w:val="28"/>
          <w:szCs w:val="28"/>
        </w:rPr>
        <w:t>л</w:t>
      </w:r>
      <w:r w:rsidRPr="002877DE">
        <w:rPr>
          <w:sz w:val="28"/>
          <w:szCs w:val="28"/>
        </w:rPr>
        <w:t>лов и золота.</w:t>
      </w:r>
    </w:p>
    <w:p w:rsidR="00AA21E1" w:rsidRPr="002877DE" w:rsidRDefault="00AA21E1" w:rsidP="002877DE">
      <w:pPr>
        <w:spacing w:line="360" w:lineRule="auto"/>
        <w:ind w:firstLine="567"/>
        <w:jc w:val="both"/>
        <w:rPr>
          <w:sz w:val="28"/>
          <w:szCs w:val="28"/>
        </w:rPr>
      </w:pPr>
      <w:r w:rsidRPr="002877DE">
        <w:rPr>
          <w:sz w:val="28"/>
          <w:szCs w:val="28"/>
        </w:rPr>
        <w:t xml:space="preserve">Южный федеральный университет </w:t>
      </w:r>
      <w:r w:rsidR="00A32320" w:rsidRPr="002877DE">
        <w:rPr>
          <w:sz w:val="28"/>
          <w:szCs w:val="28"/>
        </w:rPr>
        <w:t xml:space="preserve">(ЮФУ) </w:t>
      </w:r>
      <w:r w:rsidRPr="002877DE">
        <w:rPr>
          <w:sz w:val="28"/>
          <w:szCs w:val="28"/>
        </w:rPr>
        <w:t>согласно распоряжению Прав</w:t>
      </w:r>
      <w:r w:rsidRPr="002877DE">
        <w:rPr>
          <w:sz w:val="28"/>
          <w:szCs w:val="28"/>
        </w:rPr>
        <w:t>и</w:t>
      </w:r>
      <w:r w:rsidRPr="002877DE">
        <w:rPr>
          <w:sz w:val="28"/>
          <w:szCs w:val="28"/>
        </w:rPr>
        <w:t>тельства РФ № 1616-р от 23.11.2006 был сформирован на базе Ростовского г</w:t>
      </w:r>
      <w:r w:rsidRPr="002877DE">
        <w:rPr>
          <w:sz w:val="28"/>
          <w:szCs w:val="28"/>
        </w:rPr>
        <w:t>о</w:t>
      </w:r>
      <w:r w:rsidRPr="002877DE">
        <w:rPr>
          <w:sz w:val="28"/>
          <w:szCs w:val="28"/>
        </w:rPr>
        <w:t>сударственного университета путем присоединения Ростовской государстве</w:t>
      </w:r>
      <w:r w:rsidRPr="002877DE">
        <w:rPr>
          <w:sz w:val="28"/>
          <w:szCs w:val="28"/>
        </w:rPr>
        <w:t>н</w:t>
      </w:r>
      <w:r w:rsidRPr="002877DE">
        <w:rPr>
          <w:sz w:val="28"/>
          <w:szCs w:val="28"/>
        </w:rPr>
        <w:t>ной академии архитектуры и искусства, Ростовского государственного педаг</w:t>
      </w:r>
      <w:r w:rsidRPr="002877DE">
        <w:rPr>
          <w:sz w:val="28"/>
          <w:szCs w:val="28"/>
        </w:rPr>
        <w:t>о</w:t>
      </w:r>
      <w:r w:rsidRPr="002877DE">
        <w:rPr>
          <w:sz w:val="28"/>
          <w:szCs w:val="28"/>
        </w:rPr>
        <w:t>гического университета и Таганрогского государственного радиотехнического университ</w:t>
      </w:r>
      <w:r w:rsidRPr="002877DE">
        <w:rPr>
          <w:sz w:val="28"/>
          <w:szCs w:val="28"/>
        </w:rPr>
        <w:t>е</w:t>
      </w:r>
      <w:r w:rsidRPr="002877DE">
        <w:rPr>
          <w:sz w:val="28"/>
          <w:szCs w:val="28"/>
        </w:rPr>
        <w:t>та.</w:t>
      </w:r>
    </w:p>
    <w:p w:rsidR="00AA21E1" w:rsidRPr="002877DE" w:rsidRDefault="00AA21E1" w:rsidP="002877DE">
      <w:pPr>
        <w:spacing w:line="360" w:lineRule="auto"/>
        <w:ind w:firstLine="567"/>
        <w:jc w:val="both"/>
        <w:rPr>
          <w:sz w:val="28"/>
          <w:szCs w:val="28"/>
        </w:rPr>
      </w:pPr>
      <w:r w:rsidRPr="002877DE">
        <w:rPr>
          <w:sz w:val="28"/>
          <w:szCs w:val="28"/>
        </w:rPr>
        <w:t xml:space="preserve">В 2007 г. </w:t>
      </w:r>
      <w:r w:rsidR="00A32320" w:rsidRPr="002877DE">
        <w:rPr>
          <w:sz w:val="28"/>
          <w:szCs w:val="28"/>
        </w:rPr>
        <w:t xml:space="preserve">СФУ и ЮФУ </w:t>
      </w:r>
      <w:r w:rsidRPr="002877DE">
        <w:rPr>
          <w:sz w:val="28"/>
          <w:szCs w:val="28"/>
        </w:rPr>
        <w:t>получили лицензии на право ведения образовател</w:t>
      </w:r>
      <w:r w:rsidRPr="002877DE">
        <w:rPr>
          <w:sz w:val="28"/>
          <w:szCs w:val="28"/>
        </w:rPr>
        <w:t>ь</w:t>
      </w:r>
      <w:r w:rsidRPr="002877DE">
        <w:rPr>
          <w:sz w:val="28"/>
          <w:szCs w:val="28"/>
        </w:rPr>
        <w:t>ной деятельности и прошли государственную аккредитацию.</w:t>
      </w:r>
      <w:r w:rsidR="00491479" w:rsidRPr="002877DE">
        <w:rPr>
          <w:sz w:val="28"/>
          <w:szCs w:val="28"/>
        </w:rPr>
        <w:t xml:space="preserve"> </w:t>
      </w:r>
      <w:r w:rsidRPr="002877DE">
        <w:rPr>
          <w:sz w:val="28"/>
          <w:szCs w:val="28"/>
        </w:rPr>
        <w:t>Первый набор в новые университеты был осуществлен уже в 2007 году. Те студенты, которые учились в высших учебных заведениях, вошедших в состав университетов, продолжат обучение в новых учебных заведениях и получат при выпуске д</w:t>
      </w:r>
      <w:r w:rsidRPr="002877DE">
        <w:rPr>
          <w:sz w:val="28"/>
          <w:szCs w:val="28"/>
        </w:rPr>
        <w:t>и</w:t>
      </w:r>
      <w:r w:rsidRPr="002877DE">
        <w:rPr>
          <w:sz w:val="28"/>
          <w:szCs w:val="28"/>
        </w:rPr>
        <w:t xml:space="preserve">пломы </w:t>
      </w:r>
      <w:r w:rsidR="00A32320" w:rsidRPr="002877DE">
        <w:rPr>
          <w:sz w:val="28"/>
          <w:szCs w:val="28"/>
        </w:rPr>
        <w:t>СФУ и ЮФУ</w:t>
      </w:r>
      <w:r w:rsidRPr="002877DE">
        <w:rPr>
          <w:sz w:val="28"/>
          <w:szCs w:val="28"/>
        </w:rPr>
        <w:t>. Предполагается, что численность ст</w:t>
      </w:r>
      <w:r w:rsidRPr="002877DE">
        <w:rPr>
          <w:sz w:val="28"/>
          <w:szCs w:val="28"/>
        </w:rPr>
        <w:t>у</w:t>
      </w:r>
      <w:r w:rsidRPr="002877DE">
        <w:rPr>
          <w:sz w:val="28"/>
          <w:szCs w:val="28"/>
        </w:rPr>
        <w:t xml:space="preserve">дентов каждого </w:t>
      </w:r>
      <w:r w:rsidR="00A32320" w:rsidRPr="002877DE">
        <w:rPr>
          <w:sz w:val="28"/>
          <w:szCs w:val="28"/>
        </w:rPr>
        <w:t xml:space="preserve">ФУ </w:t>
      </w:r>
      <w:r w:rsidRPr="002877DE">
        <w:rPr>
          <w:sz w:val="28"/>
          <w:szCs w:val="28"/>
        </w:rPr>
        <w:t xml:space="preserve">составит около 40 тыс., а в профессорско-преподавательский состав каждого </w:t>
      </w:r>
      <w:r w:rsidR="00A32320" w:rsidRPr="002877DE">
        <w:rPr>
          <w:sz w:val="28"/>
          <w:szCs w:val="28"/>
        </w:rPr>
        <w:t xml:space="preserve">ФУ </w:t>
      </w:r>
      <w:r w:rsidRPr="002877DE">
        <w:rPr>
          <w:sz w:val="28"/>
          <w:szCs w:val="28"/>
        </w:rPr>
        <w:t>войдут более 8 тыс. человек. Также планируется привлекать к преподав</w:t>
      </w:r>
      <w:r w:rsidRPr="002877DE">
        <w:rPr>
          <w:sz w:val="28"/>
          <w:szCs w:val="28"/>
        </w:rPr>
        <w:t>а</w:t>
      </w:r>
      <w:r w:rsidRPr="002877DE">
        <w:rPr>
          <w:sz w:val="28"/>
          <w:szCs w:val="28"/>
        </w:rPr>
        <w:t>нию специалистов из лучших российских вузов и зарубежных универс</w:t>
      </w:r>
      <w:r w:rsidRPr="002877DE">
        <w:rPr>
          <w:sz w:val="28"/>
          <w:szCs w:val="28"/>
        </w:rPr>
        <w:t>и</w:t>
      </w:r>
      <w:r w:rsidRPr="002877DE">
        <w:rPr>
          <w:sz w:val="28"/>
          <w:szCs w:val="28"/>
        </w:rPr>
        <w:t>тетов.</w:t>
      </w:r>
    </w:p>
    <w:p w:rsidR="00AA21E1" w:rsidRPr="002877DE" w:rsidRDefault="00AA21E1" w:rsidP="002877DE">
      <w:pPr>
        <w:spacing w:line="360" w:lineRule="auto"/>
        <w:ind w:firstLine="567"/>
        <w:jc w:val="both"/>
        <w:rPr>
          <w:sz w:val="28"/>
          <w:szCs w:val="28"/>
        </w:rPr>
      </w:pPr>
      <w:r w:rsidRPr="002877DE">
        <w:rPr>
          <w:sz w:val="28"/>
          <w:szCs w:val="28"/>
        </w:rPr>
        <w:t xml:space="preserve">Создание двух новых </w:t>
      </w:r>
      <w:r w:rsidR="00A32320" w:rsidRPr="002877DE">
        <w:rPr>
          <w:sz w:val="28"/>
          <w:szCs w:val="28"/>
        </w:rPr>
        <w:t xml:space="preserve">ФУ </w:t>
      </w:r>
      <w:r w:rsidRPr="002877DE">
        <w:rPr>
          <w:sz w:val="28"/>
          <w:szCs w:val="28"/>
        </w:rPr>
        <w:t xml:space="preserve">позволит выработать модель перспективного российского университета для распространения на другие регионы. В </w:t>
      </w:r>
      <w:r w:rsidR="00A32320" w:rsidRPr="002877DE">
        <w:rPr>
          <w:sz w:val="28"/>
          <w:szCs w:val="28"/>
        </w:rPr>
        <w:t xml:space="preserve">ФУ </w:t>
      </w:r>
      <w:r w:rsidRPr="002877DE">
        <w:rPr>
          <w:sz w:val="28"/>
          <w:szCs w:val="28"/>
        </w:rPr>
        <w:t>будут внедрены новые системы управления, а сами вузы станут центрами инновац</w:t>
      </w:r>
      <w:r w:rsidRPr="002877DE">
        <w:rPr>
          <w:sz w:val="28"/>
          <w:szCs w:val="28"/>
        </w:rPr>
        <w:t>и</w:t>
      </w:r>
      <w:r w:rsidRPr="002877DE">
        <w:rPr>
          <w:sz w:val="28"/>
          <w:szCs w:val="28"/>
        </w:rPr>
        <w:t>онно-технологического развития и подготовки кадров мирового уровня. Пре</w:t>
      </w:r>
      <w:r w:rsidRPr="002877DE">
        <w:rPr>
          <w:sz w:val="28"/>
          <w:szCs w:val="28"/>
        </w:rPr>
        <w:t>д</w:t>
      </w:r>
      <w:r w:rsidRPr="002877DE">
        <w:rPr>
          <w:sz w:val="28"/>
          <w:szCs w:val="28"/>
        </w:rPr>
        <w:t>полагается, что в течение 5–6 лет высшие учебные заведения новой модели войдут в число десяти ведущих вузов России, а к 2020 г. – в число ста лучших университетов м</w:t>
      </w:r>
      <w:r w:rsidRPr="002877DE">
        <w:rPr>
          <w:sz w:val="28"/>
          <w:szCs w:val="28"/>
        </w:rPr>
        <w:t>и</w:t>
      </w:r>
      <w:r w:rsidRPr="002877DE">
        <w:rPr>
          <w:sz w:val="28"/>
          <w:szCs w:val="28"/>
        </w:rPr>
        <w:t xml:space="preserve">ра. </w:t>
      </w:r>
    </w:p>
    <w:p w:rsidR="00AA21E1" w:rsidRPr="002877DE" w:rsidRDefault="00AA21E1" w:rsidP="002877DE">
      <w:pPr>
        <w:spacing w:line="360" w:lineRule="auto"/>
        <w:ind w:firstLine="567"/>
        <w:jc w:val="both"/>
        <w:rPr>
          <w:sz w:val="28"/>
          <w:szCs w:val="28"/>
        </w:rPr>
      </w:pPr>
      <w:r w:rsidRPr="002877DE">
        <w:rPr>
          <w:sz w:val="28"/>
          <w:szCs w:val="28"/>
        </w:rPr>
        <w:t xml:space="preserve">Вокруг </w:t>
      </w:r>
      <w:r w:rsidR="00A32320" w:rsidRPr="002877DE">
        <w:rPr>
          <w:sz w:val="28"/>
          <w:szCs w:val="28"/>
        </w:rPr>
        <w:t xml:space="preserve">ФУ </w:t>
      </w:r>
      <w:r w:rsidRPr="002877DE">
        <w:rPr>
          <w:sz w:val="28"/>
          <w:szCs w:val="28"/>
        </w:rPr>
        <w:t>со временем должна сформироваться сеть технопарков и ве</w:t>
      </w:r>
      <w:r w:rsidRPr="002877DE">
        <w:rPr>
          <w:sz w:val="28"/>
          <w:szCs w:val="28"/>
        </w:rPr>
        <w:t>н</w:t>
      </w:r>
      <w:r w:rsidRPr="002877DE">
        <w:rPr>
          <w:sz w:val="28"/>
          <w:szCs w:val="28"/>
        </w:rPr>
        <w:t>чурных производств, работающих в тесной связи с отраслевыми академическ</w:t>
      </w:r>
      <w:r w:rsidRPr="002877DE">
        <w:rPr>
          <w:sz w:val="28"/>
          <w:szCs w:val="28"/>
        </w:rPr>
        <w:t>и</w:t>
      </w:r>
      <w:r w:rsidRPr="002877DE">
        <w:rPr>
          <w:sz w:val="28"/>
          <w:szCs w:val="28"/>
        </w:rPr>
        <w:t>ми научными организациями. Статус Ф</w:t>
      </w:r>
      <w:r w:rsidR="00A32320" w:rsidRPr="002877DE">
        <w:rPr>
          <w:sz w:val="28"/>
          <w:szCs w:val="28"/>
        </w:rPr>
        <w:t xml:space="preserve">У </w:t>
      </w:r>
      <w:r w:rsidRPr="002877DE">
        <w:rPr>
          <w:sz w:val="28"/>
          <w:szCs w:val="28"/>
        </w:rPr>
        <w:t>гарантирует им широкую самосто</w:t>
      </w:r>
      <w:r w:rsidRPr="002877DE">
        <w:rPr>
          <w:sz w:val="28"/>
          <w:szCs w:val="28"/>
        </w:rPr>
        <w:t>я</w:t>
      </w:r>
      <w:r w:rsidRPr="002877DE">
        <w:rPr>
          <w:sz w:val="28"/>
          <w:szCs w:val="28"/>
        </w:rPr>
        <w:t>тельность в финанс</w:t>
      </w:r>
      <w:r w:rsidRPr="002877DE">
        <w:rPr>
          <w:sz w:val="28"/>
          <w:szCs w:val="28"/>
        </w:rPr>
        <w:t>о</w:t>
      </w:r>
      <w:r w:rsidRPr="002877DE">
        <w:rPr>
          <w:sz w:val="28"/>
          <w:szCs w:val="28"/>
        </w:rPr>
        <w:t xml:space="preserve">вой сфере и при выборе образовательных программ. Плата за свободу – госконтроль. Ректоров и программы развития </w:t>
      </w:r>
      <w:r w:rsidR="00A32320" w:rsidRPr="002877DE">
        <w:rPr>
          <w:sz w:val="28"/>
          <w:szCs w:val="28"/>
        </w:rPr>
        <w:t xml:space="preserve">ФУ </w:t>
      </w:r>
      <w:r w:rsidRPr="002877DE">
        <w:rPr>
          <w:sz w:val="28"/>
          <w:szCs w:val="28"/>
        </w:rPr>
        <w:t>будет опред</w:t>
      </w:r>
      <w:r w:rsidRPr="002877DE">
        <w:rPr>
          <w:sz w:val="28"/>
          <w:szCs w:val="28"/>
        </w:rPr>
        <w:t>е</w:t>
      </w:r>
      <w:r w:rsidRPr="002877DE">
        <w:rPr>
          <w:sz w:val="28"/>
          <w:szCs w:val="28"/>
        </w:rPr>
        <w:t>лять правительство. Ф</w:t>
      </w:r>
      <w:r w:rsidR="00A32320" w:rsidRPr="002877DE">
        <w:rPr>
          <w:sz w:val="28"/>
          <w:szCs w:val="28"/>
        </w:rPr>
        <w:t xml:space="preserve">У </w:t>
      </w:r>
      <w:r w:rsidRPr="002877DE">
        <w:rPr>
          <w:sz w:val="28"/>
          <w:szCs w:val="28"/>
        </w:rPr>
        <w:t>смогут обучать студентов по собственным образов</w:t>
      </w:r>
      <w:r w:rsidRPr="002877DE">
        <w:rPr>
          <w:sz w:val="28"/>
          <w:szCs w:val="28"/>
        </w:rPr>
        <w:t>а</w:t>
      </w:r>
      <w:r w:rsidRPr="002877DE">
        <w:rPr>
          <w:sz w:val="28"/>
          <w:szCs w:val="28"/>
        </w:rPr>
        <w:t>тельным стандартам, самостоятельно подтверждать присвоение ученых степ</w:t>
      </w:r>
      <w:r w:rsidRPr="002877DE">
        <w:rPr>
          <w:sz w:val="28"/>
          <w:szCs w:val="28"/>
        </w:rPr>
        <w:t>е</w:t>
      </w:r>
      <w:r w:rsidRPr="002877DE">
        <w:rPr>
          <w:sz w:val="28"/>
          <w:szCs w:val="28"/>
        </w:rPr>
        <w:t>ней. Они получат право на учреждение дочерних компаний для целей развития образования, а также для реализации собственных научных разраб</w:t>
      </w:r>
      <w:r w:rsidRPr="002877DE">
        <w:rPr>
          <w:sz w:val="28"/>
          <w:szCs w:val="28"/>
        </w:rPr>
        <w:t>о</w:t>
      </w:r>
      <w:r w:rsidRPr="002877DE">
        <w:rPr>
          <w:sz w:val="28"/>
          <w:szCs w:val="28"/>
        </w:rPr>
        <w:t xml:space="preserve">ток. Пока закон не разрешает вузам выступать в качестве учредителей организаций. Предполагается, что до 2020 г. в России будет создано 10 </w:t>
      </w:r>
      <w:r w:rsidR="00A32320" w:rsidRPr="002877DE">
        <w:rPr>
          <w:sz w:val="28"/>
          <w:szCs w:val="28"/>
        </w:rPr>
        <w:t>ФУ</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Председатель правительства РФ Владимир Путин в сентябре 2008 г. отм</w:t>
      </w:r>
      <w:r w:rsidRPr="002877DE">
        <w:rPr>
          <w:sz w:val="28"/>
          <w:szCs w:val="28"/>
        </w:rPr>
        <w:t>е</w:t>
      </w:r>
      <w:r w:rsidRPr="002877DE">
        <w:rPr>
          <w:sz w:val="28"/>
          <w:szCs w:val="28"/>
        </w:rPr>
        <w:t>чал, что «опыт создания Южного и Сибирского федеральных университетов помог нам отработать новые организационно-правовые формы развития вузов. А также совреме</w:t>
      </w:r>
      <w:r w:rsidRPr="002877DE">
        <w:rPr>
          <w:sz w:val="28"/>
          <w:szCs w:val="28"/>
        </w:rPr>
        <w:t>н</w:t>
      </w:r>
      <w:r w:rsidRPr="002877DE">
        <w:rPr>
          <w:sz w:val="28"/>
          <w:szCs w:val="28"/>
        </w:rPr>
        <w:t>ные механизмы финансирования и интеграции образования, науки и производства. На федеральном уровне будут поддержаны и реализов</w:t>
      </w:r>
      <w:r w:rsidRPr="002877DE">
        <w:rPr>
          <w:sz w:val="28"/>
          <w:szCs w:val="28"/>
        </w:rPr>
        <w:t>а</w:t>
      </w:r>
      <w:r w:rsidRPr="002877DE">
        <w:rPr>
          <w:sz w:val="28"/>
          <w:szCs w:val="28"/>
        </w:rPr>
        <w:t>ны программы по созданию в России целой сети современных научно-образовательных центров. В перспективе речь может идти об организации 16-20 таких федеральных центров – как на базе вновь образуемых, так и уже сущ</w:t>
      </w:r>
      <w:r w:rsidRPr="002877DE">
        <w:rPr>
          <w:sz w:val="28"/>
          <w:szCs w:val="28"/>
        </w:rPr>
        <w:t>е</w:t>
      </w:r>
      <w:r w:rsidRPr="002877DE">
        <w:rPr>
          <w:sz w:val="28"/>
          <w:szCs w:val="28"/>
        </w:rPr>
        <w:t>ствующих университетов. В их структуру (помимо собственно университетов) должны влиться академические и отраслевые научно-исследовательские инст</w:t>
      </w:r>
      <w:r w:rsidRPr="002877DE">
        <w:rPr>
          <w:sz w:val="28"/>
          <w:szCs w:val="28"/>
        </w:rPr>
        <w:t>и</w:t>
      </w:r>
      <w:r w:rsidRPr="002877DE">
        <w:rPr>
          <w:sz w:val="28"/>
          <w:szCs w:val="28"/>
        </w:rPr>
        <w:t>туты. А за счет такой интеграции новые научно-образовательные центры см</w:t>
      </w:r>
      <w:r w:rsidRPr="002877DE">
        <w:rPr>
          <w:sz w:val="28"/>
          <w:szCs w:val="28"/>
        </w:rPr>
        <w:t>о</w:t>
      </w:r>
      <w:r w:rsidRPr="002877DE">
        <w:rPr>
          <w:sz w:val="28"/>
          <w:szCs w:val="28"/>
        </w:rPr>
        <w:t>гут быстрее войти в число мировых лидеров. Фактически превратиться в кру</w:t>
      </w:r>
      <w:r w:rsidRPr="002877DE">
        <w:rPr>
          <w:sz w:val="28"/>
          <w:szCs w:val="28"/>
        </w:rPr>
        <w:t>п</w:t>
      </w:r>
      <w:r w:rsidRPr="002877DE">
        <w:rPr>
          <w:sz w:val="28"/>
          <w:szCs w:val="28"/>
        </w:rPr>
        <w:t>ные национальные и международные исследовательские центры. И один из них мы обязательно создадим на Дальнем Востоке. Он должен сыграть ключевую роль в развитии всего этого реги</w:t>
      </w:r>
      <w:r w:rsidRPr="002877DE">
        <w:rPr>
          <w:sz w:val="28"/>
          <w:szCs w:val="28"/>
        </w:rPr>
        <w:t>о</w:t>
      </w:r>
      <w:r w:rsidRPr="002877DE">
        <w:rPr>
          <w:sz w:val="28"/>
          <w:szCs w:val="28"/>
        </w:rPr>
        <w:t xml:space="preserve">на!» </w:t>
      </w:r>
    </w:p>
    <w:p w:rsidR="00AA21E1" w:rsidRPr="002877DE" w:rsidRDefault="00AA21E1" w:rsidP="002877DE">
      <w:pPr>
        <w:pStyle w:val="2"/>
        <w:spacing w:line="360" w:lineRule="auto"/>
        <w:ind w:firstLine="567"/>
        <w:jc w:val="both"/>
        <w:rPr>
          <w:rFonts w:ascii="Times New Roman" w:hAnsi="Times New Roman" w:cs="Times New Roman"/>
        </w:rPr>
      </w:pPr>
      <w:bookmarkStart w:id="1692" w:name="_Toc231195567"/>
      <w:bookmarkStart w:id="1693" w:name="_Toc231196650"/>
      <w:bookmarkStart w:id="1694" w:name="_Toc231373632"/>
      <w:bookmarkStart w:id="1695" w:name="_Toc231459298"/>
      <w:bookmarkStart w:id="1696" w:name="_Toc231459993"/>
      <w:bookmarkStart w:id="1697" w:name="_Toc231460686"/>
      <w:bookmarkStart w:id="1698" w:name="_Toc231460784"/>
      <w:bookmarkStart w:id="1699" w:name="_Toc231461469"/>
      <w:bookmarkStart w:id="1700" w:name="_Toc231560825"/>
      <w:bookmarkStart w:id="1701" w:name="_Toc231913141"/>
      <w:bookmarkStart w:id="1702" w:name="_Toc234321728"/>
      <w:bookmarkStart w:id="1703" w:name="_Toc236198780"/>
      <w:bookmarkStart w:id="1704" w:name="_Toc238837203"/>
      <w:r w:rsidRPr="002877DE">
        <w:rPr>
          <w:rFonts w:ascii="Times New Roman" w:hAnsi="Times New Roman" w:cs="Times New Roman"/>
        </w:rPr>
        <w:t>7.2. Сибирский федеральный университет</w:t>
      </w:r>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81"/>
      <w:bookmarkEnd w:id="1582"/>
      <w:bookmarkEnd w:id="1583"/>
      <w:bookmarkEnd w:id="1584"/>
      <w:bookmarkEnd w:id="1692"/>
      <w:bookmarkEnd w:id="1693"/>
      <w:bookmarkEnd w:id="1694"/>
      <w:bookmarkEnd w:id="1695"/>
      <w:bookmarkEnd w:id="1696"/>
      <w:bookmarkEnd w:id="1697"/>
      <w:bookmarkEnd w:id="1698"/>
      <w:bookmarkEnd w:id="1699"/>
      <w:bookmarkEnd w:id="1700"/>
      <w:bookmarkEnd w:id="1701"/>
      <w:bookmarkEnd w:id="1702"/>
      <w:bookmarkEnd w:id="1703"/>
      <w:bookmarkEnd w:id="1704"/>
    </w:p>
    <w:p w:rsidR="00AA21E1" w:rsidRPr="002877DE" w:rsidRDefault="00AA21E1" w:rsidP="002877DE">
      <w:pPr>
        <w:spacing w:line="360" w:lineRule="auto"/>
        <w:ind w:firstLine="567"/>
        <w:jc w:val="both"/>
        <w:rPr>
          <w:sz w:val="28"/>
          <w:szCs w:val="28"/>
        </w:rPr>
      </w:pPr>
      <w:r w:rsidRPr="002877DE">
        <w:rPr>
          <w:sz w:val="28"/>
          <w:szCs w:val="28"/>
        </w:rPr>
        <w:t>В Сибири необходим центр производства передовых технологий и кадров, обладающих современными ключевыми компетенциями, с фокусировкой, в первую очередь, на исследованиях, разработках и подготовке кадров для на</w:t>
      </w:r>
      <w:r w:rsidRPr="002877DE">
        <w:rPr>
          <w:sz w:val="28"/>
          <w:szCs w:val="28"/>
        </w:rPr>
        <w:t>и</w:t>
      </w:r>
      <w:r w:rsidRPr="002877DE">
        <w:rPr>
          <w:sz w:val="28"/>
          <w:szCs w:val="28"/>
        </w:rPr>
        <w:t>более конкурентоспособных отраслей экономики восточной части России. Сконцентрировать в данном регионе кадры, средства, привлечь в него наиболее мобильную и способную к обучению рабочую силу, обеспечить следование м</w:t>
      </w:r>
      <w:r w:rsidRPr="002877DE">
        <w:rPr>
          <w:sz w:val="28"/>
          <w:szCs w:val="28"/>
        </w:rPr>
        <w:t>и</w:t>
      </w:r>
      <w:r w:rsidRPr="002877DE">
        <w:rPr>
          <w:sz w:val="28"/>
          <w:szCs w:val="28"/>
        </w:rPr>
        <w:t>ровым трендам в исследованиях, ОКР и НИОКР можно только на базе крупной образовательной организации. Создание чего-либо подобного Новосибирскому Академгородку или комплекса ЗАТО не представляется возможным вне обр</w:t>
      </w:r>
      <w:r w:rsidRPr="002877DE">
        <w:rPr>
          <w:sz w:val="28"/>
          <w:szCs w:val="28"/>
        </w:rPr>
        <w:t>а</w:t>
      </w:r>
      <w:r w:rsidRPr="002877DE">
        <w:rPr>
          <w:sz w:val="28"/>
          <w:szCs w:val="28"/>
        </w:rPr>
        <w:t xml:space="preserve">зовательной системы, имеющей естественную подпитку молодыми кадрами, возможность совмещать разработку новых технологий с подготовкой к работе на основе их использования. </w:t>
      </w:r>
      <w:r w:rsidR="00A32320" w:rsidRPr="002877DE">
        <w:rPr>
          <w:sz w:val="28"/>
          <w:szCs w:val="28"/>
        </w:rPr>
        <w:t>ФУ</w:t>
      </w:r>
      <w:r w:rsidR="00080264">
        <w:rPr>
          <w:sz w:val="28"/>
          <w:szCs w:val="28"/>
        </w:rPr>
        <w:t xml:space="preserve"> </w:t>
      </w:r>
      <w:r w:rsidRPr="002877DE">
        <w:rPr>
          <w:sz w:val="28"/>
          <w:szCs w:val="28"/>
        </w:rPr>
        <w:t>в Красноярске сразу должен создаваться не как большой региональный вуз, а как вуз, решающий общенациональные зад</w:t>
      </w:r>
      <w:r w:rsidRPr="002877DE">
        <w:rPr>
          <w:sz w:val="28"/>
          <w:szCs w:val="28"/>
        </w:rPr>
        <w:t>а</w:t>
      </w:r>
      <w:r w:rsidRPr="002877DE">
        <w:rPr>
          <w:sz w:val="28"/>
          <w:szCs w:val="28"/>
        </w:rPr>
        <w:t>чи, готовящий кадры, способные участвовать в масштабных процессах, прот</w:t>
      </w:r>
      <w:r w:rsidRPr="002877DE">
        <w:rPr>
          <w:sz w:val="28"/>
          <w:szCs w:val="28"/>
        </w:rPr>
        <w:t>е</w:t>
      </w:r>
      <w:r w:rsidRPr="002877DE">
        <w:rPr>
          <w:sz w:val="28"/>
          <w:szCs w:val="28"/>
        </w:rPr>
        <w:t>кающих в АТР, и способных управлять данными процессами. На Востоке стр</w:t>
      </w:r>
      <w:r w:rsidRPr="002877DE">
        <w:rPr>
          <w:sz w:val="28"/>
          <w:szCs w:val="28"/>
        </w:rPr>
        <w:t>а</w:t>
      </w:r>
      <w:r w:rsidRPr="002877DE">
        <w:rPr>
          <w:sz w:val="28"/>
          <w:szCs w:val="28"/>
        </w:rPr>
        <w:t>ны должен быть создан вуз – новый кадровый и технологический лидер в ко</w:t>
      </w:r>
      <w:r w:rsidRPr="002877DE">
        <w:rPr>
          <w:sz w:val="28"/>
          <w:szCs w:val="28"/>
        </w:rPr>
        <w:t>н</w:t>
      </w:r>
      <w:r w:rsidRPr="002877DE">
        <w:rPr>
          <w:sz w:val="28"/>
          <w:szCs w:val="28"/>
        </w:rPr>
        <w:t>курентоспособных секторах экон</w:t>
      </w:r>
      <w:r w:rsidRPr="002877DE">
        <w:rPr>
          <w:sz w:val="28"/>
          <w:szCs w:val="28"/>
        </w:rPr>
        <w:t>о</w:t>
      </w:r>
      <w:r w:rsidRPr="002877DE">
        <w:rPr>
          <w:sz w:val="28"/>
          <w:szCs w:val="28"/>
        </w:rPr>
        <w:t>мики Сибири.</w:t>
      </w:r>
    </w:p>
    <w:p w:rsidR="00AA21E1" w:rsidRPr="002877DE" w:rsidRDefault="00AA21E1" w:rsidP="002877DE">
      <w:pPr>
        <w:spacing w:line="360" w:lineRule="auto"/>
        <w:ind w:firstLine="567"/>
        <w:jc w:val="both"/>
        <w:rPr>
          <w:sz w:val="28"/>
          <w:szCs w:val="28"/>
        </w:rPr>
      </w:pPr>
      <w:r w:rsidRPr="002877DE">
        <w:rPr>
          <w:sz w:val="28"/>
          <w:szCs w:val="28"/>
        </w:rPr>
        <w:t>Необходимость в организации именно в Сибири одного из новых иннов</w:t>
      </w:r>
      <w:r w:rsidRPr="002877DE">
        <w:rPr>
          <w:sz w:val="28"/>
          <w:szCs w:val="28"/>
        </w:rPr>
        <w:t>а</w:t>
      </w:r>
      <w:r w:rsidRPr="002877DE">
        <w:rPr>
          <w:sz w:val="28"/>
          <w:szCs w:val="28"/>
        </w:rPr>
        <w:t>ционных университетов, призванных производить глобально значимые знания и технологии и готовить кадры, способные влиять на мировые процессы, обо</w:t>
      </w:r>
      <w:r w:rsidRPr="002877DE">
        <w:rPr>
          <w:sz w:val="28"/>
          <w:szCs w:val="28"/>
        </w:rPr>
        <w:t>с</w:t>
      </w:r>
      <w:r w:rsidRPr="002877DE">
        <w:rPr>
          <w:sz w:val="28"/>
          <w:szCs w:val="28"/>
        </w:rPr>
        <w:t>нована, прежде всего, тем, что здесь сосредоточены основные природные р</w:t>
      </w:r>
      <w:r w:rsidRPr="002877DE">
        <w:rPr>
          <w:sz w:val="28"/>
          <w:szCs w:val="28"/>
        </w:rPr>
        <w:t>е</w:t>
      </w:r>
      <w:r w:rsidRPr="002877DE">
        <w:rPr>
          <w:sz w:val="28"/>
          <w:szCs w:val="28"/>
        </w:rPr>
        <w:t>сурсы России, предприятия-экспортеры, дающие две трети валютных посту</w:t>
      </w:r>
      <w:r w:rsidRPr="002877DE">
        <w:rPr>
          <w:sz w:val="28"/>
          <w:szCs w:val="28"/>
        </w:rPr>
        <w:t>п</w:t>
      </w:r>
      <w:r w:rsidRPr="002877DE">
        <w:rPr>
          <w:sz w:val="28"/>
          <w:szCs w:val="28"/>
        </w:rPr>
        <w:t>лений в бюджет государства. Основу сибирского экспорта составляют: энерг</w:t>
      </w:r>
      <w:r w:rsidRPr="002877DE">
        <w:rPr>
          <w:sz w:val="28"/>
          <w:szCs w:val="28"/>
        </w:rPr>
        <w:t>о</w:t>
      </w:r>
      <w:r w:rsidRPr="002877DE">
        <w:rPr>
          <w:sz w:val="28"/>
          <w:szCs w:val="28"/>
        </w:rPr>
        <w:t>носители (более половины от общего объема), металлы (около 15%), машин</w:t>
      </w:r>
      <w:r w:rsidRPr="002877DE">
        <w:rPr>
          <w:sz w:val="28"/>
          <w:szCs w:val="28"/>
        </w:rPr>
        <w:t>о</w:t>
      </w:r>
      <w:r w:rsidRPr="002877DE">
        <w:rPr>
          <w:sz w:val="28"/>
          <w:szCs w:val="28"/>
        </w:rPr>
        <w:t>строительная продукция (8%), химическая продукция.</w:t>
      </w:r>
      <w:r w:rsidR="0031651E" w:rsidRPr="002877DE">
        <w:rPr>
          <w:sz w:val="28"/>
          <w:szCs w:val="28"/>
        </w:rPr>
        <w:t xml:space="preserve"> </w:t>
      </w:r>
      <w:r w:rsidRPr="002877DE">
        <w:rPr>
          <w:sz w:val="28"/>
          <w:szCs w:val="28"/>
        </w:rPr>
        <w:t>По оценкам Министе</w:t>
      </w:r>
      <w:r w:rsidRPr="002877DE">
        <w:rPr>
          <w:sz w:val="28"/>
          <w:szCs w:val="28"/>
        </w:rPr>
        <w:t>р</w:t>
      </w:r>
      <w:r w:rsidRPr="002877DE">
        <w:rPr>
          <w:sz w:val="28"/>
          <w:szCs w:val="28"/>
        </w:rPr>
        <w:t>ства экономического развития РФ, реализация 30-40 масштабных частно-государственных проектов в Сибири способна обеспечить в долгосрочной пе</w:t>
      </w:r>
      <w:r w:rsidRPr="002877DE">
        <w:rPr>
          <w:sz w:val="28"/>
          <w:szCs w:val="28"/>
        </w:rPr>
        <w:t>р</w:t>
      </w:r>
      <w:r w:rsidRPr="002877DE">
        <w:rPr>
          <w:sz w:val="28"/>
          <w:szCs w:val="28"/>
        </w:rPr>
        <w:t>спективе рост ВВП России более чем на 30%.</w:t>
      </w:r>
      <w:r w:rsidR="00080264">
        <w:rPr>
          <w:sz w:val="28"/>
          <w:szCs w:val="28"/>
        </w:rPr>
        <w:t xml:space="preserve"> </w:t>
      </w:r>
      <w:r w:rsidRPr="002877DE">
        <w:rPr>
          <w:sz w:val="28"/>
          <w:szCs w:val="28"/>
        </w:rPr>
        <w:t xml:space="preserve">Создание </w:t>
      </w:r>
      <w:r w:rsidR="00A32320" w:rsidRPr="002877DE">
        <w:rPr>
          <w:sz w:val="28"/>
          <w:szCs w:val="28"/>
        </w:rPr>
        <w:t xml:space="preserve">ФУ </w:t>
      </w:r>
      <w:r w:rsidRPr="002877DE">
        <w:rPr>
          <w:sz w:val="28"/>
          <w:szCs w:val="28"/>
        </w:rPr>
        <w:t>в Сибири служит закреплению ее особого геополитического статуса, обеспечению ведущих о</w:t>
      </w:r>
      <w:r w:rsidRPr="002877DE">
        <w:rPr>
          <w:sz w:val="28"/>
          <w:szCs w:val="28"/>
        </w:rPr>
        <w:t>т</w:t>
      </w:r>
      <w:r w:rsidRPr="002877DE">
        <w:rPr>
          <w:sz w:val="28"/>
          <w:szCs w:val="28"/>
        </w:rPr>
        <w:t>раслей отечественной экономики конкурентоспособными технологиями, со</w:t>
      </w:r>
      <w:r w:rsidRPr="002877DE">
        <w:rPr>
          <w:sz w:val="28"/>
          <w:szCs w:val="28"/>
        </w:rPr>
        <w:t>з</w:t>
      </w:r>
      <w:r w:rsidRPr="002877DE">
        <w:rPr>
          <w:sz w:val="28"/>
          <w:szCs w:val="28"/>
        </w:rPr>
        <w:t>даст предпосылки миграционного притока за Урал России мобильных и квал</w:t>
      </w:r>
      <w:r w:rsidRPr="002877DE">
        <w:rPr>
          <w:sz w:val="28"/>
          <w:szCs w:val="28"/>
        </w:rPr>
        <w:t>и</w:t>
      </w:r>
      <w:r w:rsidRPr="002877DE">
        <w:rPr>
          <w:sz w:val="28"/>
          <w:szCs w:val="28"/>
        </w:rPr>
        <w:t>фицированных ка</w:t>
      </w:r>
      <w:r w:rsidRPr="002877DE">
        <w:rPr>
          <w:sz w:val="28"/>
          <w:szCs w:val="28"/>
        </w:rPr>
        <w:t>д</w:t>
      </w:r>
      <w:r w:rsidRPr="002877DE">
        <w:rPr>
          <w:sz w:val="28"/>
          <w:szCs w:val="28"/>
        </w:rPr>
        <w:t>ров.</w:t>
      </w:r>
    </w:p>
    <w:p w:rsidR="0031651E" w:rsidRPr="002877DE" w:rsidRDefault="00AA21E1" w:rsidP="002877DE">
      <w:pPr>
        <w:spacing w:line="360" w:lineRule="auto"/>
        <w:ind w:firstLine="567"/>
        <w:jc w:val="both"/>
        <w:rPr>
          <w:sz w:val="28"/>
          <w:szCs w:val="28"/>
        </w:rPr>
      </w:pPr>
      <w:r w:rsidRPr="002877DE">
        <w:rPr>
          <w:sz w:val="28"/>
          <w:szCs w:val="28"/>
        </w:rPr>
        <w:t>Красноярский край на протяжении нескольких лет входит в первую пяте</w:t>
      </w:r>
      <w:r w:rsidRPr="002877DE">
        <w:rPr>
          <w:sz w:val="28"/>
          <w:szCs w:val="28"/>
        </w:rPr>
        <w:t>р</w:t>
      </w:r>
      <w:r w:rsidRPr="002877DE">
        <w:rPr>
          <w:sz w:val="28"/>
          <w:szCs w:val="28"/>
        </w:rPr>
        <w:t>ку регионов-экспортеров России, значительно опережая по объему экспорта иные территории Сибирского федерального округа.</w:t>
      </w:r>
      <w:r w:rsidR="00EA2F6A" w:rsidRPr="002877DE">
        <w:rPr>
          <w:sz w:val="28"/>
          <w:szCs w:val="28"/>
        </w:rPr>
        <w:t xml:space="preserve"> </w:t>
      </w:r>
      <w:r w:rsidRPr="002877DE">
        <w:rPr>
          <w:sz w:val="28"/>
          <w:szCs w:val="28"/>
        </w:rPr>
        <w:t>Красноярский край – один из основных отеч</w:t>
      </w:r>
      <w:r w:rsidRPr="002877DE">
        <w:rPr>
          <w:sz w:val="28"/>
          <w:szCs w:val="28"/>
        </w:rPr>
        <w:t>е</w:t>
      </w:r>
      <w:r w:rsidRPr="002877DE">
        <w:rPr>
          <w:sz w:val="28"/>
          <w:szCs w:val="28"/>
        </w:rPr>
        <w:t>ственных поставщиков на внешние рынки цветных металлов (меди, никеля, алюминия), пиломатериалов и круглого леса, продукции хим</w:t>
      </w:r>
      <w:r w:rsidRPr="002877DE">
        <w:rPr>
          <w:sz w:val="28"/>
          <w:szCs w:val="28"/>
        </w:rPr>
        <w:t>и</w:t>
      </w:r>
      <w:r w:rsidRPr="002877DE">
        <w:rPr>
          <w:sz w:val="28"/>
          <w:szCs w:val="28"/>
        </w:rPr>
        <w:t>ческого комплекса (обогащенного урана), топливно-энергетического комплекса (топочного мазута и дизельного топлива). Значительны объемы поставок пр</w:t>
      </w:r>
      <w:r w:rsidRPr="002877DE">
        <w:rPr>
          <w:sz w:val="28"/>
          <w:szCs w:val="28"/>
        </w:rPr>
        <w:t>о</w:t>
      </w:r>
      <w:r w:rsidRPr="002877DE">
        <w:rPr>
          <w:sz w:val="28"/>
          <w:szCs w:val="28"/>
        </w:rPr>
        <w:t>дукции на экспорт в космической отрасли (НПО «Прикладная механика»). В</w:t>
      </w:r>
      <w:r w:rsidRPr="002877DE">
        <w:rPr>
          <w:sz w:val="28"/>
          <w:szCs w:val="28"/>
        </w:rPr>
        <w:t>ы</w:t>
      </w:r>
      <w:r w:rsidRPr="002877DE">
        <w:rPr>
          <w:sz w:val="28"/>
          <w:szCs w:val="28"/>
        </w:rPr>
        <w:t xml:space="preserve">бор Красноярского края для создания </w:t>
      </w:r>
      <w:r w:rsidR="00A32320" w:rsidRPr="002877DE">
        <w:rPr>
          <w:sz w:val="28"/>
          <w:szCs w:val="28"/>
        </w:rPr>
        <w:t xml:space="preserve">ФУ </w:t>
      </w:r>
      <w:r w:rsidRPr="002877DE">
        <w:rPr>
          <w:sz w:val="28"/>
          <w:szCs w:val="28"/>
        </w:rPr>
        <w:t>в Сибири определяется рядом факт</w:t>
      </w:r>
      <w:r w:rsidRPr="002877DE">
        <w:rPr>
          <w:sz w:val="28"/>
          <w:szCs w:val="28"/>
        </w:rPr>
        <w:t>о</w:t>
      </w:r>
      <w:r w:rsidRPr="002877DE">
        <w:rPr>
          <w:sz w:val="28"/>
          <w:szCs w:val="28"/>
        </w:rPr>
        <w:t>ров:</w:t>
      </w:r>
      <w:r w:rsidR="0031651E" w:rsidRPr="002877DE">
        <w:rPr>
          <w:sz w:val="28"/>
          <w:szCs w:val="28"/>
        </w:rPr>
        <w:t xml:space="preserve"> </w:t>
      </w:r>
      <w:r w:rsidRPr="002877DE">
        <w:rPr>
          <w:sz w:val="28"/>
          <w:szCs w:val="28"/>
        </w:rPr>
        <w:t xml:space="preserve">высоким экономическим потенциалом Красноярского края, </w:t>
      </w:r>
      <w:r w:rsidR="0031651E" w:rsidRPr="002877DE">
        <w:rPr>
          <w:sz w:val="28"/>
          <w:szCs w:val="28"/>
        </w:rPr>
        <w:t>а</w:t>
      </w:r>
      <w:r w:rsidRPr="002877DE">
        <w:rPr>
          <w:sz w:val="28"/>
          <w:szCs w:val="28"/>
        </w:rPr>
        <w:t>ктивной раб</w:t>
      </w:r>
      <w:r w:rsidRPr="002877DE">
        <w:rPr>
          <w:sz w:val="28"/>
          <w:szCs w:val="28"/>
        </w:rPr>
        <w:t>о</w:t>
      </w:r>
      <w:r w:rsidRPr="002877DE">
        <w:rPr>
          <w:sz w:val="28"/>
          <w:szCs w:val="28"/>
        </w:rPr>
        <w:t>той в Красноя</w:t>
      </w:r>
      <w:r w:rsidRPr="002877DE">
        <w:rPr>
          <w:sz w:val="28"/>
          <w:szCs w:val="28"/>
        </w:rPr>
        <w:t>р</w:t>
      </w:r>
      <w:r w:rsidRPr="002877DE">
        <w:rPr>
          <w:sz w:val="28"/>
          <w:szCs w:val="28"/>
        </w:rPr>
        <w:t>ском крае ведущих российских компаний</w:t>
      </w:r>
      <w:r w:rsidR="0031651E" w:rsidRPr="002877DE">
        <w:rPr>
          <w:sz w:val="28"/>
          <w:szCs w:val="28"/>
        </w:rPr>
        <w:t xml:space="preserve"> и др.</w:t>
      </w:r>
    </w:p>
    <w:p w:rsidR="00AA21E1" w:rsidRPr="002877DE" w:rsidRDefault="00AA21E1" w:rsidP="002877DE">
      <w:pPr>
        <w:spacing w:line="360" w:lineRule="auto"/>
        <w:ind w:firstLine="567"/>
        <w:jc w:val="both"/>
        <w:rPr>
          <w:sz w:val="28"/>
          <w:szCs w:val="28"/>
        </w:rPr>
      </w:pPr>
      <w:r w:rsidRPr="002877DE">
        <w:rPr>
          <w:i/>
          <w:sz w:val="28"/>
          <w:szCs w:val="28"/>
        </w:rPr>
        <w:t>Цель</w:t>
      </w:r>
      <w:r w:rsidRPr="002877DE">
        <w:rPr>
          <w:sz w:val="28"/>
          <w:szCs w:val="28"/>
        </w:rPr>
        <w:t xml:space="preserve"> организации Сибирского федерального университета </w:t>
      </w:r>
      <w:r w:rsidR="00451E2B" w:rsidRPr="002877DE">
        <w:rPr>
          <w:sz w:val="28"/>
          <w:szCs w:val="28"/>
        </w:rPr>
        <w:t xml:space="preserve">(СФУ) </w:t>
      </w:r>
      <w:r w:rsidRPr="002877DE">
        <w:rPr>
          <w:sz w:val="28"/>
          <w:szCs w:val="28"/>
        </w:rPr>
        <w:t>– созд</w:t>
      </w:r>
      <w:r w:rsidRPr="002877DE">
        <w:rPr>
          <w:sz w:val="28"/>
          <w:szCs w:val="28"/>
        </w:rPr>
        <w:t>а</w:t>
      </w:r>
      <w:r w:rsidRPr="002877DE">
        <w:rPr>
          <w:sz w:val="28"/>
          <w:szCs w:val="28"/>
        </w:rPr>
        <w:t>ние мощного современного университета, который станет важным фактором политики развития Сибири</w:t>
      </w:r>
      <w:r w:rsidR="0031651E" w:rsidRPr="002877DE">
        <w:rPr>
          <w:sz w:val="28"/>
          <w:szCs w:val="28"/>
        </w:rPr>
        <w:t xml:space="preserve"> (более подробно см. [272])</w:t>
      </w:r>
      <w:r w:rsidRPr="002877DE">
        <w:rPr>
          <w:sz w:val="28"/>
          <w:szCs w:val="28"/>
        </w:rPr>
        <w:t>. Миссия университета – производство глобально значимых знаний и технологий, а также подготовка кадров, способных влиять на мировые процессы.</w:t>
      </w:r>
      <w:r w:rsidR="00EA2F6A" w:rsidRPr="002877DE">
        <w:rPr>
          <w:sz w:val="28"/>
          <w:szCs w:val="28"/>
        </w:rPr>
        <w:t xml:space="preserve"> </w:t>
      </w:r>
      <w:bookmarkStart w:id="1705" w:name="_Toc216268431"/>
      <w:bookmarkStart w:id="1706" w:name="_Toc216269817"/>
      <w:bookmarkStart w:id="1707" w:name="_Toc216271931"/>
      <w:bookmarkStart w:id="1708" w:name="_Toc216272291"/>
      <w:bookmarkStart w:id="1709" w:name="_Toc216276305"/>
      <w:bookmarkStart w:id="1710" w:name="_Toc216387840"/>
      <w:bookmarkStart w:id="1711" w:name="_Toc216388078"/>
      <w:bookmarkStart w:id="1712" w:name="_Toc216388366"/>
      <w:bookmarkStart w:id="1713" w:name="_Toc216641590"/>
      <w:bookmarkStart w:id="1714" w:name="_Toc230607985"/>
      <w:bookmarkStart w:id="1715" w:name="_Toc230714965"/>
      <w:bookmarkStart w:id="1716" w:name="_Toc231186094"/>
      <w:bookmarkStart w:id="1717" w:name="_Toc231186561"/>
      <w:bookmarkStart w:id="1718" w:name="_Toc231188928"/>
      <w:bookmarkStart w:id="1719" w:name="_Toc231190159"/>
      <w:bookmarkStart w:id="1720" w:name="_Toc231192616"/>
      <w:bookmarkStart w:id="1721" w:name="_Toc231193135"/>
      <w:bookmarkStart w:id="1722" w:name="_Toc231193660"/>
      <w:bookmarkStart w:id="1723" w:name="_Toc231196655"/>
      <w:r w:rsidRPr="002877DE">
        <w:rPr>
          <w:sz w:val="28"/>
          <w:szCs w:val="28"/>
        </w:rPr>
        <w:t>Цель определяет необход</w:t>
      </w:r>
      <w:r w:rsidRPr="002877DE">
        <w:rPr>
          <w:sz w:val="28"/>
          <w:szCs w:val="28"/>
        </w:rPr>
        <w:t>и</w:t>
      </w:r>
      <w:r w:rsidRPr="002877DE">
        <w:rPr>
          <w:sz w:val="28"/>
          <w:szCs w:val="28"/>
        </w:rPr>
        <w:t xml:space="preserve">мость решения трех </w:t>
      </w:r>
      <w:r w:rsidRPr="002877DE">
        <w:rPr>
          <w:i/>
          <w:sz w:val="28"/>
          <w:szCs w:val="28"/>
        </w:rPr>
        <w:t>стратегических</w:t>
      </w:r>
      <w:r w:rsidRPr="002877DE">
        <w:rPr>
          <w:sz w:val="28"/>
          <w:szCs w:val="28"/>
        </w:rPr>
        <w:t xml:space="preserve"> </w:t>
      </w:r>
      <w:r w:rsidRPr="002877DE">
        <w:rPr>
          <w:i/>
          <w:sz w:val="28"/>
          <w:szCs w:val="28"/>
        </w:rPr>
        <w:t>з</w:t>
      </w:r>
      <w:r w:rsidRPr="002877DE">
        <w:rPr>
          <w:i/>
          <w:sz w:val="28"/>
          <w:szCs w:val="28"/>
        </w:rPr>
        <w:t>а</w:t>
      </w:r>
      <w:r w:rsidRPr="002877DE">
        <w:rPr>
          <w:i/>
          <w:sz w:val="28"/>
          <w:szCs w:val="28"/>
        </w:rPr>
        <w:t>дач</w:t>
      </w:r>
      <w:r w:rsidRPr="002877DE">
        <w:rPr>
          <w:sz w:val="28"/>
          <w:szCs w:val="28"/>
        </w:rPr>
        <w:t>:</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rsidR="00AA21E1" w:rsidRPr="002877DE" w:rsidRDefault="00AA21E1" w:rsidP="00053A57">
      <w:pPr>
        <w:pStyle w:val="Style3"/>
        <w:numPr>
          <w:ilvl w:val="0"/>
          <w:numId w:val="8"/>
        </w:numPr>
        <w:spacing w:line="360" w:lineRule="auto"/>
        <w:rPr>
          <w:rStyle w:val="FontStyle15"/>
          <w:sz w:val="28"/>
          <w:szCs w:val="28"/>
        </w:rPr>
      </w:pPr>
      <w:r w:rsidRPr="002877DE">
        <w:rPr>
          <w:rStyle w:val="FontStyle15"/>
          <w:sz w:val="28"/>
          <w:szCs w:val="28"/>
        </w:rPr>
        <w:t xml:space="preserve">поддержка конкурентоспособности основных отраслей экономики и компаний Сибири через производство глобально значимых знаний и технологий; </w:t>
      </w:r>
    </w:p>
    <w:p w:rsidR="00AA21E1" w:rsidRPr="002877DE" w:rsidRDefault="00AA21E1" w:rsidP="00053A57">
      <w:pPr>
        <w:pStyle w:val="Style3"/>
        <w:numPr>
          <w:ilvl w:val="0"/>
          <w:numId w:val="8"/>
        </w:numPr>
        <w:spacing w:line="360" w:lineRule="auto"/>
        <w:rPr>
          <w:rStyle w:val="FontStyle15"/>
          <w:sz w:val="28"/>
          <w:szCs w:val="28"/>
        </w:rPr>
      </w:pPr>
      <w:r w:rsidRPr="002877DE">
        <w:rPr>
          <w:rStyle w:val="FontStyle15"/>
          <w:sz w:val="28"/>
          <w:szCs w:val="28"/>
        </w:rPr>
        <w:t>поддержка процессов социального и культурного развития Сибири ч</w:t>
      </w:r>
      <w:r w:rsidRPr="002877DE">
        <w:rPr>
          <w:rStyle w:val="FontStyle15"/>
          <w:sz w:val="28"/>
          <w:szCs w:val="28"/>
        </w:rPr>
        <w:t>е</w:t>
      </w:r>
      <w:r w:rsidRPr="002877DE">
        <w:rPr>
          <w:rStyle w:val="FontStyle15"/>
          <w:sz w:val="28"/>
          <w:szCs w:val="28"/>
        </w:rPr>
        <w:t>рез подготовку элитных кадров, в том числе и управле</w:t>
      </w:r>
      <w:r w:rsidRPr="002877DE">
        <w:rPr>
          <w:rStyle w:val="FontStyle15"/>
          <w:sz w:val="28"/>
          <w:szCs w:val="28"/>
        </w:rPr>
        <w:t>н</w:t>
      </w:r>
      <w:r w:rsidRPr="002877DE">
        <w:rPr>
          <w:rStyle w:val="FontStyle15"/>
          <w:sz w:val="28"/>
          <w:szCs w:val="28"/>
        </w:rPr>
        <w:t xml:space="preserve">ческих; </w:t>
      </w:r>
    </w:p>
    <w:p w:rsidR="00AA21E1" w:rsidRPr="002877DE" w:rsidRDefault="00AA21E1" w:rsidP="00053A57">
      <w:pPr>
        <w:pStyle w:val="Style3"/>
        <w:numPr>
          <w:ilvl w:val="0"/>
          <w:numId w:val="8"/>
        </w:numPr>
        <w:spacing w:line="360" w:lineRule="auto"/>
        <w:rPr>
          <w:sz w:val="28"/>
          <w:szCs w:val="28"/>
        </w:rPr>
      </w:pPr>
      <w:r w:rsidRPr="002877DE">
        <w:rPr>
          <w:rStyle w:val="FontStyle15"/>
          <w:sz w:val="28"/>
          <w:szCs w:val="28"/>
        </w:rPr>
        <w:t xml:space="preserve">поддержка позиционирования России как лидера развития </w:t>
      </w:r>
      <w:r w:rsidR="00451E2B" w:rsidRPr="002877DE">
        <w:rPr>
          <w:rStyle w:val="FontStyle15"/>
          <w:sz w:val="28"/>
          <w:szCs w:val="28"/>
        </w:rPr>
        <w:t xml:space="preserve">АТР </w:t>
      </w:r>
      <w:r w:rsidRPr="002877DE">
        <w:rPr>
          <w:rStyle w:val="FontStyle15"/>
          <w:sz w:val="28"/>
          <w:szCs w:val="28"/>
        </w:rPr>
        <w:t>через кооперацию с научно-образовательным сектором АТР и подготовку кадров для работы в странах этого р</w:t>
      </w:r>
      <w:r w:rsidRPr="002877DE">
        <w:rPr>
          <w:rStyle w:val="FontStyle15"/>
          <w:sz w:val="28"/>
          <w:szCs w:val="28"/>
        </w:rPr>
        <w:t>е</w:t>
      </w:r>
      <w:r w:rsidRPr="002877DE">
        <w:rPr>
          <w:rStyle w:val="FontStyle15"/>
          <w:sz w:val="28"/>
          <w:szCs w:val="28"/>
        </w:rPr>
        <w:t>гиона</w:t>
      </w:r>
      <w:r w:rsidRPr="002877DE">
        <w:rPr>
          <w:sz w:val="28"/>
          <w:szCs w:val="28"/>
        </w:rPr>
        <w:t xml:space="preserve">. </w:t>
      </w:r>
    </w:p>
    <w:p w:rsidR="00AA21E1" w:rsidRPr="002877DE" w:rsidRDefault="00A32320" w:rsidP="002877DE">
      <w:pPr>
        <w:spacing w:line="360" w:lineRule="auto"/>
        <w:ind w:firstLine="567"/>
        <w:jc w:val="both"/>
        <w:rPr>
          <w:sz w:val="28"/>
          <w:szCs w:val="28"/>
        </w:rPr>
      </w:pPr>
      <w:r w:rsidRPr="002877DE">
        <w:rPr>
          <w:sz w:val="28"/>
          <w:szCs w:val="28"/>
        </w:rPr>
        <w:t xml:space="preserve">СФУ </w:t>
      </w:r>
      <w:r w:rsidR="00AA21E1" w:rsidRPr="002877DE">
        <w:rPr>
          <w:sz w:val="28"/>
          <w:szCs w:val="28"/>
        </w:rPr>
        <w:t>сфокусирован на развитие технологий и подготовку кадров в сл</w:t>
      </w:r>
      <w:r w:rsidR="00AA21E1" w:rsidRPr="002877DE">
        <w:rPr>
          <w:sz w:val="28"/>
          <w:szCs w:val="28"/>
        </w:rPr>
        <w:t>е</w:t>
      </w:r>
      <w:r w:rsidR="00AA21E1" w:rsidRPr="002877DE">
        <w:rPr>
          <w:sz w:val="28"/>
          <w:szCs w:val="28"/>
        </w:rPr>
        <w:t>дующих сферах:</w:t>
      </w:r>
      <w:r w:rsidR="0031651E" w:rsidRPr="002877DE">
        <w:rPr>
          <w:sz w:val="28"/>
          <w:szCs w:val="28"/>
        </w:rPr>
        <w:t xml:space="preserve"> </w:t>
      </w:r>
      <w:r w:rsidR="00AA21E1" w:rsidRPr="002877DE">
        <w:rPr>
          <w:sz w:val="28"/>
          <w:szCs w:val="28"/>
        </w:rPr>
        <w:t xml:space="preserve">материаловедение и металлургия </w:t>
      </w:r>
      <w:r w:rsidR="0031651E" w:rsidRPr="002877DE">
        <w:rPr>
          <w:sz w:val="28"/>
          <w:szCs w:val="28"/>
        </w:rPr>
        <w:t xml:space="preserve">; </w:t>
      </w:r>
      <w:r w:rsidR="00AA21E1" w:rsidRPr="002877DE">
        <w:rPr>
          <w:sz w:val="28"/>
          <w:szCs w:val="28"/>
        </w:rPr>
        <w:t>геология и горнодобыва</w:t>
      </w:r>
      <w:r w:rsidR="00AA21E1" w:rsidRPr="002877DE">
        <w:rPr>
          <w:sz w:val="28"/>
          <w:szCs w:val="28"/>
        </w:rPr>
        <w:t>ю</w:t>
      </w:r>
      <w:r w:rsidR="00AA21E1" w:rsidRPr="002877DE">
        <w:rPr>
          <w:sz w:val="28"/>
          <w:szCs w:val="28"/>
        </w:rPr>
        <w:t>щая промышленность, включая нефте- и газодобычу в экстремальных северных условиях</w:t>
      </w:r>
      <w:r w:rsidR="0031651E" w:rsidRPr="002877DE">
        <w:rPr>
          <w:sz w:val="28"/>
          <w:szCs w:val="28"/>
        </w:rPr>
        <w:t xml:space="preserve"> и др. </w:t>
      </w:r>
      <w:r w:rsidR="00AA21E1" w:rsidRPr="002877DE">
        <w:rPr>
          <w:sz w:val="28"/>
          <w:szCs w:val="28"/>
        </w:rPr>
        <w:t>Лидирующее положение в направлениях фокусировки исслед</w:t>
      </w:r>
      <w:r w:rsidR="00AA21E1" w:rsidRPr="002877DE">
        <w:rPr>
          <w:sz w:val="28"/>
          <w:szCs w:val="28"/>
        </w:rPr>
        <w:t>о</w:t>
      </w:r>
      <w:r w:rsidR="00AA21E1" w:rsidRPr="002877DE">
        <w:rPr>
          <w:sz w:val="28"/>
          <w:szCs w:val="28"/>
        </w:rPr>
        <w:t xml:space="preserve">ваний, разработок и подготовки кадров должно стать базой для вхождения </w:t>
      </w:r>
      <w:r w:rsidRPr="002877DE">
        <w:rPr>
          <w:sz w:val="28"/>
          <w:szCs w:val="28"/>
        </w:rPr>
        <w:t xml:space="preserve">СФУ </w:t>
      </w:r>
      <w:r w:rsidR="00AA21E1" w:rsidRPr="002877DE">
        <w:rPr>
          <w:sz w:val="28"/>
          <w:szCs w:val="28"/>
        </w:rPr>
        <w:t>в перспективе 10-15 лет в 100 лучших вузов мира по международным ре</w:t>
      </w:r>
      <w:r w:rsidR="00AA21E1" w:rsidRPr="002877DE">
        <w:rPr>
          <w:sz w:val="28"/>
          <w:szCs w:val="28"/>
        </w:rPr>
        <w:t>й</w:t>
      </w:r>
      <w:r w:rsidR="00AA21E1" w:rsidRPr="002877DE">
        <w:rPr>
          <w:sz w:val="28"/>
          <w:szCs w:val="28"/>
        </w:rPr>
        <w:t>тингам (The London Times World University Ranking, AsiaWeek «Asia's best universities», Shanghai Jiao Tong University).</w:t>
      </w:r>
    </w:p>
    <w:p w:rsidR="0031651E" w:rsidRPr="002877DE" w:rsidRDefault="00A32320" w:rsidP="002877DE">
      <w:pPr>
        <w:spacing w:line="360" w:lineRule="auto"/>
        <w:ind w:firstLine="567"/>
        <w:jc w:val="both"/>
        <w:rPr>
          <w:sz w:val="28"/>
          <w:szCs w:val="28"/>
        </w:rPr>
      </w:pPr>
      <w:r w:rsidRPr="002877DE">
        <w:rPr>
          <w:sz w:val="28"/>
          <w:szCs w:val="28"/>
        </w:rPr>
        <w:t xml:space="preserve">СФУ </w:t>
      </w:r>
      <w:r w:rsidR="00AA21E1" w:rsidRPr="002877DE">
        <w:rPr>
          <w:sz w:val="28"/>
          <w:szCs w:val="28"/>
        </w:rPr>
        <w:t>фокусируется на передовых технологических разработках и кадрах, способных работать с новыми технологиями.</w:t>
      </w:r>
      <w:r w:rsidR="00080264">
        <w:rPr>
          <w:sz w:val="28"/>
          <w:szCs w:val="28"/>
        </w:rPr>
        <w:t xml:space="preserve"> </w:t>
      </w:r>
      <w:r w:rsidR="00AA21E1" w:rsidRPr="002877DE">
        <w:rPr>
          <w:sz w:val="28"/>
          <w:szCs w:val="28"/>
        </w:rPr>
        <w:t>Основой данного модуля должен выступать мощный технопарк. Проблемная ориентированность стимулирует междисциплинарный характер исследований и разработок;</w:t>
      </w:r>
      <w:r w:rsidR="00080264">
        <w:rPr>
          <w:sz w:val="28"/>
          <w:szCs w:val="28"/>
        </w:rPr>
        <w:t xml:space="preserve"> </w:t>
      </w:r>
      <w:r w:rsidR="00AA21E1" w:rsidRPr="002877DE">
        <w:rPr>
          <w:sz w:val="28"/>
          <w:szCs w:val="28"/>
        </w:rPr>
        <w:t>установления те</w:t>
      </w:r>
      <w:r w:rsidR="00AA21E1" w:rsidRPr="002877DE">
        <w:rPr>
          <w:sz w:val="28"/>
          <w:szCs w:val="28"/>
        </w:rPr>
        <w:t>с</w:t>
      </w:r>
      <w:r w:rsidR="00AA21E1" w:rsidRPr="002877DE">
        <w:rPr>
          <w:sz w:val="28"/>
          <w:szCs w:val="28"/>
        </w:rPr>
        <w:t>ных связей с бизнесом</w:t>
      </w:r>
      <w:r w:rsidR="0031651E" w:rsidRPr="002877DE">
        <w:rPr>
          <w:sz w:val="28"/>
          <w:szCs w:val="28"/>
        </w:rPr>
        <w:t xml:space="preserve"> и т д.</w:t>
      </w:r>
    </w:p>
    <w:p w:rsidR="0031651E" w:rsidRPr="002877DE" w:rsidRDefault="00AA21E1" w:rsidP="002877DE">
      <w:pPr>
        <w:spacing w:line="360" w:lineRule="auto"/>
        <w:ind w:firstLine="567"/>
        <w:jc w:val="both"/>
        <w:rPr>
          <w:sz w:val="28"/>
          <w:szCs w:val="28"/>
        </w:rPr>
      </w:pPr>
      <w:r w:rsidRPr="002877DE">
        <w:rPr>
          <w:sz w:val="28"/>
          <w:szCs w:val="28"/>
        </w:rPr>
        <w:t xml:space="preserve">Базовыми при создании </w:t>
      </w:r>
      <w:r w:rsidR="00A32320" w:rsidRPr="002877DE">
        <w:rPr>
          <w:sz w:val="28"/>
          <w:szCs w:val="28"/>
        </w:rPr>
        <w:t xml:space="preserve">СФУ </w:t>
      </w:r>
      <w:r w:rsidRPr="002877DE">
        <w:rPr>
          <w:sz w:val="28"/>
          <w:szCs w:val="28"/>
        </w:rPr>
        <w:t>были выбраны вузы, ведущие подготовку кадров по основным направлениям, востребованным наиболее конкурентосп</w:t>
      </w:r>
      <w:r w:rsidRPr="002877DE">
        <w:rPr>
          <w:sz w:val="28"/>
          <w:szCs w:val="28"/>
        </w:rPr>
        <w:t>о</w:t>
      </w:r>
      <w:r w:rsidRPr="002877DE">
        <w:rPr>
          <w:sz w:val="28"/>
          <w:szCs w:val="28"/>
        </w:rPr>
        <w:t>собными секторами экономики Сибири, при сохранении свойственной униве</w:t>
      </w:r>
      <w:r w:rsidRPr="002877DE">
        <w:rPr>
          <w:sz w:val="28"/>
          <w:szCs w:val="28"/>
        </w:rPr>
        <w:t>р</w:t>
      </w:r>
      <w:r w:rsidRPr="002877DE">
        <w:rPr>
          <w:sz w:val="28"/>
          <w:szCs w:val="28"/>
        </w:rPr>
        <w:t>ситету мультидисц</w:t>
      </w:r>
      <w:r w:rsidRPr="002877DE">
        <w:rPr>
          <w:sz w:val="28"/>
          <w:szCs w:val="28"/>
        </w:rPr>
        <w:t>и</w:t>
      </w:r>
      <w:r w:rsidRPr="002877DE">
        <w:rPr>
          <w:sz w:val="28"/>
          <w:szCs w:val="28"/>
        </w:rPr>
        <w:t xml:space="preserve">плинарности, сочетания фундаментальных и прикладных аспектов в исследованиях и подготовке кадров. </w:t>
      </w:r>
      <w:r w:rsidR="00A32320" w:rsidRPr="002877DE">
        <w:rPr>
          <w:sz w:val="28"/>
          <w:szCs w:val="28"/>
        </w:rPr>
        <w:t xml:space="preserve">СФУ </w:t>
      </w:r>
      <w:r w:rsidRPr="002877DE">
        <w:rPr>
          <w:sz w:val="28"/>
          <w:szCs w:val="28"/>
        </w:rPr>
        <w:t>создан посредством рео</w:t>
      </w:r>
      <w:r w:rsidRPr="002877DE">
        <w:rPr>
          <w:sz w:val="28"/>
          <w:szCs w:val="28"/>
        </w:rPr>
        <w:t>р</w:t>
      </w:r>
      <w:r w:rsidRPr="002877DE">
        <w:rPr>
          <w:sz w:val="28"/>
          <w:szCs w:val="28"/>
        </w:rPr>
        <w:t>ганизации Красноярского государственного университета путем присоединения к нему Красноярского государственного университета цветных металлов и з</w:t>
      </w:r>
      <w:r w:rsidRPr="002877DE">
        <w:rPr>
          <w:sz w:val="28"/>
          <w:szCs w:val="28"/>
        </w:rPr>
        <w:t>о</w:t>
      </w:r>
      <w:r w:rsidRPr="002877DE">
        <w:rPr>
          <w:sz w:val="28"/>
          <w:szCs w:val="28"/>
        </w:rPr>
        <w:t>лота, Красноярского государственного технического университета, Красноя</w:t>
      </w:r>
      <w:r w:rsidRPr="002877DE">
        <w:rPr>
          <w:sz w:val="28"/>
          <w:szCs w:val="28"/>
        </w:rPr>
        <w:t>р</w:t>
      </w:r>
      <w:r w:rsidRPr="002877DE">
        <w:rPr>
          <w:sz w:val="28"/>
          <w:szCs w:val="28"/>
        </w:rPr>
        <w:t>ской государственной</w:t>
      </w:r>
      <w:r w:rsidR="00080264">
        <w:rPr>
          <w:sz w:val="28"/>
          <w:szCs w:val="28"/>
        </w:rPr>
        <w:t xml:space="preserve"> </w:t>
      </w:r>
      <w:r w:rsidRPr="002877DE">
        <w:rPr>
          <w:sz w:val="28"/>
          <w:szCs w:val="28"/>
        </w:rPr>
        <w:t>архитектурно-строительной академии.</w:t>
      </w:r>
      <w:r w:rsidR="0031651E" w:rsidRPr="002877DE">
        <w:rPr>
          <w:sz w:val="28"/>
          <w:szCs w:val="28"/>
        </w:rPr>
        <w:t xml:space="preserve"> </w:t>
      </w:r>
      <w:r w:rsidR="007D45DD" w:rsidRPr="002877DE">
        <w:rPr>
          <w:sz w:val="28"/>
          <w:szCs w:val="28"/>
        </w:rPr>
        <w:t xml:space="preserve">СФУ </w:t>
      </w:r>
      <w:r w:rsidRPr="002877DE">
        <w:rPr>
          <w:sz w:val="28"/>
          <w:szCs w:val="28"/>
        </w:rPr>
        <w:t>создан в форме учреждения, то есть высшего учебного заведения, имеющего статус юридического лица, реализующего в соответствии с лицензией образовател</w:t>
      </w:r>
      <w:r w:rsidRPr="002877DE">
        <w:rPr>
          <w:sz w:val="28"/>
          <w:szCs w:val="28"/>
        </w:rPr>
        <w:t>ь</w:t>
      </w:r>
      <w:r w:rsidRPr="002877DE">
        <w:rPr>
          <w:sz w:val="28"/>
          <w:szCs w:val="28"/>
        </w:rPr>
        <w:t>ные программы высшего профессионального образования. Такого рода орган</w:t>
      </w:r>
      <w:r w:rsidRPr="002877DE">
        <w:rPr>
          <w:sz w:val="28"/>
          <w:szCs w:val="28"/>
        </w:rPr>
        <w:t>и</w:t>
      </w:r>
      <w:r w:rsidRPr="002877DE">
        <w:rPr>
          <w:sz w:val="28"/>
          <w:szCs w:val="28"/>
        </w:rPr>
        <w:t>зационно-правовая форма позволит решить важные для первого этапа деятел</w:t>
      </w:r>
      <w:r w:rsidRPr="002877DE">
        <w:rPr>
          <w:sz w:val="28"/>
          <w:szCs w:val="28"/>
        </w:rPr>
        <w:t>ь</w:t>
      </w:r>
      <w:r w:rsidRPr="002877DE">
        <w:rPr>
          <w:sz w:val="28"/>
          <w:szCs w:val="28"/>
        </w:rPr>
        <w:t>ности университета задачи и успешно завершить период окончательного орг</w:t>
      </w:r>
      <w:r w:rsidRPr="002877DE">
        <w:rPr>
          <w:sz w:val="28"/>
          <w:szCs w:val="28"/>
        </w:rPr>
        <w:t>а</w:t>
      </w:r>
      <w:r w:rsidRPr="002877DE">
        <w:rPr>
          <w:sz w:val="28"/>
          <w:szCs w:val="28"/>
        </w:rPr>
        <w:t>низационного и институционального оформления нового учебного заведения.</w:t>
      </w:r>
      <w:r w:rsidR="00080264">
        <w:rPr>
          <w:sz w:val="28"/>
          <w:szCs w:val="28"/>
        </w:rPr>
        <w:t xml:space="preserve"> </w:t>
      </w:r>
      <w:r w:rsidRPr="002877DE">
        <w:rPr>
          <w:sz w:val="28"/>
          <w:szCs w:val="28"/>
        </w:rPr>
        <w:t>В последующем, по истечении двух-трех лет существования университета в кач</w:t>
      </w:r>
      <w:r w:rsidRPr="002877DE">
        <w:rPr>
          <w:sz w:val="28"/>
          <w:szCs w:val="28"/>
        </w:rPr>
        <w:t>е</w:t>
      </w:r>
      <w:r w:rsidRPr="002877DE">
        <w:rPr>
          <w:sz w:val="28"/>
          <w:szCs w:val="28"/>
        </w:rPr>
        <w:t>стве учреждения, предполагается изменение его организационно-правовой формы – преобразование университета в автономное учреждение.</w:t>
      </w:r>
      <w:r w:rsidR="00080264">
        <w:rPr>
          <w:sz w:val="28"/>
          <w:szCs w:val="28"/>
        </w:rPr>
        <w:t xml:space="preserve"> </w:t>
      </w:r>
      <w:r w:rsidRPr="002877DE">
        <w:rPr>
          <w:sz w:val="28"/>
          <w:szCs w:val="28"/>
        </w:rPr>
        <w:t>В последу</w:t>
      </w:r>
      <w:r w:rsidRPr="002877DE">
        <w:rPr>
          <w:sz w:val="28"/>
          <w:szCs w:val="28"/>
        </w:rPr>
        <w:t>ю</w:t>
      </w:r>
      <w:r w:rsidRPr="002877DE">
        <w:rPr>
          <w:sz w:val="28"/>
          <w:szCs w:val="28"/>
        </w:rPr>
        <w:t>щем, предполагается рассмотреть вопрос о преобразовании университета в г</w:t>
      </w:r>
      <w:r w:rsidRPr="002877DE">
        <w:rPr>
          <w:sz w:val="28"/>
          <w:szCs w:val="28"/>
        </w:rPr>
        <w:t>о</w:t>
      </w:r>
      <w:r w:rsidRPr="002877DE">
        <w:rPr>
          <w:sz w:val="28"/>
          <w:szCs w:val="28"/>
        </w:rPr>
        <w:t>сударственную корпорацию, что позволит обеспечить более широкое и мног</w:t>
      </w:r>
      <w:r w:rsidRPr="002877DE">
        <w:rPr>
          <w:sz w:val="28"/>
          <w:szCs w:val="28"/>
        </w:rPr>
        <w:t>о</w:t>
      </w:r>
      <w:r w:rsidRPr="002877DE">
        <w:rPr>
          <w:sz w:val="28"/>
          <w:szCs w:val="28"/>
        </w:rPr>
        <w:t>аспектное участие в деятельности университета субъектов предпринимател</w:t>
      </w:r>
      <w:r w:rsidRPr="002877DE">
        <w:rPr>
          <w:sz w:val="28"/>
          <w:szCs w:val="28"/>
        </w:rPr>
        <w:t>ь</w:t>
      </w:r>
      <w:r w:rsidRPr="002877DE">
        <w:rPr>
          <w:sz w:val="28"/>
          <w:szCs w:val="28"/>
        </w:rPr>
        <w:t>ской деятельности, в том числе крупных российских корпораций, выступающих работодателями в отношении выпускников университета, зарубежных комме</w:t>
      </w:r>
      <w:r w:rsidRPr="002877DE">
        <w:rPr>
          <w:sz w:val="28"/>
          <w:szCs w:val="28"/>
        </w:rPr>
        <w:t>р</w:t>
      </w:r>
      <w:r w:rsidRPr="002877DE">
        <w:rPr>
          <w:sz w:val="28"/>
          <w:szCs w:val="28"/>
        </w:rPr>
        <w:t>ческих и некоммерческих организаций.</w:t>
      </w:r>
      <w:r w:rsidR="0031651E" w:rsidRPr="002877DE">
        <w:rPr>
          <w:sz w:val="28"/>
          <w:szCs w:val="28"/>
        </w:rPr>
        <w:t xml:space="preserve"> </w:t>
      </w:r>
      <w:r w:rsidRPr="002877DE">
        <w:rPr>
          <w:sz w:val="28"/>
          <w:szCs w:val="28"/>
        </w:rPr>
        <w:t xml:space="preserve">Организационные гарантии реализации проекта создания </w:t>
      </w:r>
      <w:r w:rsidR="007D45DD" w:rsidRPr="002877DE">
        <w:rPr>
          <w:sz w:val="28"/>
          <w:szCs w:val="28"/>
        </w:rPr>
        <w:t>СФУ</w:t>
      </w:r>
      <w:r w:rsidRPr="002877DE">
        <w:rPr>
          <w:sz w:val="28"/>
          <w:szCs w:val="28"/>
        </w:rPr>
        <w:t>:</w:t>
      </w:r>
      <w:r w:rsidR="0031651E" w:rsidRPr="002877DE">
        <w:rPr>
          <w:sz w:val="28"/>
          <w:szCs w:val="28"/>
        </w:rPr>
        <w:t xml:space="preserve"> </w:t>
      </w:r>
      <w:r w:rsidRPr="002877DE">
        <w:rPr>
          <w:sz w:val="28"/>
          <w:szCs w:val="28"/>
        </w:rPr>
        <w:t>изменение организации управления</w:t>
      </w:r>
      <w:r w:rsidR="0031651E" w:rsidRPr="002877DE">
        <w:rPr>
          <w:sz w:val="28"/>
          <w:szCs w:val="28"/>
        </w:rPr>
        <w:t xml:space="preserve">; </w:t>
      </w:r>
      <w:r w:rsidRPr="002877DE">
        <w:rPr>
          <w:sz w:val="28"/>
          <w:szCs w:val="28"/>
        </w:rPr>
        <w:t>формирование с</w:t>
      </w:r>
      <w:r w:rsidRPr="002877DE">
        <w:rPr>
          <w:sz w:val="28"/>
          <w:szCs w:val="28"/>
        </w:rPr>
        <w:t>о</w:t>
      </w:r>
      <w:r w:rsidRPr="002877DE">
        <w:rPr>
          <w:sz w:val="28"/>
          <w:szCs w:val="28"/>
        </w:rPr>
        <w:t>временной международной бизнес-школы</w:t>
      </w:r>
      <w:r w:rsidR="0031651E" w:rsidRPr="002877DE">
        <w:rPr>
          <w:sz w:val="28"/>
          <w:szCs w:val="28"/>
        </w:rPr>
        <w:t>;</w:t>
      </w:r>
      <w:r w:rsidR="00080264">
        <w:rPr>
          <w:sz w:val="28"/>
          <w:szCs w:val="28"/>
        </w:rPr>
        <w:t xml:space="preserve"> </w:t>
      </w:r>
      <w:r w:rsidRPr="002877DE">
        <w:rPr>
          <w:sz w:val="28"/>
          <w:szCs w:val="28"/>
        </w:rPr>
        <w:t>формирование современного техн</w:t>
      </w:r>
      <w:r w:rsidRPr="002877DE">
        <w:rPr>
          <w:sz w:val="28"/>
          <w:szCs w:val="28"/>
        </w:rPr>
        <w:t>о</w:t>
      </w:r>
      <w:r w:rsidRPr="002877DE">
        <w:rPr>
          <w:sz w:val="28"/>
          <w:szCs w:val="28"/>
        </w:rPr>
        <w:t>парка</w:t>
      </w:r>
      <w:r w:rsidR="0031651E" w:rsidRPr="002877DE">
        <w:rPr>
          <w:sz w:val="28"/>
          <w:szCs w:val="28"/>
        </w:rPr>
        <w:t xml:space="preserve"> и т. п. </w:t>
      </w:r>
      <w:r w:rsidRPr="002877DE">
        <w:rPr>
          <w:sz w:val="28"/>
          <w:szCs w:val="28"/>
        </w:rPr>
        <w:t xml:space="preserve">Будущая структура </w:t>
      </w:r>
      <w:r w:rsidR="007D45DD" w:rsidRPr="002877DE">
        <w:rPr>
          <w:sz w:val="28"/>
          <w:szCs w:val="28"/>
        </w:rPr>
        <w:t xml:space="preserve">СФУ </w:t>
      </w:r>
      <w:r w:rsidRPr="002877DE">
        <w:rPr>
          <w:sz w:val="28"/>
          <w:szCs w:val="28"/>
        </w:rPr>
        <w:t>предусматривает:</w:t>
      </w:r>
      <w:r w:rsidR="0031651E" w:rsidRPr="002877DE">
        <w:rPr>
          <w:sz w:val="28"/>
          <w:szCs w:val="28"/>
        </w:rPr>
        <w:t xml:space="preserve"> </w:t>
      </w:r>
      <w:r w:rsidRPr="002877DE">
        <w:rPr>
          <w:sz w:val="28"/>
          <w:szCs w:val="28"/>
        </w:rPr>
        <w:t>деление на крупные институты, укрупнение кафедр</w:t>
      </w:r>
      <w:r w:rsidR="00080264">
        <w:rPr>
          <w:sz w:val="28"/>
          <w:szCs w:val="28"/>
        </w:rPr>
        <w:t xml:space="preserve"> </w:t>
      </w:r>
      <w:r w:rsidR="0031651E" w:rsidRPr="002877DE">
        <w:rPr>
          <w:sz w:val="28"/>
          <w:szCs w:val="28"/>
        </w:rPr>
        <w:t xml:space="preserve">и т. д. </w:t>
      </w:r>
    </w:p>
    <w:p w:rsidR="00AA21E1" w:rsidRPr="002877DE" w:rsidRDefault="00AA21E1" w:rsidP="002877DE">
      <w:pPr>
        <w:pStyle w:val="2"/>
        <w:spacing w:line="360" w:lineRule="auto"/>
        <w:ind w:firstLine="567"/>
        <w:jc w:val="both"/>
        <w:rPr>
          <w:rFonts w:ascii="Times New Roman" w:hAnsi="Times New Roman" w:cs="Times New Roman"/>
        </w:rPr>
      </w:pPr>
      <w:bookmarkStart w:id="1724" w:name="1"/>
      <w:bookmarkStart w:id="1725" w:name="12"/>
      <w:bookmarkStart w:id="1726" w:name="_Toc216268457"/>
      <w:bookmarkStart w:id="1727" w:name="_Toc216269837"/>
      <w:bookmarkStart w:id="1728" w:name="_Toc216271948"/>
      <w:bookmarkStart w:id="1729" w:name="_Toc216272308"/>
      <w:bookmarkStart w:id="1730" w:name="_Toc216276312"/>
      <w:bookmarkStart w:id="1731" w:name="_Toc216387847"/>
      <w:bookmarkStart w:id="1732" w:name="_Toc216387983"/>
      <w:bookmarkStart w:id="1733" w:name="_Toc216388085"/>
      <w:bookmarkStart w:id="1734" w:name="_Toc216388373"/>
      <w:bookmarkStart w:id="1735" w:name="_Toc216638465"/>
      <w:bookmarkStart w:id="1736" w:name="_Toc216641597"/>
      <w:bookmarkStart w:id="1737" w:name="_Toc216641717"/>
      <w:bookmarkStart w:id="1738" w:name="_Toc216694593"/>
      <w:bookmarkStart w:id="1739" w:name="_Toc216819198"/>
      <w:bookmarkStart w:id="1740" w:name="_Toc230607992"/>
      <w:bookmarkStart w:id="1741" w:name="_Toc230714972"/>
      <w:bookmarkStart w:id="1742" w:name="_Toc231186101"/>
      <w:bookmarkStart w:id="1743" w:name="_Toc231186335"/>
      <w:bookmarkStart w:id="1744" w:name="_Toc231186568"/>
      <w:bookmarkStart w:id="1745" w:name="_Toc231188935"/>
      <w:bookmarkStart w:id="1746" w:name="_Toc231190166"/>
      <w:bookmarkStart w:id="1747" w:name="_Toc231192623"/>
      <w:bookmarkStart w:id="1748" w:name="_Toc231193142"/>
      <w:bookmarkStart w:id="1749" w:name="_Toc231193667"/>
      <w:bookmarkStart w:id="1750" w:name="_Toc231195568"/>
      <w:bookmarkStart w:id="1751" w:name="_Toc231196662"/>
      <w:bookmarkStart w:id="1752" w:name="_Toc231373633"/>
      <w:bookmarkStart w:id="1753" w:name="_Toc231459299"/>
      <w:bookmarkStart w:id="1754" w:name="_Toc231459994"/>
      <w:bookmarkStart w:id="1755" w:name="_Toc231460687"/>
      <w:bookmarkStart w:id="1756" w:name="_Toc231460785"/>
      <w:bookmarkStart w:id="1757" w:name="_Toc231461470"/>
      <w:bookmarkStart w:id="1758" w:name="_Toc231560835"/>
      <w:bookmarkStart w:id="1759" w:name="_Toc231913142"/>
      <w:bookmarkStart w:id="1760" w:name="_Toc234321729"/>
      <w:bookmarkStart w:id="1761" w:name="_Toc236198781"/>
      <w:bookmarkStart w:id="1762" w:name="_Toc238837204"/>
      <w:bookmarkEnd w:id="1724"/>
      <w:bookmarkEnd w:id="1725"/>
      <w:r w:rsidRPr="002877DE">
        <w:rPr>
          <w:rFonts w:ascii="Times New Roman" w:hAnsi="Times New Roman" w:cs="Times New Roman"/>
        </w:rPr>
        <w:t>7.3. Южный федеральный университет</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p>
    <w:p w:rsidR="00AA21E1" w:rsidRPr="002877DE" w:rsidRDefault="00AA21E1" w:rsidP="002877DE">
      <w:pPr>
        <w:spacing w:line="360" w:lineRule="auto"/>
        <w:ind w:firstLine="567"/>
        <w:jc w:val="both"/>
        <w:rPr>
          <w:sz w:val="28"/>
          <w:szCs w:val="28"/>
        </w:rPr>
      </w:pPr>
      <w:r w:rsidRPr="002877DE">
        <w:rPr>
          <w:sz w:val="28"/>
          <w:szCs w:val="28"/>
        </w:rPr>
        <w:t>Долгосрочные интересы России состоят в создании современной эконом</w:t>
      </w:r>
      <w:r w:rsidRPr="002877DE">
        <w:rPr>
          <w:sz w:val="28"/>
          <w:szCs w:val="28"/>
        </w:rPr>
        <w:t>и</w:t>
      </w:r>
      <w:r w:rsidRPr="002877DE">
        <w:rPr>
          <w:sz w:val="28"/>
          <w:szCs w:val="28"/>
        </w:rPr>
        <w:t>ки инновационного типа, интегрированной в мировое экономическое простра</w:t>
      </w:r>
      <w:r w:rsidRPr="002877DE">
        <w:rPr>
          <w:sz w:val="28"/>
          <w:szCs w:val="28"/>
        </w:rPr>
        <w:t>н</w:t>
      </w:r>
      <w:r w:rsidRPr="002877DE">
        <w:rPr>
          <w:sz w:val="28"/>
          <w:szCs w:val="28"/>
        </w:rPr>
        <w:t>ство. Особая роль Ю</w:t>
      </w:r>
      <w:r w:rsidR="0031651E" w:rsidRPr="002877DE">
        <w:rPr>
          <w:sz w:val="28"/>
          <w:szCs w:val="28"/>
        </w:rPr>
        <w:t xml:space="preserve">ФО </w:t>
      </w:r>
      <w:r w:rsidRPr="002877DE">
        <w:rPr>
          <w:sz w:val="28"/>
          <w:szCs w:val="28"/>
        </w:rPr>
        <w:t>в этом процессе связана: с</w:t>
      </w:r>
      <w:r w:rsidR="00451E2B" w:rsidRPr="002877DE">
        <w:rPr>
          <w:sz w:val="28"/>
          <w:szCs w:val="28"/>
        </w:rPr>
        <w:t xml:space="preserve"> </w:t>
      </w:r>
      <w:r w:rsidRPr="002877DE">
        <w:rPr>
          <w:sz w:val="28"/>
          <w:szCs w:val="28"/>
        </w:rPr>
        <w:t>его географическим пол</w:t>
      </w:r>
      <w:r w:rsidRPr="002877DE">
        <w:rPr>
          <w:sz w:val="28"/>
          <w:szCs w:val="28"/>
        </w:rPr>
        <w:t>о</w:t>
      </w:r>
      <w:r w:rsidRPr="002877DE">
        <w:rPr>
          <w:sz w:val="28"/>
          <w:szCs w:val="28"/>
        </w:rPr>
        <w:t>жением; с налич</w:t>
      </w:r>
      <w:r w:rsidRPr="002877DE">
        <w:rPr>
          <w:sz w:val="28"/>
          <w:szCs w:val="28"/>
        </w:rPr>
        <w:t>и</w:t>
      </w:r>
      <w:r w:rsidRPr="002877DE">
        <w:rPr>
          <w:sz w:val="28"/>
          <w:szCs w:val="28"/>
        </w:rPr>
        <w:t>ем значительного природноресурсного, производственного, научно-технологического, образовательного и</w:t>
      </w:r>
      <w:r w:rsidR="00451E2B" w:rsidRPr="002877DE">
        <w:rPr>
          <w:sz w:val="28"/>
          <w:szCs w:val="28"/>
        </w:rPr>
        <w:t xml:space="preserve"> </w:t>
      </w:r>
      <w:r w:rsidRPr="002877DE">
        <w:rPr>
          <w:sz w:val="28"/>
          <w:szCs w:val="28"/>
        </w:rPr>
        <w:t>кадрового потенциалов; с экон</w:t>
      </w:r>
      <w:r w:rsidRPr="002877DE">
        <w:rPr>
          <w:sz w:val="28"/>
          <w:szCs w:val="28"/>
        </w:rPr>
        <w:t>о</w:t>
      </w:r>
      <w:r w:rsidRPr="002877DE">
        <w:rPr>
          <w:sz w:val="28"/>
          <w:szCs w:val="28"/>
        </w:rPr>
        <w:t>мическими, политическими, национальными, конфессиональными и иными проблемами, наличие которых делает</w:t>
      </w:r>
      <w:r w:rsidR="00451E2B" w:rsidRPr="002877DE">
        <w:rPr>
          <w:sz w:val="28"/>
          <w:szCs w:val="28"/>
        </w:rPr>
        <w:t xml:space="preserve"> </w:t>
      </w:r>
      <w:r w:rsidRPr="002877DE">
        <w:rPr>
          <w:sz w:val="28"/>
          <w:szCs w:val="28"/>
        </w:rPr>
        <w:t>регион одним из самых проблемных в России.</w:t>
      </w:r>
      <w:r w:rsidR="0031651E" w:rsidRPr="002877DE">
        <w:rPr>
          <w:sz w:val="28"/>
          <w:szCs w:val="28"/>
        </w:rPr>
        <w:t xml:space="preserve"> </w:t>
      </w:r>
      <w:r w:rsidRPr="002877DE">
        <w:rPr>
          <w:sz w:val="28"/>
          <w:szCs w:val="28"/>
        </w:rPr>
        <w:t>Важнейшими факторами развития экономики, укрепления геополит</w:t>
      </w:r>
      <w:r w:rsidRPr="002877DE">
        <w:rPr>
          <w:sz w:val="28"/>
          <w:szCs w:val="28"/>
        </w:rPr>
        <w:t>и</w:t>
      </w:r>
      <w:r w:rsidRPr="002877DE">
        <w:rPr>
          <w:sz w:val="28"/>
          <w:szCs w:val="28"/>
        </w:rPr>
        <w:t>ческого статуса Ю</w:t>
      </w:r>
      <w:r w:rsidR="006813ED" w:rsidRPr="002877DE">
        <w:rPr>
          <w:sz w:val="28"/>
          <w:szCs w:val="28"/>
        </w:rPr>
        <w:t xml:space="preserve">ФО </w:t>
      </w:r>
      <w:r w:rsidRPr="002877DE">
        <w:rPr>
          <w:sz w:val="28"/>
          <w:szCs w:val="28"/>
        </w:rPr>
        <w:t>являются: географическое положение естественного транспортного коридора между Севером и Югом, Западом и Востоком;</w:t>
      </w:r>
      <w:r w:rsidR="00080264">
        <w:rPr>
          <w:sz w:val="28"/>
          <w:szCs w:val="28"/>
        </w:rPr>
        <w:t xml:space="preserve"> </w:t>
      </w:r>
      <w:r w:rsidRPr="002877DE">
        <w:rPr>
          <w:sz w:val="28"/>
          <w:szCs w:val="28"/>
        </w:rPr>
        <w:t>нако</w:t>
      </w:r>
      <w:r w:rsidRPr="002877DE">
        <w:rPr>
          <w:sz w:val="28"/>
          <w:szCs w:val="28"/>
        </w:rPr>
        <w:t>п</w:t>
      </w:r>
      <w:r w:rsidRPr="002877DE">
        <w:rPr>
          <w:sz w:val="28"/>
          <w:szCs w:val="28"/>
        </w:rPr>
        <w:t>ленный потенциал многоотраслевого промышленного комплекса, представле</w:t>
      </w:r>
      <w:r w:rsidRPr="002877DE">
        <w:rPr>
          <w:sz w:val="28"/>
          <w:szCs w:val="28"/>
        </w:rPr>
        <w:t>н</w:t>
      </w:r>
      <w:r w:rsidRPr="002877DE">
        <w:rPr>
          <w:sz w:val="28"/>
          <w:szCs w:val="28"/>
        </w:rPr>
        <w:t>ного отраслями сельскохозяйственного, транспортного, атомного, энергетич</w:t>
      </w:r>
      <w:r w:rsidRPr="002877DE">
        <w:rPr>
          <w:sz w:val="28"/>
          <w:szCs w:val="28"/>
        </w:rPr>
        <w:t>е</w:t>
      </w:r>
      <w:r w:rsidRPr="002877DE">
        <w:rPr>
          <w:sz w:val="28"/>
          <w:szCs w:val="28"/>
        </w:rPr>
        <w:t>ского машиностроения, приборостроения, химической, пищевой и легкой пр</w:t>
      </w:r>
      <w:r w:rsidRPr="002877DE">
        <w:rPr>
          <w:sz w:val="28"/>
          <w:szCs w:val="28"/>
        </w:rPr>
        <w:t>о</w:t>
      </w:r>
      <w:r w:rsidRPr="002877DE">
        <w:rPr>
          <w:sz w:val="28"/>
          <w:szCs w:val="28"/>
        </w:rPr>
        <w:t>мы</w:t>
      </w:r>
      <w:r w:rsidRPr="002877DE">
        <w:rPr>
          <w:sz w:val="28"/>
          <w:szCs w:val="28"/>
        </w:rPr>
        <w:t>ш</w:t>
      </w:r>
      <w:r w:rsidRPr="002877DE">
        <w:rPr>
          <w:sz w:val="28"/>
          <w:szCs w:val="28"/>
        </w:rPr>
        <w:t>ленности; система высшего профессионального образования.</w:t>
      </w:r>
      <w:r w:rsidR="0031651E" w:rsidRPr="002877DE">
        <w:rPr>
          <w:sz w:val="28"/>
          <w:szCs w:val="28"/>
        </w:rPr>
        <w:t xml:space="preserve"> </w:t>
      </w:r>
      <w:r w:rsidRPr="002877DE">
        <w:rPr>
          <w:sz w:val="28"/>
          <w:szCs w:val="28"/>
        </w:rPr>
        <w:t>Стратегией, обеспечивающей качественные изменения во всех сегментах жизни Юга Ро</w:t>
      </w:r>
      <w:r w:rsidRPr="002877DE">
        <w:rPr>
          <w:sz w:val="28"/>
          <w:szCs w:val="28"/>
        </w:rPr>
        <w:t>с</w:t>
      </w:r>
      <w:r w:rsidRPr="002877DE">
        <w:rPr>
          <w:sz w:val="28"/>
          <w:szCs w:val="28"/>
        </w:rPr>
        <w:t>сии, должно стать: формирование системы воспроизводства высококвалифиц</w:t>
      </w:r>
      <w:r w:rsidRPr="002877DE">
        <w:rPr>
          <w:sz w:val="28"/>
          <w:szCs w:val="28"/>
        </w:rPr>
        <w:t>и</w:t>
      </w:r>
      <w:r w:rsidRPr="002877DE">
        <w:rPr>
          <w:sz w:val="28"/>
          <w:szCs w:val="28"/>
        </w:rPr>
        <w:t>рованных кадров, в том</w:t>
      </w:r>
      <w:r w:rsidR="00451E2B" w:rsidRPr="002877DE">
        <w:rPr>
          <w:sz w:val="28"/>
          <w:szCs w:val="28"/>
        </w:rPr>
        <w:t xml:space="preserve"> </w:t>
      </w:r>
      <w:r w:rsidRPr="002877DE">
        <w:rPr>
          <w:sz w:val="28"/>
          <w:szCs w:val="28"/>
        </w:rPr>
        <w:t>числе, национальных элит, ориентированных на обе</w:t>
      </w:r>
      <w:r w:rsidRPr="002877DE">
        <w:rPr>
          <w:sz w:val="28"/>
          <w:szCs w:val="28"/>
        </w:rPr>
        <w:t>с</w:t>
      </w:r>
      <w:r w:rsidRPr="002877DE">
        <w:rPr>
          <w:sz w:val="28"/>
          <w:szCs w:val="28"/>
        </w:rPr>
        <w:t>печение единства страны и</w:t>
      </w:r>
      <w:r w:rsidR="00451E2B" w:rsidRPr="002877DE">
        <w:rPr>
          <w:sz w:val="28"/>
          <w:szCs w:val="28"/>
        </w:rPr>
        <w:t xml:space="preserve"> </w:t>
      </w:r>
      <w:r w:rsidRPr="002877DE">
        <w:rPr>
          <w:sz w:val="28"/>
          <w:szCs w:val="28"/>
        </w:rPr>
        <w:t>ее регионов, интересы всех граждан, межнаци</w:t>
      </w:r>
      <w:r w:rsidRPr="002877DE">
        <w:rPr>
          <w:sz w:val="28"/>
          <w:szCs w:val="28"/>
        </w:rPr>
        <w:t>о</w:t>
      </w:r>
      <w:r w:rsidRPr="002877DE">
        <w:rPr>
          <w:sz w:val="28"/>
          <w:szCs w:val="28"/>
        </w:rPr>
        <w:t>нальную и межконфессиональную толерантность;</w:t>
      </w:r>
      <w:r w:rsidR="00080264">
        <w:rPr>
          <w:sz w:val="28"/>
          <w:szCs w:val="28"/>
        </w:rPr>
        <w:t xml:space="preserve"> </w:t>
      </w:r>
      <w:r w:rsidRPr="002877DE">
        <w:rPr>
          <w:sz w:val="28"/>
          <w:szCs w:val="28"/>
        </w:rPr>
        <w:t>формирование основ реги</w:t>
      </w:r>
      <w:r w:rsidRPr="002877DE">
        <w:rPr>
          <w:sz w:val="28"/>
          <w:szCs w:val="28"/>
        </w:rPr>
        <w:t>о</w:t>
      </w:r>
      <w:r w:rsidRPr="002877DE">
        <w:rPr>
          <w:sz w:val="28"/>
          <w:szCs w:val="28"/>
        </w:rPr>
        <w:t>нальной инновационной системы как</w:t>
      </w:r>
      <w:r w:rsidR="00451E2B" w:rsidRPr="002877DE">
        <w:rPr>
          <w:sz w:val="28"/>
          <w:szCs w:val="28"/>
        </w:rPr>
        <w:t xml:space="preserve"> </w:t>
      </w:r>
      <w:r w:rsidRPr="002877DE">
        <w:rPr>
          <w:sz w:val="28"/>
          <w:szCs w:val="28"/>
        </w:rPr>
        <w:t>совокупн</w:t>
      </w:r>
      <w:r w:rsidRPr="002877DE">
        <w:rPr>
          <w:sz w:val="28"/>
          <w:szCs w:val="28"/>
        </w:rPr>
        <w:t>о</w:t>
      </w:r>
      <w:r w:rsidRPr="002877DE">
        <w:rPr>
          <w:sz w:val="28"/>
          <w:szCs w:val="28"/>
        </w:rPr>
        <w:t>сти взаимосвязанных структур, занятых производством и коммерциализацией знаний и технологий.</w:t>
      </w:r>
      <w:r w:rsidR="00080264">
        <w:rPr>
          <w:sz w:val="28"/>
          <w:szCs w:val="28"/>
        </w:rPr>
        <w:t xml:space="preserve"> </w:t>
      </w:r>
      <w:r w:rsidRPr="002877DE">
        <w:rPr>
          <w:sz w:val="28"/>
          <w:szCs w:val="28"/>
        </w:rPr>
        <w:t>Развитие Юга России по инновационно-ориентированному сценарию должно сопрово</w:t>
      </w:r>
      <w:r w:rsidRPr="002877DE">
        <w:rPr>
          <w:sz w:val="28"/>
          <w:szCs w:val="28"/>
        </w:rPr>
        <w:t>ж</w:t>
      </w:r>
      <w:r w:rsidRPr="002877DE">
        <w:rPr>
          <w:sz w:val="28"/>
          <w:szCs w:val="28"/>
        </w:rPr>
        <w:t>даться интенсивными структурными сдвигами в пользу высок</w:t>
      </w:r>
      <w:r w:rsidRPr="002877DE">
        <w:rPr>
          <w:sz w:val="28"/>
          <w:szCs w:val="28"/>
        </w:rPr>
        <w:t>о</w:t>
      </w:r>
      <w:r w:rsidRPr="002877DE">
        <w:rPr>
          <w:sz w:val="28"/>
          <w:szCs w:val="28"/>
        </w:rPr>
        <w:t>технологичного и информационного секторов, а также ослаблением зависимости от нефтегаз</w:t>
      </w:r>
      <w:r w:rsidRPr="002877DE">
        <w:rPr>
          <w:sz w:val="28"/>
          <w:szCs w:val="28"/>
        </w:rPr>
        <w:t>о</w:t>
      </w:r>
      <w:r w:rsidRPr="002877DE">
        <w:rPr>
          <w:sz w:val="28"/>
          <w:szCs w:val="28"/>
        </w:rPr>
        <w:t>вого и сырьевого сект</w:t>
      </w:r>
      <w:r w:rsidRPr="002877DE">
        <w:rPr>
          <w:sz w:val="28"/>
          <w:szCs w:val="28"/>
        </w:rPr>
        <w:t>о</w:t>
      </w:r>
      <w:r w:rsidRPr="002877DE">
        <w:rPr>
          <w:sz w:val="28"/>
          <w:szCs w:val="28"/>
        </w:rPr>
        <w:t xml:space="preserve">ров. </w:t>
      </w:r>
    </w:p>
    <w:p w:rsidR="00AA21E1" w:rsidRPr="002877DE" w:rsidRDefault="00AA21E1" w:rsidP="002877DE">
      <w:pPr>
        <w:spacing w:line="360" w:lineRule="auto"/>
        <w:ind w:firstLine="567"/>
        <w:jc w:val="both"/>
        <w:rPr>
          <w:sz w:val="28"/>
          <w:szCs w:val="28"/>
        </w:rPr>
      </w:pPr>
      <w:r w:rsidRPr="002877DE">
        <w:rPr>
          <w:sz w:val="28"/>
          <w:szCs w:val="28"/>
        </w:rPr>
        <w:t>Ф</w:t>
      </w:r>
      <w:r w:rsidR="007D45DD" w:rsidRPr="002877DE">
        <w:rPr>
          <w:sz w:val="28"/>
          <w:szCs w:val="28"/>
        </w:rPr>
        <w:t xml:space="preserve">У </w:t>
      </w:r>
      <w:r w:rsidRPr="002877DE">
        <w:rPr>
          <w:sz w:val="28"/>
          <w:szCs w:val="28"/>
        </w:rPr>
        <w:t>на Юге России формируется как вуз будущего, способный стать ка</w:t>
      </w:r>
      <w:r w:rsidRPr="002877DE">
        <w:rPr>
          <w:sz w:val="28"/>
          <w:szCs w:val="28"/>
        </w:rPr>
        <w:t>д</w:t>
      </w:r>
      <w:r w:rsidRPr="002877DE">
        <w:rPr>
          <w:sz w:val="28"/>
          <w:szCs w:val="28"/>
        </w:rPr>
        <w:t>ровым и технологическим лидером в регионе, а по отдельным актуальным н</w:t>
      </w:r>
      <w:r w:rsidRPr="002877DE">
        <w:rPr>
          <w:sz w:val="28"/>
          <w:szCs w:val="28"/>
        </w:rPr>
        <w:t>а</w:t>
      </w:r>
      <w:r w:rsidRPr="002877DE">
        <w:rPr>
          <w:sz w:val="28"/>
          <w:szCs w:val="28"/>
        </w:rPr>
        <w:t>правлениям – и России в целом: в среднесрочной перспективе (5-6 лет) Ю</w:t>
      </w:r>
      <w:r w:rsidR="00451E2B" w:rsidRPr="002877DE">
        <w:rPr>
          <w:sz w:val="28"/>
          <w:szCs w:val="28"/>
        </w:rPr>
        <w:t xml:space="preserve">ФУ </w:t>
      </w:r>
      <w:r w:rsidRPr="002877DE">
        <w:rPr>
          <w:sz w:val="28"/>
          <w:szCs w:val="28"/>
        </w:rPr>
        <w:t>должен войти в число 10 ведущих вузов России, в долгосрочной (12-15 лет) – в число наиболее престижных вузов мира.</w:t>
      </w:r>
      <w:r w:rsidR="00080264">
        <w:rPr>
          <w:sz w:val="28"/>
          <w:szCs w:val="28"/>
        </w:rPr>
        <w:t xml:space="preserve"> </w:t>
      </w:r>
      <w:r w:rsidR="00451E2B" w:rsidRPr="002877DE">
        <w:rPr>
          <w:sz w:val="28"/>
          <w:szCs w:val="28"/>
        </w:rPr>
        <w:t>ЮФУ</w:t>
      </w:r>
      <w:r w:rsidRPr="002877DE">
        <w:rPr>
          <w:sz w:val="28"/>
          <w:szCs w:val="28"/>
        </w:rPr>
        <w:t xml:space="preserve"> был</w:t>
      </w:r>
      <w:r w:rsidR="00080264">
        <w:rPr>
          <w:sz w:val="28"/>
          <w:szCs w:val="28"/>
        </w:rPr>
        <w:t xml:space="preserve"> </w:t>
      </w:r>
      <w:r w:rsidRPr="002877DE">
        <w:rPr>
          <w:sz w:val="28"/>
          <w:szCs w:val="28"/>
        </w:rPr>
        <w:t>создан на базе Ростовск</w:t>
      </w:r>
      <w:r w:rsidRPr="002877DE">
        <w:rPr>
          <w:sz w:val="28"/>
          <w:szCs w:val="28"/>
        </w:rPr>
        <w:t>о</w:t>
      </w:r>
      <w:r w:rsidRPr="002877DE">
        <w:rPr>
          <w:sz w:val="28"/>
          <w:szCs w:val="28"/>
        </w:rPr>
        <w:t>го государственного университета путем поэтапного присоединения Ростовск</w:t>
      </w:r>
      <w:r w:rsidRPr="002877DE">
        <w:rPr>
          <w:sz w:val="28"/>
          <w:szCs w:val="28"/>
        </w:rPr>
        <w:t>о</w:t>
      </w:r>
      <w:r w:rsidRPr="002877DE">
        <w:rPr>
          <w:sz w:val="28"/>
          <w:szCs w:val="28"/>
        </w:rPr>
        <w:t>го государственного педагогического университета, Ростовской государстве</w:t>
      </w:r>
      <w:r w:rsidRPr="002877DE">
        <w:rPr>
          <w:sz w:val="28"/>
          <w:szCs w:val="28"/>
        </w:rPr>
        <w:t>н</w:t>
      </w:r>
      <w:r w:rsidRPr="002877DE">
        <w:rPr>
          <w:sz w:val="28"/>
          <w:szCs w:val="28"/>
        </w:rPr>
        <w:t>ной академии архитектуры и искусства, Донского государственного технич</w:t>
      </w:r>
      <w:r w:rsidRPr="002877DE">
        <w:rPr>
          <w:sz w:val="28"/>
          <w:szCs w:val="28"/>
        </w:rPr>
        <w:t>е</w:t>
      </w:r>
      <w:r w:rsidRPr="002877DE">
        <w:rPr>
          <w:sz w:val="28"/>
          <w:szCs w:val="28"/>
        </w:rPr>
        <w:t>ского университета, Таганрогского государственного педагогического инстит</w:t>
      </w:r>
      <w:r w:rsidRPr="002877DE">
        <w:rPr>
          <w:sz w:val="28"/>
          <w:szCs w:val="28"/>
        </w:rPr>
        <w:t>у</w:t>
      </w:r>
      <w:r w:rsidRPr="002877DE">
        <w:rPr>
          <w:sz w:val="28"/>
          <w:szCs w:val="28"/>
        </w:rPr>
        <w:t>та, Таганрогского государственного радиотехнического ун</w:t>
      </w:r>
      <w:r w:rsidRPr="002877DE">
        <w:rPr>
          <w:sz w:val="28"/>
          <w:szCs w:val="28"/>
        </w:rPr>
        <w:t>и</w:t>
      </w:r>
      <w:r w:rsidRPr="002877DE">
        <w:rPr>
          <w:sz w:val="28"/>
          <w:szCs w:val="28"/>
        </w:rPr>
        <w:t>верситета, Северо-кавказского научного це</w:t>
      </w:r>
      <w:r w:rsidRPr="002877DE">
        <w:rPr>
          <w:sz w:val="28"/>
          <w:szCs w:val="28"/>
        </w:rPr>
        <w:t>н</w:t>
      </w:r>
      <w:r w:rsidRPr="002877DE">
        <w:rPr>
          <w:sz w:val="28"/>
          <w:szCs w:val="28"/>
        </w:rPr>
        <w:t xml:space="preserve">тра высшей школы. </w:t>
      </w:r>
    </w:p>
    <w:p w:rsidR="0031651E" w:rsidRPr="002877DE" w:rsidRDefault="00EA2F6A" w:rsidP="002877DE">
      <w:pPr>
        <w:spacing w:line="360" w:lineRule="auto"/>
        <w:ind w:firstLine="567"/>
        <w:jc w:val="both"/>
        <w:rPr>
          <w:sz w:val="28"/>
          <w:szCs w:val="28"/>
        </w:rPr>
      </w:pPr>
      <w:r w:rsidRPr="002877DE">
        <w:rPr>
          <w:i/>
          <w:sz w:val="28"/>
          <w:szCs w:val="28"/>
        </w:rPr>
        <w:t xml:space="preserve"> </w:t>
      </w:r>
      <w:r w:rsidR="00AA21E1" w:rsidRPr="002877DE">
        <w:rPr>
          <w:i/>
          <w:sz w:val="28"/>
          <w:szCs w:val="28"/>
        </w:rPr>
        <w:t>Миссия</w:t>
      </w:r>
      <w:r w:rsidR="00AA21E1" w:rsidRPr="002877DE">
        <w:rPr>
          <w:sz w:val="28"/>
          <w:szCs w:val="28"/>
        </w:rPr>
        <w:t xml:space="preserve"> </w:t>
      </w:r>
      <w:r w:rsidR="007D45DD" w:rsidRPr="002877DE">
        <w:rPr>
          <w:sz w:val="28"/>
          <w:szCs w:val="28"/>
        </w:rPr>
        <w:t xml:space="preserve">ЮФУ </w:t>
      </w:r>
      <w:r w:rsidR="00AA21E1" w:rsidRPr="002877DE">
        <w:rPr>
          <w:sz w:val="28"/>
          <w:szCs w:val="28"/>
        </w:rPr>
        <w:t>– производство глобально значимых знаний и технологий, подго</w:t>
      </w:r>
      <w:r w:rsidR="00AA21E1" w:rsidRPr="002877DE">
        <w:rPr>
          <w:iCs/>
          <w:sz w:val="28"/>
          <w:szCs w:val="28"/>
        </w:rPr>
        <w:t>товка кадров, способных позитивно влиять на внутрироссийские и мир</w:t>
      </w:r>
      <w:r w:rsidR="00AA21E1" w:rsidRPr="002877DE">
        <w:rPr>
          <w:iCs/>
          <w:sz w:val="28"/>
          <w:szCs w:val="28"/>
        </w:rPr>
        <w:t>о</w:t>
      </w:r>
      <w:r w:rsidR="00AA21E1" w:rsidRPr="002877DE">
        <w:rPr>
          <w:iCs/>
          <w:sz w:val="28"/>
          <w:szCs w:val="28"/>
        </w:rPr>
        <w:t>вые процессы</w:t>
      </w:r>
      <w:r w:rsidR="00AA21E1" w:rsidRPr="002877DE">
        <w:rPr>
          <w:sz w:val="28"/>
          <w:szCs w:val="28"/>
        </w:rPr>
        <w:t>. Руководствуясь общечеловеческими ценностями, идеалами г</w:t>
      </w:r>
      <w:r w:rsidR="00AA21E1" w:rsidRPr="002877DE">
        <w:rPr>
          <w:sz w:val="28"/>
          <w:szCs w:val="28"/>
        </w:rPr>
        <w:t>у</w:t>
      </w:r>
      <w:r w:rsidR="00AA21E1" w:rsidRPr="002877DE">
        <w:rPr>
          <w:sz w:val="28"/>
          <w:szCs w:val="28"/>
        </w:rPr>
        <w:t>манизма и справе</w:t>
      </w:r>
      <w:r w:rsidR="00AA21E1" w:rsidRPr="002877DE">
        <w:rPr>
          <w:sz w:val="28"/>
          <w:szCs w:val="28"/>
        </w:rPr>
        <w:t>д</w:t>
      </w:r>
      <w:r w:rsidR="00AA21E1" w:rsidRPr="002877DE">
        <w:rPr>
          <w:sz w:val="28"/>
          <w:szCs w:val="28"/>
        </w:rPr>
        <w:t xml:space="preserve">ливости, сохраняя, преумножая и передавая знания, </w:t>
      </w:r>
      <w:r w:rsidR="007D45DD" w:rsidRPr="002877DE">
        <w:rPr>
          <w:sz w:val="28"/>
          <w:szCs w:val="28"/>
        </w:rPr>
        <w:t xml:space="preserve">ЮФУ </w:t>
      </w:r>
      <w:r w:rsidR="00AA21E1" w:rsidRPr="002877DE">
        <w:rPr>
          <w:sz w:val="28"/>
          <w:szCs w:val="28"/>
        </w:rPr>
        <w:t>станет центром формирования в регионе единого образовательного, информ</w:t>
      </w:r>
      <w:r w:rsidR="00AA21E1" w:rsidRPr="002877DE">
        <w:rPr>
          <w:sz w:val="28"/>
          <w:szCs w:val="28"/>
        </w:rPr>
        <w:t>а</w:t>
      </w:r>
      <w:r w:rsidR="00AA21E1" w:rsidRPr="002877DE">
        <w:rPr>
          <w:sz w:val="28"/>
          <w:szCs w:val="28"/>
        </w:rPr>
        <w:t>ционного и социокультурного пространства, межнациональной, межконфе</w:t>
      </w:r>
      <w:r w:rsidR="00AA21E1" w:rsidRPr="002877DE">
        <w:rPr>
          <w:sz w:val="28"/>
          <w:szCs w:val="28"/>
        </w:rPr>
        <w:t>с</w:t>
      </w:r>
      <w:r w:rsidR="00AA21E1" w:rsidRPr="002877DE">
        <w:rPr>
          <w:sz w:val="28"/>
          <w:szCs w:val="28"/>
        </w:rPr>
        <w:t>сиональной толерантности, будет стремиться формировать у выпускников ш</w:t>
      </w:r>
      <w:r w:rsidR="00AA21E1" w:rsidRPr="002877DE">
        <w:rPr>
          <w:sz w:val="28"/>
          <w:szCs w:val="28"/>
        </w:rPr>
        <w:t>и</w:t>
      </w:r>
      <w:r w:rsidR="00AA21E1" w:rsidRPr="002877DE">
        <w:rPr>
          <w:sz w:val="28"/>
          <w:szCs w:val="28"/>
        </w:rPr>
        <w:t>рокий спектр компетенций, обеспечивающих их востребованность и конкуре</w:t>
      </w:r>
      <w:r w:rsidR="00AA21E1" w:rsidRPr="002877DE">
        <w:rPr>
          <w:sz w:val="28"/>
          <w:szCs w:val="28"/>
        </w:rPr>
        <w:t>н</w:t>
      </w:r>
      <w:r w:rsidR="00AA21E1" w:rsidRPr="002877DE">
        <w:rPr>
          <w:sz w:val="28"/>
          <w:szCs w:val="28"/>
        </w:rPr>
        <w:t>тоспособность на отечественном и международных рынках труда.</w:t>
      </w:r>
      <w:r w:rsidR="00080264">
        <w:rPr>
          <w:sz w:val="28"/>
          <w:szCs w:val="28"/>
        </w:rPr>
        <w:t xml:space="preserve"> </w:t>
      </w:r>
      <w:r w:rsidR="00AA21E1" w:rsidRPr="002877DE">
        <w:rPr>
          <w:sz w:val="28"/>
          <w:szCs w:val="28"/>
        </w:rPr>
        <w:t>Стратегич</w:t>
      </w:r>
      <w:r w:rsidR="00AA21E1" w:rsidRPr="002877DE">
        <w:rPr>
          <w:sz w:val="28"/>
          <w:szCs w:val="28"/>
        </w:rPr>
        <w:t>е</w:t>
      </w:r>
      <w:r w:rsidR="00AA21E1" w:rsidRPr="002877DE">
        <w:rPr>
          <w:sz w:val="28"/>
          <w:szCs w:val="28"/>
        </w:rPr>
        <w:t xml:space="preserve">скими </w:t>
      </w:r>
      <w:r w:rsidR="00AA21E1" w:rsidRPr="002877DE">
        <w:rPr>
          <w:i/>
          <w:sz w:val="28"/>
          <w:szCs w:val="28"/>
        </w:rPr>
        <w:t>задачами</w:t>
      </w:r>
      <w:r w:rsidR="00AA21E1" w:rsidRPr="002877DE">
        <w:rPr>
          <w:sz w:val="28"/>
          <w:szCs w:val="28"/>
        </w:rPr>
        <w:t xml:space="preserve"> </w:t>
      </w:r>
      <w:r w:rsidR="007D45DD" w:rsidRPr="002877DE">
        <w:rPr>
          <w:sz w:val="28"/>
          <w:szCs w:val="28"/>
        </w:rPr>
        <w:t xml:space="preserve">ЮФУ </w:t>
      </w:r>
      <w:r w:rsidR="006813ED" w:rsidRPr="002877DE">
        <w:rPr>
          <w:sz w:val="28"/>
          <w:szCs w:val="28"/>
        </w:rPr>
        <w:t>(</w:t>
      </w:r>
      <w:r w:rsidR="006813ED" w:rsidRPr="002877DE">
        <w:rPr>
          <w:sz w:val="28"/>
          <w:szCs w:val="28"/>
          <w:lang w:val="en-US"/>
        </w:rPr>
        <w:t>c</w:t>
      </w:r>
      <w:r w:rsidR="006813ED" w:rsidRPr="002877DE">
        <w:rPr>
          <w:sz w:val="28"/>
          <w:szCs w:val="28"/>
        </w:rPr>
        <w:t xml:space="preserve">м. [267]) </w:t>
      </w:r>
      <w:r w:rsidR="00AA21E1" w:rsidRPr="002877DE">
        <w:rPr>
          <w:sz w:val="28"/>
          <w:szCs w:val="28"/>
        </w:rPr>
        <w:t>являются: по</w:t>
      </w:r>
      <w:r w:rsidR="00AA21E1" w:rsidRPr="002877DE">
        <w:rPr>
          <w:sz w:val="28"/>
          <w:szCs w:val="28"/>
        </w:rPr>
        <w:t>д</w:t>
      </w:r>
      <w:r w:rsidR="00AA21E1" w:rsidRPr="002877DE">
        <w:rPr>
          <w:sz w:val="28"/>
          <w:szCs w:val="28"/>
        </w:rPr>
        <w:t>держка процессов социального и культурного развития южнороссийского макрорегиона через подготовку элитных кадров;</w:t>
      </w:r>
      <w:r w:rsidR="0031651E" w:rsidRPr="002877DE">
        <w:rPr>
          <w:sz w:val="28"/>
          <w:szCs w:val="28"/>
        </w:rPr>
        <w:t xml:space="preserve"> </w:t>
      </w:r>
      <w:r w:rsidR="00AA21E1" w:rsidRPr="002877DE">
        <w:rPr>
          <w:sz w:val="28"/>
          <w:szCs w:val="28"/>
        </w:rPr>
        <w:t>поддержка конкурентоспособности основных отраслей экон</w:t>
      </w:r>
      <w:r w:rsidR="00AA21E1" w:rsidRPr="002877DE">
        <w:rPr>
          <w:sz w:val="28"/>
          <w:szCs w:val="28"/>
        </w:rPr>
        <w:t>о</w:t>
      </w:r>
      <w:r w:rsidR="00AA21E1" w:rsidRPr="002877DE">
        <w:rPr>
          <w:sz w:val="28"/>
          <w:szCs w:val="28"/>
        </w:rPr>
        <w:t>мики южнороссийского макрорегиона через производство глобально значимых знаний и технологий, развитие инновационных технологий</w:t>
      </w:r>
      <w:r w:rsidR="0031651E" w:rsidRPr="002877DE">
        <w:rPr>
          <w:sz w:val="28"/>
          <w:szCs w:val="28"/>
        </w:rPr>
        <w:t>;</w:t>
      </w:r>
      <w:r w:rsidR="00080264">
        <w:rPr>
          <w:sz w:val="28"/>
          <w:szCs w:val="28"/>
        </w:rPr>
        <w:t xml:space="preserve"> </w:t>
      </w:r>
      <w:r w:rsidR="00AA21E1" w:rsidRPr="002877DE">
        <w:rPr>
          <w:sz w:val="28"/>
          <w:szCs w:val="28"/>
        </w:rPr>
        <w:t>конструирование и развитие университета как крупной инновационной корпорации, интегриру</w:t>
      </w:r>
      <w:r w:rsidR="00AA21E1" w:rsidRPr="002877DE">
        <w:rPr>
          <w:sz w:val="28"/>
          <w:szCs w:val="28"/>
        </w:rPr>
        <w:t>ю</w:t>
      </w:r>
      <w:r w:rsidR="00AA21E1" w:rsidRPr="002877DE">
        <w:rPr>
          <w:sz w:val="28"/>
          <w:szCs w:val="28"/>
        </w:rPr>
        <w:t>щей воспроизводство товаров и услуг в научно-образовательной, производс</w:t>
      </w:r>
      <w:r w:rsidR="00AA21E1" w:rsidRPr="002877DE">
        <w:rPr>
          <w:sz w:val="28"/>
          <w:szCs w:val="28"/>
        </w:rPr>
        <w:t>т</w:t>
      </w:r>
      <w:r w:rsidR="00AA21E1" w:rsidRPr="002877DE">
        <w:rPr>
          <w:sz w:val="28"/>
          <w:szCs w:val="28"/>
        </w:rPr>
        <w:t>венной, информационной и социальной сферах</w:t>
      </w:r>
      <w:r w:rsidR="0031651E" w:rsidRPr="002877DE">
        <w:rPr>
          <w:sz w:val="28"/>
          <w:szCs w:val="28"/>
        </w:rPr>
        <w:t xml:space="preserve"> и т. д. </w:t>
      </w:r>
      <w:r w:rsidR="00AA21E1" w:rsidRPr="002877DE">
        <w:rPr>
          <w:sz w:val="28"/>
          <w:szCs w:val="28"/>
        </w:rPr>
        <w:t xml:space="preserve">Деятельность </w:t>
      </w:r>
      <w:r w:rsidR="007D45DD" w:rsidRPr="002877DE">
        <w:rPr>
          <w:sz w:val="28"/>
          <w:szCs w:val="28"/>
        </w:rPr>
        <w:t>ЮФУ</w:t>
      </w:r>
      <w:r w:rsidR="00080264">
        <w:rPr>
          <w:sz w:val="28"/>
          <w:szCs w:val="28"/>
        </w:rPr>
        <w:t xml:space="preserve"> </w:t>
      </w:r>
      <w:r w:rsidR="00AA21E1" w:rsidRPr="002877DE">
        <w:rPr>
          <w:sz w:val="28"/>
          <w:szCs w:val="28"/>
        </w:rPr>
        <w:t>п</w:t>
      </w:r>
      <w:r w:rsidR="00AA21E1" w:rsidRPr="002877DE">
        <w:rPr>
          <w:sz w:val="28"/>
          <w:szCs w:val="28"/>
        </w:rPr>
        <w:t>о</w:t>
      </w:r>
      <w:r w:rsidR="00AA21E1" w:rsidRPr="002877DE">
        <w:rPr>
          <w:sz w:val="28"/>
          <w:szCs w:val="28"/>
        </w:rPr>
        <w:t>зволит решить ряд принципиальных вопросов в масштабах Юга России:</w:t>
      </w:r>
      <w:r w:rsidR="0031651E" w:rsidRPr="002877DE">
        <w:rPr>
          <w:sz w:val="28"/>
          <w:szCs w:val="28"/>
        </w:rPr>
        <w:t xml:space="preserve"> </w:t>
      </w:r>
      <w:r w:rsidR="00AA21E1" w:rsidRPr="002877DE">
        <w:rPr>
          <w:sz w:val="28"/>
          <w:szCs w:val="28"/>
        </w:rPr>
        <w:t>разв</w:t>
      </w:r>
      <w:r w:rsidR="00AA21E1" w:rsidRPr="002877DE">
        <w:rPr>
          <w:sz w:val="28"/>
          <w:szCs w:val="28"/>
        </w:rPr>
        <w:t>и</w:t>
      </w:r>
      <w:r w:rsidR="00AA21E1" w:rsidRPr="002877DE">
        <w:rPr>
          <w:sz w:val="28"/>
          <w:szCs w:val="28"/>
        </w:rPr>
        <w:t>вать инженерное образование</w:t>
      </w:r>
      <w:r w:rsidR="0031651E" w:rsidRPr="002877DE">
        <w:rPr>
          <w:sz w:val="28"/>
          <w:szCs w:val="28"/>
        </w:rPr>
        <w:t>;</w:t>
      </w:r>
      <w:r w:rsidR="00080264">
        <w:rPr>
          <w:sz w:val="28"/>
          <w:szCs w:val="28"/>
        </w:rPr>
        <w:t xml:space="preserve"> </w:t>
      </w:r>
      <w:r w:rsidR="00AA21E1" w:rsidRPr="002877DE">
        <w:rPr>
          <w:sz w:val="28"/>
          <w:szCs w:val="28"/>
        </w:rPr>
        <w:t>обеспечить гуманитарную и естественнонау</w:t>
      </w:r>
      <w:r w:rsidR="00AA21E1" w:rsidRPr="002877DE">
        <w:rPr>
          <w:sz w:val="28"/>
          <w:szCs w:val="28"/>
        </w:rPr>
        <w:t>ч</w:t>
      </w:r>
      <w:r w:rsidR="00AA21E1" w:rsidRPr="002877DE">
        <w:rPr>
          <w:sz w:val="28"/>
          <w:szCs w:val="28"/>
        </w:rPr>
        <w:t>ную составляющие в подготовке инженерных кадров</w:t>
      </w:r>
      <w:r w:rsidR="0031651E" w:rsidRPr="002877DE">
        <w:rPr>
          <w:sz w:val="28"/>
          <w:szCs w:val="28"/>
        </w:rPr>
        <w:t>,</w:t>
      </w:r>
      <w:r w:rsidR="00080264">
        <w:rPr>
          <w:sz w:val="28"/>
          <w:szCs w:val="28"/>
        </w:rPr>
        <w:t xml:space="preserve"> </w:t>
      </w:r>
      <w:r w:rsidR="00AA21E1" w:rsidRPr="002877DE">
        <w:rPr>
          <w:sz w:val="28"/>
          <w:szCs w:val="28"/>
        </w:rPr>
        <w:t>интегрировать провод</w:t>
      </w:r>
      <w:r w:rsidR="00AA21E1" w:rsidRPr="002877DE">
        <w:rPr>
          <w:sz w:val="28"/>
          <w:szCs w:val="28"/>
        </w:rPr>
        <w:t>и</w:t>
      </w:r>
      <w:r w:rsidR="00AA21E1" w:rsidRPr="002877DE">
        <w:rPr>
          <w:sz w:val="28"/>
          <w:szCs w:val="28"/>
        </w:rPr>
        <w:t>мые в вузах и научных центрах фундаментальные и прикладные исследов</w:t>
      </w:r>
      <w:r w:rsidR="00AA21E1" w:rsidRPr="002877DE">
        <w:rPr>
          <w:sz w:val="28"/>
          <w:szCs w:val="28"/>
        </w:rPr>
        <w:t>а</w:t>
      </w:r>
      <w:r w:rsidR="00AA21E1" w:rsidRPr="002877DE">
        <w:rPr>
          <w:sz w:val="28"/>
          <w:szCs w:val="28"/>
        </w:rPr>
        <w:t>ния</w:t>
      </w:r>
      <w:r w:rsidR="0031651E" w:rsidRPr="002877DE">
        <w:rPr>
          <w:sz w:val="28"/>
          <w:szCs w:val="28"/>
        </w:rPr>
        <w:t xml:space="preserve"> и др. </w:t>
      </w:r>
    </w:p>
    <w:p w:rsidR="0031651E" w:rsidRPr="002877DE" w:rsidRDefault="00AA21E1" w:rsidP="002877DE">
      <w:pPr>
        <w:spacing w:line="360" w:lineRule="auto"/>
        <w:ind w:firstLine="567"/>
        <w:jc w:val="both"/>
        <w:rPr>
          <w:sz w:val="28"/>
          <w:szCs w:val="28"/>
        </w:rPr>
      </w:pPr>
      <w:r w:rsidRPr="002877DE">
        <w:rPr>
          <w:sz w:val="28"/>
          <w:szCs w:val="28"/>
        </w:rPr>
        <w:t>Учитывая исторически сложившуюся хозяйственную специализацию р</w:t>
      </w:r>
      <w:r w:rsidRPr="002877DE">
        <w:rPr>
          <w:sz w:val="28"/>
          <w:szCs w:val="28"/>
        </w:rPr>
        <w:t>е</w:t>
      </w:r>
      <w:r w:rsidRPr="002877DE">
        <w:rPr>
          <w:sz w:val="28"/>
          <w:szCs w:val="28"/>
        </w:rPr>
        <w:t>гиона, инновационную ориентацию структурных сдвигов в его экономике, а также динамику структурных сдвигов в системе подготовки специалистов в в</w:t>
      </w:r>
      <w:r w:rsidRPr="002877DE">
        <w:rPr>
          <w:sz w:val="28"/>
          <w:szCs w:val="28"/>
        </w:rPr>
        <w:t>е</w:t>
      </w:r>
      <w:r w:rsidRPr="002877DE">
        <w:rPr>
          <w:sz w:val="28"/>
          <w:szCs w:val="28"/>
        </w:rPr>
        <w:t>дущих странах мира, приоритетными направлениями подготовки в системе высшего профессионального образования Ю</w:t>
      </w:r>
      <w:r w:rsidR="00451E2B" w:rsidRPr="002877DE">
        <w:rPr>
          <w:sz w:val="28"/>
          <w:szCs w:val="28"/>
        </w:rPr>
        <w:t xml:space="preserve">ФУ </w:t>
      </w:r>
      <w:r w:rsidRPr="002877DE">
        <w:rPr>
          <w:sz w:val="28"/>
          <w:szCs w:val="28"/>
        </w:rPr>
        <w:t>были выделены</w:t>
      </w:r>
      <w:r w:rsidR="0031651E" w:rsidRPr="002877DE">
        <w:rPr>
          <w:sz w:val="28"/>
          <w:szCs w:val="28"/>
        </w:rPr>
        <w:t xml:space="preserve"> приоритетные </w:t>
      </w:r>
      <w:r w:rsidR="00CC1EC9" w:rsidRPr="002877DE">
        <w:rPr>
          <w:sz w:val="28"/>
          <w:szCs w:val="28"/>
        </w:rPr>
        <w:t>направления</w:t>
      </w:r>
      <w:r w:rsidR="0031651E" w:rsidRPr="002877DE">
        <w:rPr>
          <w:sz w:val="28"/>
          <w:szCs w:val="28"/>
        </w:rPr>
        <w:t xml:space="preserve"> профессиональной подготовки</w:t>
      </w:r>
      <w:r w:rsidRPr="002877DE">
        <w:rPr>
          <w:sz w:val="28"/>
          <w:szCs w:val="28"/>
        </w:rPr>
        <w:t>:</w:t>
      </w:r>
      <w:r w:rsidR="00080264">
        <w:rPr>
          <w:sz w:val="28"/>
          <w:szCs w:val="28"/>
        </w:rPr>
        <w:t xml:space="preserve"> </w:t>
      </w:r>
      <w:r w:rsidRPr="002877DE">
        <w:rPr>
          <w:sz w:val="28"/>
          <w:szCs w:val="28"/>
        </w:rPr>
        <w:t>комплекс биологических спец</w:t>
      </w:r>
      <w:r w:rsidRPr="002877DE">
        <w:rPr>
          <w:sz w:val="28"/>
          <w:szCs w:val="28"/>
        </w:rPr>
        <w:t>и</w:t>
      </w:r>
      <w:r w:rsidRPr="002877DE">
        <w:rPr>
          <w:sz w:val="28"/>
          <w:szCs w:val="28"/>
        </w:rPr>
        <w:t>альностей;</w:t>
      </w:r>
      <w:r w:rsidR="00080264">
        <w:rPr>
          <w:sz w:val="28"/>
          <w:szCs w:val="28"/>
        </w:rPr>
        <w:t xml:space="preserve"> </w:t>
      </w:r>
      <w:r w:rsidRPr="002877DE">
        <w:rPr>
          <w:sz w:val="28"/>
          <w:szCs w:val="28"/>
        </w:rPr>
        <w:t>специальности в сфере информационно-коммуникационных техн</w:t>
      </w:r>
      <w:r w:rsidRPr="002877DE">
        <w:rPr>
          <w:sz w:val="28"/>
          <w:szCs w:val="28"/>
        </w:rPr>
        <w:t>о</w:t>
      </w:r>
      <w:r w:rsidRPr="002877DE">
        <w:rPr>
          <w:sz w:val="28"/>
          <w:szCs w:val="28"/>
        </w:rPr>
        <w:t xml:space="preserve">логий и электроники </w:t>
      </w:r>
      <w:r w:rsidR="0031651E" w:rsidRPr="002877DE">
        <w:rPr>
          <w:sz w:val="28"/>
          <w:szCs w:val="28"/>
        </w:rPr>
        <w:t>и др.</w:t>
      </w:r>
      <w:r w:rsidR="00080264">
        <w:rPr>
          <w:sz w:val="28"/>
          <w:szCs w:val="28"/>
        </w:rPr>
        <w:t xml:space="preserve"> </w:t>
      </w:r>
      <w:r w:rsidRPr="002877DE">
        <w:rPr>
          <w:sz w:val="28"/>
          <w:szCs w:val="28"/>
        </w:rPr>
        <w:t>Особое внимание будет уделено междисциплина</w:t>
      </w:r>
      <w:r w:rsidRPr="002877DE">
        <w:rPr>
          <w:sz w:val="28"/>
          <w:szCs w:val="28"/>
        </w:rPr>
        <w:t>р</w:t>
      </w:r>
      <w:r w:rsidRPr="002877DE">
        <w:rPr>
          <w:sz w:val="28"/>
          <w:szCs w:val="28"/>
        </w:rPr>
        <w:t>ным направлениям подготовки и подготовке специалистов для работы в сфере выс</w:t>
      </w:r>
      <w:r w:rsidRPr="002877DE">
        <w:rPr>
          <w:sz w:val="28"/>
          <w:szCs w:val="28"/>
        </w:rPr>
        <w:t>о</w:t>
      </w:r>
      <w:r w:rsidRPr="002877DE">
        <w:rPr>
          <w:sz w:val="28"/>
          <w:szCs w:val="28"/>
        </w:rPr>
        <w:t>ких технологий.</w:t>
      </w:r>
      <w:r w:rsidR="00080264">
        <w:rPr>
          <w:sz w:val="28"/>
          <w:szCs w:val="28"/>
        </w:rPr>
        <w:t xml:space="preserve"> </w:t>
      </w:r>
      <w:r w:rsidR="007D45DD" w:rsidRPr="002877DE">
        <w:rPr>
          <w:sz w:val="28"/>
          <w:szCs w:val="28"/>
        </w:rPr>
        <w:t xml:space="preserve">ЮФУ </w:t>
      </w:r>
      <w:r w:rsidRPr="002877DE">
        <w:rPr>
          <w:sz w:val="28"/>
          <w:szCs w:val="28"/>
        </w:rPr>
        <w:t>будет осуществлять инструментальную подготовку будущих абитуриентов в информационных технологиях, языковой компетен</w:t>
      </w:r>
      <w:r w:rsidRPr="002877DE">
        <w:rPr>
          <w:sz w:val="28"/>
          <w:szCs w:val="28"/>
        </w:rPr>
        <w:t>т</w:t>
      </w:r>
      <w:r w:rsidRPr="002877DE">
        <w:rPr>
          <w:sz w:val="28"/>
          <w:szCs w:val="28"/>
        </w:rPr>
        <w:t>ности, современных образовательных технологиях. Подготовка управленцев для системы государственной службы, а также менеджеров для различных би</w:t>
      </w:r>
      <w:r w:rsidRPr="002877DE">
        <w:rPr>
          <w:sz w:val="28"/>
          <w:szCs w:val="28"/>
        </w:rPr>
        <w:t>з</w:t>
      </w:r>
      <w:r w:rsidRPr="002877DE">
        <w:rPr>
          <w:sz w:val="28"/>
          <w:szCs w:val="28"/>
        </w:rPr>
        <w:t>несов, в том числе, специализирующихся в сфере высоких технологий, будет осуществляться из числа лиц, имеющих высшее образование и опыт работы (не менее 3 лет) в заявленной сфере. Знание производственной сферы, професси</w:t>
      </w:r>
      <w:r w:rsidRPr="002877DE">
        <w:rPr>
          <w:sz w:val="28"/>
          <w:szCs w:val="28"/>
        </w:rPr>
        <w:t>о</w:t>
      </w:r>
      <w:r w:rsidRPr="002877DE">
        <w:rPr>
          <w:sz w:val="28"/>
          <w:szCs w:val="28"/>
        </w:rPr>
        <w:t>нальный и жизненный опыт являются теми базовыми условиями, которые п</w:t>
      </w:r>
      <w:r w:rsidRPr="002877DE">
        <w:rPr>
          <w:sz w:val="28"/>
          <w:szCs w:val="28"/>
        </w:rPr>
        <w:t>о</w:t>
      </w:r>
      <w:r w:rsidRPr="002877DE">
        <w:rPr>
          <w:sz w:val="28"/>
          <w:szCs w:val="28"/>
        </w:rPr>
        <w:t>зволят осуществлять подготовку современных и эффективных менеджеров как для системы государственной службы (в том силе, управленцев для сферы о</w:t>
      </w:r>
      <w:r w:rsidRPr="002877DE">
        <w:rPr>
          <w:sz w:val="28"/>
          <w:szCs w:val="28"/>
        </w:rPr>
        <w:t>б</w:t>
      </w:r>
      <w:r w:rsidRPr="002877DE">
        <w:rPr>
          <w:sz w:val="28"/>
          <w:szCs w:val="28"/>
        </w:rPr>
        <w:t>разования), так и различных бизнесов. В течение двух лет ставится задача со</w:t>
      </w:r>
      <w:r w:rsidRPr="002877DE">
        <w:rPr>
          <w:sz w:val="28"/>
          <w:szCs w:val="28"/>
        </w:rPr>
        <w:t>з</w:t>
      </w:r>
      <w:r w:rsidRPr="002877DE">
        <w:rPr>
          <w:sz w:val="28"/>
          <w:szCs w:val="28"/>
        </w:rPr>
        <w:t xml:space="preserve">дания в структуре </w:t>
      </w:r>
      <w:r w:rsidR="00451E2B" w:rsidRPr="002877DE">
        <w:rPr>
          <w:sz w:val="28"/>
          <w:szCs w:val="28"/>
        </w:rPr>
        <w:t>ЮФУ</w:t>
      </w:r>
      <w:r w:rsidR="00080264">
        <w:rPr>
          <w:sz w:val="28"/>
          <w:szCs w:val="28"/>
        </w:rPr>
        <w:t xml:space="preserve"> </w:t>
      </w:r>
      <w:r w:rsidRPr="002877DE">
        <w:rPr>
          <w:sz w:val="28"/>
          <w:szCs w:val="28"/>
        </w:rPr>
        <w:t>Высшей школы бизнеса и упра</w:t>
      </w:r>
      <w:r w:rsidRPr="002877DE">
        <w:rPr>
          <w:sz w:val="28"/>
          <w:szCs w:val="28"/>
        </w:rPr>
        <w:t>в</w:t>
      </w:r>
      <w:r w:rsidRPr="002877DE">
        <w:rPr>
          <w:sz w:val="28"/>
          <w:szCs w:val="28"/>
        </w:rPr>
        <w:t xml:space="preserve">ления. </w:t>
      </w:r>
    </w:p>
    <w:p w:rsidR="006813ED" w:rsidRPr="002877DE" w:rsidRDefault="00AA21E1" w:rsidP="002877DE">
      <w:pPr>
        <w:spacing w:line="360" w:lineRule="auto"/>
        <w:ind w:firstLine="567"/>
        <w:jc w:val="both"/>
        <w:rPr>
          <w:sz w:val="28"/>
          <w:szCs w:val="28"/>
        </w:rPr>
      </w:pPr>
      <w:r w:rsidRPr="002877DE">
        <w:rPr>
          <w:sz w:val="28"/>
          <w:szCs w:val="28"/>
        </w:rPr>
        <w:t>Учитывая стратегические приоритеты, обозначенные в программах инн</w:t>
      </w:r>
      <w:r w:rsidRPr="002877DE">
        <w:rPr>
          <w:sz w:val="28"/>
          <w:szCs w:val="28"/>
        </w:rPr>
        <w:t>о</w:t>
      </w:r>
      <w:r w:rsidRPr="002877DE">
        <w:rPr>
          <w:sz w:val="28"/>
          <w:szCs w:val="28"/>
        </w:rPr>
        <w:t>вационного развития Южного федерального округа, научных программах и планах Р</w:t>
      </w:r>
      <w:r w:rsidR="00451E2B" w:rsidRPr="002877DE">
        <w:rPr>
          <w:sz w:val="28"/>
          <w:szCs w:val="28"/>
        </w:rPr>
        <w:t>АН,</w:t>
      </w:r>
      <w:r w:rsidR="00080264">
        <w:rPr>
          <w:sz w:val="28"/>
          <w:szCs w:val="28"/>
        </w:rPr>
        <w:t xml:space="preserve"> </w:t>
      </w:r>
      <w:r w:rsidRPr="002877DE">
        <w:rPr>
          <w:sz w:val="28"/>
          <w:szCs w:val="28"/>
        </w:rPr>
        <w:t>Южного научного центра РАН, приоритетными научными н</w:t>
      </w:r>
      <w:r w:rsidRPr="002877DE">
        <w:rPr>
          <w:sz w:val="28"/>
          <w:szCs w:val="28"/>
        </w:rPr>
        <w:t>а</w:t>
      </w:r>
      <w:r w:rsidRPr="002877DE">
        <w:rPr>
          <w:sz w:val="28"/>
          <w:szCs w:val="28"/>
        </w:rPr>
        <w:t>правлениями, реализуемыми в Ю</w:t>
      </w:r>
      <w:r w:rsidR="00451E2B" w:rsidRPr="002877DE">
        <w:rPr>
          <w:sz w:val="28"/>
          <w:szCs w:val="28"/>
        </w:rPr>
        <w:t>ФУ</w:t>
      </w:r>
      <w:r w:rsidRPr="002877DE">
        <w:rPr>
          <w:sz w:val="28"/>
          <w:szCs w:val="28"/>
        </w:rPr>
        <w:t>, были выбраны:</w:t>
      </w:r>
      <w:r w:rsidR="00080264">
        <w:rPr>
          <w:sz w:val="28"/>
          <w:szCs w:val="28"/>
        </w:rPr>
        <w:t xml:space="preserve"> </w:t>
      </w:r>
      <w:r w:rsidRPr="002877DE">
        <w:rPr>
          <w:sz w:val="28"/>
          <w:szCs w:val="28"/>
        </w:rPr>
        <w:t>локальная атомная нан</w:t>
      </w:r>
      <w:r w:rsidRPr="002877DE">
        <w:rPr>
          <w:sz w:val="28"/>
          <w:szCs w:val="28"/>
        </w:rPr>
        <w:t>о</w:t>
      </w:r>
      <w:r w:rsidRPr="002877DE">
        <w:rPr>
          <w:sz w:val="28"/>
          <w:szCs w:val="28"/>
        </w:rPr>
        <w:t>размерная структура материалов,</w:t>
      </w:r>
      <w:r w:rsidR="00080264">
        <w:rPr>
          <w:sz w:val="28"/>
          <w:szCs w:val="28"/>
        </w:rPr>
        <w:t xml:space="preserve"> </w:t>
      </w:r>
      <w:r w:rsidRPr="002877DE">
        <w:rPr>
          <w:sz w:val="28"/>
          <w:szCs w:val="28"/>
        </w:rPr>
        <w:t>многопроцессорные вычислительные и и</w:t>
      </w:r>
      <w:r w:rsidRPr="002877DE">
        <w:rPr>
          <w:sz w:val="28"/>
          <w:szCs w:val="28"/>
        </w:rPr>
        <w:t>н</w:t>
      </w:r>
      <w:r w:rsidRPr="002877DE">
        <w:rPr>
          <w:sz w:val="28"/>
          <w:szCs w:val="28"/>
        </w:rPr>
        <w:t>теллектуальные информационно-управляющие системы</w:t>
      </w:r>
      <w:r w:rsidR="0031651E" w:rsidRPr="002877DE">
        <w:rPr>
          <w:sz w:val="28"/>
          <w:szCs w:val="28"/>
        </w:rPr>
        <w:t xml:space="preserve"> и др. </w:t>
      </w:r>
      <w:r w:rsidRPr="002877DE">
        <w:rPr>
          <w:sz w:val="28"/>
          <w:szCs w:val="28"/>
        </w:rPr>
        <w:t>Основные н</w:t>
      </w:r>
      <w:r w:rsidRPr="002877DE">
        <w:rPr>
          <w:sz w:val="28"/>
          <w:szCs w:val="28"/>
        </w:rPr>
        <w:t>а</w:t>
      </w:r>
      <w:r w:rsidRPr="002877DE">
        <w:rPr>
          <w:sz w:val="28"/>
          <w:szCs w:val="28"/>
        </w:rPr>
        <w:t xml:space="preserve">правления </w:t>
      </w:r>
      <w:r w:rsidRPr="002877DE">
        <w:rPr>
          <w:i/>
          <w:sz w:val="28"/>
          <w:szCs w:val="28"/>
        </w:rPr>
        <w:t>инновационной деятельности</w:t>
      </w:r>
      <w:r w:rsidRPr="002877DE">
        <w:rPr>
          <w:sz w:val="28"/>
          <w:szCs w:val="28"/>
        </w:rPr>
        <w:t xml:space="preserve"> Ю</w:t>
      </w:r>
      <w:r w:rsidR="00451E2B" w:rsidRPr="002877DE">
        <w:rPr>
          <w:sz w:val="28"/>
          <w:szCs w:val="28"/>
        </w:rPr>
        <w:t xml:space="preserve">ФУ </w:t>
      </w:r>
      <w:r w:rsidR="00506A1F" w:rsidRPr="002877DE">
        <w:rPr>
          <w:sz w:val="28"/>
          <w:szCs w:val="28"/>
        </w:rPr>
        <w:t>[272]</w:t>
      </w:r>
      <w:r w:rsidR="00080264">
        <w:rPr>
          <w:sz w:val="28"/>
          <w:szCs w:val="28"/>
        </w:rPr>
        <w:t xml:space="preserve"> </w:t>
      </w:r>
      <w:r w:rsidRPr="002877DE">
        <w:rPr>
          <w:sz w:val="28"/>
          <w:szCs w:val="28"/>
        </w:rPr>
        <w:t>связаны с разработкой технологий, приборов и устройств, решающих проблемы импортозамещения для региональной и российской экономики, а также обеспечивающие выход на мировые рынки с конкурентоспособной продукцией</w:t>
      </w:r>
      <w:r w:rsidR="00506A1F" w:rsidRPr="002877DE">
        <w:rPr>
          <w:sz w:val="28"/>
          <w:szCs w:val="28"/>
        </w:rPr>
        <w:t xml:space="preserve">: </w:t>
      </w:r>
      <w:r w:rsidRPr="002877DE">
        <w:rPr>
          <w:sz w:val="28"/>
          <w:szCs w:val="28"/>
        </w:rPr>
        <w:t>технологии глубокой п</w:t>
      </w:r>
      <w:r w:rsidRPr="002877DE">
        <w:rPr>
          <w:sz w:val="28"/>
          <w:szCs w:val="28"/>
        </w:rPr>
        <w:t>е</w:t>
      </w:r>
      <w:r w:rsidRPr="002877DE">
        <w:rPr>
          <w:sz w:val="28"/>
          <w:szCs w:val="28"/>
        </w:rPr>
        <w:t>реработки сырья и материалов</w:t>
      </w:r>
      <w:r w:rsidR="00506A1F" w:rsidRPr="002877DE">
        <w:rPr>
          <w:sz w:val="28"/>
          <w:szCs w:val="28"/>
        </w:rPr>
        <w:t xml:space="preserve">, </w:t>
      </w:r>
      <w:r w:rsidRPr="002877DE">
        <w:rPr>
          <w:sz w:val="28"/>
          <w:szCs w:val="28"/>
        </w:rPr>
        <w:t>технологии синтеза лекарственных препаратов и пищевых добавок</w:t>
      </w:r>
      <w:r w:rsidR="00506A1F" w:rsidRPr="002877DE">
        <w:rPr>
          <w:sz w:val="28"/>
          <w:szCs w:val="28"/>
        </w:rPr>
        <w:t xml:space="preserve"> и др. </w:t>
      </w:r>
      <w:r w:rsidRPr="002877DE">
        <w:rPr>
          <w:sz w:val="28"/>
          <w:szCs w:val="28"/>
        </w:rPr>
        <w:t>Многие из указанных видов технологических разраб</w:t>
      </w:r>
      <w:r w:rsidRPr="002877DE">
        <w:rPr>
          <w:sz w:val="28"/>
          <w:szCs w:val="28"/>
        </w:rPr>
        <w:t>о</w:t>
      </w:r>
      <w:r w:rsidRPr="002877DE">
        <w:rPr>
          <w:sz w:val="28"/>
          <w:szCs w:val="28"/>
        </w:rPr>
        <w:t>ток либо не имеют аналогов, либо существенно превосходят существующие.</w:t>
      </w:r>
      <w:r w:rsidR="00506A1F" w:rsidRPr="002877DE">
        <w:rPr>
          <w:sz w:val="28"/>
          <w:szCs w:val="28"/>
        </w:rPr>
        <w:t xml:space="preserve"> </w:t>
      </w:r>
      <w:r w:rsidRPr="002877DE">
        <w:rPr>
          <w:sz w:val="28"/>
          <w:szCs w:val="28"/>
        </w:rPr>
        <w:t>Перечень технологических разработок, коммерциализация которых предусма</w:t>
      </w:r>
      <w:r w:rsidRPr="002877DE">
        <w:rPr>
          <w:sz w:val="28"/>
          <w:szCs w:val="28"/>
        </w:rPr>
        <w:t>т</w:t>
      </w:r>
      <w:r w:rsidRPr="002877DE">
        <w:rPr>
          <w:sz w:val="28"/>
          <w:szCs w:val="28"/>
        </w:rPr>
        <w:t>ривается в рамках инновационных программ Ю</w:t>
      </w:r>
      <w:r w:rsidR="00451E2B" w:rsidRPr="002877DE">
        <w:rPr>
          <w:sz w:val="28"/>
          <w:szCs w:val="28"/>
        </w:rPr>
        <w:t>ФУ</w:t>
      </w:r>
      <w:r w:rsidRPr="002877DE">
        <w:rPr>
          <w:sz w:val="28"/>
          <w:szCs w:val="28"/>
        </w:rPr>
        <w:t>, включает:</w:t>
      </w:r>
      <w:r w:rsidR="00080264">
        <w:rPr>
          <w:sz w:val="28"/>
          <w:szCs w:val="28"/>
        </w:rPr>
        <w:t xml:space="preserve"> </w:t>
      </w:r>
      <w:r w:rsidRPr="002877DE">
        <w:rPr>
          <w:sz w:val="28"/>
          <w:szCs w:val="28"/>
        </w:rPr>
        <w:t>нанотехнолог</w:t>
      </w:r>
      <w:r w:rsidRPr="002877DE">
        <w:rPr>
          <w:sz w:val="28"/>
          <w:szCs w:val="28"/>
        </w:rPr>
        <w:t>и</w:t>
      </w:r>
      <w:r w:rsidRPr="002877DE">
        <w:rPr>
          <w:sz w:val="28"/>
          <w:szCs w:val="28"/>
        </w:rPr>
        <w:t>ческие приемы для направленного синтеза наноразмерных комплексов</w:t>
      </w:r>
      <w:r w:rsidR="006813ED" w:rsidRPr="002877DE">
        <w:rPr>
          <w:sz w:val="28"/>
          <w:szCs w:val="28"/>
        </w:rPr>
        <w:t>;</w:t>
      </w:r>
      <w:r w:rsidR="00080264">
        <w:rPr>
          <w:sz w:val="28"/>
          <w:szCs w:val="28"/>
        </w:rPr>
        <w:t xml:space="preserve"> </w:t>
      </w:r>
      <w:r w:rsidRPr="002877DE">
        <w:rPr>
          <w:sz w:val="28"/>
          <w:szCs w:val="28"/>
        </w:rPr>
        <w:t>медико-биологические технологии и медицинские приборы</w:t>
      </w:r>
      <w:r w:rsidR="006813ED" w:rsidRPr="002877DE">
        <w:rPr>
          <w:sz w:val="28"/>
          <w:szCs w:val="28"/>
        </w:rPr>
        <w:t xml:space="preserve"> и др.</w:t>
      </w:r>
      <w:r w:rsidR="00080264">
        <w:rPr>
          <w:sz w:val="28"/>
          <w:szCs w:val="28"/>
        </w:rPr>
        <w:t xml:space="preserve"> </w:t>
      </w:r>
      <w:r w:rsidRPr="002877DE">
        <w:rPr>
          <w:sz w:val="28"/>
          <w:szCs w:val="28"/>
        </w:rPr>
        <w:t>Условиями их эффе</w:t>
      </w:r>
      <w:r w:rsidRPr="002877DE">
        <w:rPr>
          <w:sz w:val="28"/>
          <w:szCs w:val="28"/>
        </w:rPr>
        <w:t>к</w:t>
      </w:r>
      <w:r w:rsidRPr="002877DE">
        <w:rPr>
          <w:sz w:val="28"/>
          <w:szCs w:val="28"/>
        </w:rPr>
        <w:t>тивной реализации станут: разработка и реализация предложений по соверше</w:t>
      </w:r>
      <w:r w:rsidRPr="002877DE">
        <w:rPr>
          <w:sz w:val="28"/>
          <w:szCs w:val="28"/>
        </w:rPr>
        <w:t>н</w:t>
      </w:r>
      <w:r w:rsidRPr="002877DE">
        <w:rPr>
          <w:sz w:val="28"/>
          <w:szCs w:val="28"/>
        </w:rPr>
        <w:t xml:space="preserve">ствованию нормативно-правовой базы обращения </w:t>
      </w:r>
      <w:r w:rsidR="001770BB" w:rsidRPr="002877DE">
        <w:rPr>
          <w:sz w:val="28"/>
          <w:szCs w:val="28"/>
        </w:rPr>
        <w:t>ИС</w:t>
      </w:r>
      <w:r w:rsidRPr="002877DE">
        <w:rPr>
          <w:sz w:val="28"/>
          <w:szCs w:val="28"/>
        </w:rPr>
        <w:t xml:space="preserve"> и формированию инн</w:t>
      </w:r>
      <w:r w:rsidRPr="002877DE">
        <w:rPr>
          <w:sz w:val="28"/>
          <w:szCs w:val="28"/>
        </w:rPr>
        <w:t>о</w:t>
      </w:r>
      <w:r w:rsidRPr="002877DE">
        <w:rPr>
          <w:sz w:val="28"/>
          <w:szCs w:val="28"/>
        </w:rPr>
        <w:t>вационной среды регионов Ю</w:t>
      </w:r>
      <w:r w:rsidR="006813ED" w:rsidRPr="002877DE">
        <w:rPr>
          <w:sz w:val="28"/>
          <w:szCs w:val="28"/>
        </w:rPr>
        <w:t>ФО</w:t>
      </w:r>
      <w:r w:rsidRPr="002877DE">
        <w:rPr>
          <w:sz w:val="28"/>
          <w:szCs w:val="28"/>
        </w:rPr>
        <w:t>;</w:t>
      </w:r>
      <w:r w:rsidR="00080264">
        <w:rPr>
          <w:sz w:val="28"/>
          <w:szCs w:val="28"/>
        </w:rPr>
        <w:t xml:space="preserve"> </w:t>
      </w:r>
      <w:r w:rsidRPr="002877DE">
        <w:rPr>
          <w:sz w:val="28"/>
          <w:szCs w:val="28"/>
        </w:rPr>
        <w:t>интеграция в единую сеть региональных Центров трансфера технол</w:t>
      </w:r>
      <w:r w:rsidRPr="002877DE">
        <w:rPr>
          <w:sz w:val="28"/>
          <w:szCs w:val="28"/>
        </w:rPr>
        <w:t>о</w:t>
      </w:r>
      <w:r w:rsidRPr="002877DE">
        <w:rPr>
          <w:sz w:val="28"/>
          <w:szCs w:val="28"/>
        </w:rPr>
        <w:t>гий</w:t>
      </w:r>
      <w:r w:rsidR="006813ED" w:rsidRPr="002877DE">
        <w:rPr>
          <w:sz w:val="28"/>
          <w:szCs w:val="28"/>
        </w:rPr>
        <w:t xml:space="preserve"> и т.д..</w:t>
      </w:r>
    </w:p>
    <w:p w:rsidR="00AA21E1" w:rsidRPr="002877DE" w:rsidRDefault="00AA21E1" w:rsidP="002877DE">
      <w:pPr>
        <w:pStyle w:val="2"/>
        <w:spacing w:line="360" w:lineRule="auto"/>
        <w:ind w:firstLine="567"/>
        <w:jc w:val="both"/>
        <w:rPr>
          <w:rFonts w:ascii="Times New Roman" w:hAnsi="Times New Roman" w:cs="Times New Roman"/>
        </w:rPr>
      </w:pPr>
      <w:bookmarkStart w:id="1763" w:name="_Toc216268479"/>
      <w:bookmarkStart w:id="1764" w:name="_Toc216269859"/>
      <w:bookmarkStart w:id="1765" w:name="_Toc216271970"/>
      <w:bookmarkStart w:id="1766" w:name="_Toc216272330"/>
      <w:bookmarkStart w:id="1767" w:name="_Toc216276334"/>
      <w:bookmarkStart w:id="1768" w:name="_Toc216387869"/>
      <w:bookmarkStart w:id="1769" w:name="_Toc216387984"/>
      <w:bookmarkStart w:id="1770" w:name="_Toc216388107"/>
      <w:bookmarkStart w:id="1771" w:name="_Toc216388395"/>
      <w:bookmarkStart w:id="1772" w:name="_Toc216638466"/>
      <w:bookmarkStart w:id="1773" w:name="_Toc216641619"/>
      <w:bookmarkStart w:id="1774" w:name="_Toc216641718"/>
      <w:bookmarkStart w:id="1775" w:name="_Toc216694594"/>
      <w:bookmarkStart w:id="1776" w:name="_Toc216819199"/>
      <w:bookmarkStart w:id="1777" w:name="_Toc230608014"/>
      <w:bookmarkStart w:id="1778" w:name="_Toc230714994"/>
      <w:bookmarkStart w:id="1779" w:name="_Toc231186123"/>
      <w:bookmarkStart w:id="1780" w:name="_Toc231186336"/>
      <w:bookmarkStart w:id="1781" w:name="_Toc231186590"/>
      <w:bookmarkStart w:id="1782" w:name="_Toc231188957"/>
      <w:bookmarkStart w:id="1783" w:name="_Toc231190188"/>
      <w:bookmarkStart w:id="1784" w:name="_Toc231192645"/>
      <w:bookmarkStart w:id="1785" w:name="_Toc231193164"/>
      <w:bookmarkStart w:id="1786" w:name="_Toc231193689"/>
      <w:bookmarkStart w:id="1787" w:name="_Toc231195569"/>
      <w:bookmarkStart w:id="1788" w:name="_Toc231196684"/>
      <w:bookmarkStart w:id="1789" w:name="_Toc231373634"/>
      <w:bookmarkStart w:id="1790" w:name="_Toc231459300"/>
      <w:bookmarkStart w:id="1791" w:name="_Toc231459995"/>
      <w:bookmarkStart w:id="1792" w:name="_Toc231460688"/>
      <w:bookmarkStart w:id="1793" w:name="_Toc231460786"/>
      <w:bookmarkStart w:id="1794" w:name="_Toc231461471"/>
      <w:bookmarkStart w:id="1795" w:name="_Toc231560857"/>
      <w:bookmarkStart w:id="1796" w:name="_Toc231913143"/>
      <w:bookmarkStart w:id="1797" w:name="_Toc234321730"/>
      <w:bookmarkStart w:id="1798" w:name="_Toc236198782"/>
      <w:bookmarkStart w:id="1799" w:name="_Toc238837205"/>
      <w:r w:rsidRPr="002877DE">
        <w:rPr>
          <w:rFonts w:ascii="Times New Roman" w:hAnsi="Times New Roman" w:cs="Times New Roman"/>
        </w:rPr>
        <w:t>7.4. Дальневосточный федеральный универс</w:t>
      </w:r>
      <w:r w:rsidRPr="002877DE">
        <w:rPr>
          <w:rFonts w:ascii="Times New Roman" w:hAnsi="Times New Roman" w:cs="Times New Roman"/>
        </w:rPr>
        <w:t>и</w:t>
      </w:r>
      <w:r w:rsidRPr="002877DE">
        <w:rPr>
          <w:rFonts w:ascii="Times New Roman" w:hAnsi="Times New Roman" w:cs="Times New Roman"/>
        </w:rPr>
        <w:t>тет</w:t>
      </w:r>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p>
    <w:p w:rsidR="00AA21E1" w:rsidRPr="002877DE" w:rsidRDefault="00AA21E1" w:rsidP="002877DE">
      <w:pPr>
        <w:spacing w:line="360" w:lineRule="auto"/>
        <w:ind w:firstLine="567"/>
        <w:jc w:val="both"/>
        <w:rPr>
          <w:sz w:val="28"/>
          <w:szCs w:val="28"/>
        </w:rPr>
      </w:pPr>
      <w:r w:rsidRPr="002877DE">
        <w:rPr>
          <w:sz w:val="28"/>
          <w:szCs w:val="28"/>
        </w:rPr>
        <w:t xml:space="preserve">В пользу создания </w:t>
      </w:r>
      <w:r w:rsidR="006813ED" w:rsidRPr="002877DE">
        <w:rPr>
          <w:sz w:val="28"/>
          <w:szCs w:val="28"/>
        </w:rPr>
        <w:t xml:space="preserve">Дальневосточного </w:t>
      </w:r>
      <w:r w:rsidRPr="002877DE">
        <w:rPr>
          <w:sz w:val="28"/>
          <w:szCs w:val="28"/>
        </w:rPr>
        <w:t xml:space="preserve">Федерального университета </w:t>
      </w:r>
      <w:r w:rsidR="006813ED" w:rsidRPr="002877DE">
        <w:rPr>
          <w:sz w:val="28"/>
          <w:szCs w:val="28"/>
        </w:rPr>
        <w:t xml:space="preserve">(ДВФУ) </w:t>
      </w:r>
      <w:r w:rsidRPr="002877DE">
        <w:rPr>
          <w:sz w:val="28"/>
          <w:szCs w:val="28"/>
        </w:rPr>
        <w:t>во Владивостоке свидетельствуют: геополитика, наличие коммуникаций, нал</w:t>
      </w:r>
      <w:r w:rsidRPr="002877DE">
        <w:rPr>
          <w:sz w:val="28"/>
          <w:szCs w:val="28"/>
        </w:rPr>
        <w:t>и</w:t>
      </w:r>
      <w:r w:rsidRPr="002877DE">
        <w:rPr>
          <w:sz w:val="28"/>
          <w:szCs w:val="28"/>
        </w:rPr>
        <w:t>чие открытого порта, решение о проведении во Владивостоке в 2012 году са</w:t>
      </w:r>
      <w:r w:rsidRPr="002877DE">
        <w:rPr>
          <w:sz w:val="28"/>
          <w:szCs w:val="28"/>
        </w:rPr>
        <w:t>м</w:t>
      </w:r>
      <w:r w:rsidRPr="002877DE">
        <w:rPr>
          <w:sz w:val="28"/>
          <w:szCs w:val="28"/>
        </w:rPr>
        <w:t>мита АТЭС, нал</w:t>
      </w:r>
      <w:r w:rsidRPr="002877DE">
        <w:rPr>
          <w:sz w:val="28"/>
          <w:szCs w:val="28"/>
        </w:rPr>
        <w:t>и</w:t>
      </w:r>
      <w:r w:rsidRPr="002877DE">
        <w:rPr>
          <w:sz w:val="28"/>
          <w:szCs w:val="28"/>
        </w:rPr>
        <w:t>чие Дальневосточного отделения РАН. Стратегическая задача – устранить дефицит высококвалифицированных кадров на Дальнем Востоке и в Забайкалье и составить конкуренцию китайским, японским и корейским в</w:t>
      </w:r>
      <w:r w:rsidRPr="002877DE">
        <w:rPr>
          <w:sz w:val="28"/>
          <w:szCs w:val="28"/>
        </w:rPr>
        <w:t>у</w:t>
      </w:r>
      <w:r w:rsidRPr="002877DE">
        <w:rPr>
          <w:sz w:val="28"/>
          <w:szCs w:val="28"/>
        </w:rPr>
        <w:t>зам, сделав привлекательным получение высшего образования в России для студентов из Азии.</w:t>
      </w:r>
      <w:r w:rsidR="00080264">
        <w:rPr>
          <w:sz w:val="28"/>
          <w:szCs w:val="28"/>
        </w:rPr>
        <w:t xml:space="preserve"> </w:t>
      </w:r>
      <w:r w:rsidR="006813ED" w:rsidRPr="002877DE">
        <w:rPr>
          <w:sz w:val="28"/>
          <w:szCs w:val="28"/>
        </w:rPr>
        <w:t xml:space="preserve">ДВФУ </w:t>
      </w:r>
      <w:r w:rsidRPr="002877DE">
        <w:rPr>
          <w:sz w:val="28"/>
          <w:szCs w:val="28"/>
        </w:rPr>
        <w:t>будет не просто принципиально новым и крупным учебным заведением. По сути, он станет полноценным Тихоокеанским научно-образовательным центром, в который, помимо университетских институтов б</w:t>
      </w:r>
      <w:r w:rsidRPr="002877DE">
        <w:rPr>
          <w:sz w:val="28"/>
          <w:szCs w:val="28"/>
        </w:rPr>
        <w:t>у</w:t>
      </w:r>
      <w:r w:rsidRPr="002877DE">
        <w:rPr>
          <w:sz w:val="28"/>
          <w:szCs w:val="28"/>
        </w:rPr>
        <w:t xml:space="preserve">дут включены несколько НИИ </w:t>
      </w:r>
      <w:r w:rsidR="007D45DD" w:rsidRPr="002877DE">
        <w:rPr>
          <w:sz w:val="28"/>
          <w:szCs w:val="28"/>
        </w:rPr>
        <w:t>РАН</w:t>
      </w:r>
      <w:r w:rsidRPr="002877DE">
        <w:rPr>
          <w:sz w:val="28"/>
          <w:szCs w:val="28"/>
        </w:rPr>
        <w:t xml:space="preserve">. Достаточно сказать, что согласно проекту, в </w:t>
      </w:r>
      <w:r w:rsidR="006813ED" w:rsidRPr="002877DE">
        <w:rPr>
          <w:sz w:val="28"/>
          <w:szCs w:val="28"/>
        </w:rPr>
        <w:t xml:space="preserve">ДВФУ </w:t>
      </w:r>
      <w:r w:rsidRPr="002877DE">
        <w:rPr>
          <w:sz w:val="28"/>
          <w:szCs w:val="28"/>
        </w:rPr>
        <w:t>должны получать образование 70 тысяч студентов. Сегодня ни один из дальневосточных вузов не обладает возможностями ни для столь массового обучения, ни для столь массовой застройки.</w:t>
      </w:r>
      <w:r w:rsidR="0031651E" w:rsidRPr="002877DE">
        <w:rPr>
          <w:sz w:val="28"/>
          <w:szCs w:val="28"/>
        </w:rPr>
        <w:t xml:space="preserve"> </w:t>
      </w:r>
      <w:r w:rsidRPr="002877DE">
        <w:rPr>
          <w:sz w:val="28"/>
          <w:szCs w:val="28"/>
        </w:rPr>
        <w:t>Создание столь масштабного нау</w:t>
      </w:r>
      <w:r w:rsidRPr="002877DE">
        <w:rPr>
          <w:sz w:val="28"/>
          <w:szCs w:val="28"/>
        </w:rPr>
        <w:t>ч</w:t>
      </w:r>
      <w:r w:rsidRPr="002877DE">
        <w:rPr>
          <w:sz w:val="28"/>
          <w:szCs w:val="28"/>
        </w:rPr>
        <w:t>но-исследовательского центра даст возможность для закрепления активного н</w:t>
      </w:r>
      <w:r w:rsidRPr="002877DE">
        <w:rPr>
          <w:sz w:val="28"/>
          <w:szCs w:val="28"/>
        </w:rPr>
        <w:t>а</w:t>
      </w:r>
      <w:r w:rsidRPr="002877DE">
        <w:rPr>
          <w:sz w:val="28"/>
          <w:szCs w:val="28"/>
        </w:rPr>
        <w:t>селения, развития инновационных производств и высокотехнологичного эк</w:t>
      </w:r>
      <w:r w:rsidRPr="002877DE">
        <w:rPr>
          <w:sz w:val="28"/>
          <w:szCs w:val="28"/>
        </w:rPr>
        <w:t>с</w:t>
      </w:r>
      <w:r w:rsidRPr="002877DE">
        <w:rPr>
          <w:sz w:val="28"/>
          <w:szCs w:val="28"/>
        </w:rPr>
        <w:t>порта, повышения качества жизни в регионе, укрепления международного влияния России, продвижения российской культуры</w:t>
      </w:r>
      <w:r w:rsidR="00080264">
        <w:rPr>
          <w:sz w:val="28"/>
          <w:szCs w:val="28"/>
        </w:rPr>
        <w:t xml:space="preserve"> </w:t>
      </w:r>
      <w:r w:rsidRPr="002877DE">
        <w:rPr>
          <w:sz w:val="28"/>
          <w:szCs w:val="28"/>
        </w:rPr>
        <w:t>в страны АТР.</w:t>
      </w:r>
      <w:r w:rsidR="00080264">
        <w:rPr>
          <w:sz w:val="28"/>
          <w:szCs w:val="28"/>
        </w:rPr>
        <w:t xml:space="preserve"> </w:t>
      </w:r>
      <w:r w:rsidRPr="002877DE">
        <w:rPr>
          <w:sz w:val="28"/>
          <w:szCs w:val="28"/>
        </w:rPr>
        <w:t>В Примо</w:t>
      </w:r>
      <w:r w:rsidRPr="002877DE">
        <w:rPr>
          <w:sz w:val="28"/>
          <w:szCs w:val="28"/>
        </w:rPr>
        <w:t>р</w:t>
      </w:r>
      <w:r w:rsidRPr="002877DE">
        <w:rPr>
          <w:sz w:val="28"/>
          <w:szCs w:val="28"/>
        </w:rPr>
        <w:t>ском крае имеется достаточный научный, кадровый, организационный поте</w:t>
      </w:r>
      <w:r w:rsidRPr="002877DE">
        <w:rPr>
          <w:sz w:val="28"/>
          <w:szCs w:val="28"/>
        </w:rPr>
        <w:t>н</w:t>
      </w:r>
      <w:r w:rsidRPr="002877DE">
        <w:rPr>
          <w:sz w:val="28"/>
          <w:szCs w:val="28"/>
        </w:rPr>
        <w:t xml:space="preserve">циал. Создание </w:t>
      </w:r>
      <w:r w:rsidR="006813ED" w:rsidRPr="002877DE">
        <w:rPr>
          <w:sz w:val="28"/>
          <w:szCs w:val="28"/>
        </w:rPr>
        <w:t xml:space="preserve">ДВФУ </w:t>
      </w:r>
      <w:r w:rsidRPr="002877DE">
        <w:rPr>
          <w:sz w:val="28"/>
          <w:szCs w:val="28"/>
        </w:rPr>
        <w:t>будет способствовать повышению качества професси</w:t>
      </w:r>
      <w:r w:rsidRPr="002877DE">
        <w:rPr>
          <w:sz w:val="28"/>
          <w:szCs w:val="28"/>
        </w:rPr>
        <w:t>о</w:t>
      </w:r>
      <w:r w:rsidRPr="002877DE">
        <w:rPr>
          <w:sz w:val="28"/>
          <w:szCs w:val="28"/>
        </w:rPr>
        <w:t>нальной подготовки специалистов, а также интеграции в образовательное и с</w:t>
      </w:r>
      <w:r w:rsidRPr="002877DE">
        <w:rPr>
          <w:sz w:val="28"/>
          <w:szCs w:val="28"/>
        </w:rPr>
        <w:t>о</w:t>
      </w:r>
      <w:r w:rsidRPr="002877DE">
        <w:rPr>
          <w:sz w:val="28"/>
          <w:szCs w:val="28"/>
        </w:rPr>
        <w:t>циокультурное мировое пространство, и, в первую очередь, в Азиатско-Тихоокеанском регионе на базе концепции классического ун</w:t>
      </w:r>
      <w:r w:rsidRPr="002877DE">
        <w:rPr>
          <w:sz w:val="28"/>
          <w:szCs w:val="28"/>
        </w:rPr>
        <w:t>и</w:t>
      </w:r>
      <w:r w:rsidRPr="002877DE">
        <w:rPr>
          <w:sz w:val="28"/>
          <w:szCs w:val="28"/>
        </w:rPr>
        <w:t>верситета или на базе концепции инновационного университета. Соответственно, в качестве ядра могут быть выбраны: Дальневосточный государственный университет</w:t>
      </w:r>
      <w:r w:rsidR="006813ED" w:rsidRPr="002877DE">
        <w:rPr>
          <w:sz w:val="28"/>
          <w:szCs w:val="28"/>
        </w:rPr>
        <w:t xml:space="preserve"> (ДВГУ)</w:t>
      </w:r>
      <w:r w:rsidRPr="002877DE">
        <w:rPr>
          <w:sz w:val="28"/>
          <w:szCs w:val="28"/>
        </w:rPr>
        <w:t>, традиционно сильный в естественнонаучных и гуманитарных дисциплинах; Дальневосточный государственный технический университет, предлагающий сосредоточиться на подготовке кадров для приоритетных промышленных кл</w:t>
      </w:r>
      <w:r w:rsidRPr="002877DE">
        <w:rPr>
          <w:sz w:val="28"/>
          <w:szCs w:val="28"/>
        </w:rPr>
        <w:t>а</w:t>
      </w:r>
      <w:r w:rsidRPr="002877DE">
        <w:rPr>
          <w:sz w:val="28"/>
          <w:szCs w:val="28"/>
        </w:rPr>
        <w:t>стеров дальнев</w:t>
      </w:r>
      <w:r w:rsidRPr="002877DE">
        <w:rPr>
          <w:sz w:val="28"/>
          <w:szCs w:val="28"/>
        </w:rPr>
        <w:t>о</w:t>
      </w:r>
      <w:r w:rsidRPr="002877DE">
        <w:rPr>
          <w:sz w:val="28"/>
          <w:szCs w:val="28"/>
        </w:rPr>
        <w:t>сточной экономики.</w:t>
      </w:r>
    </w:p>
    <w:p w:rsidR="00AA21E1" w:rsidRPr="002877DE" w:rsidRDefault="00AA21E1" w:rsidP="002877DE">
      <w:pPr>
        <w:spacing w:line="360" w:lineRule="auto"/>
        <w:ind w:firstLine="567"/>
        <w:jc w:val="both"/>
        <w:rPr>
          <w:sz w:val="28"/>
          <w:szCs w:val="28"/>
        </w:rPr>
      </w:pPr>
      <w:bookmarkStart w:id="1800" w:name="_Toc216271971"/>
      <w:bookmarkStart w:id="1801" w:name="_Toc216272331"/>
      <w:bookmarkStart w:id="1802" w:name="_Toc216276335"/>
      <w:bookmarkStart w:id="1803" w:name="_Toc216387870"/>
      <w:bookmarkStart w:id="1804" w:name="_Toc216388108"/>
      <w:bookmarkStart w:id="1805" w:name="_Toc216388396"/>
      <w:bookmarkStart w:id="1806" w:name="_Toc216641620"/>
      <w:bookmarkStart w:id="1807" w:name="_Toc230608016"/>
      <w:bookmarkStart w:id="1808" w:name="_Toc230714996"/>
      <w:bookmarkStart w:id="1809" w:name="_Toc231186125"/>
      <w:bookmarkStart w:id="1810" w:name="_Toc231186592"/>
      <w:bookmarkStart w:id="1811" w:name="_Toc231188959"/>
      <w:bookmarkStart w:id="1812" w:name="_Toc231190190"/>
      <w:bookmarkStart w:id="1813" w:name="_Toc231192647"/>
      <w:bookmarkStart w:id="1814" w:name="_Toc231193166"/>
      <w:bookmarkStart w:id="1815" w:name="_Toc231193691"/>
      <w:bookmarkStart w:id="1816" w:name="_Toc231196686"/>
      <w:bookmarkStart w:id="1817" w:name="_Toc231560860"/>
      <w:r w:rsidRPr="002877DE">
        <w:rPr>
          <w:i/>
          <w:sz w:val="28"/>
          <w:szCs w:val="28"/>
        </w:rPr>
        <w:t>Концепция классического университета</w:t>
      </w:r>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r w:rsidR="000F1178" w:rsidRPr="002877DE">
        <w:rPr>
          <w:i/>
          <w:sz w:val="28"/>
          <w:szCs w:val="28"/>
        </w:rPr>
        <w:t xml:space="preserve">. </w:t>
      </w:r>
      <w:r w:rsidRPr="002877DE">
        <w:rPr>
          <w:sz w:val="28"/>
          <w:szCs w:val="28"/>
        </w:rPr>
        <w:t xml:space="preserve">Согласно первой концепции, </w:t>
      </w:r>
      <w:r w:rsidR="006813ED" w:rsidRPr="002877DE">
        <w:rPr>
          <w:sz w:val="28"/>
          <w:szCs w:val="28"/>
        </w:rPr>
        <w:t>ДВФУ</w:t>
      </w:r>
      <w:r w:rsidR="00080264">
        <w:rPr>
          <w:sz w:val="28"/>
          <w:szCs w:val="28"/>
        </w:rPr>
        <w:t xml:space="preserve"> </w:t>
      </w:r>
      <w:r w:rsidRPr="002877DE">
        <w:rPr>
          <w:sz w:val="28"/>
          <w:szCs w:val="28"/>
        </w:rPr>
        <w:t>– это классический университет с акцентом на естественные и гуман</w:t>
      </w:r>
      <w:r w:rsidRPr="002877DE">
        <w:rPr>
          <w:sz w:val="28"/>
          <w:szCs w:val="28"/>
        </w:rPr>
        <w:t>и</w:t>
      </w:r>
      <w:r w:rsidRPr="002877DE">
        <w:rPr>
          <w:sz w:val="28"/>
          <w:szCs w:val="28"/>
        </w:rPr>
        <w:t xml:space="preserve">тарные дисциплины. Активными сторонниками являются специалисты </w:t>
      </w:r>
      <w:r w:rsidR="006813ED" w:rsidRPr="002877DE">
        <w:rPr>
          <w:sz w:val="28"/>
          <w:szCs w:val="28"/>
        </w:rPr>
        <w:t>ДВГУ</w:t>
      </w:r>
      <w:r w:rsidRPr="002877DE">
        <w:rPr>
          <w:sz w:val="28"/>
          <w:szCs w:val="28"/>
        </w:rPr>
        <w:t>. В случае получения этого статуса вуз сможет готовить студентов по 130 спец</w:t>
      </w:r>
      <w:r w:rsidRPr="002877DE">
        <w:rPr>
          <w:sz w:val="28"/>
          <w:szCs w:val="28"/>
        </w:rPr>
        <w:t>и</w:t>
      </w:r>
      <w:r w:rsidRPr="002877DE">
        <w:rPr>
          <w:sz w:val="28"/>
          <w:szCs w:val="28"/>
        </w:rPr>
        <w:t>альностям, докторантов – по 36. 23.06.2008 в Мин</w:t>
      </w:r>
      <w:r w:rsidR="006813ED" w:rsidRPr="002877DE">
        <w:rPr>
          <w:sz w:val="28"/>
          <w:szCs w:val="28"/>
        </w:rPr>
        <w:t xml:space="preserve">обрнауке </w:t>
      </w:r>
      <w:r w:rsidRPr="002877DE">
        <w:rPr>
          <w:sz w:val="28"/>
          <w:szCs w:val="28"/>
        </w:rPr>
        <w:t xml:space="preserve">был представлен проект концепции </w:t>
      </w:r>
      <w:r w:rsidR="006813ED" w:rsidRPr="002877DE">
        <w:rPr>
          <w:sz w:val="28"/>
          <w:szCs w:val="28"/>
        </w:rPr>
        <w:t>ДВФУ</w:t>
      </w:r>
      <w:r w:rsidRPr="002877DE">
        <w:rPr>
          <w:sz w:val="28"/>
          <w:szCs w:val="28"/>
        </w:rPr>
        <w:t xml:space="preserve">. В качестве ядра выступает </w:t>
      </w:r>
      <w:r w:rsidR="006813ED" w:rsidRPr="002877DE">
        <w:rPr>
          <w:sz w:val="28"/>
          <w:szCs w:val="28"/>
        </w:rPr>
        <w:t>ДВГУ</w:t>
      </w:r>
      <w:r w:rsidRPr="002877DE">
        <w:rPr>
          <w:sz w:val="28"/>
          <w:szCs w:val="28"/>
        </w:rPr>
        <w:t>, а кроме него уч</w:t>
      </w:r>
      <w:r w:rsidRPr="002877DE">
        <w:rPr>
          <w:sz w:val="28"/>
          <w:szCs w:val="28"/>
        </w:rPr>
        <w:t>а</w:t>
      </w:r>
      <w:r w:rsidRPr="002877DE">
        <w:rPr>
          <w:sz w:val="28"/>
          <w:szCs w:val="28"/>
        </w:rPr>
        <w:t>стниками проекта должны стать Тихоокеанский государственный экономич</w:t>
      </w:r>
      <w:r w:rsidRPr="002877DE">
        <w:rPr>
          <w:sz w:val="28"/>
          <w:szCs w:val="28"/>
        </w:rPr>
        <w:t>е</w:t>
      </w:r>
      <w:r w:rsidRPr="002877DE">
        <w:rPr>
          <w:sz w:val="28"/>
          <w:szCs w:val="28"/>
        </w:rPr>
        <w:t>ский университет, Владивостокский государственный медицинский универс</w:t>
      </w:r>
      <w:r w:rsidRPr="002877DE">
        <w:rPr>
          <w:sz w:val="28"/>
          <w:szCs w:val="28"/>
        </w:rPr>
        <w:t>и</w:t>
      </w:r>
      <w:r w:rsidRPr="002877DE">
        <w:rPr>
          <w:sz w:val="28"/>
          <w:szCs w:val="28"/>
        </w:rPr>
        <w:t>тет, Дальневосточная государственная академия искусств, Уссурийский гос</w:t>
      </w:r>
      <w:r w:rsidRPr="002877DE">
        <w:rPr>
          <w:sz w:val="28"/>
          <w:szCs w:val="28"/>
        </w:rPr>
        <w:t>у</w:t>
      </w:r>
      <w:r w:rsidRPr="002877DE">
        <w:rPr>
          <w:sz w:val="28"/>
          <w:szCs w:val="28"/>
        </w:rPr>
        <w:t>дарственный пединститут. В качестве аналогов разработчики изучили структ</w:t>
      </w:r>
      <w:r w:rsidRPr="002877DE">
        <w:rPr>
          <w:sz w:val="28"/>
          <w:szCs w:val="28"/>
        </w:rPr>
        <w:t>у</w:t>
      </w:r>
      <w:r w:rsidRPr="002877DE">
        <w:rPr>
          <w:sz w:val="28"/>
          <w:szCs w:val="28"/>
        </w:rPr>
        <w:t xml:space="preserve">ру организации лучших университетов мира – Кембриджа, Гарварда, МГУ и других. Но </w:t>
      </w:r>
      <w:r w:rsidR="006813ED" w:rsidRPr="002877DE">
        <w:rPr>
          <w:sz w:val="28"/>
          <w:szCs w:val="28"/>
        </w:rPr>
        <w:t xml:space="preserve">ДВФУ </w:t>
      </w:r>
      <w:r w:rsidRPr="002877DE">
        <w:rPr>
          <w:sz w:val="28"/>
          <w:szCs w:val="28"/>
        </w:rPr>
        <w:t>должен иметь собственный облик, и группа проектировщ</w:t>
      </w:r>
      <w:r w:rsidRPr="002877DE">
        <w:rPr>
          <w:sz w:val="28"/>
          <w:szCs w:val="28"/>
        </w:rPr>
        <w:t>и</w:t>
      </w:r>
      <w:r w:rsidRPr="002877DE">
        <w:rPr>
          <w:sz w:val="28"/>
          <w:szCs w:val="28"/>
        </w:rPr>
        <w:t>ков из России, Израиля и Тайваня намерена создать лучший кампус в мире. Россия должна создать на дальневосточных рубежах такой центр, который п</w:t>
      </w:r>
      <w:r w:rsidRPr="002877DE">
        <w:rPr>
          <w:sz w:val="28"/>
          <w:szCs w:val="28"/>
        </w:rPr>
        <w:t>о</w:t>
      </w:r>
      <w:r w:rsidRPr="002877DE">
        <w:rPr>
          <w:sz w:val="28"/>
          <w:szCs w:val="28"/>
        </w:rPr>
        <w:t>зволит на равных войти в АТР и высокими технологиями, и конкурентоспосо</w:t>
      </w:r>
      <w:r w:rsidRPr="002877DE">
        <w:rPr>
          <w:sz w:val="28"/>
          <w:szCs w:val="28"/>
        </w:rPr>
        <w:t>б</w:t>
      </w:r>
      <w:r w:rsidRPr="002877DE">
        <w:rPr>
          <w:sz w:val="28"/>
          <w:szCs w:val="28"/>
        </w:rPr>
        <w:t>ными кадрами. Поэтому было инициировано создание семи новых институтов. России нужно уходить от экспорта сырой нефти и наладить ее переработку, создавая предприятия органического синтеза. Нужно также готовить соответс</w:t>
      </w:r>
      <w:r w:rsidRPr="002877DE">
        <w:rPr>
          <w:sz w:val="28"/>
          <w:szCs w:val="28"/>
        </w:rPr>
        <w:t>т</w:t>
      </w:r>
      <w:r w:rsidRPr="002877DE">
        <w:rPr>
          <w:sz w:val="28"/>
          <w:szCs w:val="28"/>
        </w:rPr>
        <w:t>вующих специалистов, и поэтому организуется институт геофизики и геох</w:t>
      </w:r>
      <w:r w:rsidRPr="002877DE">
        <w:rPr>
          <w:sz w:val="28"/>
          <w:szCs w:val="28"/>
        </w:rPr>
        <w:t>и</w:t>
      </w:r>
      <w:r w:rsidRPr="002877DE">
        <w:rPr>
          <w:sz w:val="28"/>
          <w:szCs w:val="28"/>
        </w:rPr>
        <w:t>мии. Кроме того, планируется организовать: центр экологического монитори</w:t>
      </w:r>
      <w:r w:rsidRPr="002877DE">
        <w:rPr>
          <w:sz w:val="28"/>
          <w:szCs w:val="28"/>
        </w:rPr>
        <w:t>н</w:t>
      </w:r>
      <w:r w:rsidRPr="002877DE">
        <w:rPr>
          <w:sz w:val="28"/>
          <w:szCs w:val="28"/>
        </w:rPr>
        <w:t>га морских акваторий, институт прикладной химии, институт прикладной м</w:t>
      </w:r>
      <w:r w:rsidRPr="002877DE">
        <w:rPr>
          <w:sz w:val="28"/>
          <w:szCs w:val="28"/>
        </w:rPr>
        <w:t>а</w:t>
      </w:r>
      <w:r w:rsidRPr="002877DE">
        <w:rPr>
          <w:sz w:val="28"/>
          <w:szCs w:val="28"/>
        </w:rPr>
        <w:t>тематики, институт медицинских технологий, морскую биостанцию по изуч</w:t>
      </w:r>
      <w:r w:rsidRPr="002877DE">
        <w:rPr>
          <w:sz w:val="28"/>
          <w:szCs w:val="28"/>
        </w:rPr>
        <w:t>е</w:t>
      </w:r>
      <w:r w:rsidRPr="002877DE">
        <w:rPr>
          <w:sz w:val="28"/>
          <w:szCs w:val="28"/>
        </w:rPr>
        <w:t xml:space="preserve">нию и тренировке морских животных. Для чтения лекций в </w:t>
      </w:r>
      <w:r w:rsidR="006813ED" w:rsidRPr="002877DE">
        <w:rPr>
          <w:sz w:val="28"/>
          <w:szCs w:val="28"/>
        </w:rPr>
        <w:t>ДВ</w:t>
      </w:r>
      <w:r w:rsidR="007D45DD" w:rsidRPr="002877DE">
        <w:rPr>
          <w:sz w:val="28"/>
          <w:szCs w:val="28"/>
        </w:rPr>
        <w:t xml:space="preserve">ФУ </w:t>
      </w:r>
      <w:r w:rsidRPr="002877DE">
        <w:rPr>
          <w:sz w:val="28"/>
          <w:szCs w:val="28"/>
        </w:rPr>
        <w:t>будут пр</w:t>
      </w:r>
      <w:r w:rsidRPr="002877DE">
        <w:rPr>
          <w:sz w:val="28"/>
          <w:szCs w:val="28"/>
        </w:rPr>
        <w:t>и</w:t>
      </w:r>
      <w:r w:rsidRPr="002877DE">
        <w:rPr>
          <w:sz w:val="28"/>
          <w:szCs w:val="28"/>
        </w:rPr>
        <w:t>глашать препод</w:t>
      </w:r>
      <w:r w:rsidRPr="002877DE">
        <w:rPr>
          <w:sz w:val="28"/>
          <w:szCs w:val="28"/>
        </w:rPr>
        <w:t>а</w:t>
      </w:r>
      <w:r w:rsidRPr="002877DE">
        <w:rPr>
          <w:sz w:val="28"/>
          <w:szCs w:val="28"/>
        </w:rPr>
        <w:t xml:space="preserve">вателей с мировым именем. </w:t>
      </w:r>
    </w:p>
    <w:p w:rsidR="00AA21E1" w:rsidRPr="002877DE" w:rsidRDefault="00AA21E1" w:rsidP="002877DE">
      <w:pPr>
        <w:spacing w:line="360" w:lineRule="auto"/>
        <w:ind w:firstLine="567"/>
        <w:jc w:val="both"/>
        <w:rPr>
          <w:sz w:val="28"/>
          <w:szCs w:val="28"/>
        </w:rPr>
      </w:pPr>
      <w:bookmarkStart w:id="1818" w:name="_Toc216271972"/>
      <w:bookmarkStart w:id="1819" w:name="_Toc216272332"/>
      <w:bookmarkStart w:id="1820" w:name="_Toc216276336"/>
      <w:bookmarkStart w:id="1821" w:name="_Toc216387871"/>
      <w:bookmarkStart w:id="1822" w:name="_Toc216388109"/>
      <w:bookmarkStart w:id="1823" w:name="_Toc216388397"/>
      <w:bookmarkStart w:id="1824" w:name="_Toc216641621"/>
      <w:bookmarkStart w:id="1825" w:name="_Toc230608017"/>
      <w:bookmarkStart w:id="1826" w:name="_Toc230714997"/>
      <w:bookmarkStart w:id="1827" w:name="_Toc231186126"/>
      <w:bookmarkStart w:id="1828" w:name="_Toc231186593"/>
      <w:bookmarkStart w:id="1829" w:name="_Toc231188960"/>
      <w:bookmarkStart w:id="1830" w:name="_Toc231190191"/>
      <w:bookmarkStart w:id="1831" w:name="_Toc231192648"/>
      <w:bookmarkStart w:id="1832" w:name="_Toc231193167"/>
      <w:bookmarkStart w:id="1833" w:name="_Toc231193692"/>
      <w:bookmarkStart w:id="1834" w:name="_Toc231196687"/>
      <w:bookmarkStart w:id="1835" w:name="_Toc231560861"/>
      <w:r w:rsidRPr="002877DE">
        <w:rPr>
          <w:i/>
          <w:sz w:val="28"/>
          <w:szCs w:val="28"/>
        </w:rPr>
        <w:t>Концепция инновационного университета</w:t>
      </w:r>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r w:rsidR="000F1178" w:rsidRPr="002877DE">
        <w:rPr>
          <w:i/>
          <w:sz w:val="28"/>
          <w:szCs w:val="28"/>
        </w:rPr>
        <w:t xml:space="preserve">. </w:t>
      </w:r>
      <w:r w:rsidRPr="002877DE">
        <w:rPr>
          <w:sz w:val="28"/>
          <w:szCs w:val="28"/>
        </w:rPr>
        <w:t>Активными сторонниками ко</w:t>
      </w:r>
      <w:r w:rsidRPr="002877DE">
        <w:rPr>
          <w:sz w:val="28"/>
          <w:szCs w:val="28"/>
        </w:rPr>
        <w:t>н</w:t>
      </w:r>
      <w:r w:rsidRPr="002877DE">
        <w:rPr>
          <w:sz w:val="28"/>
          <w:szCs w:val="28"/>
        </w:rPr>
        <w:t xml:space="preserve">цепции </w:t>
      </w:r>
      <w:r w:rsidR="007D45DD" w:rsidRPr="002877DE">
        <w:rPr>
          <w:sz w:val="28"/>
          <w:szCs w:val="28"/>
        </w:rPr>
        <w:t xml:space="preserve">инновационного ФУ </w:t>
      </w:r>
      <w:r w:rsidRPr="002877DE">
        <w:rPr>
          <w:sz w:val="28"/>
          <w:szCs w:val="28"/>
        </w:rPr>
        <w:t>являются специалисты Дальневосточного госуда</w:t>
      </w:r>
      <w:r w:rsidRPr="002877DE">
        <w:rPr>
          <w:sz w:val="28"/>
          <w:szCs w:val="28"/>
        </w:rPr>
        <w:t>р</w:t>
      </w:r>
      <w:r w:rsidRPr="002877DE">
        <w:rPr>
          <w:sz w:val="28"/>
          <w:szCs w:val="28"/>
        </w:rPr>
        <w:t>ственного технического университета</w:t>
      </w:r>
      <w:r w:rsidR="006813ED" w:rsidRPr="002877DE">
        <w:rPr>
          <w:sz w:val="28"/>
          <w:szCs w:val="28"/>
        </w:rPr>
        <w:t xml:space="preserve"> (ДВГТУ)</w:t>
      </w:r>
      <w:r w:rsidRPr="002877DE">
        <w:rPr>
          <w:sz w:val="28"/>
          <w:szCs w:val="28"/>
        </w:rPr>
        <w:t>. Согласно этой концепции, с</w:t>
      </w:r>
      <w:r w:rsidRPr="002877DE">
        <w:rPr>
          <w:sz w:val="28"/>
          <w:szCs w:val="28"/>
        </w:rPr>
        <w:t>е</w:t>
      </w:r>
      <w:r w:rsidRPr="002877DE">
        <w:rPr>
          <w:sz w:val="28"/>
          <w:szCs w:val="28"/>
        </w:rPr>
        <w:t>годня крайне важно осмыслить инновационный путь экономического и соц</w:t>
      </w:r>
      <w:r w:rsidRPr="002877DE">
        <w:rPr>
          <w:sz w:val="28"/>
          <w:szCs w:val="28"/>
        </w:rPr>
        <w:t>и</w:t>
      </w:r>
      <w:r w:rsidRPr="002877DE">
        <w:rPr>
          <w:sz w:val="28"/>
          <w:szCs w:val="28"/>
        </w:rPr>
        <w:t xml:space="preserve">ального развития территории, ее существующий и перспективный потенциал и объединить его под эгидой </w:t>
      </w:r>
      <w:r w:rsidR="006813ED" w:rsidRPr="002877DE">
        <w:rPr>
          <w:sz w:val="28"/>
          <w:szCs w:val="28"/>
        </w:rPr>
        <w:t>ФУ</w:t>
      </w:r>
      <w:r w:rsidRPr="002877DE">
        <w:rPr>
          <w:sz w:val="28"/>
          <w:szCs w:val="28"/>
        </w:rPr>
        <w:t>. В концепции предлагается модель, основанная на объединении инновационных площадок всех вузов, чтобы они функцион</w:t>
      </w:r>
      <w:r w:rsidRPr="002877DE">
        <w:rPr>
          <w:sz w:val="28"/>
          <w:szCs w:val="28"/>
        </w:rPr>
        <w:t>и</w:t>
      </w:r>
      <w:r w:rsidRPr="002877DE">
        <w:rPr>
          <w:sz w:val="28"/>
          <w:szCs w:val="28"/>
        </w:rPr>
        <w:t>ровали на базе единой методической платформы</w:t>
      </w:r>
      <w:r w:rsidR="006813ED" w:rsidRPr="002877DE">
        <w:rPr>
          <w:sz w:val="28"/>
          <w:szCs w:val="28"/>
        </w:rPr>
        <w:t xml:space="preserve"> </w:t>
      </w:r>
      <w:r w:rsidR="00B81B3B" w:rsidRPr="002877DE">
        <w:rPr>
          <w:sz w:val="28"/>
          <w:szCs w:val="28"/>
        </w:rPr>
        <w:t>[108]</w:t>
      </w:r>
      <w:r w:rsidRPr="002877DE">
        <w:rPr>
          <w:sz w:val="28"/>
          <w:szCs w:val="28"/>
        </w:rPr>
        <w:t>. Д</w:t>
      </w:r>
      <w:r w:rsidR="006813ED" w:rsidRPr="002877DE">
        <w:rPr>
          <w:sz w:val="28"/>
          <w:szCs w:val="28"/>
        </w:rPr>
        <w:t>ВГТУ</w:t>
      </w:r>
      <w:r w:rsidR="00080264">
        <w:rPr>
          <w:sz w:val="28"/>
          <w:szCs w:val="28"/>
        </w:rPr>
        <w:t xml:space="preserve"> </w:t>
      </w:r>
      <w:r w:rsidRPr="002877DE">
        <w:rPr>
          <w:sz w:val="28"/>
          <w:szCs w:val="28"/>
        </w:rPr>
        <w:t>по инновацио</w:t>
      </w:r>
      <w:r w:rsidRPr="002877DE">
        <w:rPr>
          <w:sz w:val="28"/>
          <w:szCs w:val="28"/>
        </w:rPr>
        <w:t>н</w:t>
      </w:r>
      <w:r w:rsidRPr="002877DE">
        <w:rPr>
          <w:sz w:val="28"/>
          <w:szCs w:val="28"/>
        </w:rPr>
        <w:t>ному пути продвинулся дальше всех приморских вузов как в теоретическом и методологическом, так и в материально-техническом плане. В концепции, ра</w:t>
      </w:r>
      <w:r w:rsidRPr="002877DE">
        <w:rPr>
          <w:sz w:val="28"/>
          <w:szCs w:val="28"/>
        </w:rPr>
        <w:t>з</w:t>
      </w:r>
      <w:r w:rsidRPr="002877DE">
        <w:rPr>
          <w:sz w:val="28"/>
          <w:szCs w:val="28"/>
        </w:rPr>
        <w:t>работанной Дальневосточным государственным университетом, предлагается не механически объединять вузы, а ввести двухступенчатую систему управл</w:t>
      </w:r>
      <w:r w:rsidRPr="002877DE">
        <w:rPr>
          <w:sz w:val="28"/>
          <w:szCs w:val="28"/>
        </w:rPr>
        <w:t>е</w:t>
      </w:r>
      <w:r w:rsidRPr="002877DE">
        <w:rPr>
          <w:sz w:val="28"/>
          <w:szCs w:val="28"/>
        </w:rPr>
        <w:t xml:space="preserve">ния, как в </w:t>
      </w:r>
      <w:r w:rsidR="007D45DD" w:rsidRPr="002877DE">
        <w:rPr>
          <w:sz w:val="28"/>
          <w:szCs w:val="28"/>
        </w:rPr>
        <w:t>РАН,</w:t>
      </w:r>
      <w:r w:rsidR="00080264">
        <w:rPr>
          <w:sz w:val="28"/>
          <w:szCs w:val="28"/>
        </w:rPr>
        <w:t xml:space="preserve"> </w:t>
      </w:r>
      <w:r w:rsidRPr="002877DE">
        <w:rPr>
          <w:sz w:val="28"/>
          <w:szCs w:val="28"/>
        </w:rPr>
        <w:t>где есть Президиум и есть отдельные самостоятельные инст</w:t>
      </w:r>
      <w:r w:rsidRPr="002877DE">
        <w:rPr>
          <w:sz w:val="28"/>
          <w:szCs w:val="28"/>
        </w:rPr>
        <w:t>и</w:t>
      </w:r>
      <w:r w:rsidRPr="002877DE">
        <w:rPr>
          <w:sz w:val="28"/>
          <w:szCs w:val="28"/>
        </w:rPr>
        <w:t>туты. Это удобно при распределении средств: защитил инновационный проект – получи средства. Часть же их должна пойти на коллективные цели, на созд</w:t>
      </w:r>
      <w:r w:rsidRPr="002877DE">
        <w:rPr>
          <w:sz w:val="28"/>
          <w:szCs w:val="28"/>
        </w:rPr>
        <w:t>а</w:t>
      </w:r>
      <w:r w:rsidRPr="002877DE">
        <w:rPr>
          <w:sz w:val="28"/>
          <w:szCs w:val="28"/>
        </w:rPr>
        <w:t>ние центров коллективного пользования, инновационных предприятий, би</w:t>
      </w:r>
      <w:r w:rsidRPr="002877DE">
        <w:rPr>
          <w:sz w:val="28"/>
          <w:szCs w:val="28"/>
        </w:rPr>
        <w:t>з</w:t>
      </w:r>
      <w:r w:rsidRPr="002877DE">
        <w:rPr>
          <w:sz w:val="28"/>
          <w:szCs w:val="28"/>
        </w:rPr>
        <w:t>нес-инкубаторов, венчурных площадок, технопарков. Только так можно уйти от дублирования направлений и сэкономить ресурсы. Примеры такого подхода есть и в других регионах России.</w:t>
      </w:r>
    </w:p>
    <w:p w:rsidR="00AA21E1" w:rsidRPr="002877DE" w:rsidRDefault="00AA21E1" w:rsidP="002877DE">
      <w:pPr>
        <w:spacing w:line="360" w:lineRule="auto"/>
        <w:ind w:firstLine="567"/>
        <w:jc w:val="both"/>
        <w:rPr>
          <w:sz w:val="28"/>
          <w:szCs w:val="28"/>
        </w:rPr>
      </w:pPr>
      <w:bookmarkStart w:id="1836" w:name="_Toc216271973"/>
      <w:bookmarkStart w:id="1837" w:name="_Toc216272333"/>
      <w:bookmarkStart w:id="1838" w:name="_Toc216276337"/>
      <w:bookmarkStart w:id="1839" w:name="_Toc216387872"/>
      <w:bookmarkStart w:id="1840" w:name="_Toc216388110"/>
      <w:bookmarkStart w:id="1841" w:name="_Toc216388398"/>
      <w:bookmarkStart w:id="1842" w:name="_Toc216641622"/>
      <w:bookmarkStart w:id="1843" w:name="_Toc230608018"/>
      <w:bookmarkStart w:id="1844" w:name="_Toc230714998"/>
      <w:bookmarkStart w:id="1845" w:name="_Toc231186127"/>
      <w:bookmarkStart w:id="1846" w:name="_Toc231186594"/>
      <w:bookmarkStart w:id="1847" w:name="_Toc231188961"/>
      <w:bookmarkStart w:id="1848" w:name="_Toc231190192"/>
      <w:bookmarkStart w:id="1849" w:name="_Toc231192649"/>
      <w:bookmarkStart w:id="1850" w:name="_Toc231193168"/>
      <w:bookmarkStart w:id="1851" w:name="_Toc231193693"/>
      <w:bookmarkStart w:id="1852" w:name="_Toc231196688"/>
      <w:bookmarkStart w:id="1853" w:name="_Toc231560862"/>
      <w:r w:rsidRPr="002877DE">
        <w:rPr>
          <w:i/>
          <w:sz w:val="28"/>
          <w:szCs w:val="28"/>
        </w:rPr>
        <w:t>Конкуренция концепций</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rsidR="000F1178" w:rsidRPr="002877DE">
        <w:rPr>
          <w:i/>
          <w:sz w:val="28"/>
          <w:szCs w:val="28"/>
        </w:rPr>
        <w:t xml:space="preserve">. </w:t>
      </w:r>
      <w:r w:rsidRPr="002877DE">
        <w:rPr>
          <w:sz w:val="28"/>
          <w:szCs w:val="28"/>
        </w:rPr>
        <w:t>Обсуждение концепции классического универс</w:t>
      </w:r>
      <w:r w:rsidRPr="002877DE">
        <w:rPr>
          <w:sz w:val="28"/>
          <w:szCs w:val="28"/>
        </w:rPr>
        <w:t>и</w:t>
      </w:r>
      <w:r w:rsidRPr="002877DE">
        <w:rPr>
          <w:sz w:val="28"/>
          <w:szCs w:val="28"/>
        </w:rPr>
        <w:t>тета сводится большей частью к тому, сколько и что будет построено, какие б</w:t>
      </w:r>
      <w:r w:rsidRPr="002877DE">
        <w:rPr>
          <w:sz w:val="28"/>
          <w:szCs w:val="28"/>
        </w:rPr>
        <w:t>у</w:t>
      </w:r>
      <w:r w:rsidRPr="002877DE">
        <w:rPr>
          <w:sz w:val="28"/>
          <w:szCs w:val="28"/>
        </w:rPr>
        <w:t>дут лаборатории,</w:t>
      </w:r>
      <w:r w:rsidR="00080264">
        <w:rPr>
          <w:sz w:val="28"/>
          <w:szCs w:val="28"/>
        </w:rPr>
        <w:t xml:space="preserve"> </w:t>
      </w:r>
      <w:r w:rsidRPr="002877DE">
        <w:rPr>
          <w:sz w:val="28"/>
          <w:szCs w:val="28"/>
        </w:rPr>
        <w:t>как это будет выглядеть. А как будет обеспечено новое кач</w:t>
      </w:r>
      <w:r w:rsidRPr="002877DE">
        <w:rPr>
          <w:sz w:val="28"/>
          <w:szCs w:val="28"/>
        </w:rPr>
        <w:t>е</w:t>
      </w:r>
      <w:r w:rsidRPr="002877DE">
        <w:rPr>
          <w:sz w:val="28"/>
          <w:szCs w:val="28"/>
        </w:rPr>
        <w:t>ство образования? Не секрет, что сейчас во многих вузах к тем, кто пришел за знаниями, и к тем, кто пришел за дипломом, применяется одинаковый подход, в то время как подготовка специалистов, тем более штучных, требует особых р</w:t>
      </w:r>
      <w:r w:rsidRPr="002877DE">
        <w:rPr>
          <w:sz w:val="28"/>
          <w:szCs w:val="28"/>
        </w:rPr>
        <w:t>е</w:t>
      </w:r>
      <w:r w:rsidRPr="002877DE">
        <w:rPr>
          <w:sz w:val="28"/>
          <w:szCs w:val="28"/>
        </w:rPr>
        <w:t>шений и индивидуального подхода. Суть концепции классического универс</w:t>
      </w:r>
      <w:r w:rsidRPr="002877DE">
        <w:rPr>
          <w:sz w:val="28"/>
          <w:szCs w:val="28"/>
        </w:rPr>
        <w:t>и</w:t>
      </w:r>
      <w:r w:rsidRPr="002877DE">
        <w:rPr>
          <w:sz w:val="28"/>
          <w:szCs w:val="28"/>
        </w:rPr>
        <w:t>тета – это попытка организовать вуз, который на мировом уровне будет зан</w:t>
      </w:r>
      <w:r w:rsidRPr="002877DE">
        <w:rPr>
          <w:sz w:val="28"/>
          <w:szCs w:val="28"/>
        </w:rPr>
        <w:t>и</w:t>
      </w:r>
      <w:r w:rsidRPr="002877DE">
        <w:rPr>
          <w:sz w:val="28"/>
          <w:szCs w:val="28"/>
        </w:rPr>
        <w:t>маться фундаментальной наукой. Однако</w:t>
      </w:r>
      <w:r w:rsidR="000F1178" w:rsidRPr="002877DE">
        <w:rPr>
          <w:sz w:val="28"/>
          <w:szCs w:val="28"/>
        </w:rPr>
        <w:t xml:space="preserve"> </w:t>
      </w:r>
      <w:r w:rsidRPr="002877DE">
        <w:rPr>
          <w:sz w:val="28"/>
          <w:szCs w:val="28"/>
        </w:rPr>
        <w:t>вряд ли здесь удастся повторить опыт Новосибирска, где было окружение мощного промы</w:t>
      </w:r>
      <w:r w:rsidRPr="002877DE">
        <w:rPr>
          <w:sz w:val="28"/>
          <w:szCs w:val="28"/>
        </w:rPr>
        <w:t>ш</w:t>
      </w:r>
      <w:r w:rsidRPr="002877DE">
        <w:rPr>
          <w:sz w:val="28"/>
          <w:szCs w:val="28"/>
        </w:rPr>
        <w:t>ленного узла, серьезная кадровая подпитка за счет приезжающих из других регионов (Москва и Лени</w:t>
      </w:r>
      <w:r w:rsidRPr="002877DE">
        <w:rPr>
          <w:sz w:val="28"/>
          <w:szCs w:val="28"/>
        </w:rPr>
        <w:t>н</w:t>
      </w:r>
      <w:r w:rsidRPr="002877DE">
        <w:rPr>
          <w:sz w:val="28"/>
          <w:szCs w:val="28"/>
        </w:rPr>
        <w:t>град)</w:t>
      </w:r>
      <w:r w:rsidR="000F1178" w:rsidRPr="002877DE">
        <w:rPr>
          <w:sz w:val="28"/>
          <w:szCs w:val="28"/>
        </w:rPr>
        <w:t xml:space="preserve">. Кроме того, </w:t>
      </w:r>
      <w:r w:rsidRPr="002877DE">
        <w:rPr>
          <w:sz w:val="28"/>
          <w:szCs w:val="28"/>
        </w:rPr>
        <w:t>стратегия создания должна учитывать интересы большого бизнеса. Здесь свое существенное слово говорит геополитика: в диверсифик</w:t>
      </w:r>
      <w:r w:rsidRPr="002877DE">
        <w:rPr>
          <w:sz w:val="28"/>
          <w:szCs w:val="28"/>
        </w:rPr>
        <w:t>а</w:t>
      </w:r>
      <w:r w:rsidRPr="002877DE">
        <w:rPr>
          <w:sz w:val="28"/>
          <w:szCs w:val="28"/>
        </w:rPr>
        <w:t xml:space="preserve">ции структуры экспорта заинтересованы и государство, и бизнес. </w:t>
      </w:r>
      <w:r w:rsidR="007D45DD" w:rsidRPr="002877DE">
        <w:rPr>
          <w:sz w:val="28"/>
          <w:szCs w:val="28"/>
        </w:rPr>
        <w:t xml:space="preserve">ФУ </w:t>
      </w:r>
      <w:r w:rsidRPr="002877DE">
        <w:rPr>
          <w:sz w:val="28"/>
          <w:szCs w:val="28"/>
        </w:rPr>
        <w:t xml:space="preserve">должен готовить кадры для </w:t>
      </w:r>
      <w:r w:rsidR="00B425B7" w:rsidRPr="002877DE">
        <w:rPr>
          <w:sz w:val="28"/>
          <w:szCs w:val="28"/>
        </w:rPr>
        <w:t>ИЭ</w:t>
      </w:r>
      <w:r w:rsidRPr="002877DE">
        <w:rPr>
          <w:sz w:val="28"/>
          <w:szCs w:val="28"/>
        </w:rPr>
        <w:t>.</w:t>
      </w:r>
      <w:r w:rsidR="00080264">
        <w:rPr>
          <w:sz w:val="28"/>
          <w:szCs w:val="28"/>
        </w:rPr>
        <w:t xml:space="preserve"> </w:t>
      </w:r>
      <w:r w:rsidRPr="002877DE">
        <w:rPr>
          <w:sz w:val="28"/>
          <w:szCs w:val="28"/>
        </w:rPr>
        <w:t>На самом деле, обе концепции имеют право на сущес</w:t>
      </w:r>
      <w:r w:rsidRPr="002877DE">
        <w:rPr>
          <w:sz w:val="28"/>
          <w:szCs w:val="28"/>
        </w:rPr>
        <w:t>т</w:t>
      </w:r>
      <w:r w:rsidRPr="002877DE">
        <w:rPr>
          <w:sz w:val="28"/>
          <w:szCs w:val="28"/>
        </w:rPr>
        <w:t>вование, их можно соединить. Технический блок вполне стыкуется с гуман</w:t>
      </w:r>
      <w:r w:rsidRPr="002877DE">
        <w:rPr>
          <w:sz w:val="28"/>
          <w:szCs w:val="28"/>
        </w:rPr>
        <w:t>и</w:t>
      </w:r>
      <w:r w:rsidRPr="002877DE">
        <w:rPr>
          <w:sz w:val="28"/>
          <w:szCs w:val="28"/>
        </w:rPr>
        <w:t>тарным, экон</w:t>
      </w:r>
      <w:r w:rsidRPr="002877DE">
        <w:rPr>
          <w:sz w:val="28"/>
          <w:szCs w:val="28"/>
        </w:rPr>
        <w:t>о</w:t>
      </w:r>
      <w:r w:rsidRPr="002877DE">
        <w:rPr>
          <w:sz w:val="28"/>
          <w:szCs w:val="28"/>
        </w:rPr>
        <w:t>мическим и с другими. Целесообразно, в качестве первого шага, объединить технический университет с классическим. Практика последних лет показала: разделение ни к чему хорошему не привело. В советское время эти вузы решали разные задачи: п</w:t>
      </w:r>
      <w:r w:rsidRPr="002877DE">
        <w:rPr>
          <w:sz w:val="28"/>
          <w:szCs w:val="28"/>
        </w:rPr>
        <w:t>е</w:t>
      </w:r>
      <w:r w:rsidRPr="002877DE">
        <w:rPr>
          <w:sz w:val="28"/>
          <w:szCs w:val="28"/>
        </w:rPr>
        <w:t>дагогические и университеты – идеологические, инженерные вузы – подготовки кадров для промышленности.</w:t>
      </w:r>
      <w:r w:rsidR="000F1178" w:rsidRPr="002877DE">
        <w:rPr>
          <w:sz w:val="28"/>
          <w:szCs w:val="28"/>
        </w:rPr>
        <w:t xml:space="preserve"> </w:t>
      </w:r>
      <w:r w:rsidRPr="002877DE">
        <w:rPr>
          <w:sz w:val="28"/>
          <w:szCs w:val="28"/>
        </w:rPr>
        <w:t>В Д</w:t>
      </w:r>
      <w:r w:rsidR="006813ED" w:rsidRPr="002877DE">
        <w:rPr>
          <w:sz w:val="28"/>
          <w:szCs w:val="28"/>
        </w:rPr>
        <w:t>ВГТУ</w:t>
      </w:r>
      <w:r w:rsidR="00080264">
        <w:rPr>
          <w:sz w:val="28"/>
          <w:szCs w:val="28"/>
        </w:rPr>
        <w:t xml:space="preserve"> </w:t>
      </w:r>
      <w:r w:rsidRPr="002877DE">
        <w:rPr>
          <w:sz w:val="28"/>
          <w:szCs w:val="28"/>
        </w:rPr>
        <w:t xml:space="preserve">есть хорошие наработки по контактам в сфере инноваций в АТЭС. Есть опыт и в </w:t>
      </w:r>
      <w:r w:rsidR="006813ED" w:rsidRPr="002877DE">
        <w:rPr>
          <w:sz w:val="28"/>
          <w:szCs w:val="28"/>
        </w:rPr>
        <w:t>ДВГУ</w:t>
      </w:r>
      <w:r w:rsidRPr="002877DE">
        <w:rPr>
          <w:sz w:val="28"/>
          <w:szCs w:val="28"/>
        </w:rPr>
        <w:t>. Однако инноваторы по-прежнему двигаются параллельными курсами и не пересекаются. Происходит неэффективное дробление имеющихся в крае сил при незначительном интеллектуальном и человеческом ресурсе. Вызывает мн</w:t>
      </w:r>
      <w:r w:rsidRPr="002877DE">
        <w:rPr>
          <w:sz w:val="28"/>
          <w:szCs w:val="28"/>
        </w:rPr>
        <w:t>о</w:t>
      </w:r>
      <w:r w:rsidRPr="002877DE">
        <w:rPr>
          <w:sz w:val="28"/>
          <w:szCs w:val="28"/>
        </w:rPr>
        <w:t xml:space="preserve">го вопросов обучение в </w:t>
      </w:r>
      <w:r w:rsidR="007D45DD" w:rsidRPr="002877DE">
        <w:rPr>
          <w:sz w:val="28"/>
          <w:szCs w:val="28"/>
        </w:rPr>
        <w:t xml:space="preserve">ФУ </w:t>
      </w:r>
      <w:r w:rsidRPr="002877DE">
        <w:rPr>
          <w:sz w:val="28"/>
          <w:szCs w:val="28"/>
        </w:rPr>
        <w:t>зарубежных студентов, привлечение ведущих ро</w:t>
      </w:r>
      <w:r w:rsidRPr="002877DE">
        <w:rPr>
          <w:sz w:val="28"/>
          <w:szCs w:val="28"/>
        </w:rPr>
        <w:t>с</w:t>
      </w:r>
      <w:r w:rsidRPr="002877DE">
        <w:rPr>
          <w:sz w:val="28"/>
          <w:szCs w:val="28"/>
        </w:rPr>
        <w:t xml:space="preserve">сийских и зарубежных специалистов к преподаванию в создаваемом </w:t>
      </w:r>
      <w:r w:rsidR="00FA0F34" w:rsidRPr="002877DE">
        <w:rPr>
          <w:sz w:val="28"/>
          <w:szCs w:val="28"/>
        </w:rPr>
        <w:t>ФУ</w:t>
      </w:r>
      <w:r w:rsidRPr="002877DE">
        <w:rPr>
          <w:sz w:val="28"/>
          <w:szCs w:val="28"/>
        </w:rPr>
        <w:t>, с</w:t>
      </w:r>
      <w:r w:rsidRPr="002877DE">
        <w:rPr>
          <w:sz w:val="28"/>
          <w:szCs w:val="28"/>
        </w:rPr>
        <w:t>о</w:t>
      </w:r>
      <w:r w:rsidRPr="002877DE">
        <w:rPr>
          <w:sz w:val="28"/>
          <w:szCs w:val="28"/>
        </w:rPr>
        <w:t>держательная часть новых образовательных ку</w:t>
      </w:r>
      <w:r w:rsidRPr="002877DE">
        <w:rPr>
          <w:sz w:val="28"/>
          <w:szCs w:val="28"/>
        </w:rPr>
        <w:t>р</w:t>
      </w:r>
      <w:r w:rsidRPr="002877DE">
        <w:rPr>
          <w:sz w:val="28"/>
          <w:szCs w:val="28"/>
        </w:rPr>
        <w:t>сов.</w:t>
      </w:r>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1854" w:name="_Toc231190215"/>
      <w:bookmarkStart w:id="1855" w:name="_Toc231192672"/>
      <w:bookmarkStart w:id="1856" w:name="_Toc231193191"/>
      <w:bookmarkStart w:id="1857" w:name="_Toc231193716"/>
      <w:bookmarkStart w:id="1858" w:name="_Toc231195570"/>
      <w:bookmarkStart w:id="1859" w:name="_Toc231196689"/>
      <w:bookmarkStart w:id="1860" w:name="_Toc231373635"/>
      <w:bookmarkStart w:id="1861" w:name="_Toc231459301"/>
      <w:bookmarkStart w:id="1862" w:name="_Toc231459996"/>
      <w:bookmarkStart w:id="1863" w:name="_Toc231460689"/>
      <w:bookmarkStart w:id="1864" w:name="_Toc231460787"/>
      <w:bookmarkStart w:id="1865" w:name="_Toc231461472"/>
      <w:bookmarkStart w:id="1866" w:name="_Toc231560864"/>
      <w:bookmarkStart w:id="1867" w:name="_Toc231913144"/>
      <w:bookmarkStart w:id="1868" w:name="_Toc234321731"/>
      <w:bookmarkStart w:id="1869" w:name="_Toc236198783"/>
      <w:bookmarkStart w:id="1870" w:name="_Toc231186149"/>
      <w:bookmarkStart w:id="1871" w:name="_Toc231186338"/>
      <w:bookmarkStart w:id="1872" w:name="_Toc231186616"/>
      <w:bookmarkStart w:id="1873" w:name="_Toc231188983"/>
      <w:bookmarkStart w:id="1874" w:name="_Toc238837206"/>
      <w:r w:rsidRPr="002877DE">
        <w:rPr>
          <w:rFonts w:ascii="Times New Roman" w:hAnsi="Times New Roman" w:cs="Times New Roman"/>
          <w:sz w:val="28"/>
          <w:szCs w:val="28"/>
        </w:rPr>
        <w:t>8. Исследовательские университеты</w:t>
      </w:r>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4"/>
    </w:p>
    <w:p w:rsidR="00AA21E1" w:rsidRPr="002877DE" w:rsidRDefault="00AA21E1" w:rsidP="002877DE">
      <w:pPr>
        <w:pStyle w:val="2"/>
        <w:spacing w:line="360" w:lineRule="auto"/>
        <w:ind w:firstLine="567"/>
        <w:jc w:val="both"/>
        <w:rPr>
          <w:rFonts w:ascii="Times New Roman" w:hAnsi="Times New Roman" w:cs="Times New Roman"/>
        </w:rPr>
      </w:pPr>
      <w:bookmarkStart w:id="1875" w:name="_Toc230865916"/>
      <w:bookmarkStart w:id="1876" w:name="_Toc230869150"/>
      <w:bookmarkStart w:id="1877" w:name="_Toc230874318"/>
      <w:bookmarkStart w:id="1878" w:name="_Toc230881116"/>
      <w:bookmarkStart w:id="1879" w:name="_Toc230881182"/>
      <w:bookmarkStart w:id="1880" w:name="_Toc230929572"/>
      <w:bookmarkStart w:id="1881" w:name="_Toc230932553"/>
      <w:bookmarkStart w:id="1882" w:name="_Toc230933096"/>
      <w:bookmarkStart w:id="1883" w:name="_Toc230933159"/>
      <w:bookmarkStart w:id="1884" w:name="_Toc230933362"/>
      <w:bookmarkStart w:id="1885" w:name="_Toc230933517"/>
      <w:bookmarkStart w:id="1886" w:name="_Toc230933601"/>
      <w:bookmarkStart w:id="1887" w:name="_Toc230933731"/>
      <w:bookmarkStart w:id="1888" w:name="_Toc230933794"/>
      <w:bookmarkStart w:id="1889" w:name="_Toc230939707"/>
      <w:bookmarkStart w:id="1890" w:name="_Toc230939810"/>
      <w:bookmarkStart w:id="1891" w:name="_Toc231186150"/>
      <w:bookmarkStart w:id="1892" w:name="_Toc231186339"/>
      <w:bookmarkStart w:id="1893" w:name="_Toc231186617"/>
      <w:bookmarkStart w:id="1894" w:name="_Toc231188984"/>
      <w:bookmarkStart w:id="1895" w:name="_Toc231190216"/>
      <w:bookmarkStart w:id="1896" w:name="_Toc231192673"/>
      <w:bookmarkStart w:id="1897" w:name="_Toc231193192"/>
      <w:bookmarkStart w:id="1898" w:name="_Toc231193717"/>
      <w:bookmarkStart w:id="1899" w:name="_Toc231195571"/>
      <w:bookmarkStart w:id="1900" w:name="_Toc231196690"/>
      <w:bookmarkStart w:id="1901" w:name="_Toc231373636"/>
      <w:bookmarkStart w:id="1902" w:name="_Toc231459302"/>
      <w:bookmarkStart w:id="1903" w:name="_Toc231459997"/>
      <w:bookmarkStart w:id="1904" w:name="_Toc231460690"/>
      <w:bookmarkStart w:id="1905" w:name="_Toc231460788"/>
      <w:bookmarkStart w:id="1906" w:name="_Toc231461473"/>
      <w:bookmarkStart w:id="1907" w:name="_Toc231560865"/>
      <w:bookmarkStart w:id="1908" w:name="_Toc231913145"/>
      <w:bookmarkStart w:id="1909" w:name="_Toc234321732"/>
      <w:bookmarkStart w:id="1910" w:name="_Toc236198784"/>
      <w:bookmarkStart w:id="1911" w:name="_Toc238837207"/>
      <w:bookmarkEnd w:id="1870"/>
      <w:bookmarkEnd w:id="1871"/>
      <w:bookmarkEnd w:id="1872"/>
      <w:bookmarkEnd w:id="1873"/>
      <w:r w:rsidRPr="002877DE">
        <w:rPr>
          <w:rFonts w:ascii="Times New Roman" w:hAnsi="Times New Roman" w:cs="Times New Roman"/>
        </w:rPr>
        <w:t>8.1. Мировой опыт исследовательских униве</w:t>
      </w:r>
      <w:r w:rsidRPr="002877DE">
        <w:rPr>
          <w:rFonts w:ascii="Times New Roman" w:hAnsi="Times New Roman" w:cs="Times New Roman"/>
        </w:rPr>
        <w:t>р</w:t>
      </w:r>
      <w:r w:rsidRPr="002877DE">
        <w:rPr>
          <w:rFonts w:ascii="Times New Roman" w:hAnsi="Times New Roman" w:cs="Times New Roman"/>
        </w:rPr>
        <w:t>ситетов</w:t>
      </w:r>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rsidR="00AA21E1" w:rsidRPr="002877DE" w:rsidRDefault="00AA21E1" w:rsidP="002877DE">
      <w:pPr>
        <w:spacing w:line="360" w:lineRule="auto"/>
        <w:ind w:firstLine="567"/>
        <w:jc w:val="both"/>
        <w:rPr>
          <w:sz w:val="28"/>
          <w:szCs w:val="28"/>
        </w:rPr>
      </w:pPr>
      <w:r w:rsidRPr="002877DE">
        <w:rPr>
          <w:sz w:val="28"/>
          <w:szCs w:val="28"/>
        </w:rPr>
        <w:t>Одним из замечательных изобретений человеческой цивилизации, сфо</w:t>
      </w:r>
      <w:r w:rsidRPr="002877DE">
        <w:rPr>
          <w:sz w:val="28"/>
          <w:szCs w:val="28"/>
        </w:rPr>
        <w:t>р</w:t>
      </w:r>
      <w:r w:rsidRPr="002877DE">
        <w:rPr>
          <w:sz w:val="28"/>
          <w:szCs w:val="28"/>
        </w:rPr>
        <w:t>мировавшихся во втором тысячелетии современной истории и унаследованных новым веком, является феномен университетов. В развитии университетской жизни и образов</w:t>
      </w:r>
      <w:r w:rsidRPr="002877DE">
        <w:rPr>
          <w:sz w:val="28"/>
          <w:szCs w:val="28"/>
        </w:rPr>
        <w:t>а</w:t>
      </w:r>
      <w:r w:rsidRPr="002877DE">
        <w:rPr>
          <w:sz w:val="28"/>
          <w:szCs w:val="28"/>
        </w:rPr>
        <w:t xml:space="preserve">ния, самой идеи университета особый интерес представляет </w:t>
      </w:r>
      <w:r w:rsidRPr="00A77C7F">
        <w:rPr>
          <w:sz w:val="28"/>
          <w:szCs w:val="28"/>
        </w:rPr>
        <w:t>опыт университетов США.</w:t>
      </w:r>
      <w:r w:rsidRPr="002877DE">
        <w:rPr>
          <w:sz w:val="28"/>
          <w:szCs w:val="28"/>
        </w:rPr>
        <w:t xml:space="preserve"> </w:t>
      </w:r>
      <w:r w:rsidR="00A77C7F">
        <w:rPr>
          <w:sz w:val="28"/>
          <w:szCs w:val="28"/>
        </w:rPr>
        <w:t>В</w:t>
      </w:r>
      <w:r w:rsidRPr="002877DE">
        <w:rPr>
          <w:sz w:val="28"/>
          <w:szCs w:val="28"/>
        </w:rPr>
        <w:t>едущие американские университеты к середине XX века превратились в мощные образовательные, исследовательские и нау</w:t>
      </w:r>
      <w:r w:rsidRPr="002877DE">
        <w:rPr>
          <w:sz w:val="28"/>
          <w:szCs w:val="28"/>
        </w:rPr>
        <w:t>ч</w:t>
      </w:r>
      <w:r w:rsidRPr="002877DE">
        <w:rPr>
          <w:sz w:val="28"/>
          <w:szCs w:val="28"/>
        </w:rPr>
        <w:t>но-производственные корпорации, те</w:t>
      </w:r>
      <w:r w:rsidRPr="002877DE">
        <w:rPr>
          <w:sz w:val="28"/>
          <w:szCs w:val="28"/>
        </w:rPr>
        <w:t>с</w:t>
      </w:r>
      <w:r w:rsidRPr="002877DE">
        <w:rPr>
          <w:sz w:val="28"/>
          <w:szCs w:val="28"/>
        </w:rPr>
        <w:t xml:space="preserve">но связанные с бизнесом, индустрией и системами управления. </w:t>
      </w:r>
      <w:r w:rsidR="00A77C7F">
        <w:rPr>
          <w:sz w:val="28"/>
          <w:szCs w:val="28"/>
        </w:rPr>
        <w:t>В</w:t>
      </w:r>
      <w:r w:rsidRPr="002877DE">
        <w:rPr>
          <w:sz w:val="28"/>
          <w:szCs w:val="28"/>
        </w:rPr>
        <w:t xml:space="preserve"> университетской системе США происходило выдел</w:t>
      </w:r>
      <w:r w:rsidRPr="002877DE">
        <w:rPr>
          <w:sz w:val="28"/>
          <w:szCs w:val="28"/>
        </w:rPr>
        <w:t>е</w:t>
      </w:r>
      <w:r w:rsidRPr="002877DE">
        <w:rPr>
          <w:sz w:val="28"/>
          <w:szCs w:val="28"/>
        </w:rPr>
        <w:t>ние особой группы учреждений – так называемых «исследовательских униве</w:t>
      </w:r>
      <w:r w:rsidRPr="002877DE">
        <w:rPr>
          <w:sz w:val="28"/>
          <w:szCs w:val="28"/>
        </w:rPr>
        <w:t>р</w:t>
      </w:r>
      <w:r w:rsidRPr="002877DE">
        <w:rPr>
          <w:sz w:val="28"/>
          <w:szCs w:val="28"/>
        </w:rPr>
        <w:t>ситетов»</w:t>
      </w:r>
      <w:r w:rsidR="00FA0F34" w:rsidRPr="002877DE">
        <w:rPr>
          <w:sz w:val="28"/>
          <w:szCs w:val="28"/>
        </w:rPr>
        <w:t xml:space="preserve"> (ИУ)</w:t>
      </w:r>
      <w:r w:rsidRPr="002877DE">
        <w:rPr>
          <w:sz w:val="28"/>
          <w:szCs w:val="28"/>
        </w:rPr>
        <w:t>, ставших ведущими научно-образовательными корпорати</w:t>
      </w:r>
      <w:r w:rsidRPr="002877DE">
        <w:rPr>
          <w:sz w:val="28"/>
          <w:szCs w:val="28"/>
        </w:rPr>
        <w:t>в</w:t>
      </w:r>
      <w:r w:rsidRPr="002877DE">
        <w:rPr>
          <w:sz w:val="28"/>
          <w:szCs w:val="28"/>
        </w:rPr>
        <w:t xml:space="preserve">ными комплексами и центрами проведения независимых экспертиз </w:t>
      </w:r>
      <w:r w:rsidR="00B81B3B" w:rsidRPr="002877DE">
        <w:rPr>
          <w:sz w:val="28"/>
          <w:szCs w:val="28"/>
        </w:rPr>
        <w:t>[62]</w:t>
      </w:r>
      <w:r w:rsidRPr="002877DE">
        <w:rPr>
          <w:sz w:val="28"/>
          <w:szCs w:val="28"/>
        </w:rPr>
        <w:t xml:space="preserve">. </w:t>
      </w:r>
    </w:p>
    <w:p w:rsidR="00AA21E1" w:rsidRPr="002877DE" w:rsidRDefault="00AA21E1" w:rsidP="002877DE">
      <w:pPr>
        <w:pStyle w:val="a4"/>
        <w:spacing w:before="0" w:beforeAutospacing="0" w:after="0" w:afterAutospacing="0" w:line="360" w:lineRule="auto"/>
        <w:ind w:firstLine="567"/>
        <w:jc w:val="both"/>
        <w:rPr>
          <w:rFonts w:ascii="Times New Roman" w:hAnsi="Times New Roman" w:cs="Times New Roman"/>
          <w:sz w:val="28"/>
          <w:szCs w:val="28"/>
        </w:rPr>
      </w:pPr>
      <w:r w:rsidRPr="002877DE">
        <w:rPr>
          <w:rFonts w:ascii="Times New Roman" w:hAnsi="Times New Roman" w:cs="Times New Roman"/>
          <w:sz w:val="28"/>
          <w:szCs w:val="28"/>
        </w:rPr>
        <w:t xml:space="preserve">Из успешного опыта </w:t>
      </w:r>
      <w:r w:rsidR="00451E2B" w:rsidRPr="002877DE">
        <w:rPr>
          <w:rFonts w:ascii="Times New Roman" w:hAnsi="Times New Roman" w:cs="Times New Roman"/>
          <w:sz w:val="28"/>
          <w:szCs w:val="28"/>
        </w:rPr>
        <w:t xml:space="preserve">ИУ </w:t>
      </w:r>
      <w:r w:rsidRPr="002877DE">
        <w:rPr>
          <w:rFonts w:ascii="Times New Roman" w:hAnsi="Times New Roman" w:cs="Times New Roman"/>
          <w:sz w:val="28"/>
          <w:szCs w:val="28"/>
        </w:rPr>
        <w:t>видно, чем они характеризуются и отличаются от других. И эти параметры можно назвать «параметр</w:t>
      </w:r>
      <w:r w:rsidRPr="002877DE">
        <w:rPr>
          <w:rFonts w:ascii="Times New Roman" w:hAnsi="Times New Roman" w:cs="Times New Roman"/>
          <w:sz w:val="28"/>
          <w:szCs w:val="28"/>
        </w:rPr>
        <w:t>а</w:t>
      </w:r>
      <w:r w:rsidRPr="002877DE">
        <w:rPr>
          <w:rFonts w:ascii="Times New Roman" w:hAnsi="Times New Roman" w:cs="Times New Roman"/>
          <w:sz w:val="28"/>
          <w:szCs w:val="28"/>
        </w:rPr>
        <w:t xml:space="preserve">ми </w:t>
      </w:r>
      <w:r w:rsidR="00451E2B" w:rsidRPr="002877DE">
        <w:rPr>
          <w:rFonts w:ascii="Times New Roman" w:hAnsi="Times New Roman" w:cs="Times New Roman"/>
          <w:sz w:val="28"/>
          <w:szCs w:val="28"/>
        </w:rPr>
        <w:t>ИУ</w:t>
      </w:r>
      <w:r w:rsidRPr="002877DE">
        <w:rPr>
          <w:rFonts w:ascii="Times New Roman" w:hAnsi="Times New Roman" w:cs="Times New Roman"/>
          <w:sz w:val="28"/>
          <w:szCs w:val="28"/>
        </w:rPr>
        <w:t>»</w:t>
      </w:r>
      <w:r w:rsidR="00A77C7F">
        <w:rPr>
          <w:rFonts w:ascii="Times New Roman" w:hAnsi="Times New Roman" w:cs="Times New Roman"/>
          <w:sz w:val="28"/>
          <w:szCs w:val="28"/>
        </w:rPr>
        <w:t xml:space="preserve"> </w:t>
      </w:r>
      <w:r w:rsidR="00A77C7F" w:rsidRPr="00A77C7F">
        <w:rPr>
          <w:rFonts w:ascii="Times New Roman" w:hAnsi="Times New Roman" w:cs="Times New Roman"/>
          <w:sz w:val="28"/>
          <w:szCs w:val="28"/>
        </w:rPr>
        <w:t>[62, 122]:</w:t>
      </w:r>
    </w:p>
    <w:p w:rsidR="00AA21E1" w:rsidRPr="002877DE"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в</w:t>
      </w:r>
      <w:r w:rsidR="00AA21E1" w:rsidRPr="002877DE">
        <w:rPr>
          <w:rFonts w:ascii="Times New Roman" w:hAnsi="Times New Roman" w:cs="Times New Roman"/>
          <w:sz w:val="28"/>
          <w:szCs w:val="28"/>
        </w:rPr>
        <w:t xml:space="preserve">ысокая доля </w:t>
      </w:r>
      <w:r w:rsidRPr="00A77C7F">
        <w:rPr>
          <w:rFonts w:ascii="Times New Roman" w:hAnsi="Times New Roman" w:cs="Times New Roman"/>
          <w:sz w:val="28"/>
          <w:szCs w:val="28"/>
        </w:rPr>
        <w:t>(</w:t>
      </w:r>
      <w:r>
        <w:rPr>
          <w:rFonts w:ascii="Times New Roman" w:hAnsi="Times New Roman" w:cs="Times New Roman"/>
          <w:sz w:val="28"/>
          <w:szCs w:val="28"/>
        </w:rPr>
        <w:t xml:space="preserve">примерно </w:t>
      </w:r>
      <w:r w:rsidRPr="00A77C7F">
        <w:rPr>
          <w:rFonts w:ascii="Times New Roman" w:hAnsi="Times New Roman" w:cs="Times New Roman"/>
          <w:sz w:val="28"/>
          <w:szCs w:val="28"/>
        </w:rPr>
        <w:t xml:space="preserve">50%) </w:t>
      </w:r>
      <w:r w:rsidR="00AA21E1" w:rsidRPr="002877DE">
        <w:rPr>
          <w:rFonts w:ascii="Times New Roman" w:hAnsi="Times New Roman" w:cs="Times New Roman"/>
          <w:sz w:val="28"/>
          <w:szCs w:val="28"/>
        </w:rPr>
        <w:t>науки в бюджете университета</w:t>
      </w:r>
      <w:r>
        <w:rPr>
          <w:rFonts w:ascii="Times New Roman" w:hAnsi="Times New Roman" w:cs="Times New Roman"/>
          <w:sz w:val="28"/>
          <w:szCs w:val="28"/>
        </w:rPr>
        <w:t>;</w:t>
      </w:r>
    </w:p>
    <w:p w:rsidR="00AA21E1" w:rsidRPr="002877DE"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б</w:t>
      </w:r>
      <w:r w:rsidR="00AA21E1" w:rsidRPr="002877DE">
        <w:rPr>
          <w:rFonts w:ascii="Times New Roman" w:hAnsi="Times New Roman" w:cs="Times New Roman"/>
          <w:sz w:val="28"/>
          <w:szCs w:val="28"/>
        </w:rPr>
        <w:t>ольшое разнообразие дисциплин и видов деятел</w:t>
      </w:r>
      <w:r w:rsidR="00AA21E1" w:rsidRPr="002877DE">
        <w:rPr>
          <w:rFonts w:ascii="Times New Roman" w:hAnsi="Times New Roman" w:cs="Times New Roman"/>
          <w:sz w:val="28"/>
          <w:szCs w:val="28"/>
        </w:rPr>
        <w:t>ь</w:t>
      </w:r>
      <w:r w:rsidR="00AA21E1" w:rsidRPr="002877DE">
        <w:rPr>
          <w:rFonts w:ascii="Times New Roman" w:hAnsi="Times New Roman" w:cs="Times New Roman"/>
          <w:sz w:val="28"/>
          <w:szCs w:val="28"/>
        </w:rPr>
        <w:t>ности</w:t>
      </w:r>
      <w:r>
        <w:rPr>
          <w:rFonts w:ascii="Times New Roman" w:hAnsi="Times New Roman" w:cs="Times New Roman"/>
          <w:sz w:val="28"/>
          <w:szCs w:val="28"/>
        </w:rPr>
        <w:t>;</w:t>
      </w:r>
    </w:p>
    <w:p w:rsidR="00AA21E1" w:rsidRPr="002877DE"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в</w:t>
      </w:r>
      <w:r w:rsidR="00AA21E1" w:rsidRPr="002877DE">
        <w:rPr>
          <w:rFonts w:ascii="Times New Roman" w:hAnsi="Times New Roman" w:cs="Times New Roman"/>
          <w:sz w:val="28"/>
          <w:szCs w:val="28"/>
        </w:rPr>
        <w:t xml:space="preserve">ысокая доля </w:t>
      </w:r>
      <w:r>
        <w:rPr>
          <w:rFonts w:ascii="Times New Roman" w:hAnsi="Times New Roman" w:cs="Times New Roman"/>
          <w:sz w:val="28"/>
          <w:szCs w:val="28"/>
        </w:rPr>
        <w:t xml:space="preserve">(30-60%) </w:t>
      </w:r>
      <w:r w:rsidR="00AA21E1" w:rsidRPr="002877DE">
        <w:rPr>
          <w:rFonts w:ascii="Times New Roman" w:hAnsi="Times New Roman" w:cs="Times New Roman"/>
          <w:sz w:val="28"/>
          <w:szCs w:val="28"/>
        </w:rPr>
        <w:t>преподавателей из-за рубежа</w:t>
      </w:r>
      <w:r>
        <w:rPr>
          <w:rFonts w:ascii="Times New Roman" w:hAnsi="Times New Roman" w:cs="Times New Roman"/>
          <w:sz w:val="28"/>
          <w:szCs w:val="28"/>
        </w:rPr>
        <w:t>;</w:t>
      </w:r>
    </w:p>
    <w:p w:rsidR="00A77C7F"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р</w:t>
      </w:r>
      <w:r w:rsidR="00AA21E1" w:rsidRPr="00A77C7F">
        <w:rPr>
          <w:rFonts w:ascii="Times New Roman" w:hAnsi="Times New Roman" w:cs="Times New Roman"/>
          <w:sz w:val="28"/>
          <w:szCs w:val="28"/>
        </w:rPr>
        <w:t>азвитый кампус и инфраструктура</w:t>
      </w:r>
      <w:r w:rsidRPr="00A77C7F">
        <w:rPr>
          <w:rFonts w:ascii="Times New Roman" w:hAnsi="Times New Roman" w:cs="Times New Roman"/>
          <w:sz w:val="28"/>
          <w:szCs w:val="28"/>
        </w:rPr>
        <w:t>;</w:t>
      </w:r>
    </w:p>
    <w:p w:rsidR="00AA21E1" w:rsidRPr="00A77C7F"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р</w:t>
      </w:r>
      <w:r w:rsidR="00AA21E1" w:rsidRPr="00A77C7F">
        <w:rPr>
          <w:rFonts w:ascii="Times New Roman" w:hAnsi="Times New Roman" w:cs="Times New Roman"/>
          <w:sz w:val="28"/>
          <w:szCs w:val="28"/>
        </w:rPr>
        <w:t>азвитая инновационная инфр</w:t>
      </w:r>
      <w:r w:rsidR="00AA21E1" w:rsidRPr="00A77C7F">
        <w:rPr>
          <w:rFonts w:ascii="Times New Roman" w:hAnsi="Times New Roman" w:cs="Times New Roman"/>
          <w:sz w:val="28"/>
          <w:szCs w:val="28"/>
        </w:rPr>
        <w:t>а</w:t>
      </w:r>
      <w:r w:rsidR="00AA21E1" w:rsidRPr="00A77C7F">
        <w:rPr>
          <w:rFonts w:ascii="Times New Roman" w:hAnsi="Times New Roman" w:cs="Times New Roman"/>
          <w:sz w:val="28"/>
          <w:szCs w:val="28"/>
        </w:rPr>
        <w:t>структура</w:t>
      </w:r>
      <w:r>
        <w:rPr>
          <w:rFonts w:ascii="Times New Roman" w:hAnsi="Times New Roman" w:cs="Times New Roman"/>
          <w:sz w:val="28"/>
          <w:szCs w:val="28"/>
        </w:rPr>
        <w:t>;</w:t>
      </w:r>
      <w:r w:rsidR="00AA21E1" w:rsidRPr="00A77C7F">
        <w:rPr>
          <w:rFonts w:ascii="Times New Roman" w:hAnsi="Times New Roman" w:cs="Times New Roman"/>
          <w:sz w:val="28"/>
          <w:szCs w:val="28"/>
        </w:rPr>
        <w:t xml:space="preserve"> </w:t>
      </w:r>
    </w:p>
    <w:p w:rsidR="00AA21E1" w:rsidRPr="002877DE"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в</w:t>
      </w:r>
      <w:r w:rsidR="00AA21E1" w:rsidRPr="002877DE">
        <w:rPr>
          <w:rFonts w:ascii="Times New Roman" w:hAnsi="Times New Roman" w:cs="Times New Roman"/>
          <w:sz w:val="28"/>
          <w:szCs w:val="28"/>
        </w:rPr>
        <w:t>ысокая доля аспирантов</w:t>
      </w:r>
      <w:r>
        <w:rPr>
          <w:rFonts w:ascii="Times New Roman" w:hAnsi="Times New Roman" w:cs="Times New Roman"/>
          <w:sz w:val="28"/>
          <w:szCs w:val="28"/>
        </w:rPr>
        <w:t>;</w:t>
      </w:r>
      <w:r w:rsidR="00AA21E1" w:rsidRPr="002877DE">
        <w:rPr>
          <w:rFonts w:ascii="Times New Roman" w:hAnsi="Times New Roman" w:cs="Times New Roman"/>
          <w:sz w:val="28"/>
          <w:szCs w:val="28"/>
        </w:rPr>
        <w:t xml:space="preserve"> </w:t>
      </w:r>
    </w:p>
    <w:p w:rsidR="00A77C7F"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в</w:t>
      </w:r>
      <w:r w:rsidR="00AA21E1" w:rsidRPr="002877DE">
        <w:rPr>
          <w:rFonts w:ascii="Times New Roman" w:hAnsi="Times New Roman" w:cs="Times New Roman"/>
          <w:sz w:val="28"/>
          <w:szCs w:val="28"/>
        </w:rPr>
        <w:t xml:space="preserve">ысокая доля </w:t>
      </w:r>
      <w:r>
        <w:rPr>
          <w:rFonts w:ascii="Times New Roman" w:hAnsi="Times New Roman" w:cs="Times New Roman"/>
          <w:sz w:val="28"/>
          <w:szCs w:val="28"/>
        </w:rPr>
        <w:t xml:space="preserve">(17-20%) </w:t>
      </w:r>
      <w:r w:rsidR="00AA21E1" w:rsidRPr="002877DE">
        <w:rPr>
          <w:rFonts w:ascii="Times New Roman" w:hAnsi="Times New Roman" w:cs="Times New Roman"/>
          <w:sz w:val="28"/>
          <w:szCs w:val="28"/>
        </w:rPr>
        <w:t>иностранных студентов</w:t>
      </w:r>
      <w:r>
        <w:rPr>
          <w:rFonts w:ascii="Times New Roman" w:hAnsi="Times New Roman" w:cs="Times New Roman"/>
          <w:sz w:val="28"/>
          <w:szCs w:val="28"/>
        </w:rPr>
        <w:t>;</w:t>
      </w:r>
    </w:p>
    <w:p w:rsidR="00AA21E1" w:rsidRPr="002877DE"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о</w:t>
      </w:r>
      <w:r w:rsidR="00AA21E1" w:rsidRPr="002877DE">
        <w:rPr>
          <w:rFonts w:ascii="Times New Roman" w:hAnsi="Times New Roman" w:cs="Times New Roman"/>
          <w:sz w:val="28"/>
          <w:szCs w:val="28"/>
        </w:rPr>
        <w:t>тносительно высокое число преподавателей</w:t>
      </w:r>
      <w:r>
        <w:rPr>
          <w:rFonts w:ascii="Times New Roman" w:hAnsi="Times New Roman" w:cs="Times New Roman"/>
          <w:sz w:val="28"/>
          <w:szCs w:val="28"/>
        </w:rPr>
        <w:t xml:space="preserve"> (1/6 числа студентов);</w:t>
      </w:r>
    </w:p>
    <w:p w:rsidR="00A77C7F" w:rsidRDefault="00A77C7F" w:rsidP="00053A57">
      <w:pPr>
        <w:pStyle w:val="a4"/>
        <w:numPr>
          <w:ilvl w:val="0"/>
          <w:numId w:val="22"/>
        </w:numPr>
        <w:spacing w:before="0" w:beforeAutospacing="0" w:after="0" w:afterAutospacing="0" w:line="360" w:lineRule="auto"/>
        <w:jc w:val="both"/>
        <w:rPr>
          <w:rFonts w:ascii="Times New Roman" w:hAnsi="Times New Roman" w:cs="Times New Roman"/>
          <w:sz w:val="28"/>
          <w:szCs w:val="28"/>
        </w:rPr>
      </w:pPr>
      <w:r>
        <w:rPr>
          <w:rFonts w:ascii="Times New Roman" w:hAnsi="Times New Roman" w:cs="Times New Roman"/>
          <w:sz w:val="28"/>
          <w:szCs w:val="28"/>
        </w:rPr>
        <w:t>б</w:t>
      </w:r>
      <w:r w:rsidR="00AA21E1" w:rsidRPr="002877DE">
        <w:rPr>
          <w:rFonts w:ascii="Times New Roman" w:hAnsi="Times New Roman" w:cs="Times New Roman"/>
          <w:sz w:val="28"/>
          <w:szCs w:val="28"/>
        </w:rPr>
        <w:t xml:space="preserve">ольшая автономия системы управления. </w:t>
      </w:r>
    </w:p>
    <w:p w:rsidR="00AA21E1" w:rsidRPr="002877DE" w:rsidRDefault="00AA21E1" w:rsidP="002877DE">
      <w:pPr>
        <w:spacing w:line="360" w:lineRule="auto"/>
        <w:ind w:firstLine="567"/>
        <w:jc w:val="both"/>
        <w:rPr>
          <w:sz w:val="28"/>
          <w:szCs w:val="28"/>
        </w:rPr>
      </w:pPr>
      <w:r w:rsidRPr="002877DE">
        <w:rPr>
          <w:sz w:val="28"/>
          <w:szCs w:val="28"/>
        </w:rPr>
        <w:t>Американский опыт становится в целом весьма привлекательным и в силу возрастающей актуальности проблем регионального развития. В частности, крупные университеты США, являясь федерально-значимыми научно-образовательными корпоративными центрами, в большинстве случаев выст</w:t>
      </w:r>
      <w:r w:rsidRPr="002877DE">
        <w:rPr>
          <w:sz w:val="28"/>
          <w:szCs w:val="28"/>
        </w:rPr>
        <w:t>у</w:t>
      </w:r>
      <w:r w:rsidRPr="002877DE">
        <w:rPr>
          <w:sz w:val="28"/>
          <w:szCs w:val="28"/>
        </w:rPr>
        <w:t>пают мощнейшим фактором развития регионов размещения через формиру</w:t>
      </w:r>
      <w:r w:rsidRPr="002877DE">
        <w:rPr>
          <w:sz w:val="28"/>
          <w:szCs w:val="28"/>
        </w:rPr>
        <w:t>ю</w:t>
      </w:r>
      <w:r w:rsidRPr="002877DE">
        <w:rPr>
          <w:sz w:val="28"/>
          <w:szCs w:val="28"/>
        </w:rPr>
        <w:t>щиеся при них технопа</w:t>
      </w:r>
      <w:r w:rsidRPr="002877DE">
        <w:rPr>
          <w:sz w:val="28"/>
          <w:szCs w:val="28"/>
        </w:rPr>
        <w:t>р</w:t>
      </w:r>
      <w:r w:rsidRPr="002877DE">
        <w:rPr>
          <w:sz w:val="28"/>
          <w:szCs w:val="28"/>
        </w:rPr>
        <w:t xml:space="preserve">ковые структуры. </w:t>
      </w:r>
    </w:p>
    <w:p w:rsidR="00AA21E1" w:rsidRPr="002877DE" w:rsidRDefault="00AA21E1" w:rsidP="002877DE">
      <w:pPr>
        <w:spacing w:line="360" w:lineRule="auto"/>
        <w:ind w:firstLine="567"/>
        <w:jc w:val="both"/>
        <w:rPr>
          <w:sz w:val="28"/>
          <w:szCs w:val="28"/>
        </w:rPr>
      </w:pPr>
      <w:r w:rsidRPr="002877DE">
        <w:rPr>
          <w:sz w:val="28"/>
          <w:szCs w:val="28"/>
        </w:rPr>
        <w:t xml:space="preserve">Уже многими университетами в различных странах мира унаследованы отличительные признаки американских </w:t>
      </w:r>
      <w:r w:rsidR="00451E2B" w:rsidRPr="002877DE">
        <w:rPr>
          <w:sz w:val="28"/>
          <w:szCs w:val="28"/>
        </w:rPr>
        <w:t>ИУ</w:t>
      </w:r>
      <w:r w:rsidR="00BC20A2" w:rsidRPr="002877DE">
        <w:rPr>
          <w:sz w:val="28"/>
          <w:szCs w:val="28"/>
        </w:rPr>
        <w:t xml:space="preserve">. </w:t>
      </w:r>
      <w:r w:rsidR="00A77C7F">
        <w:rPr>
          <w:sz w:val="28"/>
          <w:szCs w:val="28"/>
        </w:rPr>
        <w:t xml:space="preserve">Так, в </w:t>
      </w:r>
      <w:r w:rsidRPr="002877DE">
        <w:rPr>
          <w:i/>
          <w:sz w:val="28"/>
          <w:szCs w:val="28"/>
        </w:rPr>
        <w:t xml:space="preserve"> Германии</w:t>
      </w:r>
      <w:r w:rsidRPr="002877DE">
        <w:rPr>
          <w:sz w:val="28"/>
          <w:szCs w:val="28"/>
        </w:rPr>
        <w:t xml:space="preserve"> все средства ра</w:t>
      </w:r>
      <w:r w:rsidRPr="002877DE">
        <w:rPr>
          <w:sz w:val="28"/>
          <w:szCs w:val="28"/>
        </w:rPr>
        <w:t>с</w:t>
      </w:r>
      <w:r w:rsidRPr="002877DE">
        <w:rPr>
          <w:sz w:val="28"/>
          <w:szCs w:val="28"/>
        </w:rPr>
        <w:t>пределяются на конкурсной основе, как и в США.</w:t>
      </w:r>
      <w:r w:rsidR="00080264">
        <w:rPr>
          <w:sz w:val="28"/>
          <w:szCs w:val="28"/>
        </w:rPr>
        <w:t xml:space="preserve"> </w:t>
      </w:r>
      <w:r w:rsidR="00A77C7F">
        <w:rPr>
          <w:sz w:val="28"/>
          <w:szCs w:val="28"/>
        </w:rPr>
        <w:t>Действует п</w:t>
      </w:r>
      <w:r w:rsidRPr="002877DE">
        <w:rPr>
          <w:sz w:val="28"/>
          <w:szCs w:val="28"/>
        </w:rPr>
        <w:t>ринцип Алекса</w:t>
      </w:r>
      <w:r w:rsidRPr="002877DE">
        <w:rPr>
          <w:sz w:val="28"/>
          <w:szCs w:val="28"/>
        </w:rPr>
        <w:t>н</w:t>
      </w:r>
      <w:r w:rsidRPr="002877DE">
        <w:rPr>
          <w:sz w:val="28"/>
          <w:szCs w:val="28"/>
        </w:rPr>
        <w:t>дра фон Гумбольдта: единство преподавания и научно-исследовательской де</w:t>
      </w:r>
      <w:r w:rsidRPr="002877DE">
        <w:rPr>
          <w:sz w:val="28"/>
          <w:szCs w:val="28"/>
        </w:rPr>
        <w:t>я</w:t>
      </w:r>
      <w:r w:rsidRPr="002877DE">
        <w:rPr>
          <w:sz w:val="28"/>
          <w:szCs w:val="28"/>
        </w:rPr>
        <w:t>тельности. Этот принцип был предложен им для элитарного Берлинского ун</w:t>
      </w:r>
      <w:r w:rsidRPr="002877DE">
        <w:rPr>
          <w:sz w:val="28"/>
          <w:szCs w:val="28"/>
        </w:rPr>
        <w:t>и</w:t>
      </w:r>
      <w:r w:rsidRPr="002877DE">
        <w:rPr>
          <w:sz w:val="28"/>
          <w:szCs w:val="28"/>
        </w:rPr>
        <w:t>верситета, студенты которого годами занимались наукой в университете, зная, что после окончания вуза они будут раб</w:t>
      </w:r>
      <w:r w:rsidRPr="002877DE">
        <w:rPr>
          <w:sz w:val="28"/>
          <w:szCs w:val="28"/>
        </w:rPr>
        <w:t>о</w:t>
      </w:r>
      <w:r w:rsidRPr="002877DE">
        <w:rPr>
          <w:sz w:val="28"/>
          <w:szCs w:val="28"/>
        </w:rPr>
        <w:t>тать министрами, полководцами или крупными чиновниками прусского государства.</w:t>
      </w:r>
      <w:r w:rsidR="00A77C7F">
        <w:rPr>
          <w:sz w:val="28"/>
          <w:szCs w:val="28"/>
        </w:rPr>
        <w:t xml:space="preserve"> </w:t>
      </w:r>
      <w:r w:rsidRPr="002877DE">
        <w:rPr>
          <w:sz w:val="28"/>
          <w:szCs w:val="28"/>
        </w:rPr>
        <w:t xml:space="preserve">В 2002-2003 годах в Германии </w:t>
      </w:r>
      <w:r w:rsidR="00A77C7F">
        <w:rPr>
          <w:sz w:val="28"/>
          <w:szCs w:val="28"/>
        </w:rPr>
        <w:t xml:space="preserve">произошло </w:t>
      </w:r>
      <w:r w:rsidRPr="002877DE">
        <w:rPr>
          <w:sz w:val="28"/>
          <w:szCs w:val="28"/>
        </w:rPr>
        <w:t>реформировани</w:t>
      </w:r>
      <w:r w:rsidR="00A77C7F">
        <w:rPr>
          <w:sz w:val="28"/>
          <w:szCs w:val="28"/>
        </w:rPr>
        <w:t>е</w:t>
      </w:r>
      <w:r w:rsidRPr="002877DE">
        <w:rPr>
          <w:sz w:val="28"/>
          <w:szCs w:val="28"/>
        </w:rPr>
        <w:t xml:space="preserve"> высшего образования. В первую очередь реформ</w:t>
      </w:r>
      <w:r w:rsidRPr="002877DE">
        <w:rPr>
          <w:sz w:val="28"/>
          <w:szCs w:val="28"/>
        </w:rPr>
        <w:t>и</w:t>
      </w:r>
      <w:r w:rsidRPr="002877DE">
        <w:rPr>
          <w:sz w:val="28"/>
          <w:szCs w:val="28"/>
        </w:rPr>
        <w:t xml:space="preserve">рованию подверглась научно-исследовательская деятельность.  </w:t>
      </w:r>
      <w:r w:rsidR="00506A1F" w:rsidRPr="002877DE">
        <w:rPr>
          <w:sz w:val="28"/>
          <w:szCs w:val="28"/>
        </w:rPr>
        <w:t xml:space="preserve">Произошла </w:t>
      </w:r>
      <w:r w:rsidRPr="002877DE">
        <w:rPr>
          <w:sz w:val="28"/>
          <w:szCs w:val="28"/>
        </w:rPr>
        <w:t>р</w:t>
      </w:r>
      <w:r w:rsidRPr="002877DE">
        <w:rPr>
          <w:sz w:val="28"/>
          <w:szCs w:val="28"/>
        </w:rPr>
        <w:t>е</w:t>
      </w:r>
      <w:r w:rsidRPr="002877DE">
        <w:rPr>
          <w:sz w:val="28"/>
          <w:szCs w:val="28"/>
        </w:rPr>
        <w:t>форма аспирантского образования, отход от правила, когда на одного</w:t>
      </w:r>
      <w:r w:rsidR="00080264">
        <w:rPr>
          <w:sz w:val="28"/>
          <w:szCs w:val="28"/>
        </w:rPr>
        <w:t xml:space="preserve"> </w:t>
      </w:r>
      <w:r w:rsidRPr="002877DE">
        <w:rPr>
          <w:sz w:val="28"/>
          <w:szCs w:val="28"/>
        </w:rPr>
        <w:t>профе</w:t>
      </w:r>
      <w:r w:rsidRPr="002877DE">
        <w:rPr>
          <w:sz w:val="28"/>
          <w:szCs w:val="28"/>
        </w:rPr>
        <w:t>с</w:t>
      </w:r>
      <w:r w:rsidRPr="002877DE">
        <w:rPr>
          <w:sz w:val="28"/>
          <w:szCs w:val="28"/>
        </w:rPr>
        <w:t xml:space="preserve">сора приходится один аспирант, к созданию аспирантских школ. </w:t>
      </w:r>
      <w:r w:rsidR="00506A1F" w:rsidRPr="002877DE">
        <w:rPr>
          <w:sz w:val="28"/>
          <w:szCs w:val="28"/>
        </w:rPr>
        <w:t>Были созданы</w:t>
      </w:r>
      <w:r w:rsidR="00080264">
        <w:rPr>
          <w:sz w:val="28"/>
          <w:szCs w:val="28"/>
        </w:rPr>
        <w:t xml:space="preserve"> </w:t>
      </w:r>
      <w:r w:rsidRPr="002877DE">
        <w:rPr>
          <w:sz w:val="28"/>
          <w:szCs w:val="28"/>
        </w:rPr>
        <w:t>центр</w:t>
      </w:r>
      <w:r w:rsidR="00506A1F" w:rsidRPr="002877DE">
        <w:rPr>
          <w:sz w:val="28"/>
          <w:szCs w:val="28"/>
        </w:rPr>
        <w:t xml:space="preserve">ы </w:t>
      </w:r>
      <w:r w:rsidRPr="002877DE">
        <w:rPr>
          <w:sz w:val="28"/>
          <w:szCs w:val="28"/>
        </w:rPr>
        <w:t>передовых технологий. При этом реформаторы заставили универс</w:t>
      </w:r>
      <w:r w:rsidRPr="002877DE">
        <w:rPr>
          <w:sz w:val="28"/>
          <w:szCs w:val="28"/>
        </w:rPr>
        <w:t>и</w:t>
      </w:r>
      <w:r w:rsidRPr="002877DE">
        <w:rPr>
          <w:sz w:val="28"/>
          <w:szCs w:val="28"/>
        </w:rPr>
        <w:t>теты на ко</w:t>
      </w:r>
      <w:r w:rsidRPr="002877DE">
        <w:rPr>
          <w:sz w:val="28"/>
          <w:szCs w:val="28"/>
        </w:rPr>
        <w:t>н</w:t>
      </w:r>
      <w:r w:rsidRPr="002877DE">
        <w:rPr>
          <w:sz w:val="28"/>
          <w:szCs w:val="28"/>
        </w:rPr>
        <w:t>курсной основе определить, где у каждого и какие приоритеты в науке.</w:t>
      </w:r>
    </w:p>
    <w:p w:rsidR="00AA21E1" w:rsidRPr="002877DE" w:rsidRDefault="00AA21E1" w:rsidP="002877DE">
      <w:pPr>
        <w:spacing w:line="360" w:lineRule="auto"/>
        <w:ind w:firstLine="567"/>
        <w:jc w:val="both"/>
        <w:rPr>
          <w:sz w:val="28"/>
          <w:szCs w:val="28"/>
        </w:rPr>
      </w:pPr>
      <w:r w:rsidRPr="002877DE">
        <w:rPr>
          <w:sz w:val="28"/>
          <w:szCs w:val="28"/>
        </w:rPr>
        <w:t xml:space="preserve">Поучителен пример Бразилии, где хотели сделать в </w:t>
      </w:r>
      <w:r w:rsidRPr="002877DE">
        <w:rPr>
          <w:i/>
          <w:sz w:val="28"/>
          <w:szCs w:val="28"/>
        </w:rPr>
        <w:t>Сан-Пауло</w:t>
      </w:r>
      <w:r w:rsidRPr="002877DE">
        <w:rPr>
          <w:sz w:val="28"/>
          <w:szCs w:val="28"/>
        </w:rPr>
        <w:t xml:space="preserve"> сильне</w:t>
      </w:r>
      <w:r w:rsidRPr="002877DE">
        <w:rPr>
          <w:sz w:val="28"/>
          <w:szCs w:val="28"/>
        </w:rPr>
        <w:t>й</w:t>
      </w:r>
      <w:r w:rsidRPr="002877DE">
        <w:rPr>
          <w:sz w:val="28"/>
          <w:szCs w:val="28"/>
        </w:rPr>
        <w:t xml:space="preserve">ший университет, который бы вошел в 100 ведущих университетов мира. Такой университет был создан в 1994 году. </w:t>
      </w:r>
      <w:r w:rsidR="00A77C7F">
        <w:rPr>
          <w:sz w:val="28"/>
          <w:szCs w:val="28"/>
        </w:rPr>
        <w:t>Р</w:t>
      </w:r>
      <w:r w:rsidRPr="002877DE">
        <w:rPr>
          <w:sz w:val="28"/>
          <w:szCs w:val="28"/>
        </w:rPr>
        <w:t>ешили приглашать туда только выда</w:t>
      </w:r>
      <w:r w:rsidRPr="002877DE">
        <w:rPr>
          <w:sz w:val="28"/>
          <w:szCs w:val="28"/>
        </w:rPr>
        <w:t>ю</w:t>
      </w:r>
      <w:r w:rsidRPr="002877DE">
        <w:rPr>
          <w:sz w:val="28"/>
          <w:szCs w:val="28"/>
        </w:rPr>
        <w:t>щихся учёных, преп</w:t>
      </w:r>
      <w:r w:rsidRPr="002877DE">
        <w:rPr>
          <w:sz w:val="28"/>
          <w:szCs w:val="28"/>
        </w:rPr>
        <w:t>о</w:t>
      </w:r>
      <w:r w:rsidRPr="002877DE">
        <w:rPr>
          <w:sz w:val="28"/>
          <w:szCs w:val="28"/>
        </w:rPr>
        <w:t>давателей. Были вложены большие средства. Сегодня это богатый университет, имеющий в своем арсенале разнообразные программы аспирантской подготовки. Университет Сан-Пауло они выпускают специал</w:t>
      </w:r>
      <w:r w:rsidRPr="002877DE">
        <w:rPr>
          <w:sz w:val="28"/>
          <w:szCs w:val="28"/>
        </w:rPr>
        <w:t>и</w:t>
      </w:r>
      <w:r w:rsidRPr="002877DE">
        <w:rPr>
          <w:sz w:val="28"/>
          <w:szCs w:val="28"/>
        </w:rPr>
        <w:t>стов со степенью PhD больше, чем любой из американских университетов. О</w:t>
      </w:r>
      <w:r w:rsidRPr="002877DE">
        <w:rPr>
          <w:sz w:val="28"/>
          <w:szCs w:val="28"/>
        </w:rPr>
        <w:t>д</w:t>
      </w:r>
      <w:r w:rsidRPr="002877DE">
        <w:rPr>
          <w:sz w:val="28"/>
          <w:szCs w:val="28"/>
        </w:rPr>
        <w:t>нако этот университет не вход</w:t>
      </w:r>
      <w:r w:rsidR="00A77C7F">
        <w:rPr>
          <w:sz w:val="28"/>
          <w:szCs w:val="28"/>
        </w:rPr>
        <w:t>и</w:t>
      </w:r>
      <w:r w:rsidRPr="002877DE">
        <w:rPr>
          <w:sz w:val="28"/>
          <w:szCs w:val="28"/>
        </w:rPr>
        <w:t>т в число ведущих университетов мира.</w:t>
      </w:r>
      <w:r w:rsidR="00506A1F" w:rsidRPr="002877DE">
        <w:rPr>
          <w:sz w:val="28"/>
          <w:szCs w:val="28"/>
        </w:rPr>
        <w:t xml:space="preserve"> </w:t>
      </w:r>
      <w:r w:rsidRPr="002877DE">
        <w:rPr>
          <w:sz w:val="28"/>
          <w:szCs w:val="28"/>
        </w:rPr>
        <w:t>Прич</w:t>
      </w:r>
      <w:r w:rsidRPr="002877DE">
        <w:rPr>
          <w:sz w:val="28"/>
          <w:szCs w:val="28"/>
        </w:rPr>
        <w:t>и</w:t>
      </w:r>
      <w:r w:rsidRPr="002877DE">
        <w:rPr>
          <w:sz w:val="28"/>
          <w:szCs w:val="28"/>
        </w:rPr>
        <w:t>на такого положения – в слабости международных связей. Всего 3% аспирантов – из-за рубежа. Большинство профессоров – из этого же университ</w:t>
      </w:r>
      <w:r w:rsidRPr="002877DE">
        <w:rPr>
          <w:sz w:val="28"/>
          <w:szCs w:val="28"/>
        </w:rPr>
        <w:t>е</w:t>
      </w:r>
      <w:r w:rsidRPr="002877DE">
        <w:rPr>
          <w:sz w:val="28"/>
          <w:szCs w:val="28"/>
        </w:rPr>
        <w:t>та.</w:t>
      </w:r>
    </w:p>
    <w:p w:rsidR="00AA21E1" w:rsidRPr="002877DE" w:rsidRDefault="00AA21E1" w:rsidP="002877DE">
      <w:pPr>
        <w:spacing w:line="360" w:lineRule="auto"/>
        <w:ind w:firstLine="567"/>
        <w:jc w:val="both"/>
        <w:rPr>
          <w:sz w:val="28"/>
          <w:szCs w:val="28"/>
        </w:rPr>
      </w:pPr>
      <w:bookmarkStart w:id="1912" w:name="_Toc230716365"/>
      <w:bookmarkStart w:id="1913" w:name="_Toc230781633"/>
      <w:bookmarkStart w:id="1914" w:name="_Toc230781987"/>
      <w:bookmarkStart w:id="1915" w:name="_Toc230850520"/>
      <w:bookmarkStart w:id="1916" w:name="_Toc230865929"/>
      <w:bookmarkStart w:id="1917" w:name="_Toc230869164"/>
      <w:bookmarkStart w:id="1918" w:name="_Toc230874332"/>
      <w:bookmarkStart w:id="1919" w:name="_Toc230881130"/>
      <w:bookmarkStart w:id="1920" w:name="_Toc230881196"/>
      <w:bookmarkStart w:id="1921" w:name="_Toc230929592"/>
      <w:bookmarkStart w:id="1922" w:name="_Toc230932573"/>
      <w:bookmarkStart w:id="1923" w:name="_Toc230933116"/>
      <w:bookmarkStart w:id="1924" w:name="_Toc230933179"/>
      <w:bookmarkStart w:id="1925" w:name="_Toc230933382"/>
      <w:bookmarkStart w:id="1926" w:name="_Toc230933536"/>
      <w:r w:rsidRPr="002877DE">
        <w:rPr>
          <w:sz w:val="28"/>
          <w:szCs w:val="28"/>
        </w:rPr>
        <w:t xml:space="preserve">Формирование и развитие </w:t>
      </w:r>
      <w:r w:rsidR="00A77C7F">
        <w:rPr>
          <w:sz w:val="28"/>
          <w:szCs w:val="28"/>
        </w:rPr>
        <w:t xml:space="preserve">ИУ </w:t>
      </w:r>
      <w:r w:rsidRPr="002877DE">
        <w:rPr>
          <w:sz w:val="28"/>
          <w:szCs w:val="28"/>
        </w:rPr>
        <w:t>в России неизбежно должно опираться на знание опыта других стран в этой сфере и предполагать максимально возмо</w:t>
      </w:r>
      <w:r w:rsidRPr="002877DE">
        <w:rPr>
          <w:sz w:val="28"/>
          <w:szCs w:val="28"/>
        </w:rPr>
        <w:t>ж</w:t>
      </w:r>
      <w:r w:rsidRPr="002877DE">
        <w:rPr>
          <w:sz w:val="28"/>
          <w:szCs w:val="28"/>
        </w:rPr>
        <w:t>ное использование его в отечественной практике.  Сейчас в стране идет акти</w:t>
      </w:r>
      <w:r w:rsidRPr="002877DE">
        <w:rPr>
          <w:sz w:val="28"/>
          <w:szCs w:val="28"/>
        </w:rPr>
        <w:t>в</w:t>
      </w:r>
      <w:r w:rsidRPr="002877DE">
        <w:rPr>
          <w:sz w:val="28"/>
          <w:szCs w:val="28"/>
        </w:rPr>
        <w:t>ный поиск новой университетской идеи. Задачу поиска новых подходов к ра</w:t>
      </w:r>
      <w:r w:rsidRPr="002877DE">
        <w:rPr>
          <w:sz w:val="28"/>
          <w:szCs w:val="28"/>
        </w:rPr>
        <w:t>з</w:t>
      </w:r>
      <w:r w:rsidRPr="002877DE">
        <w:rPr>
          <w:sz w:val="28"/>
          <w:szCs w:val="28"/>
        </w:rPr>
        <w:t>витию отечественных университетов оказалось решить совсем не так просто, как предполагалось десять лет назад. Тогда в России в огромном количестве стали возникать негосударственные в</w:t>
      </w:r>
      <w:r w:rsidRPr="002877DE">
        <w:rPr>
          <w:sz w:val="28"/>
          <w:szCs w:val="28"/>
        </w:rPr>
        <w:t>у</w:t>
      </w:r>
      <w:r w:rsidRPr="002877DE">
        <w:rPr>
          <w:sz w:val="28"/>
          <w:szCs w:val="28"/>
        </w:rPr>
        <w:t>зы, в подавляющем числе называемые университетами. Несостоятельность многих из них привела к еще большей д</w:t>
      </w:r>
      <w:r w:rsidRPr="002877DE">
        <w:rPr>
          <w:sz w:val="28"/>
          <w:szCs w:val="28"/>
        </w:rPr>
        <w:t>е</w:t>
      </w:r>
      <w:r w:rsidRPr="002877DE">
        <w:rPr>
          <w:sz w:val="28"/>
          <w:szCs w:val="28"/>
        </w:rPr>
        <w:t>вальвации университетской идеи.  Думается, что при работе над концепцией университетов России следует особенно тщательно присмотреться именно к американскому опыту развития</w:t>
      </w:r>
      <w:r w:rsidR="00080264">
        <w:rPr>
          <w:sz w:val="28"/>
          <w:szCs w:val="28"/>
        </w:rPr>
        <w:t xml:space="preserve"> </w:t>
      </w:r>
      <w:r w:rsidR="00FA0F34" w:rsidRPr="002877DE">
        <w:rPr>
          <w:sz w:val="28"/>
          <w:szCs w:val="28"/>
        </w:rPr>
        <w:t xml:space="preserve">ИУ, </w:t>
      </w:r>
      <w:r w:rsidRPr="002877DE">
        <w:rPr>
          <w:sz w:val="28"/>
          <w:szCs w:val="28"/>
        </w:rPr>
        <w:t>который, кстати говоря, стал предметом тщательного анализа и в гораздо более благополучных странах Европы. Объя</w:t>
      </w:r>
      <w:r w:rsidRPr="002877DE">
        <w:rPr>
          <w:sz w:val="28"/>
          <w:szCs w:val="28"/>
        </w:rPr>
        <w:t>с</w:t>
      </w:r>
      <w:r w:rsidRPr="002877DE">
        <w:rPr>
          <w:sz w:val="28"/>
          <w:szCs w:val="28"/>
        </w:rPr>
        <w:t>нения этому факту достаточно прозрачны: в большинстве рейтингов универс</w:t>
      </w:r>
      <w:r w:rsidRPr="002877DE">
        <w:rPr>
          <w:sz w:val="28"/>
          <w:szCs w:val="28"/>
        </w:rPr>
        <w:t>и</w:t>
      </w:r>
      <w:r w:rsidRPr="002877DE">
        <w:rPr>
          <w:sz w:val="28"/>
          <w:szCs w:val="28"/>
        </w:rPr>
        <w:t>тетов мира американские университеты явно доминир</w:t>
      </w:r>
      <w:r w:rsidRPr="002877DE">
        <w:rPr>
          <w:sz w:val="28"/>
          <w:szCs w:val="28"/>
        </w:rPr>
        <w:t>у</w:t>
      </w:r>
      <w:r w:rsidRPr="002877DE">
        <w:rPr>
          <w:sz w:val="28"/>
          <w:szCs w:val="28"/>
        </w:rPr>
        <w:t>ют.</w:t>
      </w:r>
    </w:p>
    <w:p w:rsidR="00AA21E1" w:rsidRPr="002877DE" w:rsidRDefault="00AA21E1" w:rsidP="002877DE">
      <w:pPr>
        <w:pStyle w:val="2"/>
        <w:spacing w:line="360" w:lineRule="auto"/>
        <w:ind w:firstLine="567"/>
        <w:jc w:val="both"/>
        <w:rPr>
          <w:rFonts w:ascii="Times New Roman" w:hAnsi="Times New Roman" w:cs="Times New Roman"/>
        </w:rPr>
      </w:pPr>
      <w:bookmarkStart w:id="1927" w:name="_Toc230716364"/>
      <w:bookmarkStart w:id="1928" w:name="_Toc230781632"/>
      <w:bookmarkStart w:id="1929" w:name="_Toc230781986"/>
      <w:bookmarkStart w:id="1930" w:name="_Toc230850513"/>
      <w:bookmarkStart w:id="1931" w:name="_Toc230865923"/>
      <w:bookmarkStart w:id="1932" w:name="_Toc230869158"/>
      <w:bookmarkStart w:id="1933" w:name="_Toc230874326"/>
      <w:bookmarkStart w:id="1934" w:name="_Toc230881124"/>
      <w:bookmarkStart w:id="1935" w:name="_Toc230881190"/>
      <w:bookmarkStart w:id="1936" w:name="_Toc230929580"/>
      <w:bookmarkStart w:id="1937" w:name="_Toc230932561"/>
      <w:bookmarkStart w:id="1938" w:name="_Toc230933104"/>
      <w:bookmarkStart w:id="1939" w:name="_Toc230933167"/>
      <w:bookmarkStart w:id="1940" w:name="_Toc230933370"/>
      <w:bookmarkStart w:id="1941" w:name="_Toc230933524"/>
      <w:bookmarkStart w:id="1942" w:name="_Toc230933607"/>
      <w:bookmarkStart w:id="1943" w:name="_Toc230933737"/>
      <w:bookmarkStart w:id="1944" w:name="_Toc230933800"/>
      <w:bookmarkStart w:id="1945" w:name="_Toc230939713"/>
      <w:bookmarkStart w:id="1946" w:name="_Toc230939816"/>
      <w:bookmarkStart w:id="1947" w:name="_Toc231186156"/>
      <w:bookmarkStart w:id="1948" w:name="_Toc231186342"/>
      <w:bookmarkStart w:id="1949" w:name="_Toc231186623"/>
      <w:bookmarkStart w:id="1950" w:name="_Toc231188990"/>
      <w:bookmarkStart w:id="1951" w:name="_Toc231190222"/>
      <w:bookmarkStart w:id="1952" w:name="_Toc231192679"/>
      <w:bookmarkStart w:id="1953" w:name="_Toc231193198"/>
      <w:bookmarkStart w:id="1954" w:name="_Toc231193723"/>
      <w:bookmarkStart w:id="1955" w:name="_Toc231195573"/>
      <w:bookmarkStart w:id="1956" w:name="_Toc231196696"/>
      <w:bookmarkStart w:id="1957" w:name="_Toc231373638"/>
      <w:bookmarkStart w:id="1958" w:name="_Toc231459303"/>
      <w:bookmarkStart w:id="1959" w:name="_Toc231459998"/>
      <w:bookmarkStart w:id="1960" w:name="_Toc231460691"/>
      <w:bookmarkStart w:id="1961" w:name="_Toc231460789"/>
      <w:bookmarkStart w:id="1962" w:name="_Toc231461474"/>
      <w:bookmarkStart w:id="1963" w:name="_Toc231560871"/>
      <w:bookmarkStart w:id="1964" w:name="_Toc231913146"/>
      <w:bookmarkStart w:id="1965" w:name="_Toc234321733"/>
      <w:bookmarkStart w:id="1966" w:name="_Toc236198785"/>
      <w:bookmarkStart w:id="1967" w:name="_Toc238837208"/>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r w:rsidRPr="002877DE">
        <w:rPr>
          <w:rFonts w:ascii="Times New Roman" w:hAnsi="Times New Roman" w:cs="Times New Roman"/>
        </w:rPr>
        <w:t>8.2. Типовая структура исследовательского университет</w:t>
      </w:r>
      <w:bookmarkEnd w:id="1927"/>
      <w:bookmarkEnd w:id="1928"/>
      <w:bookmarkEnd w:id="1929"/>
      <w:bookmarkEnd w:id="1930"/>
      <w:bookmarkEnd w:id="1931"/>
      <w:bookmarkEnd w:id="1932"/>
      <w:bookmarkEnd w:id="1933"/>
      <w:bookmarkEnd w:id="1934"/>
      <w:bookmarkEnd w:id="1935"/>
      <w:r w:rsidRPr="002877DE">
        <w:rPr>
          <w:rFonts w:ascii="Times New Roman" w:hAnsi="Times New Roman" w:cs="Times New Roman"/>
        </w:rPr>
        <w:t>а</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p>
    <w:p w:rsidR="00AA21E1" w:rsidRPr="002877DE" w:rsidRDefault="00AA21E1" w:rsidP="002877DE">
      <w:pPr>
        <w:spacing w:line="360" w:lineRule="auto"/>
        <w:ind w:firstLine="567"/>
        <w:jc w:val="both"/>
        <w:rPr>
          <w:sz w:val="28"/>
          <w:szCs w:val="28"/>
        </w:rPr>
      </w:pPr>
      <w:bookmarkStart w:id="1968" w:name="0"/>
      <w:bookmarkEnd w:id="1968"/>
      <w:r w:rsidRPr="002877DE">
        <w:rPr>
          <w:sz w:val="28"/>
          <w:szCs w:val="28"/>
        </w:rPr>
        <w:t>И</w:t>
      </w:r>
      <w:r w:rsidR="00451E2B" w:rsidRPr="002877DE">
        <w:rPr>
          <w:sz w:val="28"/>
          <w:szCs w:val="28"/>
        </w:rPr>
        <w:t xml:space="preserve">У </w:t>
      </w:r>
      <w:r w:rsidRPr="002877DE">
        <w:rPr>
          <w:sz w:val="28"/>
          <w:szCs w:val="28"/>
        </w:rPr>
        <w:t>– это хорошо зарекомендовавшая себя за рубежом современная форма интеграции образования и науки. Именно эти университеты пользуются на</w:t>
      </w:r>
      <w:r w:rsidRPr="002877DE">
        <w:rPr>
          <w:sz w:val="28"/>
          <w:szCs w:val="28"/>
        </w:rPr>
        <w:t>и</w:t>
      </w:r>
      <w:r w:rsidRPr="002877DE">
        <w:rPr>
          <w:sz w:val="28"/>
          <w:szCs w:val="28"/>
        </w:rPr>
        <w:t xml:space="preserve">большей поддержкой из бюджета федерального правительства для проведения научной и образовательной деятельности. Так, 100 ведущих </w:t>
      </w:r>
      <w:r w:rsidR="00451E2B" w:rsidRPr="002877DE">
        <w:rPr>
          <w:sz w:val="28"/>
          <w:szCs w:val="28"/>
        </w:rPr>
        <w:t xml:space="preserve">ИУ </w:t>
      </w:r>
      <w:r w:rsidRPr="002877DE">
        <w:rPr>
          <w:sz w:val="28"/>
          <w:szCs w:val="28"/>
        </w:rPr>
        <w:t>США получ</w:t>
      </w:r>
      <w:r w:rsidRPr="002877DE">
        <w:rPr>
          <w:sz w:val="28"/>
          <w:szCs w:val="28"/>
        </w:rPr>
        <w:t>а</w:t>
      </w:r>
      <w:r w:rsidRPr="002877DE">
        <w:rPr>
          <w:sz w:val="28"/>
          <w:szCs w:val="28"/>
        </w:rPr>
        <w:t>ют 95% средств федерального бюджета для исследовательских и образовател</w:t>
      </w:r>
      <w:r w:rsidRPr="002877DE">
        <w:rPr>
          <w:sz w:val="28"/>
          <w:szCs w:val="28"/>
        </w:rPr>
        <w:t>ь</w:t>
      </w:r>
      <w:r w:rsidRPr="002877DE">
        <w:rPr>
          <w:sz w:val="28"/>
          <w:szCs w:val="28"/>
        </w:rPr>
        <w:t>ных целей. Подготовка специалистов наивысшей квалификации также сосред</w:t>
      </w:r>
      <w:r w:rsidRPr="002877DE">
        <w:rPr>
          <w:sz w:val="28"/>
          <w:szCs w:val="28"/>
        </w:rPr>
        <w:t>о</w:t>
      </w:r>
      <w:r w:rsidRPr="002877DE">
        <w:rPr>
          <w:sz w:val="28"/>
          <w:szCs w:val="28"/>
        </w:rPr>
        <w:t xml:space="preserve">точена в </w:t>
      </w:r>
      <w:r w:rsidR="00451E2B" w:rsidRPr="002877DE">
        <w:rPr>
          <w:sz w:val="28"/>
          <w:szCs w:val="28"/>
        </w:rPr>
        <w:t>ИУ</w:t>
      </w:r>
      <w:r w:rsidRPr="002877DE">
        <w:rPr>
          <w:sz w:val="28"/>
          <w:szCs w:val="28"/>
        </w:rPr>
        <w:t xml:space="preserve">: 60% всех докторантов США подготовлено в 50 </w:t>
      </w:r>
      <w:r w:rsidR="00451E2B" w:rsidRPr="002877DE">
        <w:rPr>
          <w:sz w:val="28"/>
          <w:szCs w:val="28"/>
        </w:rPr>
        <w:t>ИУ</w:t>
      </w:r>
      <w:r w:rsidRPr="002877DE">
        <w:rPr>
          <w:sz w:val="28"/>
          <w:szCs w:val="28"/>
        </w:rPr>
        <w:t>. Существе</w:t>
      </w:r>
      <w:r w:rsidRPr="002877DE">
        <w:rPr>
          <w:sz w:val="28"/>
          <w:szCs w:val="28"/>
        </w:rPr>
        <w:t>н</w:t>
      </w:r>
      <w:r w:rsidRPr="002877DE">
        <w:rPr>
          <w:sz w:val="28"/>
          <w:szCs w:val="28"/>
        </w:rPr>
        <w:t xml:space="preserve">ным отличием в формировании </w:t>
      </w:r>
      <w:r w:rsidR="00C74BDF" w:rsidRPr="002877DE">
        <w:rPr>
          <w:sz w:val="28"/>
          <w:szCs w:val="28"/>
        </w:rPr>
        <w:t>профессорско-преподавательского</w:t>
      </w:r>
      <w:r w:rsidRPr="002877DE">
        <w:rPr>
          <w:sz w:val="28"/>
          <w:szCs w:val="28"/>
        </w:rPr>
        <w:t xml:space="preserve"> состава лучших американских университетов является ротация кадров, охватывающая сферы образования, науки и бизнеса. Между ними отсутствуют и</w:t>
      </w:r>
      <w:r w:rsidRPr="002877DE">
        <w:rPr>
          <w:sz w:val="28"/>
          <w:szCs w:val="28"/>
        </w:rPr>
        <w:t>с</w:t>
      </w:r>
      <w:r w:rsidRPr="002877DE">
        <w:rPr>
          <w:sz w:val="28"/>
          <w:szCs w:val="28"/>
        </w:rPr>
        <w:t>кусственные перегородки, более того, система оплаты в вузе, как и на фирме, стимулирует такую ротацию.</w:t>
      </w:r>
      <w:r w:rsidR="00080264">
        <w:rPr>
          <w:sz w:val="28"/>
          <w:szCs w:val="28"/>
        </w:rPr>
        <w:t xml:space="preserve"> </w:t>
      </w:r>
      <w:r w:rsidRPr="002877DE">
        <w:rPr>
          <w:sz w:val="28"/>
          <w:szCs w:val="28"/>
        </w:rPr>
        <w:t>И</w:t>
      </w:r>
      <w:r w:rsidR="001B74E2" w:rsidRPr="002877DE">
        <w:rPr>
          <w:sz w:val="28"/>
          <w:szCs w:val="28"/>
        </w:rPr>
        <w:t xml:space="preserve">У </w:t>
      </w:r>
      <w:r w:rsidRPr="002877DE">
        <w:rPr>
          <w:sz w:val="28"/>
          <w:szCs w:val="28"/>
        </w:rPr>
        <w:t>активно участвуют, преимущественно на коммерческой основе, в дополнительном послевузовском образовании, предлагают мног</w:t>
      </w:r>
      <w:r w:rsidRPr="002877DE">
        <w:rPr>
          <w:sz w:val="28"/>
          <w:szCs w:val="28"/>
        </w:rPr>
        <w:t>о</w:t>
      </w:r>
      <w:r w:rsidRPr="002877DE">
        <w:rPr>
          <w:sz w:val="28"/>
          <w:szCs w:val="28"/>
        </w:rPr>
        <w:t>уровневые программы повышения квалификации и переподготовки. В отличие от узкопрофильных коммерческих учебных заведений, университеты имеют возможность реализации разнообразных программ, основывающихся на ме</w:t>
      </w:r>
      <w:r w:rsidRPr="002877DE">
        <w:rPr>
          <w:sz w:val="28"/>
          <w:szCs w:val="28"/>
        </w:rPr>
        <w:t>ж</w:t>
      </w:r>
      <w:r w:rsidRPr="002877DE">
        <w:rPr>
          <w:sz w:val="28"/>
          <w:szCs w:val="28"/>
        </w:rPr>
        <w:t>дисциплинарном подх</w:t>
      </w:r>
      <w:r w:rsidRPr="002877DE">
        <w:rPr>
          <w:sz w:val="28"/>
          <w:szCs w:val="28"/>
        </w:rPr>
        <w:t>о</w:t>
      </w:r>
      <w:r w:rsidRPr="002877DE">
        <w:rPr>
          <w:sz w:val="28"/>
          <w:szCs w:val="28"/>
        </w:rPr>
        <w:t xml:space="preserve">де. </w:t>
      </w:r>
    </w:p>
    <w:p w:rsidR="00AA21E1" w:rsidRPr="002877DE" w:rsidRDefault="00AA21E1" w:rsidP="002877DE">
      <w:pPr>
        <w:spacing w:line="360" w:lineRule="auto"/>
        <w:ind w:firstLine="567"/>
        <w:jc w:val="both"/>
        <w:rPr>
          <w:sz w:val="28"/>
          <w:szCs w:val="28"/>
        </w:rPr>
      </w:pPr>
      <w:r w:rsidRPr="002877DE">
        <w:rPr>
          <w:sz w:val="28"/>
          <w:szCs w:val="28"/>
        </w:rPr>
        <w:t xml:space="preserve">Для </w:t>
      </w:r>
      <w:r w:rsidR="001B74E2" w:rsidRPr="002877DE">
        <w:rPr>
          <w:sz w:val="28"/>
          <w:szCs w:val="28"/>
        </w:rPr>
        <w:t xml:space="preserve">ИУ </w:t>
      </w:r>
      <w:r w:rsidRPr="002877DE">
        <w:rPr>
          <w:sz w:val="28"/>
          <w:szCs w:val="28"/>
        </w:rPr>
        <w:t>характерна множественность источников финансирования: фед</w:t>
      </w:r>
      <w:r w:rsidRPr="002877DE">
        <w:rPr>
          <w:sz w:val="28"/>
          <w:szCs w:val="28"/>
        </w:rPr>
        <w:t>е</w:t>
      </w:r>
      <w:r w:rsidRPr="002877DE">
        <w:rPr>
          <w:sz w:val="28"/>
          <w:szCs w:val="28"/>
        </w:rPr>
        <w:t xml:space="preserve">ральный и местный бюджеты, гранты, благотворительные и </w:t>
      </w:r>
      <w:r w:rsidR="00CC1EC9" w:rsidRPr="002877DE">
        <w:rPr>
          <w:sz w:val="28"/>
          <w:szCs w:val="28"/>
        </w:rPr>
        <w:t>попечительские</w:t>
      </w:r>
      <w:r w:rsidRPr="002877DE">
        <w:rPr>
          <w:sz w:val="28"/>
          <w:szCs w:val="28"/>
        </w:rPr>
        <w:t xml:space="preserve"> фонды, бизнес, доходы от учебной, исследовательской, производственной и консультационной деятельности.</w:t>
      </w:r>
      <w:r w:rsidR="00080264">
        <w:rPr>
          <w:sz w:val="28"/>
          <w:szCs w:val="28"/>
        </w:rPr>
        <w:t xml:space="preserve"> </w:t>
      </w:r>
      <w:r w:rsidRPr="002877DE">
        <w:rPr>
          <w:sz w:val="28"/>
          <w:szCs w:val="28"/>
        </w:rPr>
        <w:t xml:space="preserve">Современный </w:t>
      </w:r>
      <w:r w:rsidR="001B74E2" w:rsidRPr="002877DE">
        <w:rPr>
          <w:sz w:val="28"/>
          <w:szCs w:val="28"/>
        </w:rPr>
        <w:t>ИУ</w:t>
      </w:r>
      <w:r w:rsidR="00080264">
        <w:rPr>
          <w:sz w:val="28"/>
          <w:szCs w:val="28"/>
        </w:rPr>
        <w:t xml:space="preserve"> </w:t>
      </w:r>
      <w:r w:rsidRPr="002877DE">
        <w:rPr>
          <w:sz w:val="28"/>
          <w:szCs w:val="28"/>
        </w:rPr>
        <w:t>–</w:t>
      </w:r>
      <w:r w:rsidR="00080264">
        <w:rPr>
          <w:sz w:val="28"/>
          <w:szCs w:val="28"/>
        </w:rPr>
        <w:t xml:space="preserve"> </w:t>
      </w:r>
      <w:r w:rsidRPr="002877DE">
        <w:rPr>
          <w:sz w:val="28"/>
          <w:szCs w:val="28"/>
        </w:rPr>
        <w:t>это крупный экономич</w:t>
      </w:r>
      <w:r w:rsidRPr="002877DE">
        <w:rPr>
          <w:sz w:val="28"/>
          <w:szCs w:val="28"/>
        </w:rPr>
        <w:t>е</w:t>
      </w:r>
      <w:r w:rsidRPr="002877DE">
        <w:rPr>
          <w:sz w:val="28"/>
          <w:szCs w:val="28"/>
        </w:rPr>
        <w:t>ский субъект, обладающий, естественно, большой самостоятельностью. И</w:t>
      </w:r>
      <w:r w:rsidR="001B74E2" w:rsidRPr="002877DE">
        <w:rPr>
          <w:sz w:val="28"/>
          <w:szCs w:val="28"/>
        </w:rPr>
        <w:t xml:space="preserve">У </w:t>
      </w:r>
      <w:r w:rsidRPr="002877DE">
        <w:rPr>
          <w:sz w:val="28"/>
          <w:szCs w:val="28"/>
        </w:rPr>
        <w:t>стали равноправными партнерами бизнеса в интеграции науки, образования и производства, а порой выполняют в регионах роль ведущего</w:t>
      </w:r>
      <w:r w:rsidR="00A77C7F">
        <w:rPr>
          <w:sz w:val="28"/>
          <w:szCs w:val="28"/>
        </w:rPr>
        <w:t xml:space="preserve"> </w:t>
      </w:r>
      <w:r w:rsidRPr="002877DE">
        <w:rPr>
          <w:sz w:val="28"/>
          <w:szCs w:val="28"/>
        </w:rPr>
        <w:t>интеграт</w:t>
      </w:r>
      <w:r w:rsidRPr="002877DE">
        <w:rPr>
          <w:sz w:val="28"/>
          <w:szCs w:val="28"/>
        </w:rPr>
        <w:t>о</w:t>
      </w:r>
      <w:r w:rsidRPr="002877DE">
        <w:rPr>
          <w:sz w:val="28"/>
          <w:szCs w:val="28"/>
        </w:rPr>
        <w:t xml:space="preserve">ра. </w:t>
      </w:r>
    </w:p>
    <w:p w:rsidR="004B2F9F" w:rsidRDefault="00AA21E1" w:rsidP="002877DE">
      <w:pPr>
        <w:spacing w:line="360" w:lineRule="auto"/>
        <w:ind w:firstLine="567"/>
        <w:jc w:val="both"/>
        <w:rPr>
          <w:sz w:val="28"/>
          <w:szCs w:val="28"/>
        </w:rPr>
      </w:pPr>
      <w:r w:rsidRPr="002877DE">
        <w:rPr>
          <w:sz w:val="28"/>
          <w:szCs w:val="28"/>
        </w:rPr>
        <w:t xml:space="preserve">Вокруг университетов создаются </w:t>
      </w:r>
      <w:r w:rsidRPr="002877DE">
        <w:rPr>
          <w:i/>
          <w:sz w:val="28"/>
          <w:szCs w:val="28"/>
        </w:rPr>
        <w:t>исследовательские парки</w:t>
      </w:r>
      <w:r w:rsidRPr="002877DE">
        <w:rPr>
          <w:sz w:val="28"/>
          <w:szCs w:val="28"/>
        </w:rPr>
        <w:t xml:space="preserve"> </w:t>
      </w:r>
      <w:r w:rsidR="00506A1F" w:rsidRPr="002877DE">
        <w:rPr>
          <w:sz w:val="28"/>
          <w:szCs w:val="28"/>
        </w:rPr>
        <w:t xml:space="preserve">(ИП) </w:t>
      </w:r>
      <w:r w:rsidRPr="002877DE">
        <w:rPr>
          <w:sz w:val="28"/>
          <w:szCs w:val="28"/>
        </w:rPr>
        <w:t>как форма интегрированного развития науки, образования и бизнеса. И</w:t>
      </w:r>
      <w:r w:rsidR="00506A1F" w:rsidRPr="002877DE">
        <w:rPr>
          <w:sz w:val="28"/>
          <w:szCs w:val="28"/>
        </w:rPr>
        <w:t xml:space="preserve">П </w:t>
      </w:r>
      <w:r w:rsidRPr="002877DE">
        <w:rPr>
          <w:sz w:val="28"/>
          <w:szCs w:val="28"/>
        </w:rPr>
        <w:t>представляет с</w:t>
      </w:r>
      <w:r w:rsidRPr="002877DE">
        <w:rPr>
          <w:sz w:val="28"/>
          <w:szCs w:val="28"/>
        </w:rPr>
        <w:t>о</w:t>
      </w:r>
      <w:r w:rsidRPr="002877DE">
        <w:rPr>
          <w:sz w:val="28"/>
          <w:szCs w:val="28"/>
        </w:rPr>
        <w:t>бой объединенную вокруг научного центра научно-производственную, уче</w:t>
      </w:r>
      <w:r w:rsidRPr="002877DE">
        <w:rPr>
          <w:sz w:val="28"/>
          <w:szCs w:val="28"/>
        </w:rPr>
        <w:t>б</w:t>
      </w:r>
      <w:r w:rsidRPr="002877DE">
        <w:rPr>
          <w:sz w:val="28"/>
          <w:szCs w:val="28"/>
        </w:rPr>
        <w:t xml:space="preserve">ную и социально-культурную зону обеспечения непрерывного инновационного цикла. Суть концепции </w:t>
      </w:r>
      <w:r w:rsidR="00506A1F" w:rsidRPr="002877DE">
        <w:rPr>
          <w:sz w:val="28"/>
          <w:szCs w:val="28"/>
        </w:rPr>
        <w:t xml:space="preserve">ИП </w:t>
      </w:r>
      <w:r w:rsidRPr="002877DE">
        <w:rPr>
          <w:sz w:val="28"/>
          <w:szCs w:val="28"/>
        </w:rPr>
        <w:t>состоит в создании особой инфраструктуры, обе</w:t>
      </w:r>
      <w:r w:rsidRPr="002877DE">
        <w:rPr>
          <w:sz w:val="28"/>
          <w:szCs w:val="28"/>
        </w:rPr>
        <w:t>с</w:t>
      </w:r>
      <w:r w:rsidRPr="002877DE">
        <w:rPr>
          <w:sz w:val="28"/>
          <w:szCs w:val="28"/>
        </w:rPr>
        <w:t>печивающей связь исследовательского центра и бизнеса, порождающей и по</w:t>
      </w:r>
      <w:r w:rsidRPr="002877DE">
        <w:rPr>
          <w:sz w:val="28"/>
          <w:szCs w:val="28"/>
        </w:rPr>
        <w:t>д</w:t>
      </w:r>
      <w:r w:rsidRPr="002877DE">
        <w:rPr>
          <w:sz w:val="28"/>
          <w:szCs w:val="28"/>
        </w:rPr>
        <w:t>держивающей на стартовом этапе м</w:t>
      </w:r>
      <w:r w:rsidRPr="002877DE">
        <w:rPr>
          <w:sz w:val="28"/>
          <w:szCs w:val="28"/>
        </w:rPr>
        <w:t>а</w:t>
      </w:r>
      <w:r w:rsidRPr="002877DE">
        <w:rPr>
          <w:sz w:val="28"/>
          <w:szCs w:val="28"/>
        </w:rPr>
        <w:t>лые высокотехнологичные предприятия. В парках осуществляется технологический трансфер.</w:t>
      </w:r>
      <w:r w:rsidR="00080264">
        <w:rPr>
          <w:sz w:val="28"/>
          <w:szCs w:val="28"/>
        </w:rPr>
        <w:t xml:space="preserve"> </w:t>
      </w:r>
      <w:r w:rsidRPr="002877DE">
        <w:rPr>
          <w:sz w:val="28"/>
          <w:szCs w:val="28"/>
        </w:rPr>
        <w:t>В парках реализуется инт</w:t>
      </w:r>
      <w:r w:rsidRPr="002877DE">
        <w:rPr>
          <w:sz w:val="28"/>
          <w:szCs w:val="28"/>
        </w:rPr>
        <w:t>е</w:t>
      </w:r>
      <w:r w:rsidRPr="002877DE">
        <w:rPr>
          <w:sz w:val="28"/>
          <w:szCs w:val="28"/>
        </w:rPr>
        <w:t>грация науки, базирующейся в вузах, с бизнесом. Парки помогают ученым, и</w:t>
      </w:r>
      <w:r w:rsidRPr="002877DE">
        <w:rPr>
          <w:sz w:val="28"/>
          <w:szCs w:val="28"/>
        </w:rPr>
        <w:t>н</w:t>
      </w:r>
      <w:r w:rsidRPr="002877DE">
        <w:rPr>
          <w:sz w:val="28"/>
          <w:szCs w:val="28"/>
        </w:rPr>
        <w:t>женерам, программистам довести свои идеи до стадии коммерческого проду</w:t>
      </w:r>
      <w:r w:rsidRPr="002877DE">
        <w:rPr>
          <w:sz w:val="28"/>
          <w:szCs w:val="28"/>
        </w:rPr>
        <w:t>к</w:t>
      </w:r>
      <w:r w:rsidRPr="002877DE">
        <w:rPr>
          <w:sz w:val="28"/>
          <w:szCs w:val="28"/>
        </w:rPr>
        <w:t>та, стать предпринимателями, организовать собственные малые фирмы</w:t>
      </w:r>
      <w:r w:rsidR="004B2F9F">
        <w:rPr>
          <w:sz w:val="28"/>
          <w:szCs w:val="28"/>
        </w:rPr>
        <w:t>.</w:t>
      </w:r>
    </w:p>
    <w:p w:rsidR="00AA21E1" w:rsidRPr="002877DE" w:rsidRDefault="00AA21E1" w:rsidP="002877DE">
      <w:pPr>
        <w:spacing w:line="360" w:lineRule="auto"/>
        <w:ind w:firstLine="567"/>
        <w:jc w:val="both"/>
        <w:rPr>
          <w:sz w:val="28"/>
          <w:szCs w:val="28"/>
        </w:rPr>
      </w:pPr>
      <w:r w:rsidRPr="002877DE">
        <w:rPr>
          <w:i/>
          <w:sz w:val="28"/>
          <w:szCs w:val="28"/>
        </w:rPr>
        <w:t>Технопарки</w:t>
      </w:r>
      <w:r w:rsidRPr="002877DE">
        <w:rPr>
          <w:sz w:val="28"/>
          <w:szCs w:val="28"/>
        </w:rPr>
        <w:t>, образующиеся рядом с вузами, но независимые от них, с о</w:t>
      </w:r>
      <w:r w:rsidRPr="002877DE">
        <w:rPr>
          <w:sz w:val="28"/>
          <w:szCs w:val="28"/>
        </w:rPr>
        <w:t>д</w:t>
      </w:r>
      <w:r w:rsidRPr="002877DE">
        <w:rPr>
          <w:sz w:val="28"/>
          <w:szCs w:val="28"/>
        </w:rPr>
        <w:t>ной стороны, обеспечивают коммерциализацию научных разработок, дают д</w:t>
      </w:r>
      <w:r w:rsidRPr="002877DE">
        <w:rPr>
          <w:sz w:val="28"/>
          <w:szCs w:val="28"/>
        </w:rPr>
        <w:t>о</w:t>
      </w:r>
      <w:r w:rsidRPr="002877DE">
        <w:rPr>
          <w:sz w:val="28"/>
          <w:szCs w:val="28"/>
        </w:rPr>
        <w:t>полнительный заработок преподавателям, аспирантам и студентам, а с другой, создавая околовузо</w:t>
      </w:r>
      <w:r w:rsidRPr="002877DE">
        <w:rPr>
          <w:sz w:val="28"/>
          <w:szCs w:val="28"/>
        </w:rPr>
        <w:t>в</w:t>
      </w:r>
      <w:r w:rsidRPr="002877DE">
        <w:rPr>
          <w:sz w:val="28"/>
          <w:szCs w:val="28"/>
        </w:rPr>
        <w:t>ские структуры коммерческой деятельности, препятствуют чрезмерной коммерциализации работы самих вузов. Структура каждого ко</w:t>
      </w:r>
      <w:r w:rsidRPr="002877DE">
        <w:rPr>
          <w:sz w:val="28"/>
          <w:szCs w:val="28"/>
        </w:rPr>
        <w:t>н</w:t>
      </w:r>
      <w:r w:rsidRPr="002877DE">
        <w:rPr>
          <w:sz w:val="28"/>
          <w:szCs w:val="28"/>
        </w:rPr>
        <w:t>кретного технопарка определяется его специализацией, соответственно очерч</w:t>
      </w:r>
      <w:r w:rsidRPr="002877DE">
        <w:rPr>
          <w:sz w:val="28"/>
          <w:szCs w:val="28"/>
        </w:rPr>
        <w:t>и</w:t>
      </w:r>
      <w:r w:rsidRPr="002877DE">
        <w:rPr>
          <w:sz w:val="28"/>
          <w:szCs w:val="28"/>
        </w:rPr>
        <w:t>вающей круг его деятельности. В структуре парка есть исследовательские по</w:t>
      </w:r>
      <w:r w:rsidRPr="002877DE">
        <w:rPr>
          <w:sz w:val="28"/>
          <w:szCs w:val="28"/>
        </w:rPr>
        <w:t>д</w:t>
      </w:r>
      <w:r w:rsidRPr="002877DE">
        <w:rPr>
          <w:sz w:val="28"/>
          <w:szCs w:val="28"/>
        </w:rPr>
        <w:t>разделения, вычислительный центр, экспериментальное производство, фирмы по выпуску высокотехнологичной продукции, система обслуживания фирм парка, коммерческая и юридическая служба, учебный центр, бытовые помещ</w:t>
      </w:r>
      <w:r w:rsidRPr="002877DE">
        <w:rPr>
          <w:sz w:val="28"/>
          <w:szCs w:val="28"/>
        </w:rPr>
        <w:t>е</w:t>
      </w:r>
      <w:r w:rsidRPr="002877DE">
        <w:rPr>
          <w:sz w:val="28"/>
          <w:szCs w:val="28"/>
        </w:rPr>
        <w:t>ния и социальная сфера. Парку предоставляется возможность пользоваться л</w:t>
      </w:r>
      <w:r w:rsidRPr="002877DE">
        <w:rPr>
          <w:sz w:val="28"/>
          <w:szCs w:val="28"/>
        </w:rPr>
        <w:t>а</w:t>
      </w:r>
      <w:r w:rsidRPr="002877DE">
        <w:rPr>
          <w:sz w:val="28"/>
          <w:szCs w:val="28"/>
        </w:rPr>
        <w:t>бораториями, библиотекой и компьютерными коммуникациями ун</w:t>
      </w:r>
      <w:r w:rsidRPr="002877DE">
        <w:rPr>
          <w:sz w:val="28"/>
          <w:szCs w:val="28"/>
        </w:rPr>
        <w:t>и</w:t>
      </w:r>
      <w:r w:rsidRPr="002877DE">
        <w:rPr>
          <w:sz w:val="28"/>
          <w:szCs w:val="28"/>
        </w:rPr>
        <w:t xml:space="preserve">верситета. </w:t>
      </w:r>
    </w:p>
    <w:p w:rsidR="00C13231" w:rsidRDefault="00AA21E1" w:rsidP="002877DE">
      <w:pPr>
        <w:spacing w:line="360" w:lineRule="auto"/>
        <w:ind w:firstLine="567"/>
        <w:jc w:val="both"/>
        <w:rPr>
          <w:sz w:val="28"/>
          <w:szCs w:val="28"/>
        </w:rPr>
      </w:pPr>
      <w:r w:rsidRPr="002877DE">
        <w:rPr>
          <w:sz w:val="28"/>
          <w:szCs w:val="28"/>
        </w:rPr>
        <w:t xml:space="preserve">Ядром парка является инновационный </w:t>
      </w:r>
      <w:r w:rsidRPr="002877DE">
        <w:rPr>
          <w:i/>
          <w:sz w:val="28"/>
          <w:szCs w:val="28"/>
        </w:rPr>
        <w:t>бизнес-инкубатор</w:t>
      </w:r>
      <w:r w:rsidRPr="002877DE">
        <w:rPr>
          <w:sz w:val="28"/>
          <w:szCs w:val="28"/>
        </w:rPr>
        <w:t>, в котором уч</w:t>
      </w:r>
      <w:r w:rsidRPr="002877DE">
        <w:rPr>
          <w:sz w:val="28"/>
          <w:szCs w:val="28"/>
        </w:rPr>
        <w:t>е</w:t>
      </w:r>
      <w:r w:rsidRPr="002877DE">
        <w:rPr>
          <w:sz w:val="28"/>
          <w:szCs w:val="28"/>
        </w:rPr>
        <w:t>ный после тщательной экспертизы своей разработки получает возможность льготной аренды помещений и оборудования, деловых консультаций, финанс</w:t>
      </w:r>
      <w:r w:rsidRPr="002877DE">
        <w:rPr>
          <w:sz w:val="28"/>
          <w:szCs w:val="28"/>
        </w:rPr>
        <w:t>о</w:t>
      </w:r>
      <w:r w:rsidRPr="002877DE">
        <w:rPr>
          <w:sz w:val="28"/>
          <w:szCs w:val="28"/>
        </w:rPr>
        <w:t>вой, информационной и организационной поддержки. Инкубатор – своеобра</w:t>
      </w:r>
      <w:r w:rsidRPr="002877DE">
        <w:rPr>
          <w:sz w:val="28"/>
          <w:szCs w:val="28"/>
        </w:rPr>
        <w:t>з</w:t>
      </w:r>
      <w:r w:rsidRPr="002877DE">
        <w:rPr>
          <w:sz w:val="28"/>
          <w:szCs w:val="28"/>
        </w:rPr>
        <w:t>ный «отель» для высокотехнологичных фирм: им помогают несколько лет, а когда фирма добивается успеха, ее место в инкубаторе занимает новая фирма. На Западе большинство инкубаторов организовано силами университетов, м</w:t>
      </w:r>
      <w:r w:rsidRPr="002877DE">
        <w:rPr>
          <w:sz w:val="28"/>
          <w:szCs w:val="28"/>
        </w:rPr>
        <w:t>е</w:t>
      </w:r>
      <w:r w:rsidRPr="002877DE">
        <w:rPr>
          <w:sz w:val="28"/>
          <w:szCs w:val="28"/>
        </w:rPr>
        <w:t xml:space="preserve">стных органов власти, а также бизнеса. </w:t>
      </w:r>
    </w:p>
    <w:p w:rsidR="00AA21E1" w:rsidRPr="002877DE" w:rsidRDefault="00AA21E1" w:rsidP="002877DE">
      <w:pPr>
        <w:spacing w:line="360" w:lineRule="auto"/>
        <w:ind w:firstLine="567"/>
        <w:jc w:val="both"/>
        <w:rPr>
          <w:sz w:val="28"/>
          <w:szCs w:val="28"/>
        </w:rPr>
      </w:pPr>
      <w:r w:rsidRPr="002877DE">
        <w:rPr>
          <w:sz w:val="28"/>
          <w:szCs w:val="28"/>
        </w:rPr>
        <w:t>И</w:t>
      </w:r>
      <w:r w:rsidR="001B74E2" w:rsidRPr="002877DE">
        <w:rPr>
          <w:sz w:val="28"/>
          <w:szCs w:val="28"/>
        </w:rPr>
        <w:t>У</w:t>
      </w:r>
      <w:r w:rsidR="00080264">
        <w:rPr>
          <w:sz w:val="28"/>
          <w:szCs w:val="28"/>
        </w:rPr>
        <w:t xml:space="preserve"> </w:t>
      </w:r>
      <w:r w:rsidRPr="002877DE">
        <w:rPr>
          <w:sz w:val="28"/>
          <w:szCs w:val="28"/>
        </w:rPr>
        <w:t xml:space="preserve">является важнейшим фактором технологического и экономического </w:t>
      </w:r>
      <w:r w:rsidRPr="002877DE">
        <w:rPr>
          <w:i/>
          <w:sz w:val="28"/>
          <w:szCs w:val="28"/>
        </w:rPr>
        <w:t>развития региона</w:t>
      </w:r>
      <w:r w:rsidRPr="002877DE">
        <w:rPr>
          <w:sz w:val="28"/>
          <w:szCs w:val="28"/>
        </w:rPr>
        <w:t>. Традиционные функции университета</w:t>
      </w:r>
      <w:r w:rsidR="00080264">
        <w:rPr>
          <w:sz w:val="28"/>
          <w:szCs w:val="28"/>
        </w:rPr>
        <w:t xml:space="preserve"> </w:t>
      </w:r>
      <w:r w:rsidRPr="002877DE">
        <w:rPr>
          <w:sz w:val="28"/>
          <w:szCs w:val="28"/>
        </w:rPr>
        <w:t>– подготовка специ</w:t>
      </w:r>
      <w:r w:rsidRPr="002877DE">
        <w:rPr>
          <w:sz w:val="28"/>
          <w:szCs w:val="28"/>
        </w:rPr>
        <w:t>а</w:t>
      </w:r>
      <w:r w:rsidRPr="002877DE">
        <w:rPr>
          <w:sz w:val="28"/>
          <w:szCs w:val="28"/>
        </w:rPr>
        <w:t>листов и фундаментальные исследования – дополняются его активной деятел</w:t>
      </w:r>
      <w:r w:rsidRPr="002877DE">
        <w:rPr>
          <w:sz w:val="28"/>
          <w:szCs w:val="28"/>
        </w:rPr>
        <w:t>ь</w:t>
      </w:r>
      <w:r w:rsidRPr="002877DE">
        <w:rPr>
          <w:sz w:val="28"/>
          <w:szCs w:val="28"/>
        </w:rPr>
        <w:t>ностью по передаче новых технологий в промышленность и бизнес. Нужно ск</w:t>
      </w:r>
      <w:r w:rsidRPr="002877DE">
        <w:rPr>
          <w:sz w:val="28"/>
          <w:szCs w:val="28"/>
        </w:rPr>
        <w:t>а</w:t>
      </w:r>
      <w:r w:rsidRPr="002877DE">
        <w:rPr>
          <w:sz w:val="28"/>
          <w:szCs w:val="28"/>
        </w:rPr>
        <w:t xml:space="preserve">зать, что современные </w:t>
      </w:r>
      <w:r w:rsidR="001B74E2" w:rsidRPr="002877DE">
        <w:rPr>
          <w:sz w:val="28"/>
          <w:szCs w:val="28"/>
        </w:rPr>
        <w:t xml:space="preserve">ИУ </w:t>
      </w:r>
      <w:r w:rsidRPr="002877DE">
        <w:rPr>
          <w:sz w:val="28"/>
          <w:szCs w:val="28"/>
        </w:rPr>
        <w:t>обладают наибольшим потенциалом и спектром во</w:t>
      </w:r>
      <w:r w:rsidRPr="002877DE">
        <w:rPr>
          <w:sz w:val="28"/>
          <w:szCs w:val="28"/>
        </w:rPr>
        <w:t>з</w:t>
      </w:r>
      <w:r w:rsidRPr="002877DE">
        <w:rPr>
          <w:sz w:val="28"/>
          <w:szCs w:val="28"/>
        </w:rPr>
        <w:t>действий на социальную практику, идя по пути развития открытой модели взаимодействия и сотрудничества со всеми общественными инстит</w:t>
      </w:r>
      <w:r w:rsidRPr="002877DE">
        <w:rPr>
          <w:sz w:val="28"/>
          <w:szCs w:val="28"/>
        </w:rPr>
        <w:t>у</w:t>
      </w:r>
      <w:r w:rsidRPr="002877DE">
        <w:rPr>
          <w:sz w:val="28"/>
          <w:szCs w:val="28"/>
        </w:rPr>
        <w:t xml:space="preserve">тами. </w:t>
      </w:r>
    </w:p>
    <w:p w:rsidR="00AA21E1" w:rsidRPr="002877DE" w:rsidRDefault="00AA21E1" w:rsidP="002877DE">
      <w:pPr>
        <w:pStyle w:val="2"/>
        <w:spacing w:line="360" w:lineRule="auto"/>
        <w:ind w:firstLine="567"/>
        <w:jc w:val="both"/>
        <w:rPr>
          <w:rFonts w:ascii="Times New Roman" w:hAnsi="Times New Roman" w:cs="Times New Roman"/>
        </w:rPr>
      </w:pPr>
      <w:bookmarkStart w:id="1969" w:name="_Toc230929586"/>
      <w:bookmarkStart w:id="1970" w:name="_Toc230932567"/>
      <w:bookmarkStart w:id="1971" w:name="_Toc230933110"/>
      <w:bookmarkStart w:id="1972" w:name="_Toc230933173"/>
      <w:bookmarkStart w:id="1973" w:name="_Toc230933376"/>
      <w:bookmarkStart w:id="1974" w:name="_Toc230933530"/>
      <w:bookmarkStart w:id="1975" w:name="_Toc230933613"/>
      <w:bookmarkStart w:id="1976" w:name="_Toc230933745"/>
      <w:bookmarkStart w:id="1977" w:name="_Toc230933808"/>
      <w:bookmarkStart w:id="1978" w:name="_Toc230939721"/>
      <w:bookmarkStart w:id="1979" w:name="_Toc230939824"/>
      <w:bookmarkStart w:id="1980" w:name="_Toc231186164"/>
      <w:bookmarkStart w:id="1981" w:name="_Toc231186345"/>
      <w:bookmarkStart w:id="1982" w:name="_Toc231186631"/>
      <w:bookmarkStart w:id="1983" w:name="_Toc231188998"/>
      <w:bookmarkStart w:id="1984" w:name="_Toc231190230"/>
      <w:bookmarkStart w:id="1985" w:name="_Toc231192687"/>
      <w:bookmarkStart w:id="1986" w:name="_Toc231193206"/>
      <w:bookmarkStart w:id="1987" w:name="_Toc231193731"/>
      <w:bookmarkStart w:id="1988" w:name="_Toc231195575"/>
      <w:bookmarkStart w:id="1989" w:name="_Toc231196703"/>
      <w:bookmarkStart w:id="1990" w:name="_Toc231373640"/>
      <w:bookmarkStart w:id="1991" w:name="_Toc231459305"/>
      <w:bookmarkStart w:id="1992" w:name="_Toc231460000"/>
      <w:bookmarkStart w:id="1993" w:name="_Toc231460692"/>
      <w:bookmarkStart w:id="1994" w:name="_Toc231460790"/>
      <w:bookmarkStart w:id="1995" w:name="_Toc231461475"/>
      <w:bookmarkStart w:id="1996" w:name="_Toc231560877"/>
      <w:bookmarkStart w:id="1997" w:name="_Toc231913147"/>
      <w:bookmarkStart w:id="1998" w:name="_Toc234321734"/>
      <w:bookmarkStart w:id="1999" w:name="_Toc236198786"/>
      <w:bookmarkStart w:id="2000" w:name="_Toc230865933"/>
      <w:bookmarkStart w:id="2001" w:name="_Toc230869166"/>
      <w:bookmarkStart w:id="2002" w:name="_Toc230874334"/>
      <w:bookmarkStart w:id="2003" w:name="_Toc230881132"/>
      <w:bookmarkStart w:id="2004" w:name="_Toc230881198"/>
      <w:bookmarkStart w:id="2005" w:name="_Toc230781644"/>
      <w:bookmarkStart w:id="2006" w:name="_Toc230781998"/>
      <w:bookmarkStart w:id="2007" w:name="_Toc230850534"/>
      <w:bookmarkStart w:id="2008" w:name="_Toc230865942"/>
      <w:bookmarkStart w:id="2009" w:name="_Toc230869173"/>
      <w:bookmarkStart w:id="2010" w:name="_Toc230874341"/>
      <w:bookmarkStart w:id="2011" w:name="_Toc230881140"/>
      <w:bookmarkStart w:id="2012" w:name="_Toc230881206"/>
      <w:bookmarkStart w:id="2013" w:name="_Toc230850521"/>
      <w:bookmarkStart w:id="2014" w:name="_Toc230865930"/>
      <w:bookmarkStart w:id="2015" w:name="_Toc230869165"/>
      <w:bookmarkStart w:id="2016" w:name="_Toc230874333"/>
      <w:bookmarkStart w:id="2017" w:name="_Toc230881131"/>
      <w:bookmarkStart w:id="2018" w:name="_Toc230881197"/>
      <w:bookmarkStart w:id="2019" w:name="_Toc230929593"/>
      <w:bookmarkStart w:id="2020" w:name="_Toc230932574"/>
      <w:bookmarkStart w:id="2021" w:name="_Toc230933117"/>
      <w:bookmarkStart w:id="2022" w:name="_Toc230933180"/>
      <w:bookmarkStart w:id="2023" w:name="_Toc230933383"/>
      <w:bookmarkStart w:id="2024" w:name="_Toc230933537"/>
      <w:bookmarkStart w:id="2025" w:name="_Toc230933621"/>
      <w:bookmarkStart w:id="2026" w:name="_Toc238837209"/>
      <w:r w:rsidRPr="002877DE">
        <w:rPr>
          <w:rFonts w:ascii="Times New Roman" w:hAnsi="Times New Roman" w:cs="Times New Roman"/>
        </w:rPr>
        <w:t>8.3. Формирование исследовательских униве</w:t>
      </w:r>
      <w:r w:rsidRPr="002877DE">
        <w:rPr>
          <w:rFonts w:ascii="Times New Roman" w:hAnsi="Times New Roman" w:cs="Times New Roman"/>
        </w:rPr>
        <w:t>р</w:t>
      </w:r>
      <w:r w:rsidRPr="002877DE">
        <w:rPr>
          <w:rFonts w:ascii="Times New Roman" w:hAnsi="Times New Roman" w:cs="Times New Roman"/>
        </w:rPr>
        <w:t>ситетов</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26"/>
    </w:p>
    <w:bookmarkEnd w:id="2000"/>
    <w:bookmarkEnd w:id="2001"/>
    <w:bookmarkEnd w:id="2002"/>
    <w:bookmarkEnd w:id="2003"/>
    <w:bookmarkEnd w:id="2004"/>
    <w:p w:rsidR="00C13231" w:rsidRDefault="00AA21E1" w:rsidP="002877DE">
      <w:pPr>
        <w:spacing w:line="360" w:lineRule="auto"/>
        <w:ind w:firstLine="567"/>
        <w:jc w:val="both"/>
        <w:rPr>
          <w:sz w:val="28"/>
          <w:szCs w:val="28"/>
        </w:rPr>
      </w:pPr>
      <w:r w:rsidRPr="002877DE">
        <w:rPr>
          <w:sz w:val="28"/>
          <w:szCs w:val="28"/>
        </w:rPr>
        <w:t xml:space="preserve">Опыт стран догоняющего развития свидетельствует об эффективности трех </w:t>
      </w:r>
      <w:r w:rsidRPr="002877DE">
        <w:rPr>
          <w:i/>
          <w:sz w:val="28"/>
          <w:szCs w:val="28"/>
        </w:rPr>
        <w:t>способов формирования</w:t>
      </w:r>
      <w:r w:rsidRPr="002877DE">
        <w:rPr>
          <w:sz w:val="28"/>
          <w:szCs w:val="28"/>
        </w:rPr>
        <w:t xml:space="preserve"> </w:t>
      </w:r>
      <w:r w:rsidR="001B74E2" w:rsidRPr="002877DE">
        <w:rPr>
          <w:sz w:val="28"/>
          <w:szCs w:val="28"/>
        </w:rPr>
        <w:t>ИУ</w:t>
      </w:r>
      <w:r w:rsidRPr="002877DE">
        <w:rPr>
          <w:sz w:val="28"/>
          <w:szCs w:val="28"/>
        </w:rPr>
        <w:t>:</w:t>
      </w:r>
      <w:r w:rsidR="00506A1F" w:rsidRPr="002877DE">
        <w:rPr>
          <w:sz w:val="28"/>
          <w:szCs w:val="28"/>
        </w:rPr>
        <w:t xml:space="preserve"> (1) </w:t>
      </w:r>
      <w:r w:rsidRPr="002877DE">
        <w:rPr>
          <w:sz w:val="28"/>
          <w:szCs w:val="28"/>
        </w:rPr>
        <w:t>укрепление существующих университ</w:t>
      </w:r>
      <w:r w:rsidRPr="002877DE">
        <w:rPr>
          <w:sz w:val="28"/>
          <w:szCs w:val="28"/>
        </w:rPr>
        <w:t>е</w:t>
      </w:r>
      <w:r w:rsidRPr="002877DE">
        <w:rPr>
          <w:sz w:val="28"/>
          <w:szCs w:val="28"/>
        </w:rPr>
        <w:t xml:space="preserve">тов; </w:t>
      </w:r>
      <w:r w:rsidR="00506A1F" w:rsidRPr="002877DE">
        <w:rPr>
          <w:sz w:val="28"/>
          <w:szCs w:val="28"/>
        </w:rPr>
        <w:t xml:space="preserve">(2) </w:t>
      </w:r>
      <w:r w:rsidRPr="002877DE">
        <w:rPr>
          <w:sz w:val="28"/>
          <w:szCs w:val="28"/>
        </w:rPr>
        <w:t>объединение университетов, при котором может возникнуть опред</w:t>
      </w:r>
      <w:r w:rsidRPr="002877DE">
        <w:rPr>
          <w:sz w:val="28"/>
          <w:szCs w:val="28"/>
        </w:rPr>
        <w:t>е</w:t>
      </w:r>
      <w:r w:rsidRPr="002877DE">
        <w:rPr>
          <w:sz w:val="28"/>
          <w:szCs w:val="28"/>
        </w:rPr>
        <w:t xml:space="preserve">ленная критическая масса, которая даст новый уровень; </w:t>
      </w:r>
      <w:r w:rsidR="00506A1F" w:rsidRPr="002877DE">
        <w:rPr>
          <w:sz w:val="28"/>
          <w:szCs w:val="28"/>
        </w:rPr>
        <w:t xml:space="preserve">(3) </w:t>
      </w:r>
      <w:r w:rsidRPr="002877DE">
        <w:rPr>
          <w:sz w:val="28"/>
          <w:szCs w:val="28"/>
        </w:rPr>
        <w:t>создание универс</w:t>
      </w:r>
      <w:r w:rsidRPr="002877DE">
        <w:rPr>
          <w:sz w:val="28"/>
          <w:szCs w:val="28"/>
        </w:rPr>
        <w:t>и</w:t>
      </w:r>
      <w:r w:rsidRPr="002877DE">
        <w:rPr>
          <w:sz w:val="28"/>
          <w:szCs w:val="28"/>
        </w:rPr>
        <w:t>тета с нуля. Эти три варианта надо сравнивать в каждом конкретном случае по выбранным параметрам, учитывая возможность привить новую институци</w:t>
      </w:r>
      <w:r w:rsidRPr="002877DE">
        <w:rPr>
          <w:sz w:val="28"/>
          <w:szCs w:val="28"/>
        </w:rPr>
        <w:t>о</w:t>
      </w:r>
      <w:r w:rsidRPr="002877DE">
        <w:rPr>
          <w:sz w:val="28"/>
          <w:szCs w:val="28"/>
        </w:rPr>
        <w:t>нальную культуру, создать</w:t>
      </w:r>
      <w:r w:rsidR="00080264">
        <w:rPr>
          <w:sz w:val="28"/>
          <w:szCs w:val="28"/>
        </w:rPr>
        <w:t xml:space="preserve"> </w:t>
      </w:r>
      <w:r w:rsidRPr="002877DE">
        <w:rPr>
          <w:sz w:val="28"/>
          <w:szCs w:val="28"/>
        </w:rPr>
        <w:t>новую систему управления, которая обеспечит ра</w:t>
      </w:r>
      <w:r w:rsidRPr="002877DE">
        <w:rPr>
          <w:sz w:val="28"/>
          <w:szCs w:val="28"/>
        </w:rPr>
        <w:t>з</w:t>
      </w:r>
      <w:r w:rsidRPr="002877DE">
        <w:rPr>
          <w:sz w:val="28"/>
          <w:szCs w:val="28"/>
        </w:rPr>
        <w:t xml:space="preserve">витие и т. д. </w:t>
      </w:r>
    </w:p>
    <w:p w:rsidR="00C13231" w:rsidRDefault="00AA21E1" w:rsidP="002877DE">
      <w:pPr>
        <w:spacing w:line="360" w:lineRule="auto"/>
        <w:ind w:firstLine="567"/>
        <w:jc w:val="both"/>
        <w:rPr>
          <w:sz w:val="28"/>
          <w:szCs w:val="28"/>
        </w:rPr>
      </w:pPr>
      <w:r w:rsidRPr="002877DE">
        <w:rPr>
          <w:sz w:val="28"/>
          <w:szCs w:val="28"/>
        </w:rPr>
        <w:t>Если говорить о формах организации И</w:t>
      </w:r>
      <w:r w:rsidR="001B74E2" w:rsidRPr="002877DE">
        <w:rPr>
          <w:sz w:val="28"/>
          <w:szCs w:val="28"/>
        </w:rPr>
        <w:t>У</w:t>
      </w:r>
      <w:r w:rsidRPr="002877DE">
        <w:rPr>
          <w:sz w:val="28"/>
          <w:szCs w:val="28"/>
        </w:rPr>
        <w:t xml:space="preserve">, то мы </w:t>
      </w:r>
      <w:r w:rsidR="00C13231">
        <w:rPr>
          <w:sz w:val="28"/>
          <w:szCs w:val="28"/>
        </w:rPr>
        <w:t xml:space="preserve">в России </w:t>
      </w:r>
      <w:r w:rsidRPr="002877DE">
        <w:rPr>
          <w:sz w:val="28"/>
          <w:szCs w:val="28"/>
        </w:rPr>
        <w:t>имеем два у</w:t>
      </w:r>
      <w:r w:rsidRPr="002877DE">
        <w:rPr>
          <w:sz w:val="28"/>
          <w:szCs w:val="28"/>
        </w:rPr>
        <w:t>с</w:t>
      </w:r>
      <w:r w:rsidRPr="002877DE">
        <w:rPr>
          <w:sz w:val="28"/>
          <w:szCs w:val="28"/>
        </w:rPr>
        <w:t>пешных примера И</w:t>
      </w:r>
      <w:r w:rsidR="001B74E2" w:rsidRPr="002877DE">
        <w:rPr>
          <w:sz w:val="28"/>
          <w:szCs w:val="28"/>
        </w:rPr>
        <w:t>У</w:t>
      </w:r>
      <w:r w:rsidRPr="002877DE">
        <w:rPr>
          <w:sz w:val="28"/>
          <w:szCs w:val="28"/>
        </w:rPr>
        <w:t xml:space="preserve">, построенных на </w:t>
      </w:r>
      <w:r w:rsidRPr="002877DE">
        <w:rPr>
          <w:i/>
          <w:sz w:val="28"/>
          <w:szCs w:val="28"/>
        </w:rPr>
        <w:t>двух разных организационных принципах</w:t>
      </w:r>
      <w:r w:rsidRPr="002877DE">
        <w:rPr>
          <w:sz w:val="28"/>
          <w:szCs w:val="28"/>
        </w:rPr>
        <w:t xml:space="preserve"> – МГУ и МФТИ.</w:t>
      </w:r>
      <w:r w:rsidR="00506A1F" w:rsidRPr="002877DE">
        <w:rPr>
          <w:sz w:val="28"/>
          <w:szCs w:val="28"/>
        </w:rPr>
        <w:t xml:space="preserve"> </w:t>
      </w:r>
      <w:r w:rsidRPr="002877DE">
        <w:rPr>
          <w:sz w:val="28"/>
          <w:szCs w:val="28"/>
        </w:rPr>
        <w:t xml:space="preserve">МГУ, в основном, сосредоточен на одной </w:t>
      </w:r>
      <w:r w:rsidR="00C13231">
        <w:rPr>
          <w:sz w:val="28"/>
          <w:szCs w:val="28"/>
        </w:rPr>
        <w:t>площадке</w:t>
      </w:r>
      <w:r w:rsidRPr="002877DE">
        <w:rPr>
          <w:sz w:val="28"/>
          <w:szCs w:val="28"/>
        </w:rPr>
        <w:t xml:space="preserve">. На этой же площадке растет инновационный центр, трансформирующий добытые в университете знания в товары и услуги. Это схема организации </w:t>
      </w:r>
      <w:r w:rsidR="001B74E2" w:rsidRPr="002877DE">
        <w:rPr>
          <w:sz w:val="28"/>
          <w:szCs w:val="28"/>
        </w:rPr>
        <w:t>ИУ</w:t>
      </w:r>
      <w:r w:rsidRPr="002877DE">
        <w:rPr>
          <w:sz w:val="28"/>
          <w:szCs w:val="28"/>
        </w:rPr>
        <w:t>, принятая в США</w:t>
      </w:r>
      <w:r w:rsidR="00506A1F" w:rsidRPr="002877DE">
        <w:rPr>
          <w:sz w:val="28"/>
          <w:szCs w:val="28"/>
        </w:rPr>
        <w:t xml:space="preserve">. </w:t>
      </w:r>
      <w:r w:rsidRPr="002877DE">
        <w:rPr>
          <w:sz w:val="28"/>
          <w:szCs w:val="28"/>
        </w:rPr>
        <w:t>МФТИ же ведет трехлетнюю подготовку студентов в своих стенах, н</w:t>
      </w:r>
      <w:r w:rsidRPr="002877DE">
        <w:rPr>
          <w:sz w:val="28"/>
          <w:szCs w:val="28"/>
        </w:rPr>
        <w:t>а</w:t>
      </w:r>
      <w:r w:rsidRPr="002877DE">
        <w:rPr>
          <w:sz w:val="28"/>
          <w:szCs w:val="28"/>
        </w:rPr>
        <w:t>зывая это базовым образованием, когда студенты разных специальностей пол</w:t>
      </w:r>
      <w:r w:rsidRPr="002877DE">
        <w:rPr>
          <w:sz w:val="28"/>
          <w:szCs w:val="28"/>
        </w:rPr>
        <w:t>у</w:t>
      </w:r>
      <w:r w:rsidRPr="002877DE">
        <w:rPr>
          <w:sz w:val="28"/>
          <w:szCs w:val="28"/>
        </w:rPr>
        <w:t>чают почти одинаково хорошую подготовку по математике и физике, а выпо</w:t>
      </w:r>
      <w:r w:rsidRPr="002877DE">
        <w:rPr>
          <w:sz w:val="28"/>
          <w:szCs w:val="28"/>
        </w:rPr>
        <w:t>л</w:t>
      </w:r>
      <w:r w:rsidRPr="002877DE">
        <w:rPr>
          <w:sz w:val="28"/>
          <w:szCs w:val="28"/>
        </w:rPr>
        <w:t>нение бакалаврских, магистерских, кандидатских работ выносится на специал</w:t>
      </w:r>
      <w:r w:rsidRPr="002877DE">
        <w:rPr>
          <w:sz w:val="28"/>
          <w:szCs w:val="28"/>
        </w:rPr>
        <w:t>и</w:t>
      </w:r>
      <w:r w:rsidRPr="002877DE">
        <w:rPr>
          <w:sz w:val="28"/>
          <w:szCs w:val="28"/>
        </w:rPr>
        <w:t>зированные кафедры МФТИ (около 100), «погруженные» в академические или прикладные исследовательские институты</w:t>
      </w:r>
      <w:r w:rsidR="00C13231">
        <w:rPr>
          <w:sz w:val="28"/>
          <w:szCs w:val="28"/>
        </w:rPr>
        <w:t>. О</w:t>
      </w:r>
      <w:r w:rsidRPr="002877DE">
        <w:rPr>
          <w:sz w:val="28"/>
          <w:szCs w:val="28"/>
        </w:rPr>
        <w:t>ба типа университетов имеют пр</w:t>
      </w:r>
      <w:r w:rsidRPr="002877DE">
        <w:rPr>
          <w:sz w:val="28"/>
          <w:szCs w:val="28"/>
        </w:rPr>
        <w:t>а</w:t>
      </w:r>
      <w:r w:rsidRPr="002877DE">
        <w:rPr>
          <w:sz w:val="28"/>
          <w:szCs w:val="28"/>
        </w:rPr>
        <w:t>во на жизнь и необходимо сохранять их, поскольку каждый имеет и достоинс</w:t>
      </w:r>
      <w:r w:rsidRPr="002877DE">
        <w:rPr>
          <w:sz w:val="28"/>
          <w:szCs w:val="28"/>
        </w:rPr>
        <w:t>т</w:t>
      </w:r>
      <w:r w:rsidRPr="002877DE">
        <w:rPr>
          <w:sz w:val="28"/>
          <w:szCs w:val="28"/>
        </w:rPr>
        <w:t>ва и недостатки, а дополняя друг друга, они могут вырастить множество сп</w:t>
      </w:r>
      <w:r w:rsidRPr="002877DE">
        <w:rPr>
          <w:sz w:val="28"/>
          <w:szCs w:val="28"/>
        </w:rPr>
        <w:t>е</w:t>
      </w:r>
      <w:r w:rsidRPr="002877DE">
        <w:rPr>
          <w:sz w:val="28"/>
          <w:szCs w:val="28"/>
        </w:rPr>
        <w:t>циал</w:t>
      </w:r>
      <w:r w:rsidRPr="002877DE">
        <w:rPr>
          <w:sz w:val="28"/>
          <w:szCs w:val="28"/>
        </w:rPr>
        <w:t>и</w:t>
      </w:r>
      <w:r w:rsidRPr="002877DE">
        <w:rPr>
          <w:sz w:val="28"/>
          <w:szCs w:val="28"/>
        </w:rPr>
        <w:t xml:space="preserve">стов высочайшего уровня. </w:t>
      </w:r>
    </w:p>
    <w:p w:rsidR="00AA21E1" w:rsidRPr="002877DE" w:rsidRDefault="00AA21E1" w:rsidP="002877DE">
      <w:pPr>
        <w:spacing w:line="360" w:lineRule="auto"/>
        <w:ind w:firstLine="567"/>
        <w:jc w:val="both"/>
        <w:rPr>
          <w:sz w:val="28"/>
          <w:szCs w:val="28"/>
        </w:rPr>
      </w:pPr>
      <w:r w:rsidRPr="002877DE">
        <w:rPr>
          <w:sz w:val="28"/>
          <w:szCs w:val="28"/>
        </w:rPr>
        <w:t>Думается, что система МФТИ</w:t>
      </w:r>
      <w:r w:rsidR="00080264">
        <w:rPr>
          <w:sz w:val="28"/>
          <w:szCs w:val="28"/>
        </w:rPr>
        <w:t xml:space="preserve"> </w:t>
      </w:r>
      <w:r w:rsidRPr="002877DE">
        <w:rPr>
          <w:sz w:val="28"/>
          <w:szCs w:val="28"/>
        </w:rPr>
        <w:t>с распределенной подготовкой – базовое о</w:t>
      </w:r>
      <w:r w:rsidRPr="002877DE">
        <w:rPr>
          <w:sz w:val="28"/>
          <w:szCs w:val="28"/>
        </w:rPr>
        <w:t>б</w:t>
      </w:r>
      <w:r w:rsidRPr="002877DE">
        <w:rPr>
          <w:sz w:val="28"/>
          <w:szCs w:val="28"/>
        </w:rPr>
        <w:t>разование в университете, а специальное в исследовательском институте – д</w:t>
      </w:r>
      <w:r w:rsidRPr="002877DE">
        <w:rPr>
          <w:sz w:val="28"/>
          <w:szCs w:val="28"/>
        </w:rPr>
        <w:t>о</w:t>
      </w:r>
      <w:r w:rsidRPr="002877DE">
        <w:rPr>
          <w:sz w:val="28"/>
          <w:szCs w:val="28"/>
        </w:rPr>
        <w:t>пускает более динамичную реакцию на требования постоянно ускоряющегося технического прогресса.</w:t>
      </w:r>
      <w:r w:rsidR="00506A1F" w:rsidRPr="002877DE">
        <w:rPr>
          <w:sz w:val="28"/>
          <w:szCs w:val="28"/>
        </w:rPr>
        <w:t xml:space="preserve"> </w:t>
      </w:r>
      <w:r w:rsidRPr="002877DE">
        <w:rPr>
          <w:sz w:val="28"/>
          <w:szCs w:val="28"/>
        </w:rPr>
        <w:t>В то же время такие университеты, как МГУ, с уже сложившейся сильно интегрированной в рамках одной организации системой подготовки специалистов, должны несомненно укрепляться. При такой полит</w:t>
      </w:r>
      <w:r w:rsidRPr="002877DE">
        <w:rPr>
          <w:sz w:val="28"/>
          <w:szCs w:val="28"/>
        </w:rPr>
        <w:t>и</w:t>
      </w:r>
      <w:r w:rsidRPr="002877DE">
        <w:rPr>
          <w:sz w:val="28"/>
          <w:szCs w:val="28"/>
        </w:rPr>
        <w:t>ке в организации высокопрофесси</w:t>
      </w:r>
      <w:r w:rsidRPr="002877DE">
        <w:rPr>
          <w:sz w:val="28"/>
          <w:szCs w:val="28"/>
        </w:rPr>
        <w:t>о</w:t>
      </w:r>
      <w:r w:rsidRPr="002877DE">
        <w:rPr>
          <w:sz w:val="28"/>
          <w:szCs w:val="28"/>
        </w:rPr>
        <w:t>нального образования, которая сочетает две формы (МГУ и МФТИ), мы только выиграем.</w:t>
      </w:r>
    </w:p>
    <w:p w:rsidR="00C13231" w:rsidRDefault="00AA21E1" w:rsidP="002877DE">
      <w:pPr>
        <w:spacing w:line="360" w:lineRule="auto"/>
        <w:ind w:firstLine="567"/>
        <w:jc w:val="both"/>
        <w:rPr>
          <w:sz w:val="28"/>
          <w:szCs w:val="28"/>
        </w:rPr>
      </w:pPr>
      <w:bookmarkStart w:id="2027" w:name="_Toc230865946"/>
      <w:bookmarkStart w:id="2028" w:name="_Toc230850540"/>
      <w:bookmarkStart w:id="2029" w:name="_Toc230865950"/>
      <w:bookmarkStart w:id="2030" w:name="_Toc230869178"/>
      <w:bookmarkStart w:id="2031" w:name="_Toc230874346"/>
      <w:bookmarkStart w:id="2032" w:name="_Toc230881147"/>
      <w:bookmarkStart w:id="2033" w:name="_Toc230881213"/>
      <w:bookmarkStart w:id="2034" w:name="_Toc230929617"/>
      <w:bookmarkStart w:id="2035" w:name="_Toc230932596"/>
      <w:bookmarkStart w:id="2036" w:name="_Toc230933139"/>
      <w:bookmarkStart w:id="2037" w:name="_Toc230933202"/>
      <w:bookmarkStart w:id="2038" w:name="_Toc230933405"/>
      <w:bookmarkStart w:id="2039" w:name="_Toc230933559"/>
      <w:bookmarkStart w:id="2040" w:name="_Toc230933643"/>
      <w:bookmarkStart w:id="2041" w:name="_Toc230933774"/>
      <w:bookmarkStart w:id="2042" w:name="_Toc230933837"/>
      <w:bookmarkStart w:id="2043" w:name="_Toc230850519"/>
      <w:bookmarkStart w:id="2044" w:name="_Toc230716371"/>
      <w:bookmarkStart w:id="2045" w:name="_Toc230781648"/>
      <w:bookmarkStart w:id="2046" w:name="_Toc230782002"/>
      <w:bookmarkStart w:id="2047" w:name="_Toc230850538"/>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r w:rsidRPr="002877DE">
        <w:rPr>
          <w:sz w:val="28"/>
          <w:szCs w:val="28"/>
        </w:rPr>
        <w:t xml:space="preserve">Цель модернизации </w:t>
      </w:r>
      <w:r w:rsidR="00C13231">
        <w:rPr>
          <w:sz w:val="28"/>
          <w:szCs w:val="28"/>
        </w:rPr>
        <w:t>системы образования в России</w:t>
      </w:r>
      <w:r w:rsidR="00CC1EC9">
        <w:rPr>
          <w:sz w:val="28"/>
          <w:szCs w:val="28"/>
        </w:rPr>
        <w:t xml:space="preserve"> </w:t>
      </w:r>
      <w:r w:rsidRPr="002877DE">
        <w:rPr>
          <w:sz w:val="28"/>
          <w:szCs w:val="28"/>
        </w:rPr>
        <w:t xml:space="preserve">– </w:t>
      </w:r>
      <w:r w:rsidR="00CC1EC9" w:rsidRPr="002877DE">
        <w:rPr>
          <w:sz w:val="28"/>
          <w:szCs w:val="28"/>
        </w:rPr>
        <w:t>п</w:t>
      </w:r>
      <w:r w:rsidR="00CC1EC9">
        <w:rPr>
          <w:sz w:val="28"/>
          <w:szCs w:val="28"/>
        </w:rPr>
        <w:t>ос</w:t>
      </w:r>
      <w:r w:rsidRPr="002877DE">
        <w:rPr>
          <w:sz w:val="28"/>
          <w:szCs w:val="28"/>
        </w:rPr>
        <w:t>троить систему высокопрофессионального образования РФ, учитывающую сложившуюся тр</w:t>
      </w:r>
      <w:r w:rsidRPr="002877DE">
        <w:rPr>
          <w:sz w:val="28"/>
          <w:szCs w:val="28"/>
        </w:rPr>
        <w:t>а</w:t>
      </w:r>
      <w:r w:rsidRPr="002877DE">
        <w:rPr>
          <w:sz w:val="28"/>
          <w:szCs w:val="28"/>
        </w:rPr>
        <w:t xml:space="preserve">дицию и наш собственный успешный опыт, отвечающую современным целям развития </w:t>
      </w:r>
      <w:r w:rsidR="00B425B7" w:rsidRPr="002877DE">
        <w:rPr>
          <w:sz w:val="28"/>
          <w:szCs w:val="28"/>
        </w:rPr>
        <w:t>ИЭ</w:t>
      </w:r>
      <w:r w:rsidRPr="002877DE">
        <w:rPr>
          <w:sz w:val="28"/>
          <w:szCs w:val="28"/>
        </w:rPr>
        <w:t xml:space="preserve">, опираясь на опыт американских и других </w:t>
      </w:r>
      <w:r w:rsidR="00CC1EC9" w:rsidRPr="002877DE">
        <w:rPr>
          <w:sz w:val="28"/>
          <w:szCs w:val="28"/>
        </w:rPr>
        <w:t>ИУ. Создание</w:t>
      </w:r>
      <w:r w:rsidRPr="002877DE">
        <w:rPr>
          <w:sz w:val="28"/>
          <w:szCs w:val="28"/>
        </w:rPr>
        <w:t xml:space="preserve"> униве</w:t>
      </w:r>
      <w:r w:rsidRPr="002877DE">
        <w:rPr>
          <w:sz w:val="28"/>
          <w:szCs w:val="28"/>
        </w:rPr>
        <w:t>р</w:t>
      </w:r>
      <w:r w:rsidRPr="002877DE">
        <w:rPr>
          <w:sz w:val="28"/>
          <w:szCs w:val="28"/>
        </w:rPr>
        <w:t>ситетов мирового уровня обусловлено масштабными проектами развития выс</w:t>
      </w:r>
      <w:r w:rsidRPr="002877DE">
        <w:rPr>
          <w:sz w:val="28"/>
          <w:szCs w:val="28"/>
        </w:rPr>
        <w:t>о</w:t>
      </w:r>
      <w:r w:rsidRPr="002877DE">
        <w:rPr>
          <w:sz w:val="28"/>
          <w:szCs w:val="28"/>
        </w:rPr>
        <w:t>котехнологичного сектора российской экономики. Идея созд</w:t>
      </w:r>
      <w:r w:rsidRPr="002877DE">
        <w:rPr>
          <w:sz w:val="28"/>
          <w:szCs w:val="28"/>
        </w:rPr>
        <w:t>а</w:t>
      </w:r>
      <w:r w:rsidRPr="002877DE">
        <w:rPr>
          <w:sz w:val="28"/>
          <w:szCs w:val="28"/>
        </w:rPr>
        <w:t>ния Н</w:t>
      </w:r>
      <w:r w:rsidR="001B74E2" w:rsidRPr="002877DE">
        <w:rPr>
          <w:sz w:val="28"/>
          <w:szCs w:val="28"/>
        </w:rPr>
        <w:t xml:space="preserve">ИУ </w:t>
      </w:r>
      <w:r w:rsidRPr="002877DE">
        <w:rPr>
          <w:sz w:val="28"/>
          <w:szCs w:val="28"/>
        </w:rPr>
        <w:t>является реальным воплощением нового подхода к качественной модернизации сектора науки и образования и логическим продолжением процесса, начало которому положено конкурсом университетских инновационных образовательных пр</w:t>
      </w:r>
      <w:r w:rsidRPr="002877DE">
        <w:rPr>
          <w:sz w:val="28"/>
          <w:szCs w:val="28"/>
        </w:rPr>
        <w:t>о</w:t>
      </w:r>
      <w:r w:rsidRPr="002877DE">
        <w:rPr>
          <w:sz w:val="28"/>
          <w:szCs w:val="28"/>
        </w:rPr>
        <w:t xml:space="preserve">грамм. </w:t>
      </w:r>
      <w:r w:rsidR="00C13231">
        <w:rPr>
          <w:sz w:val="28"/>
          <w:szCs w:val="28"/>
        </w:rPr>
        <w:t xml:space="preserve">В 2009 г. стартовал  </w:t>
      </w:r>
      <w:r w:rsidRPr="002877DE">
        <w:rPr>
          <w:sz w:val="28"/>
          <w:szCs w:val="28"/>
        </w:rPr>
        <w:t>новый конкурс среди высших учебных заведений на присвоение статус «Национальный исследовательский университет»</w:t>
      </w:r>
      <w:r w:rsidR="00FA0F34" w:rsidRPr="002877DE">
        <w:rPr>
          <w:sz w:val="28"/>
          <w:szCs w:val="28"/>
        </w:rPr>
        <w:t xml:space="preserve"> (НИУ)</w:t>
      </w:r>
      <w:r w:rsidRPr="002877DE">
        <w:rPr>
          <w:sz w:val="28"/>
          <w:szCs w:val="28"/>
        </w:rPr>
        <w:t>.</w:t>
      </w:r>
      <w:r w:rsidR="00080264">
        <w:rPr>
          <w:sz w:val="28"/>
          <w:szCs w:val="28"/>
        </w:rPr>
        <w:t xml:space="preserve"> </w:t>
      </w:r>
      <w:r w:rsidRPr="002877DE">
        <w:rPr>
          <w:sz w:val="28"/>
          <w:szCs w:val="28"/>
        </w:rPr>
        <w:t xml:space="preserve">Целью конкурса является создание </w:t>
      </w:r>
      <w:r w:rsidR="00FA0F34" w:rsidRPr="002877DE">
        <w:rPr>
          <w:sz w:val="28"/>
          <w:szCs w:val="28"/>
        </w:rPr>
        <w:t xml:space="preserve">ИУ </w:t>
      </w:r>
      <w:r w:rsidRPr="002877DE">
        <w:rPr>
          <w:sz w:val="28"/>
          <w:szCs w:val="28"/>
        </w:rPr>
        <w:t>в РФ с тем, чтобы поддержать те ма</w:t>
      </w:r>
      <w:r w:rsidRPr="002877DE">
        <w:rPr>
          <w:sz w:val="28"/>
          <w:szCs w:val="28"/>
        </w:rPr>
        <w:t>с</w:t>
      </w:r>
      <w:r w:rsidRPr="002877DE">
        <w:rPr>
          <w:sz w:val="28"/>
          <w:szCs w:val="28"/>
        </w:rPr>
        <w:t>штабные проекты в сфере высокотехнологичного сектора российской эконом</w:t>
      </w:r>
      <w:r w:rsidRPr="002877DE">
        <w:rPr>
          <w:sz w:val="28"/>
          <w:szCs w:val="28"/>
        </w:rPr>
        <w:t>и</w:t>
      </w:r>
      <w:r w:rsidRPr="002877DE">
        <w:rPr>
          <w:sz w:val="28"/>
          <w:szCs w:val="28"/>
        </w:rPr>
        <w:t xml:space="preserve">ки, которые будут в дальнейшем развиваться. </w:t>
      </w:r>
    </w:p>
    <w:p w:rsidR="00AA21E1" w:rsidRPr="002877DE" w:rsidRDefault="00AA21E1" w:rsidP="002877DE">
      <w:pPr>
        <w:spacing w:line="360" w:lineRule="auto"/>
        <w:ind w:firstLine="567"/>
        <w:jc w:val="both"/>
        <w:rPr>
          <w:sz w:val="28"/>
          <w:szCs w:val="28"/>
        </w:rPr>
      </w:pPr>
      <w:r w:rsidRPr="002877DE">
        <w:rPr>
          <w:sz w:val="28"/>
          <w:szCs w:val="28"/>
        </w:rPr>
        <w:t>Н</w:t>
      </w:r>
      <w:r w:rsidR="001B74E2" w:rsidRPr="002877DE">
        <w:rPr>
          <w:sz w:val="28"/>
          <w:szCs w:val="28"/>
        </w:rPr>
        <w:t>ИУ</w:t>
      </w:r>
      <w:r w:rsidR="00080264">
        <w:rPr>
          <w:sz w:val="28"/>
          <w:szCs w:val="28"/>
        </w:rPr>
        <w:t xml:space="preserve"> </w:t>
      </w:r>
      <w:r w:rsidRPr="002877DE">
        <w:rPr>
          <w:sz w:val="28"/>
          <w:szCs w:val="28"/>
        </w:rPr>
        <w:t xml:space="preserve">– это вуз, который одинаково успешно сочетает образовательную и научную деятельность. В этом плане важнейшими </w:t>
      </w:r>
      <w:r w:rsidRPr="002877DE">
        <w:rPr>
          <w:i/>
          <w:sz w:val="28"/>
          <w:szCs w:val="28"/>
        </w:rPr>
        <w:t>отличительными признак</w:t>
      </w:r>
      <w:r w:rsidRPr="002877DE">
        <w:rPr>
          <w:i/>
          <w:sz w:val="28"/>
          <w:szCs w:val="28"/>
        </w:rPr>
        <w:t>а</w:t>
      </w:r>
      <w:r w:rsidRPr="002877DE">
        <w:rPr>
          <w:i/>
          <w:sz w:val="28"/>
          <w:szCs w:val="28"/>
        </w:rPr>
        <w:t>ми</w:t>
      </w:r>
      <w:r w:rsidRPr="002877DE">
        <w:rPr>
          <w:sz w:val="28"/>
          <w:szCs w:val="28"/>
        </w:rPr>
        <w:t xml:space="preserve"> являются:</w:t>
      </w:r>
      <w:r w:rsidR="00BC20A2" w:rsidRPr="002877DE">
        <w:rPr>
          <w:sz w:val="28"/>
          <w:szCs w:val="28"/>
        </w:rPr>
        <w:t xml:space="preserve"> (1) </w:t>
      </w:r>
      <w:r w:rsidRPr="002877DE">
        <w:rPr>
          <w:sz w:val="28"/>
          <w:szCs w:val="28"/>
        </w:rPr>
        <w:t>способность как генерировать знания, так и обеспечивать э</w:t>
      </w:r>
      <w:r w:rsidRPr="002877DE">
        <w:rPr>
          <w:sz w:val="28"/>
          <w:szCs w:val="28"/>
        </w:rPr>
        <w:t>ф</w:t>
      </w:r>
      <w:r w:rsidRPr="002877DE">
        <w:rPr>
          <w:sz w:val="28"/>
          <w:szCs w:val="28"/>
        </w:rPr>
        <w:t>фективный трансфер технологий в экономику;</w:t>
      </w:r>
      <w:r w:rsidR="00080264">
        <w:rPr>
          <w:sz w:val="28"/>
          <w:szCs w:val="28"/>
        </w:rPr>
        <w:t xml:space="preserve"> </w:t>
      </w:r>
      <w:r w:rsidR="00BC20A2" w:rsidRPr="002877DE">
        <w:rPr>
          <w:sz w:val="28"/>
          <w:szCs w:val="28"/>
        </w:rPr>
        <w:t xml:space="preserve">(2) </w:t>
      </w:r>
      <w:r w:rsidRPr="002877DE">
        <w:rPr>
          <w:sz w:val="28"/>
          <w:szCs w:val="28"/>
        </w:rPr>
        <w:t>проведение широкого спе</w:t>
      </w:r>
      <w:r w:rsidRPr="002877DE">
        <w:rPr>
          <w:sz w:val="28"/>
          <w:szCs w:val="28"/>
        </w:rPr>
        <w:t>к</w:t>
      </w:r>
      <w:r w:rsidRPr="002877DE">
        <w:rPr>
          <w:sz w:val="28"/>
          <w:szCs w:val="28"/>
        </w:rPr>
        <w:t>тра фундаментальных и прикладных исследований;</w:t>
      </w:r>
      <w:r w:rsidR="00080264">
        <w:rPr>
          <w:sz w:val="28"/>
          <w:szCs w:val="28"/>
        </w:rPr>
        <w:t xml:space="preserve"> </w:t>
      </w:r>
      <w:r w:rsidR="00BC20A2" w:rsidRPr="002877DE">
        <w:rPr>
          <w:sz w:val="28"/>
          <w:szCs w:val="28"/>
        </w:rPr>
        <w:t xml:space="preserve">(3) </w:t>
      </w:r>
      <w:r w:rsidRPr="002877DE">
        <w:rPr>
          <w:sz w:val="28"/>
          <w:szCs w:val="28"/>
        </w:rPr>
        <w:t>наличие высокоэффе</w:t>
      </w:r>
      <w:r w:rsidRPr="002877DE">
        <w:rPr>
          <w:sz w:val="28"/>
          <w:szCs w:val="28"/>
        </w:rPr>
        <w:t>к</w:t>
      </w:r>
      <w:r w:rsidRPr="002877DE">
        <w:rPr>
          <w:sz w:val="28"/>
          <w:szCs w:val="28"/>
        </w:rPr>
        <w:t>тивной системы подготовки магистров и кадров высшей квалификации, разв</w:t>
      </w:r>
      <w:r w:rsidRPr="002877DE">
        <w:rPr>
          <w:sz w:val="28"/>
          <w:szCs w:val="28"/>
        </w:rPr>
        <w:t>и</w:t>
      </w:r>
      <w:r w:rsidRPr="002877DE">
        <w:rPr>
          <w:sz w:val="28"/>
          <w:szCs w:val="28"/>
        </w:rPr>
        <w:t>той системы программ послевузовской переподготовки и повышения квалиф</w:t>
      </w:r>
      <w:r w:rsidRPr="002877DE">
        <w:rPr>
          <w:sz w:val="28"/>
          <w:szCs w:val="28"/>
        </w:rPr>
        <w:t>и</w:t>
      </w:r>
      <w:r w:rsidRPr="002877DE">
        <w:rPr>
          <w:sz w:val="28"/>
          <w:szCs w:val="28"/>
        </w:rPr>
        <w:t>кации.</w:t>
      </w:r>
    </w:p>
    <w:p w:rsidR="00AA21E1" w:rsidRPr="002877DE" w:rsidRDefault="00AA21E1" w:rsidP="002877DE">
      <w:pPr>
        <w:spacing w:line="360" w:lineRule="auto"/>
        <w:ind w:firstLine="567"/>
        <w:jc w:val="both"/>
        <w:rPr>
          <w:sz w:val="28"/>
          <w:szCs w:val="28"/>
        </w:rPr>
      </w:pPr>
      <w:r w:rsidRPr="002877DE">
        <w:rPr>
          <w:i/>
          <w:sz w:val="28"/>
          <w:szCs w:val="28"/>
        </w:rPr>
        <w:t xml:space="preserve">Стратегической миссией </w:t>
      </w:r>
      <w:r w:rsidRPr="002877DE">
        <w:rPr>
          <w:sz w:val="28"/>
          <w:szCs w:val="28"/>
        </w:rPr>
        <w:t>Н</w:t>
      </w:r>
      <w:r w:rsidR="001B74E2" w:rsidRPr="002877DE">
        <w:rPr>
          <w:sz w:val="28"/>
          <w:szCs w:val="28"/>
        </w:rPr>
        <w:t xml:space="preserve">ИУ </w:t>
      </w:r>
      <w:r w:rsidRPr="002877DE">
        <w:rPr>
          <w:sz w:val="28"/>
          <w:szCs w:val="28"/>
        </w:rPr>
        <w:t>является содействие динамичному разв</w:t>
      </w:r>
      <w:r w:rsidRPr="002877DE">
        <w:rPr>
          <w:sz w:val="28"/>
          <w:szCs w:val="28"/>
        </w:rPr>
        <w:t>и</w:t>
      </w:r>
      <w:r w:rsidRPr="002877DE">
        <w:rPr>
          <w:sz w:val="28"/>
          <w:szCs w:val="28"/>
        </w:rPr>
        <w:t>тию научно-технологического комплекса страны и обеспечение его необход</w:t>
      </w:r>
      <w:r w:rsidRPr="002877DE">
        <w:rPr>
          <w:sz w:val="28"/>
          <w:szCs w:val="28"/>
        </w:rPr>
        <w:t>и</w:t>
      </w:r>
      <w:r w:rsidRPr="002877DE">
        <w:rPr>
          <w:sz w:val="28"/>
          <w:szCs w:val="28"/>
        </w:rPr>
        <w:t>мыми людскими ресурсами, сбалансированными по численности, направлен</w:t>
      </w:r>
      <w:r w:rsidRPr="002877DE">
        <w:rPr>
          <w:sz w:val="28"/>
          <w:szCs w:val="28"/>
        </w:rPr>
        <w:t>и</w:t>
      </w:r>
      <w:r w:rsidRPr="002877DE">
        <w:rPr>
          <w:sz w:val="28"/>
          <w:szCs w:val="28"/>
        </w:rPr>
        <w:t>ям подготовки, по квалификационной и возрастной структуре с учетом необх</w:t>
      </w:r>
      <w:r w:rsidRPr="002877DE">
        <w:rPr>
          <w:sz w:val="28"/>
          <w:szCs w:val="28"/>
        </w:rPr>
        <w:t>о</w:t>
      </w:r>
      <w:r w:rsidRPr="002877DE">
        <w:rPr>
          <w:sz w:val="28"/>
          <w:szCs w:val="28"/>
        </w:rPr>
        <w:t>димых темпов их обновления и прогнозируемых структурных преобразований в науке и эконом</w:t>
      </w:r>
      <w:r w:rsidRPr="002877DE">
        <w:rPr>
          <w:sz w:val="28"/>
          <w:szCs w:val="28"/>
        </w:rPr>
        <w:t>и</w:t>
      </w:r>
      <w:r w:rsidRPr="002877DE">
        <w:rPr>
          <w:sz w:val="28"/>
          <w:szCs w:val="28"/>
        </w:rPr>
        <w:t>ке.</w:t>
      </w:r>
    </w:p>
    <w:p w:rsidR="00C13231" w:rsidRPr="00C13231" w:rsidRDefault="00AA21E1" w:rsidP="002877DE">
      <w:pPr>
        <w:spacing w:line="360" w:lineRule="auto"/>
        <w:ind w:firstLine="567"/>
        <w:jc w:val="both"/>
        <w:rPr>
          <w:rStyle w:val="FontStyle69"/>
          <w:sz w:val="28"/>
          <w:szCs w:val="28"/>
        </w:rPr>
      </w:pPr>
      <w:r w:rsidRPr="002877DE">
        <w:rPr>
          <w:sz w:val="28"/>
          <w:szCs w:val="28"/>
        </w:rPr>
        <w:t xml:space="preserve">Основной задачей </w:t>
      </w:r>
      <w:r w:rsidRPr="002877DE">
        <w:rPr>
          <w:i/>
          <w:sz w:val="28"/>
          <w:szCs w:val="28"/>
        </w:rPr>
        <w:t>государственной поддержки</w:t>
      </w:r>
      <w:r w:rsidRPr="002877DE">
        <w:rPr>
          <w:sz w:val="28"/>
          <w:szCs w:val="28"/>
        </w:rPr>
        <w:t xml:space="preserve"> института </w:t>
      </w:r>
      <w:r w:rsidR="001B74E2" w:rsidRPr="002877DE">
        <w:rPr>
          <w:sz w:val="28"/>
          <w:szCs w:val="28"/>
        </w:rPr>
        <w:t xml:space="preserve">НИУ </w:t>
      </w:r>
      <w:r w:rsidRPr="002877DE">
        <w:rPr>
          <w:sz w:val="28"/>
          <w:szCs w:val="28"/>
        </w:rPr>
        <w:t>является вывод на мировой уровень образовательных организаций, способных взять на себя ответственность за сохранение и развитие кадрового потенциала науки, высоких технологий и профессионального образования, развитие и коммерци</w:t>
      </w:r>
      <w:r w:rsidRPr="002877DE">
        <w:rPr>
          <w:sz w:val="28"/>
          <w:szCs w:val="28"/>
        </w:rPr>
        <w:t>а</w:t>
      </w:r>
      <w:r w:rsidRPr="002877DE">
        <w:rPr>
          <w:sz w:val="28"/>
          <w:szCs w:val="28"/>
        </w:rPr>
        <w:t xml:space="preserve">лизацию в </w:t>
      </w:r>
      <w:r w:rsidR="001747C3" w:rsidRPr="002877DE">
        <w:rPr>
          <w:sz w:val="28"/>
          <w:szCs w:val="28"/>
        </w:rPr>
        <w:t>РФ</w:t>
      </w:r>
      <w:r w:rsidRPr="002877DE">
        <w:rPr>
          <w:sz w:val="28"/>
          <w:szCs w:val="28"/>
        </w:rPr>
        <w:t xml:space="preserve"> высоких технологий.</w:t>
      </w:r>
      <w:r w:rsidR="00BC20A2" w:rsidRPr="002877DE">
        <w:rPr>
          <w:sz w:val="28"/>
          <w:szCs w:val="28"/>
        </w:rPr>
        <w:t xml:space="preserve"> </w:t>
      </w:r>
      <w:r w:rsidRPr="002877DE">
        <w:rPr>
          <w:sz w:val="28"/>
          <w:szCs w:val="28"/>
        </w:rPr>
        <w:t>Университеты, претендующие на госуда</w:t>
      </w:r>
      <w:r w:rsidRPr="002877DE">
        <w:rPr>
          <w:sz w:val="28"/>
          <w:szCs w:val="28"/>
        </w:rPr>
        <w:t>р</w:t>
      </w:r>
      <w:r w:rsidRPr="002877DE">
        <w:rPr>
          <w:sz w:val="28"/>
          <w:szCs w:val="28"/>
        </w:rPr>
        <w:t>ственную поддержку, должны обеспечить создание инновационного пояса м</w:t>
      </w:r>
      <w:r w:rsidRPr="002877DE">
        <w:rPr>
          <w:sz w:val="28"/>
          <w:szCs w:val="28"/>
        </w:rPr>
        <w:t>а</w:t>
      </w:r>
      <w:r w:rsidRPr="002877DE">
        <w:rPr>
          <w:sz w:val="28"/>
          <w:szCs w:val="28"/>
        </w:rPr>
        <w:t>лых научных компаний с целью комме</w:t>
      </w:r>
      <w:r w:rsidRPr="002877DE">
        <w:rPr>
          <w:sz w:val="28"/>
          <w:szCs w:val="28"/>
        </w:rPr>
        <w:t>р</w:t>
      </w:r>
      <w:r w:rsidRPr="002877DE">
        <w:rPr>
          <w:sz w:val="28"/>
          <w:szCs w:val="28"/>
        </w:rPr>
        <w:t xml:space="preserve">циализации широкого спектра изделий и технологий по критическим технологиям </w:t>
      </w:r>
      <w:r w:rsidR="001747C3" w:rsidRPr="002877DE">
        <w:rPr>
          <w:sz w:val="28"/>
          <w:szCs w:val="28"/>
        </w:rPr>
        <w:t>РФ</w:t>
      </w:r>
      <w:r w:rsidRPr="002877DE">
        <w:rPr>
          <w:sz w:val="28"/>
          <w:szCs w:val="28"/>
        </w:rPr>
        <w:t>, разработанных научно-образовательными центрами, сформированными на базе Н</w:t>
      </w:r>
      <w:r w:rsidR="004419D2" w:rsidRPr="002877DE">
        <w:rPr>
          <w:sz w:val="28"/>
          <w:szCs w:val="28"/>
        </w:rPr>
        <w:t>ИУ.</w:t>
      </w:r>
      <w:r w:rsidRPr="002877DE">
        <w:rPr>
          <w:sz w:val="28"/>
          <w:szCs w:val="28"/>
        </w:rPr>
        <w:t xml:space="preserve"> В рамках реал</w:t>
      </w:r>
      <w:r w:rsidRPr="002877DE">
        <w:rPr>
          <w:sz w:val="28"/>
          <w:szCs w:val="28"/>
        </w:rPr>
        <w:t>и</w:t>
      </w:r>
      <w:r w:rsidRPr="002877DE">
        <w:rPr>
          <w:sz w:val="28"/>
          <w:szCs w:val="28"/>
        </w:rPr>
        <w:t>зации программ развития должна быть выстроена современная система упра</w:t>
      </w:r>
      <w:r w:rsidRPr="002877DE">
        <w:rPr>
          <w:sz w:val="28"/>
          <w:szCs w:val="28"/>
        </w:rPr>
        <w:t>в</w:t>
      </w:r>
      <w:r w:rsidRPr="002877DE">
        <w:rPr>
          <w:sz w:val="28"/>
          <w:szCs w:val="28"/>
        </w:rPr>
        <w:t>ления университетом, научного и образовательного менеджмента, предложены новые организационные решения.</w:t>
      </w:r>
      <w:bookmarkStart w:id="2048" w:name="_Toc230929604"/>
      <w:bookmarkStart w:id="2049" w:name="_Toc230932585"/>
      <w:bookmarkStart w:id="2050" w:name="_Toc230933128"/>
      <w:bookmarkStart w:id="2051" w:name="_Toc230933191"/>
      <w:bookmarkStart w:id="2052" w:name="_Toc230933394"/>
      <w:bookmarkStart w:id="2053" w:name="_Toc230933548"/>
      <w:bookmarkStart w:id="2054" w:name="_Toc230933632"/>
      <w:bookmarkStart w:id="2055" w:name="_Toc230933763"/>
      <w:bookmarkStart w:id="2056" w:name="_Toc230933826"/>
      <w:r w:rsidRPr="002877DE">
        <w:rPr>
          <w:sz w:val="28"/>
          <w:szCs w:val="28"/>
        </w:rPr>
        <w:t xml:space="preserve"> </w:t>
      </w:r>
      <w:bookmarkStart w:id="2057" w:name="_Toc230939734"/>
      <w:bookmarkStart w:id="2058" w:name="_Toc230939837"/>
      <w:bookmarkStart w:id="2059" w:name="_Toc231186177"/>
      <w:bookmarkStart w:id="2060" w:name="_Toc231186644"/>
      <w:bookmarkStart w:id="2061" w:name="_Toc231189011"/>
      <w:bookmarkStart w:id="2062" w:name="_Toc231190243"/>
      <w:bookmarkStart w:id="2063" w:name="_Toc231192700"/>
      <w:bookmarkStart w:id="2064" w:name="_Toc231193219"/>
      <w:bookmarkStart w:id="2065" w:name="_Toc231193744"/>
      <w:bookmarkStart w:id="2066" w:name="_Toc231196716"/>
      <w:bookmarkStart w:id="2067" w:name="_Toc231560889"/>
      <w:bookmarkEnd w:id="2048"/>
      <w:bookmarkEnd w:id="2049"/>
      <w:bookmarkEnd w:id="2050"/>
      <w:bookmarkEnd w:id="2051"/>
      <w:bookmarkEnd w:id="2052"/>
      <w:bookmarkEnd w:id="2053"/>
      <w:bookmarkEnd w:id="2054"/>
      <w:bookmarkEnd w:id="2055"/>
      <w:bookmarkEnd w:id="2056"/>
      <w:r w:rsidR="0000258A" w:rsidRPr="002877DE">
        <w:rPr>
          <w:i/>
          <w:sz w:val="28"/>
          <w:szCs w:val="28"/>
        </w:rPr>
        <w:t xml:space="preserve"> </w:t>
      </w:r>
      <w:bookmarkEnd w:id="2057"/>
      <w:bookmarkEnd w:id="2058"/>
      <w:bookmarkEnd w:id="2059"/>
      <w:bookmarkEnd w:id="2060"/>
      <w:bookmarkEnd w:id="2061"/>
      <w:bookmarkEnd w:id="2062"/>
      <w:bookmarkEnd w:id="2063"/>
      <w:bookmarkEnd w:id="2064"/>
      <w:bookmarkEnd w:id="2065"/>
      <w:bookmarkEnd w:id="2066"/>
      <w:bookmarkEnd w:id="2067"/>
      <w:r w:rsidRPr="002877DE">
        <w:rPr>
          <w:rStyle w:val="FontStyle69"/>
          <w:sz w:val="28"/>
          <w:szCs w:val="28"/>
        </w:rPr>
        <w:t xml:space="preserve">Готовность к получению статуса </w:t>
      </w:r>
      <w:r w:rsidR="004419D2" w:rsidRPr="002877DE">
        <w:rPr>
          <w:rStyle w:val="FontStyle69"/>
          <w:sz w:val="28"/>
          <w:szCs w:val="28"/>
        </w:rPr>
        <w:t xml:space="preserve">НИУ </w:t>
      </w:r>
      <w:r w:rsidRPr="002877DE">
        <w:rPr>
          <w:rStyle w:val="FontStyle69"/>
          <w:sz w:val="28"/>
          <w:szCs w:val="28"/>
        </w:rPr>
        <w:t>оц</w:t>
      </w:r>
      <w:r w:rsidRPr="002877DE">
        <w:rPr>
          <w:rStyle w:val="FontStyle69"/>
          <w:sz w:val="28"/>
          <w:szCs w:val="28"/>
        </w:rPr>
        <w:t>е</w:t>
      </w:r>
      <w:r w:rsidRPr="002877DE">
        <w:rPr>
          <w:rStyle w:val="FontStyle69"/>
          <w:sz w:val="28"/>
          <w:szCs w:val="28"/>
        </w:rPr>
        <w:t>нивается системой индикаторов состояния и динамики развития университета за последние годы</w:t>
      </w:r>
      <w:r w:rsidR="00C13231">
        <w:rPr>
          <w:rStyle w:val="FontStyle69"/>
          <w:sz w:val="28"/>
          <w:szCs w:val="28"/>
        </w:rPr>
        <w:t xml:space="preserve"> </w:t>
      </w:r>
      <w:r w:rsidR="00C13231" w:rsidRPr="00C13231">
        <w:rPr>
          <w:rStyle w:val="FontStyle69"/>
          <w:sz w:val="28"/>
          <w:szCs w:val="28"/>
        </w:rPr>
        <w:t>(</w:t>
      </w:r>
      <w:r w:rsidR="00C13231" w:rsidRPr="002877DE">
        <w:rPr>
          <w:sz w:val="28"/>
          <w:szCs w:val="28"/>
        </w:rPr>
        <w:t>состояние кадрового потенциала; инфраструктура образов</w:t>
      </w:r>
      <w:r w:rsidR="00C13231" w:rsidRPr="002877DE">
        <w:rPr>
          <w:sz w:val="28"/>
          <w:szCs w:val="28"/>
        </w:rPr>
        <w:t>а</w:t>
      </w:r>
      <w:r w:rsidR="00C13231" w:rsidRPr="002877DE">
        <w:rPr>
          <w:sz w:val="28"/>
          <w:szCs w:val="28"/>
        </w:rPr>
        <w:t>тельного процесса;</w:t>
      </w:r>
      <w:r w:rsidR="00C13231">
        <w:rPr>
          <w:sz w:val="28"/>
          <w:szCs w:val="28"/>
        </w:rPr>
        <w:t xml:space="preserve"> </w:t>
      </w:r>
      <w:r w:rsidR="00C13231" w:rsidRPr="002877DE">
        <w:rPr>
          <w:sz w:val="28"/>
          <w:szCs w:val="28"/>
        </w:rPr>
        <w:t>научно-инновационная деятельность</w:t>
      </w:r>
      <w:r w:rsidR="00C13231" w:rsidRPr="00C13231">
        <w:rPr>
          <w:rStyle w:val="FontStyle69"/>
          <w:sz w:val="28"/>
          <w:szCs w:val="28"/>
        </w:rPr>
        <w:t xml:space="preserve"> </w:t>
      </w:r>
      <w:r w:rsidR="00C13231">
        <w:rPr>
          <w:rStyle w:val="FontStyle69"/>
          <w:sz w:val="28"/>
          <w:szCs w:val="28"/>
        </w:rPr>
        <w:t xml:space="preserve">и т.д. </w:t>
      </w:r>
      <w:r w:rsidR="00C13231" w:rsidRPr="00C13231">
        <w:rPr>
          <w:rStyle w:val="FontStyle69"/>
          <w:sz w:val="28"/>
          <w:szCs w:val="28"/>
        </w:rPr>
        <w:t>[267])</w:t>
      </w:r>
      <w:r w:rsidRPr="002877DE">
        <w:rPr>
          <w:rStyle w:val="FontStyle69"/>
          <w:sz w:val="28"/>
          <w:szCs w:val="28"/>
        </w:rPr>
        <w:t>.</w:t>
      </w:r>
      <w:r w:rsidR="00080264">
        <w:rPr>
          <w:rStyle w:val="FontStyle69"/>
          <w:sz w:val="28"/>
          <w:szCs w:val="28"/>
        </w:rPr>
        <w:t xml:space="preserve"> </w:t>
      </w:r>
    </w:p>
    <w:p w:rsidR="00C13231" w:rsidRPr="002877DE" w:rsidRDefault="00C13231" w:rsidP="00C13231">
      <w:pPr>
        <w:spacing w:line="360" w:lineRule="auto"/>
        <w:ind w:firstLine="567"/>
        <w:jc w:val="both"/>
        <w:rPr>
          <w:sz w:val="28"/>
          <w:szCs w:val="28"/>
        </w:rPr>
      </w:pPr>
      <w:r w:rsidRPr="002877DE">
        <w:rPr>
          <w:sz w:val="28"/>
          <w:szCs w:val="28"/>
        </w:rPr>
        <w:t xml:space="preserve">Таким образом, НИУ станут </w:t>
      </w:r>
      <w:r>
        <w:rPr>
          <w:sz w:val="28"/>
          <w:szCs w:val="28"/>
        </w:rPr>
        <w:t xml:space="preserve">инновационно-технологическими центрами, </w:t>
      </w:r>
      <w:r w:rsidRPr="002877DE">
        <w:rPr>
          <w:sz w:val="28"/>
          <w:szCs w:val="28"/>
        </w:rPr>
        <w:t xml:space="preserve"> своеобразными «локомотивами», которые потянут за собой все учебные зав</w:t>
      </w:r>
      <w:r w:rsidRPr="002877DE">
        <w:rPr>
          <w:sz w:val="28"/>
          <w:szCs w:val="28"/>
        </w:rPr>
        <w:t>е</w:t>
      </w:r>
      <w:r w:rsidRPr="002877DE">
        <w:rPr>
          <w:sz w:val="28"/>
          <w:szCs w:val="28"/>
        </w:rPr>
        <w:t>дения отрасли. Объединение различных учебных заведений в НИУ произойдет не по территор</w:t>
      </w:r>
      <w:r w:rsidRPr="002877DE">
        <w:rPr>
          <w:sz w:val="28"/>
          <w:szCs w:val="28"/>
        </w:rPr>
        <w:t>и</w:t>
      </w:r>
      <w:r w:rsidRPr="002877DE">
        <w:rPr>
          <w:sz w:val="28"/>
          <w:szCs w:val="28"/>
        </w:rPr>
        <w:t xml:space="preserve">альному </w:t>
      </w:r>
      <w:r w:rsidRPr="00C13231">
        <w:rPr>
          <w:sz w:val="28"/>
          <w:szCs w:val="28"/>
        </w:rPr>
        <w:t>принципу (как при создании ФУ), а по отраслевому. Первыми статус НИУ</w:t>
      </w:r>
      <w:r>
        <w:rPr>
          <w:sz w:val="28"/>
          <w:szCs w:val="28"/>
        </w:rPr>
        <w:t xml:space="preserve"> </w:t>
      </w:r>
      <w:r w:rsidRPr="002877DE">
        <w:rPr>
          <w:sz w:val="28"/>
          <w:szCs w:val="28"/>
        </w:rPr>
        <w:t>получат МИФИ и МИСиС – на их базе будут созданы ядерный НИУ и технологический НИУ. Главные задачи: вернуть научные и</w:t>
      </w:r>
      <w:r w:rsidRPr="002877DE">
        <w:rPr>
          <w:sz w:val="28"/>
          <w:szCs w:val="28"/>
        </w:rPr>
        <w:t>с</w:t>
      </w:r>
      <w:r w:rsidRPr="002877DE">
        <w:rPr>
          <w:sz w:val="28"/>
          <w:szCs w:val="28"/>
        </w:rPr>
        <w:t>следования в вузы и вовлечь в них ст</w:t>
      </w:r>
      <w:r w:rsidRPr="002877DE">
        <w:rPr>
          <w:sz w:val="28"/>
          <w:szCs w:val="28"/>
        </w:rPr>
        <w:t>у</w:t>
      </w:r>
      <w:r w:rsidRPr="002877DE">
        <w:rPr>
          <w:sz w:val="28"/>
          <w:szCs w:val="28"/>
        </w:rPr>
        <w:t>дентов, объединить науку и образование, задействовать один из мощнейших интеллектуальных ресурсов для ИЭ. План</w:t>
      </w:r>
      <w:r w:rsidRPr="002877DE">
        <w:rPr>
          <w:sz w:val="28"/>
          <w:szCs w:val="28"/>
        </w:rPr>
        <w:t>и</w:t>
      </w:r>
      <w:r w:rsidRPr="002877DE">
        <w:rPr>
          <w:sz w:val="28"/>
          <w:szCs w:val="28"/>
        </w:rPr>
        <w:t>руется, что в ближайшее время в стране появи</w:t>
      </w:r>
      <w:r w:rsidRPr="002877DE">
        <w:rPr>
          <w:sz w:val="28"/>
          <w:szCs w:val="28"/>
        </w:rPr>
        <w:t>т</w:t>
      </w:r>
      <w:r w:rsidRPr="002877DE">
        <w:rPr>
          <w:sz w:val="28"/>
          <w:szCs w:val="28"/>
        </w:rPr>
        <w:t>ся около 15 НИУ.</w:t>
      </w:r>
    </w:p>
    <w:p w:rsidR="00AA21E1" w:rsidRPr="002877DE" w:rsidRDefault="00AA21E1" w:rsidP="002877DE">
      <w:pPr>
        <w:pStyle w:val="2"/>
        <w:spacing w:line="360" w:lineRule="auto"/>
        <w:ind w:firstLine="567"/>
        <w:jc w:val="both"/>
        <w:rPr>
          <w:rFonts w:ascii="Times New Roman" w:hAnsi="Times New Roman" w:cs="Times New Roman"/>
        </w:rPr>
      </w:pPr>
      <w:bookmarkStart w:id="2068" w:name="_Toc230932605"/>
      <w:bookmarkStart w:id="2069" w:name="_Toc230933148"/>
      <w:bookmarkStart w:id="2070" w:name="_Toc230933211"/>
      <w:bookmarkStart w:id="2071" w:name="_Toc230933414"/>
      <w:bookmarkStart w:id="2072" w:name="_Toc230933568"/>
      <w:bookmarkStart w:id="2073" w:name="_Toc230933652"/>
      <w:bookmarkStart w:id="2074" w:name="_Toc230933783"/>
      <w:bookmarkStart w:id="2075" w:name="_Toc230933846"/>
      <w:bookmarkStart w:id="2076" w:name="_Toc230939748"/>
      <w:bookmarkStart w:id="2077" w:name="_Toc230939849"/>
      <w:bookmarkStart w:id="2078" w:name="_Toc231186189"/>
      <w:bookmarkStart w:id="2079" w:name="_Toc231186349"/>
      <w:bookmarkStart w:id="2080" w:name="_Toc231186656"/>
      <w:bookmarkStart w:id="2081" w:name="_Toc231189023"/>
      <w:bookmarkStart w:id="2082" w:name="_Toc231190255"/>
      <w:bookmarkStart w:id="2083" w:name="_Toc231192712"/>
      <w:bookmarkStart w:id="2084" w:name="_Toc231193231"/>
      <w:bookmarkStart w:id="2085" w:name="_Toc231193756"/>
      <w:bookmarkStart w:id="2086" w:name="_Toc231195578"/>
      <w:bookmarkStart w:id="2087" w:name="_Toc231196727"/>
      <w:bookmarkStart w:id="2088" w:name="_Toc231373643"/>
      <w:bookmarkStart w:id="2089" w:name="_Toc231459307"/>
      <w:bookmarkStart w:id="2090" w:name="_Toc231460002"/>
      <w:bookmarkStart w:id="2091" w:name="_Toc231460693"/>
      <w:bookmarkStart w:id="2092" w:name="_Toc231460791"/>
      <w:bookmarkStart w:id="2093" w:name="_Toc231461476"/>
      <w:bookmarkStart w:id="2094" w:name="_Toc231560892"/>
      <w:bookmarkStart w:id="2095" w:name="_Toc231913148"/>
      <w:bookmarkStart w:id="2096" w:name="_Toc234321735"/>
      <w:bookmarkStart w:id="2097" w:name="_Toc236198787"/>
      <w:bookmarkStart w:id="2098" w:name="_Toc230865947"/>
      <w:bookmarkStart w:id="2099" w:name="_Toc230869180"/>
      <w:bookmarkStart w:id="2100" w:name="_Toc230874348"/>
      <w:bookmarkStart w:id="2101" w:name="_Toc230881149"/>
      <w:bookmarkStart w:id="2102" w:name="_Toc230881215"/>
      <w:bookmarkStart w:id="2103" w:name="_Toc230929627"/>
      <w:bookmarkStart w:id="2104" w:name="_Toc238837210"/>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sidRPr="002877DE">
        <w:rPr>
          <w:rFonts w:ascii="Times New Roman" w:hAnsi="Times New Roman" w:cs="Times New Roman"/>
        </w:rPr>
        <w:t>8.4. Отраслевые исследовательские универс</w:t>
      </w:r>
      <w:r w:rsidRPr="002877DE">
        <w:rPr>
          <w:rFonts w:ascii="Times New Roman" w:hAnsi="Times New Roman" w:cs="Times New Roman"/>
        </w:rPr>
        <w:t>и</w:t>
      </w:r>
      <w:r w:rsidRPr="002877DE">
        <w:rPr>
          <w:rFonts w:ascii="Times New Roman" w:hAnsi="Times New Roman" w:cs="Times New Roman"/>
        </w:rPr>
        <w:t>теты</w:t>
      </w:r>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104"/>
    </w:p>
    <w:p w:rsidR="00AA21E1" w:rsidRPr="002877DE" w:rsidRDefault="00AA21E1" w:rsidP="002877DE">
      <w:pPr>
        <w:spacing w:line="360" w:lineRule="auto"/>
        <w:ind w:firstLine="567"/>
        <w:jc w:val="both"/>
        <w:rPr>
          <w:sz w:val="28"/>
          <w:szCs w:val="28"/>
        </w:rPr>
      </w:pPr>
      <w:bookmarkStart w:id="2105" w:name="_Toc230932606"/>
      <w:bookmarkStart w:id="2106" w:name="_Toc230869183"/>
      <w:bookmarkStart w:id="2107" w:name="_Toc230874351"/>
      <w:bookmarkStart w:id="2108" w:name="_Toc230881152"/>
      <w:bookmarkStart w:id="2109" w:name="_Toc230881218"/>
      <w:bookmarkStart w:id="2110" w:name="_Toc230929630"/>
      <w:r w:rsidRPr="002877DE">
        <w:rPr>
          <w:sz w:val="28"/>
          <w:szCs w:val="28"/>
        </w:rPr>
        <w:t xml:space="preserve">В настоящее время действует указ Президента </w:t>
      </w:r>
      <w:r w:rsidR="001747C3" w:rsidRPr="002877DE">
        <w:rPr>
          <w:sz w:val="28"/>
          <w:szCs w:val="28"/>
        </w:rPr>
        <w:t>РФ</w:t>
      </w:r>
      <w:r w:rsidRPr="002877DE">
        <w:rPr>
          <w:sz w:val="28"/>
          <w:szCs w:val="28"/>
        </w:rPr>
        <w:t xml:space="preserve"> от 07.10.2008 № 1448 «О реализации пилотного проекта по созданию национальных исследовательских университетов», в соответствии с которым начато формирование:</w:t>
      </w:r>
      <w:bookmarkEnd w:id="2105"/>
      <w:r w:rsidRPr="002877DE">
        <w:rPr>
          <w:sz w:val="28"/>
          <w:szCs w:val="28"/>
        </w:rPr>
        <w:t xml:space="preserve"> </w:t>
      </w:r>
      <w:r w:rsidRPr="002877DE">
        <w:rPr>
          <w:rStyle w:val="FontStyle15"/>
          <w:sz w:val="28"/>
          <w:szCs w:val="28"/>
        </w:rPr>
        <w:t>Национал</w:t>
      </w:r>
      <w:r w:rsidRPr="002877DE">
        <w:rPr>
          <w:rStyle w:val="FontStyle15"/>
          <w:sz w:val="28"/>
          <w:szCs w:val="28"/>
        </w:rPr>
        <w:t>ь</w:t>
      </w:r>
      <w:r w:rsidRPr="002877DE">
        <w:rPr>
          <w:rStyle w:val="FontStyle15"/>
          <w:sz w:val="28"/>
          <w:szCs w:val="28"/>
        </w:rPr>
        <w:t>ного исследовательского ядерного университета</w:t>
      </w:r>
      <w:r w:rsidR="002E73E6" w:rsidRPr="002877DE">
        <w:rPr>
          <w:rStyle w:val="FontStyle15"/>
          <w:sz w:val="28"/>
          <w:szCs w:val="28"/>
        </w:rPr>
        <w:t xml:space="preserve"> «МИФИ»,</w:t>
      </w:r>
      <w:r w:rsidR="00080264">
        <w:rPr>
          <w:rStyle w:val="FontStyle15"/>
          <w:sz w:val="28"/>
          <w:szCs w:val="28"/>
        </w:rPr>
        <w:t xml:space="preserve"> </w:t>
      </w:r>
      <w:r w:rsidRPr="002877DE">
        <w:rPr>
          <w:rStyle w:val="FontStyle15"/>
          <w:sz w:val="28"/>
          <w:szCs w:val="28"/>
        </w:rPr>
        <w:t>Национального и</w:t>
      </w:r>
      <w:r w:rsidRPr="002877DE">
        <w:rPr>
          <w:rStyle w:val="FontStyle15"/>
          <w:sz w:val="28"/>
          <w:szCs w:val="28"/>
        </w:rPr>
        <w:t>с</w:t>
      </w:r>
      <w:r w:rsidRPr="002877DE">
        <w:rPr>
          <w:rStyle w:val="FontStyle15"/>
          <w:sz w:val="28"/>
          <w:szCs w:val="28"/>
        </w:rPr>
        <w:t xml:space="preserve">следовательского технологического университета </w:t>
      </w:r>
      <w:r w:rsidR="002E73E6" w:rsidRPr="002877DE">
        <w:rPr>
          <w:rStyle w:val="FontStyle15"/>
          <w:sz w:val="28"/>
          <w:szCs w:val="28"/>
        </w:rPr>
        <w:t>«МИСИС».</w:t>
      </w:r>
      <w:r w:rsidR="00080264">
        <w:rPr>
          <w:rStyle w:val="FontStyle15"/>
          <w:sz w:val="28"/>
          <w:szCs w:val="28"/>
        </w:rPr>
        <w:t xml:space="preserve"> </w:t>
      </w:r>
      <w:bookmarkStart w:id="2111" w:name="_Toc230933150"/>
      <w:bookmarkStart w:id="2112" w:name="_Toc230932607"/>
      <w:r w:rsidRPr="002877DE">
        <w:rPr>
          <w:sz w:val="28"/>
          <w:szCs w:val="28"/>
        </w:rPr>
        <w:t>Рассмотрим</w:t>
      </w:r>
      <w:r w:rsidR="00080264">
        <w:rPr>
          <w:sz w:val="28"/>
          <w:szCs w:val="28"/>
        </w:rPr>
        <w:t xml:space="preserve"> </w:t>
      </w:r>
      <w:r w:rsidRPr="002877DE">
        <w:rPr>
          <w:sz w:val="28"/>
          <w:szCs w:val="28"/>
        </w:rPr>
        <w:t xml:space="preserve">один из пилотных проектов, а также возможности создания </w:t>
      </w:r>
      <w:r w:rsidR="00A9556F" w:rsidRPr="002877DE">
        <w:rPr>
          <w:sz w:val="28"/>
          <w:szCs w:val="28"/>
        </w:rPr>
        <w:t xml:space="preserve">НИУ </w:t>
      </w:r>
      <w:r w:rsidRPr="002877DE">
        <w:rPr>
          <w:sz w:val="28"/>
          <w:szCs w:val="28"/>
        </w:rPr>
        <w:t>в других о</w:t>
      </w:r>
      <w:r w:rsidRPr="002877DE">
        <w:rPr>
          <w:sz w:val="28"/>
          <w:szCs w:val="28"/>
        </w:rPr>
        <w:t>т</w:t>
      </w:r>
      <w:r w:rsidRPr="002877DE">
        <w:rPr>
          <w:sz w:val="28"/>
          <w:szCs w:val="28"/>
        </w:rPr>
        <w:t>раслях.</w:t>
      </w:r>
      <w:bookmarkEnd w:id="2111"/>
    </w:p>
    <w:bookmarkEnd w:id="2106"/>
    <w:bookmarkEnd w:id="2107"/>
    <w:bookmarkEnd w:id="2108"/>
    <w:bookmarkEnd w:id="2109"/>
    <w:bookmarkEnd w:id="2110"/>
    <w:bookmarkEnd w:id="2112"/>
    <w:p w:rsidR="00AA21E1" w:rsidRPr="002877DE" w:rsidRDefault="00AA21E1" w:rsidP="00E23B2C">
      <w:pPr>
        <w:pStyle w:val="Style5"/>
        <w:spacing w:line="360" w:lineRule="auto"/>
        <w:ind w:firstLine="567"/>
        <w:rPr>
          <w:rFonts w:ascii="Times New Roman" w:hAnsi="Times New Roman"/>
          <w:sz w:val="28"/>
          <w:szCs w:val="28"/>
        </w:rPr>
      </w:pPr>
      <w:r w:rsidRPr="002877DE">
        <w:rPr>
          <w:rStyle w:val="FontStyle52"/>
          <w:rFonts w:ascii="Times New Roman" w:hAnsi="Times New Roman" w:cs="Times New Roman"/>
          <w:b w:val="0"/>
          <w:sz w:val="28"/>
          <w:szCs w:val="28"/>
        </w:rPr>
        <w:t>Целью</w:t>
      </w:r>
      <w:r w:rsidRPr="002877DE">
        <w:rPr>
          <w:rStyle w:val="FontStyle52"/>
          <w:rFonts w:ascii="Times New Roman" w:hAnsi="Times New Roman" w:cs="Times New Roman"/>
          <w:sz w:val="28"/>
          <w:szCs w:val="28"/>
        </w:rPr>
        <w:t xml:space="preserve"> </w:t>
      </w:r>
      <w:r w:rsidRPr="002877DE">
        <w:rPr>
          <w:rStyle w:val="FontStyle52"/>
          <w:rFonts w:ascii="Times New Roman" w:hAnsi="Times New Roman" w:cs="Times New Roman"/>
          <w:b w:val="0"/>
          <w:i/>
          <w:sz w:val="28"/>
          <w:szCs w:val="28"/>
        </w:rPr>
        <w:t xml:space="preserve">Национального исследовательского ядерного университета </w:t>
      </w:r>
      <w:r w:rsidRPr="002877DE">
        <w:rPr>
          <w:rStyle w:val="FontStyle52"/>
          <w:rFonts w:ascii="Times New Roman" w:hAnsi="Times New Roman" w:cs="Times New Roman"/>
          <w:b w:val="0"/>
          <w:i/>
          <w:spacing w:val="20"/>
          <w:sz w:val="28"/>
          <w:szCs w:val="28"/>
        </w:rPr>
        <w:t>«МИФИ</w:t>
      </w:r>
      <w:r w:rsidRPr="002877DE">
        <w:rPr>
          <w:rStyle w:val="FontStyle52"/>
          <w:rFonts w:ascii="Times New Roman" w:hAnsi="Times New Roman" w:cs="Times New Roman"/>
          <w:b w:val="0"/>
          <w:spacing w:val="20"/>
          <w:sz w:val="28"/>
          <w:szCs w:val="28"/>
        </w:rPr>
        <w:t>»</w:t>
      </w:r>
      <w:r w:rsidRPr="002877DE">
        <w:rPr>
          <w:rStyle w:val="FontStyle52"/>
          <w:rFonts w:ascii="Times New Roman" w:hAnsi="Times New Roman" w:cs="Times New Roman"/>
          <w:b w:val="0"/>
          <w:sz w:val="28"/>
          <w:szCs w:val="28"/>
        </w:rPr>
        <w:t xml:space="preserve"> является кадровое и научно-инновационное обеспечение атомной отрасли</w:t>
      </w:r>
      <w:r w:rsidR="00C13231">
        <w:rPr>
          <w:rStyle w:val="FontStyle52"/>
          <w:rFonts w:ascii="Times New Roman" w:hAnsi="Times New Roman" w:cs="Times New Roman"/>
          <w:b w:val="0"/>
          <w:sz w:val="28"/>
          <w:szCs w:val="28"/>
        </w:rPr>
        <w:t>.</w:t>
      </w:r>
      <w:r w:rsidR="00C13231" w:rsidRPr="00C13231">
        <w:rPr>
          <w:rStyle w:val="FontStyle52"/>
          <w:rFonts w:ascii="Times New Roman" w:hAnsi="Times New Roman" w:cs="Times New Roman"/>
          <w:b w:val="0"/>
          <w:sz w:val="28"/>
          <w:szCs w:val="28"/>
        </w:rPr>
        <w:t xml:space="preserve"> </w:t>
      </w:r>
      <w:r w:rsidRPr="002877DE">
        <w:rPr>
          <w:rStyle w:val="FontStyle52"/>
          <w:rFonts w:ascii="Times New Roman" w:hAnsi="Times New Roman" w:cs="Times New Roman"/>
          <w:b w:val="0"/>
          <w:sz w:val="28"/>
          <w:szCs w:val="28"/>
        </w:rPr>
        <w:t xml:space="preserve"> </w:t>
      </w:r>
      <w:r w:rsidR="00CB6058" w:rsidRPr="002877DE">
        <w:rPr>
          <w:rStyle w:val="FontStyle52"/>
          <w:rFonts w:ascii="Times New Roman" w:hAnsi="Times New Roman" w:cs="Times New Roman"/>
          <w:b w:val="0"/>
          <w:sz w:val="28"/>
          <w:szCs w:val="28"/>
        </w:rPr>
        <w:t>Университет</w:t>
      </w:r>
      <w:r w:rsidR="00080264">
        <w:rPr>
          <w:rStyle w:val="FontStyle52"/>
          <w:rFonts w:ascii="Times New Roman" w:hAnsi="Times New Roman" w:cs="Times New Roman"/>
          <w:b w:val="0"/>
          <w:sz w:val="28"/>
          <w:szCs w:val="28"/>
        </w:rPr>
        <w:t xml:space="preserve"> </w:t>
      </w:r>
      <w:r w:rsidRPr="002877DE">
        <w:rPr>
          <w:rStyle w:val="FontStyle51"/>
          <w:rFonts w:ascii="Times New Roman" w:hAnsi="Times New Roman" w:cs="Times New Roman"/>
          <w:b w:val="0"/>
          <w:sz w:val="28"/>
          <w:szCs w:val="28"/>
        </w:rPr>
        <w:t xml:space="preserve">объединит 6 профильных высших учебных заведений, 13 учреждений среднего образования в 5 федеральных округах и 9 ЗАТО. </w:t>
      </w:r>
      <w:r w:rsidR="0002137C">
        <w:rPr>
          <w:rStyle w:val="FontStyle51"/>
          <w:rFonts w:ascii="Times New Roman" w:hAnsi="Times New Roman" w:cs="Times New Roman"/>
          <w:b w:val="0"/>
          <w:sz w:val="28"/>
          <w:szCs w:val="28"/>
        </w:rPr>
        <w:t>Осно</w:t>
      </w:r>
      <w:r w:rsidR="0002137C">
        <w:rPr>
          <w:rStyle w:val="FontStyle51"/>
          <w:rFonts w:ascii="Times New Roman" w:hAnsi="Times New Roman" w:cs="Times New Roman"/>
          <w:b w:val="0"/>
          <w:sz w:val="28"/>
          <w:szCs w:val="28"/>
        </w:rPr>
        <w:t>в</w:t>
      </w:r>
      <w:r w:rsidR="0002137C">
        <w:rPr>
          <w:rStyle w:val="FontStyle51"/>
          <w:rFonts w:ascii="Times New Roman" w:hAnsi="Times New Roman" w:cs="Times New Roman"/>
          <w:b w:val="0"/>
          <w:sz w:val="28"/>
          <w:szCs w:val="28"/>
        </w:rPr>
        <w:t>ные</w:t>
      </w:r>
      <w:r w:rsidR="00C13231">
        <w:rPr>
          <w:rStyle w:val="FontStyle51"/>
          <w:rFonts w:ascii="Times New Roman" w:hAnsi="Times New Roman" w:cs="Times New Roman"/>
          <w:b w:val="0"/>
          <w:sz w:val="28"/>
          <w:szCs w:val="28"/>
        </w:rPr>
        <w:t xml:space="preserve"> </w:t>
      </w:r>
      <w:r w:rsidR="0002137C" w:rsidRPr="002877DE">
        <w:rPr>
          <w:rStyle w:val="FontStyle62"/>
          <w:position w:val="-1"/>
          <w:sz w:val="28"/>
          <w:szCs w:val="28"/>
        </w:rPr>
        <w:t>задачи</w:t>
      </w:r>
      <w:r w:rsidRPr="002877DE">
        <w:rPr>
          <w:rStyle w:val="FontStyle62"/>
          <w:position w:val="-1"/>
          <w:sz w:val="28"/>
          <w:szCs w:val="28"/>
        </w:rPr>
        <w:t xml:space="preserve">  создания</w:t>
      </w:r>
      <w:r w:rsidR="00C13231">
        <w:rPr>
          <w:rStyle w:val="FontStyle62"/>
          <w:position w:val="-1"/>
          <w:sz w:val="28"/>
          <w:szCs w:val="28"/>
        </w:rPr>
        <w:t xml:space="preserve"> НИУ:</w:t>
      </w:r>
      <w:r w:rsidR="00E23B2C">
        <w:rPr>
          <w:rStyle w:val="FontStyle62"/>
          <w:position w:val="-1"/>
          <w:sz w:val="28"/>
          <w:szCs w:val="28"/>
        </w:rPr>
        <w:t xml:space="preserve"> </w:t>
      </w:r>
      <w:r w:rsidRPr="002877DE">
        <w:rPr>
          <w:rFonts w:ascii="Times New Roman" w:hAnsi="Times New Roman"/>
          <w:sz w:val="28"/>
          <w:szCs w:val="28"/>
        </w:rPr>
        <w:t>модернизация образовательной деятельности с уч</w:t>
      </w:r>
      <w:r w:rsidRPr="002877DE">
        <w:rPr>
          <w:rFonts w:ascii="Times New Roman" w:hAnsi="Times New Roman"/>
          <w:sz w:val="28"/>
          <w:szCs w:val="28"/>
        </w:rPr>
        <w:t>е</w:t>
      </w:r>
      <w:r w:rsidRPr="002877DE">
        <w:rPr>
          <w:rFonts w:ascii="Times New Roman" w:hAnsi="Times New Roman"/>
          <w:sz w:val="28"/>
          <w:szCs w:val="28"/>
        </w:rPr>
        <w:t>том специфики ядерного образования, особенностей развития регионов и р</w:t>
      </w:r>
      <w:r w:rsidRPr="002877DE">
        <w:rPr>
          <w:rFonts w:ascii="Times New Roman" w:hAnsi="Times New Roman"/>
          <w:sz w:val="28"/>
          <w:szCs w:val="28"/>
        </w:rPr>
        <w:t>е</w:t>
      </w:r>
      <w:r w:rsidRPr="002877DE">
        <w:rPr>
          <w:rFonts w:ascii="Times New Roman" w:hAnsi="Times New Roman"/>
          <w:sz w:val="28"/>
          <w:szCs w:val="28"/>
        </w:rPr>
        <w:t>гионально-отраслевых потребностей в квалифицированных кадрах;</w:t>
      </w:r>
      <w:r w:rsidR="00C13231">
        <w:rPr>
          <w:rFonts w:ascii="Times New Roman" w:hAnsi="Times New Roman"/>
          <w:sz w:val="28"/>
          <w:szCs w:val="28"/>
        </w:rPr>
        <w:t xml:space="preserve"> </w:t>
      </w:r>
      <w:r w:rsidRPr="002877DE">
        <w:rPr>
          <w:rFonts w:ascii="Times New Roman" w:hAnsi="Times New Roman"/>
          <w:sz w:val="28"/>
          <w:szCs w:val="28"/>
        </w:rPr>
        <w:t>модерниз</w:t>
      </w:r>
      <w:r w:rsidRPr="002877DE">
        <w:rPr>
          <w:rFonts w:ascii="Times New Roman" w:hAnsi="Times New Roman"/>
          <w:sz w:val="28"/>
          <w:szCs w:val="28"/>
        </w:rPr>
        <w:t>а</w:t>
      </w:r>
      <w:r w:rsidRPr="002877DE">
        <w:rPr>
          <w:rFonts w:ascii="Times New Roman" w:hAnsi="Times New Roman"/>
          <w:sz w:val="28"/>
          <w:szCs w:val="28"/>
        </w:rPr>
        <w:t>ция научно-инновационной деятельности на основе интеграции науки и образ</w:t>
      </w:r>
      <w:r w:rsidRPr="002877DE">
        <w:rPr>
          <w:rFonts w:ascii="Times New Roman" w:hAnsi="Times New Roman"/>
          <w:sz w:val="28"/>
          <w:szCs w:val="28"/>
        </w:rPr>
        <w:t>о</w:t>
      </w:r>
      <w:r w:rsidRPr="002877DE">
        <w:rPr>
          <w:rFonts w:ascii="Times New Roman" w:hAnsi="Times New Roman"/>
          <w:sz w:val="28"/>
          <w:szCs w:val="28"/>
        </w:rPr>
        <w:t>вания</w:t>
      </w:r>
      <w:r w:rsidR="00E23B2C">
        <w:rPr>
          <w:rFonts w:ascii="Times New Roman" w:hAnsi="Times New Roman"/>
          <w:sz w:val="28"/>
          <w:szCs w:val="28"/>
        </w:rPr>
        <w:t xml:space="preserve">; </w:t>
      </w:r>
      <w:r w:rsidRPr="002877DE">
        <w:rPr>
          <w:rFonts w:ascii="Times New Roman" w:hAnsi="Times New Roman"/>
          <w:sz w:val="28"/>
          <w:szCs w:val="28"/>
        </w:rPr>
        <w:t xml:space="preserve">создание системы управления сетевого </w:t>
      </w:r>
      <w:r w:rsidR="00C74BDF" w:rsidRPr="002877DE">
        <w:rPr>
          <w:rFonts w:ascii="Times New Roman" w:hAnsi="Times New Roman"/>
          <w:sz w:val="28"/>
          <w:szCs w:val="28"/>
        </w:rPr>
        <w:t>регионально-распределенного</w:t>
      </w:r>
      <w:r w:rsidRPr="002877DE">
        <w:rPr>
          <w:rFonts w:ascii="Times New Roman" w:hAnsi="Times New Roman"/>
          <w:sz w:val="28"/>
          <w:szCs w:val="28"/>
        </w:rPr>
        <w:t xml:space="preserve"> университета на основе современной инфокоммуникацио</w:t>
      </w:r>
      <w:r w:rsidRPr="002877DE">
        <w:rPr>
          <w:rFonts w:ascii="Times New Roman" w:hAnsi="Times New Roman"/>
          <w:sz w:val="28"/>
          <w:szCs w:val="28"/>
        </w:rPr>
        <w:t>н</w:t>
      </w:r>
      <w:r w:rsidRPr="002877DE">
        <w:rPr>
          <w:rFonts w:ascii="Times New Roman" w:hAnsi="Times New Roman"/>
          <w:sz w:val="28"/>
          <w:szCs w:val="28"/>
        </w:rPr>
        <w:t>ной среды в рамках единого образ</w:t>
      </w:r>
      <w:r w:rsidRPr="002877DE">
        <w:rPr>
          <w:rFonts w:ascii="Times New Roman" w:hAnsi="Times New Roman"/>
          <w:sz w:val="28"/>
          <w:szCs w:val="28"/>
        </w:rPr>
        <w:t>о</w:t>
      </w:r>
      <w:r w:rsidRPr="002877DE">
        <w:rPr>
          <w:rFonts w:ascii="Times New Roman" w:hAnsi="Times New Roman"/>
          <w:sz w:val="28"/>
          <w:szCs w:val="28"/>
        </w:rPr>
        <w:t>вательного пространства</w:t>
      </w:r>
      <w:r w:rsidR="00E23B2C">
        <w:rPr>
          <w:rFonts w:ascii="Times New Roman" w:hAnsi="Times New Roman"/>
          <w:sz w:val="28"/>
          <w:szCs w:val="28"/>
        </w:rPr>
        <w:t>.</w:t>
      </w:r>
    </w:p>
    <w:p w:rsidR="00E23B2C" w:rsidRDefault="00AA21E1" w:rsidP="002877DE">
      <w:pPr>
        <w:spacing w:line="360" w:lineRule="auto"/>
        <w:ind w:firstLine="567"/>
        <w:jc w:val="both"/>
        <w:rPr>
          <w:sz w:val="28"/>
          <w:szCs w:val="28"/>
        </w:rPr>
      </w:pPr>
      <w:bookmarkStart w:id="2113" w:name="_Toc230865948"/>
      <w:r w:rsidRPr="002877DE">
        <w:rPr>
          <w:sz w:val="28"/>
          <w:szCs w:val="28"/>
        </w:rPr>
        <w:t xml:space="preserve">В августе 2008 года правительством России была утверждена транспортная стратегия </w:t>
      </w:r>
      <w:r w:rsidR="001747C3" w:rsidRPr="002877DE">
        <w:rPr>
          <w:sz w:val="28"/>
          <w:szCs w:val="28"/>
        </w:rPr>
        <w:t>РФ</w:t>
      </w:r>
      <w:r w:rsidRPr="002877DE">
        <w:rPr>
          <w:sz w:val="28"/>
          <w:szCs w:val="28"/>
        </w:rPr>
        <w:t xml:space="preserve"> до 2030 года, которая ставит задачей создание единого тран</w:t>
      </w:r>
      <w:r w:rsidRPr="002877DE">
        <w:rPr>
          <w:sz w:val="28"/>
          <w:szCs w:val="28"/>
        </w:rPr>
        <w:t>с</w:t>
      </w:r>
      <w:r w:rsidRPr="002877DE">
        <w:rPr>
          <w:sz w:val="28"/>
          <w:szCs w:val="28"/>
        </w:rPr>
        <w:t>портного комплекса России на основе инновационных прорывных технологий. Кадровое научное обеспечение должны осуществлять во многом университеты, которые входят сегодня в систему транспортного образования России. Пробл</w:t>
      </w:r>
      <w:r w:rsidRPr="002877DE">
        <w:rPr>
          <w:sz w:val="28"/>
          <w:szCs w:val="28"/>
        </w:rPr>
        <w:t>е</w:t>
      </w:r>
      <w:r w:rsidRPr="002877DE">
        <w:rPr>
          <w:sz w:val="28"/>
          <w:szCs w:val="28"/>
        </w:rPr>
        <w:t>ма состоит в том, что они принадлежат различным федеральным агентствам. Поэтому не осуществляется единая о</w:t>
      </w:r>
      <w:r w:rsidRPr="002877DE">
        <w:rPr>
          <w:sz w:val="28"/>
          <w:szCs w:val="28"/>
        </w:rPr>
        <w:t>б</w:t>
      </w:r>
      <w:r w:rsidRPr="002877DE">
        <w:rPr>
          <w:sz w:val="28"/>
          <w:szCs w:val="28"/>
        </w:rPr>
        <w:t>разовательная политика</w:t>
      </w:r>
      <w:r w:rsidR="00E23B2C">
        <w:rPr>
          <w:sz w:val="28"/>
          <w:szCs w:val="28"/>
        </w:rPr>
        <w:t>.</w:t>
      </w:r>
      <w:r w:rsidR="00E23B2C" w:rsidRPr="002877DE">
        <w:rPr>
          <w:sz w:val="28"/>
          <w:szCs w:val="28"/>
        </w:rPr>
        <w:t xml:space="preserve"> </w:t>
      </w:r>
      <w:r w:rsidRPr="002877DE">
        <w:rPr>
          <w:sz w:val="28"/>
          <w:szCs w:val="28"/>
        </w:rPr>
        <w:t>Министерство транспорта планирует объединить и оптимизировать систему транспортного образования, возможно, путём создания департамента или Агентства. Такое Агентство могло бы выступать учредителем всех образов</w:t>
      </w:r>
      <w:r w:rsidRPr="002877DE">
        <w:rPr>
          <w:sz w:val="28"/>
          <w:szCs w:val="28"/>
        </w:rPr>
        <w:t>а</w:t>
      </w:r>
      <w:r w:rsidRPr="002877DE">
        <w:rPr>
          <w:sz w:val="28"/>
          <w:szCs w:val="28"/>
        </w:rPr>
        <w:t xml:space="preserve">тельных учреждений транспорта.  Базовой основой для создания </w:t>
      </w:r>
      <w:r w:rsidRPr="00E23B2C">
        <w:rPr>
          <w:i/>
          <w:sz w:val="28"/>
          <w:szCs w:val="28"/>
        </w:rPr>
        <w:t xml:space="preserve">единого транспортного </w:t>
      </w:r>
      <w:r w:rsidR="00E23B2C">
        <w:rPr>
          <w:i/>
          <w:sz w:val="28"/>
          <w:szCs w:val="28"/>
        </w:rPr>
        <w:t xml:space="preserve">ИУ </w:t>
      </w:r>
      <w:r w:rsidRPr="002877DE">
        <w:rPr>
          <w:sz w:val="28"/>
          <w:szCs w:val="28"/>
        </w:rPr>
        <w:t>может стать один из ведущих транспортных университетов в России, или же объед</w:t>
      </w:r>
      <w:r w:rsidRPr="002877DE">
        <w:rPr>
          <w:sz w:val="28"/>
          <w:szCs w:val="28"/>
        </w:rPr>
        <w:t>и</w:t>
      </w:r>
      <w:r w:rsidRPr="002877DE">
        <w:rPr>
          <w:sz w:val="28"/>
          <w:szCs w:val="28"/>
        </w:rPr>
        <w:t>нение. Также необходимо включение в состав такого университета федеральн</w:t>
      </w:r>
      <w:r w:rsidRPr="002877DE">
        <w:rPr>
          <w:sz w:val="28"/>
          <w:szCs w:val="28"/>
        </w:rPr>
        <w:t>о</w:t>
      </w:r>
      <w:r w:rsidRPr="002877DE">
        <w:rPr>
          <w:sz w:val="28"/>
          <w:szCs w:val="28"/>
        </w:rPr>
        <w:t xml:space="preserve">го инновационного внедренческого центра. </w:t>
      </w:r>
    </w:p>
    <w:bookmarkEnd w:id="2113"/>
    <w:p w:rsidR="00E23B2C" w:rsidRDefault="00AA21E1" w:rsidP="00E23B2C">
      <w:pPr>
        <w:spacing w:line="360" w:lineRule="auto"/>
        <w:ind w:firstLine="567"/>
        <w:jc w:val="both"/>
        <w:rPr>
          <w:sz w:val="28"/>
          <w:szCs w:val="28"/>
        </w:rPr>
      </w:pPr>
      <w:r w:rsidRPr="002877DE">
        <w:rPr>
          <w:sz w:val="28"/>
          <w:szCs w:val="28"/>
        </w:rPr>
        <w:t xml:space="preserve">В </w:t>
      </w:r>
      <w:r w:rsidR="00E23B2C">
        <w:rPr>
          <w:sz w:val="28"/>
          <w:szCs w:val="28"/>
        </w:rPr>
        <w:t xml:space="preserve">ИЭ </w:t>
      </w:r>
      <w:r w:rsidRPr="002877DE">
        <w:rPr>
          <w:sz w:val="28"/>
          <w:szCs w:val="28"/>
        </w:rPr>
        <w:t xml:space="preserve">решающую роль стал играть </w:t>
      </w:r>
      <w:r w:rsidR="00DD6D3F" w:rsidRPr="002877DE">
        <w:rPr>
          <w:sz w:val="28"/>
          <w:szCs w:val="28"/>
        </w:rPr>
        <w:t>ЧК</w:t>
      </w:r>
      <w:r w:rsidRPr="002877DE">
        <w:rPr>
          <w:sz w:val="28"/>
          <w:szCs w:val="28"/>
        </w:rPr>
        <w:t>, что обуславливает качественно н</w:t>
      </w:r>
      <w:r w:rsidRPr="002877DE">
        <w:rPr>
          <w:sz w:val="28"/>
          <w:szCs w:val="28"/>
        </w:rPr>
        <w:t>о</w:t>
      </w:r>
      <w:r w:rsidRPr="002877DE">
        <w:rPr>
          <w:sz w:val="28"/>
          <w:szCs w:val="28"/>
        </w:rPr>
        <w:t xml:space="preserve">вое внимание к его основным компонентам его формирования </w:t>
      </w:r>
      <w:r w:rsidRPr="002877DE">
        <w:rPr>
          <w:rStyle w:val="FontStyle69"/>
          <w:bCs/>
          <w:sz w:val="28"/>
          <w:szCs w:val="28"/>
        </w:rPr>
        <w:t>–</w:t>
      </w:r>
      <w:r w:rsidRPr="002877DE">
        <w:rPr>
          <w:sz w:val="28"/>
          <w:szCs w:val="28"/>
        </w:rPr>
        <w:t xml:space="preserve"> образованию и здравоохранению.</w:t>
      </w:r>
      <w:r w:rsidR="00080264">
        <w:rPr>
          <w:sz w:val="28"/>
          <w:szCs w:val="28"/>
        </w:rPr>
        <w:t xml:space="preserve"> </w:t>
      </w:r>
      <w:r w:rsidRPr="002877DE">
        <w:rPr>
          <w:sz w:val="28"/>
          <w:szCs w:val="28"/>
        </w:rPr>
        <w:t>Раньше здравоохранение в области экономики рассматрив</w:t>
      </w:r>
      <w:r w:rsidRPr="002877DE">
        <w:rPr>
          <w:sz w:val="28"/>
          <w:szCs w:val="28"/>
        </w:rPr>
        <w:t>а</w:t>
      </w:r>
      <w:r w:rsidRPr="002877DE">
        <w:rPr>
          <w:sz w:val="28"/>
          <w:szCs w:val="28"/>
        </w:rPr>
        <w:t>лось как что-то находящееся вне производительной сферы. Теперь же от его деятельности в полной степени зависит эффективность работы вообще всех о</w:t>
      </w:r>
      <w:r w:rsidRPr="002877DE">
        <w:rPr>
          <w:sz w:val="28"/>
          <w:szCs w:val="28"/>
        </w:rPr>
        <w:t>т</w:t>
      </w:r>
      <w:r w:rsidRPr="002877DE">
        <w:rPr>
          <w:sz w:val="28"/>
          <w:szCs w:val="28"/>
        </w:rPr>
        <w:t>раслей экономики</w:t>
      </w:r>
      <w:r w:rsidR="00080264">
        <w:rPr>
          <w:sz w:val="28"/>
          <w:szCs w:val="28"/>
        </w:rPr>
        <w:t xml:space="preserve"> </w:t>
      </w:r>
      <w:r w:rsidRPr="002877DE">
        <w:rPr>
          <w:sz w:val="28"/>
          <w:szCs w:val="28"/>
        </w:rPr>
        <w:t>и рост уровня жизни нашего населения.</w:t>
      </w:r>
      <w:r w:rsidR="00080264">
        <w:rPr>
          <w:sz w:val="28"/>
          <w:szCs w:val="28"/>
        </w:rPr>
        <w:t xml:space="preserve"> </w:t>
      </w:r>
      <w:r w:rsidR="00E23B2C">
        <w:rPr>
          <w:sz w:val="28"/>
          <w:szCs w:val="28"/>
        </w:rPr>
        <w:t xml:space="preserve">Поэтому актуальной является задача создания </w:t>
      </w:r>
      <w:r w:rsidR="00E23B2C" w:rsidRPr="00E23B2C">
        <w:rPr>
          <w:i/>
          <w:sz w:val="28"/>
          <w:szCs w:val="28"/>
        </w:rPr>
        <w:t>единого медицинского ИУ</w:t>
      </w:r>
      <w:r w:rsidR="00E23B2C">
        <w:rPr>
          <w:sz w:val="28"/>
          <w:szCs w:val="28"/>
        </w:rPr>
        <w:t xml:space="preserve">. </w:t>
      </w:r>
      <w:r w:rsidRPr="002877DE">
        <w:rPr>
          <w:sz w:val="28"/>
          <w:szCs w:val="28"/>
        </w:rPr>
        <w:t>Важная особенность мед</w:t>
      </w:r>
      <w:r w:rsidRPr="002877DE">
        <w:rPr>
          <w:sz w:val="28"/>
          <w:szCs w:val="28"/>
        </w:rPr>
        <w:t>и</w:t>
      </w:r>
      <w:r w:rsidRPr="002877DE">
        <w:rPr>
          <w:sz w:val="28"/>
          <w:szCs w:val="28"/>
        </w:rPr>
        <w:t>цинского образования состоит в том, что, начиная уже с IV курса, проводится подготовка строго на клинических базах, где знакомят студентов с новыми м</w:t>
      </w:r>
      <w:r w:rsidRPr="002877DE">
        <w:rPr>
          <w:sz w:val="28"/>
          <w:szCs w:val="28"/>
        </w:rPr>
        <w:t>е</w:t>
      </w:r>
      <w:r w:rsidRPr="002877DE">
        <w:rPr>
          <w:sz w:val="28"/>
          <w:szCs w:val="28"/>
        </w:rPr>
        <w:t>дицинскими технологиями и с теми проблемами, с которыми они будут сталк</w:t>
      </w:r>
      <w:r w:rsidRPr="002877DE">
        <w:rPr>
          <w:sz w:val="28"/>
          <w:szCs w:val="28"/>
        </w:rPr>
        <w:t>и</w:t>
      </w:r>
      <w:r w:rsidRPr="002877DE">
        <w:rPr>
          <w:sz w:val="28"/>
          <w:szCs w:val="28"/>
        </w:rPr>
        <w:t>ваться в течение всей своей профессиональной деятельности.</w:t>
      </w:r>
      <w:r w:rsidR="00CB6058" w:rsidRPr="002877DE">
        <w:rPr>
          <w:sz w:val="28"/>
          <w:szCs w:val="28"/>
        </w:rPr>
        <w:t xml:space="preserve"> </w:t>
      </w:r>
      <w:r w:rsidRPr="002877DE">
        <w:rPr>
          <w:sz w:val="28"/>
          <w:szCs w:val="28"/>
        </w:rPr>
        <w:t>Монопрофил</w:t>
      </w:r>
      <w:r w:rsidRPr="002877DE">
        <w:rPr>
          <w:sz w:val="28"/>
          <w:szCs w:val="28"/>
        </w:rPr>
        <w:t>ь</w:t>
      </w:r>
      <w:r w:rsidRPr="002877DE">
        <w:rPr>
          <w:sz w:val="28"/>
          <w:szCs w:val="28"/>
        </w:rPr>
        <w:t xml:space="preserve">ность медицинских вузов определяет возможность их участия в качестве </w:t>
      </w:r>
      <w:r w:rsidR="00A9556F" w:rsidRPr="002877DE">
        <w:rPr>
          <w:sz w:val="28"/>
          <w:szCs w:val="28"/>
        </w:rPr>
        <w:t>НИУ</w:t>
      </w:r>
      <w:r w:rsidRPr="002877DE">
        <w:rPr>
          <w:sz w:val="28"/>
          <w:szCs w:val="28"/>
        </w:rPr>
        <w:t>.</w:t>
      </w:r>
      <w:r w:rsidR="00080264">
        <w:rPr>
          <w:sz w:val="28"/>
          <w:szCs w:val="28"/>
        </w:rPr>
        <w:t xml:space="preserve"> </w:t>
      </w:r>
      <w:r w:rsidR="00E23B2C">
        <w:rPr>
          <w:sz w:val="28"/>
          <w:szCs w:val="28"/>
        </w:rPr>
        <w:t xml:space="preserve">Базой медицинского ИУ вполне может стать </w:t>
      </w:r>
      <w:r w:rsidRPr="002877DE">
        <w:rPr>
          <w:sz w:val="28"/>
          <w:szCs w:val="28"/>
        </w:rPr>
        <w:t>Российский государственный м</w:t>
      </w:r>
      <w:r w:rsidRPr="002877DE">
        <w:rPr>
          <w:sz w:val="28"/>
          <w:szCs w:val="28"/>
        </w:rPr>
        <w:t>е</w:t>
      </w:r>
      <w:r w:rsidRPr="002877DE">
        <w:rPr>
          <w:sz w:val="28"/>
          <w:szCs w:val="28"/>
        </w:rPr>
        <w:t>дицинский университет</w:t>
      </w:r>
      <w:r w:rsidR="00E23B2C">
        <w:rPr>
          <w:sz w:val="28"/>
          <w:szCs w:val="28"/>
        </w:rPr>
        <w:t>.</w:t>
      </w:r>
    </w:p>
    <w:p w:rsidR="00AA21E1" w:rsidRPr="002877DE" w:rsidRDefault="00AA21E1" w:rsidP="002877DE">
      <w:pPr>
        <w:pStyle w:val="2"/>
        <w:spacing w:line="360" w:lineRule="auto"/>
        <w:ind w:firstLine="567"/>
        <w:jc w:val="both"/>
        <w:rPr>
          <w:rFonts w:ascii="Times New Roman" w:hAnsi="Times New Roman" w:cs="Times New Roman"/>
        </w:rPr>
      </w:pPr>
      <w:bookmarkStart w:id="2114" w:name="_Toc230932610"/>
      <w:bookmarkStart w:id="2115" w:name="_Toc230933154"/>
      <w:bookmarkStart w:id="2116" w:name="_Toc230933216"/>
      <w:bookmarkStart w:id="2117" w:name="_Toc230933419"/>
      <w:bookmarkStart w:id="2118" w:name="_Toc230933573"/>
      <w:bookmarkStart w:id="2119" w:name="_Toc230933657"/>
      <w:bookmarkStart w:id="2120" w:name="_Toc230933788"/>
      <w:bookmarkStart w:id="2121" w:name="_Toc230933851"/>
      <w:bookmarkStart w:id="2122" w:name="_Toc230939753"/>
      <w:bookmarkStart w:id="2123" w:name="_Toc230939854"/>
      <w:bookmarkStart w:id="2124" w:name="_Toc231186194"/>
      <w:bookmarkStart w:id="2125" w:name="_Toc231186350"/>
      <w:bookmarkStart w:id="2126" w:name="_Toc231186661"/>
      <w:bookmarkStart w:id="2127" w:name="_Toc231189028"/>
      <w:bookmarkStart w:id="2128" w:name="_Toc231190260"/>
      <w:bookmarkStart w:id="2129" w:name="_Toc231192717"/>
      <w:bookmarkStart w:id="2130" w:name="_Toc231193236"/>
      <w:bookmarkStart w:id="2131" w:name="_Toc231193761"/>
      <w:bookmarkStart w:id="2132" w:name="_Toc231195579"/>
      <w:bookmarkStart w:id="2133" w:name="_Toc231196732"/>
      <w:bookmarkStart w:id="2134" w:name="_Toc231373644"/>
      <w:bookmarkStart w:id="2135" w:name="_Toc231459308"/>
      <w:bookmarkStart w:id="2136" w:name="_Toc231460003"/>
      <w:bookmarkStart w:id="2137" w:name="_Toc231460694"/>
      <w:bookmarkStart w:id="2138" w:name="_Toc231460792"/>
      <w:bookmarkStart w:id="2139" w:name="_Toc231461477"/>
      <w:bookmarkStart w:id="2140" w:name="_Toc231560897"/>
      <w:bookmarkStart w:id="2141" w:name="_Toc231913149"/>
      <w:bookmarkStart w:id="2142" w:name="_Toc234321736"/>
      <w:bookmarkStart w:id="2143" w:name="_Toc236198788"/>
      <w:bookmarkStart w:id="2144" w:name="_Toc238837211"/>
      <w:r w:rsidRPr="002877DE">
        <w:rPr>
          <w:rFonts w:ascii="Times New Roman" w:hAnsi="Times New Roman" w:cs="Times New Roman"/>
        </w:rPr>
        <w:t>8.5. Региональные исследовательские университ</w:t>
      </w:r>
      <w:r w:rsidRPr="002877DE">
        <w:rPr>
          <w:rFonts w:ascii="Times New Roman" w:hAnsi="Times New Roman" w:cs="Times New Roman"/>
        </w:rPr>
        <w:t>е</w:t>
      </w:r>
      <w:r w:rsidRPr="002877DE">
        <w:rPr>
          <w:rFonts w:ascii="Times New Roman" w:hAnsi="Times New Roman" w:cs="Times New Roman"/>
        </w:rPr>
        <w:t>ты</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rsidR="00AA21E1" w:rsidRPr="002877DE" w:rsidRDefault="00721C1C" w:rsidP="002877DE">
      <w:pPr>
        <w:spacing w:line="360" w:lineRule="auto"/>
        <w:ind w:firstLine="567"/>
        <w:jc w:val="both"/>
        <w:rPr>
          <w:sz w:val="28"/>
          <w:szCs w:val="28"/>
        </w:rPr>
      </w:pPr>
      <w:bookmarkStart w:id="2145" w:name="_Toc230932611"/>
      <w:r w:rsidRPr="002877DE">
        <w:rPr>
          <w:sz w:val="28"/>
          <w:szCs w:val="28"/>
        </w:rPr>
        <w:t>В настоящее время пилотные проекты НИУ направлены на создание о</w:t>
      </w:r>
      <w:r w:rsidRPr="002877DE">
        <w:rPr>
          <w:sz w:val="28"/>
          <w:szCs w:val="28"/>
        </w:rPr>
        <w:t>т</w:t>
      </w:r>
      <w:r w:rsidRPr="002877DE">
        <w:rPr>
          <w:sz w:val="28"/>
          <w:szCs w:val="28"/>
        </w:rPr>
        <w:t xml:space="preserve">раслевых ИУ. </w:t>
      </w:r>
      <w:r w:rsidR="00AA21E1" w:rsidRPr="002877DE">
        <w:rPr>
          <w:sz w:val="28"/>
          <w:szCs w:val="28"/>
        </w:rPr>
        <w:t xml:space="preserve">Однако не меньшее значение для развития </w:t>
      </w:r>
      <w:r w:rsidR="00B425B7" w:rsidRPr="002877DE">
        <w:rPr>
          <w:sz w:val="28"/>
          <w:szCs w:val="28"/>
        </w:rPr>
        <w:t xml:space="preserve">ИЭ </w:t>
      </w:r>
      <w:r w:rsidR="00AA21E1" w:rsidRPr="002877DE">
        <w:rPr>
          <w:sz w:val="28"/>
          <w:szCs w:val="28"/>
        </w:rPr>
        <w:t xml:space="preserve">России будут иметь региональные </w:t>
      </w:r>
      <w:r w:rsidR="00C01B1F" w:rsidRPr="002877DE">
        <w:rPr>
          <w:sz w:val="28"/>
          <w:szCs w:val="28"/>
        </w:rPr>
        <w:t>ИУ</w:t>
      </w:r>
      <w:r w:rsidR="00AA21E1" w:rsidRPr="002877DE">
        <w:rPr>
          <w:sz w:val="28"/>
          <w:szCs w:val="28"/>
        </w:rPr>
        <w:t>. Рассмотрим примеры региональных университетов, которые фактически на региональном уровне уже я</w:t>
      </w:r>
      <w:r w:rsidR="00AA21E1" w:rsidRPr="002877DE">
        <w:rPr>
          <w:sz w:val="28"/>
          <w:szCs w:val="28"/>
        </w:rPr>
        <w:t>в</w:t>
      </w:r>
      <w:r w:rsidR="00AA21E1" w:rsidRPr="002877DE">
        <w:rPr>
          <w:sz w:val="28"/>
          <w:szCs w:val="28"/>
        </w:rPr>
        <w:t xml:space="preserve">ляются </w:t>
      </w:r>
      <w:r w:rsidR="00A9556F" w:rsidRPr="002877DE">
        <w:rPr>
          <w:sz w:val="28"/>
          <w:szCs w:val="28"/>
        </w:rPr>
        <w:t>ИУ</w:t>
      </w:r>
      <w:r w:rsidR="00AA21E1" w:rsidRPr="002877DE">
        <w:rPr>
          <w:sz w:val="28"/>
          <w:szCs w:val="28"/>
        </w:rPr>
        <w:t xml:space="preserve">. </w:t>
      </w:r>
    </w:p>
    <w:bookmarkEnd w:id="2043"/>
    <w:bookmarkEnd w:id="2098"/>
    <w:bookmarkEnd w:id="2099"/>
    <w:bookmarkEnd w:id="2100"/>
    <w:bookmarkEnd w:id="2101"/>
    <w:bookmarkEnd w:id="2102"/>
    <w:bookmarkEnd w:id="2103"/>
    <w:bookmarkEnd w:id="2145"/>
    <w:p w:rsidR="00AA21E1" w:rsidRPr="002877DE" w:rsidRDefault="00AA21E1" w:rsidP="002877DE">
      <w:pPr>
        <w:spacing w:line="360" w:lineRule="auto"/>
        <w:ind w:firstLine="567"/>
        <w:jc w:val="both"/>
        <w:rPr>
          <w:sz w:val="28"/>
          <w:szCs w:val="28"/>
        </w:rPr>
      </w:pPr>
      <w:r w:rsidRPr="002877DE">
        <w:rPr>
          <w:sz w:val="28"/>
          <w:szCs w:val="28"/>
        </w:rPr>
        <w:t xml:space="preserve">Развитие </w:t>
      </w:r>
      <w:r w:rsidRPr="002877DE">
        <w:rPr>
          <w:i/>
          <w:sz w:val="28"/>
          <w:szCs w:val="28"/>
        </w:rPr>
        <w:t xml:space="preserve">Удмуртского государственного университета </w:t>
      </w:r>
      <w:r w:rsidR="00603B4A" w:rsidRPr="002877DE">
        <w:rPr>
          <w:i/>
          <w:sz w:val="28"/>
          <w:szCs w:val="28"/>
        </w:rPr>
        <w:t>(У</w:t>
      </w:r>
      <w:r w:rsidR="00603B4A" w:rsidRPr="002877DE">
        <w:rPr>
          <w:sz w:val="28"/>
          <w:szCs w:val="28"/>
        </w:rPr>
        <w:t xml:space="preserve">дГУ) </w:t>
      </w:r>
      <w:r w:rsidRPr="002877DE">
        <w:rPr>
          <w:sz w:val="28"/>
          <w:szCs w:val="28"/>
        </w:rPr>
        <w:t xml:space="preserve">позволяет говорить о фактических шагах на пути перехода его в статус классического </w:t>
      </w:r>
      <w:r w:rsidR="00C01B1F" w:rsidRPr="002877DE">
        <w:rPr>
          <w:sz w:val="28"/>
          <w:szCs w:val="28"/>
        </w:rPr>
        <w:t>ИУ</w:t>
      </w:r>
      <w:r w:rsidR="00A9556F" w:rsidRPr="002877DE">
        <w:rPr>
          <w:sz w:val="28"/>
          <w:szCs w:val="28"/>
        </w:rPr>
        <w:t xml:space="preserve"> </w:t>
      </w:r>
      <w:r w:rsidR="00B81B3B" w:rsidRPr="002877DE">
        <w:rPr>
          <w:sz w:val="28"/>
          <w:szCs w:val="28"/>
        </w:rPr>
        <w:t>[120]</w:t>
      </w:r>
      <w:r w:rsidRPr="002877DE">
        <w:rPr>
          <w:sz w:val="28"/>
          <w:szCs w:val="28"/>
        </w:rPr>
        <w:t>. Можно выделить присущие ему черты этого статуса: выс</w:t>
      </w:r>
      <w:r w:rsidRPr="002877DE">
        <w:rPr>
          <w:sz w:val="28"/>
          <w:szCs w:val="28"/>
        </w:rPr>
        <w:t>о</w:t>
      </w:r>
      <w:r w:rsidRPr="002877DE">
        <w:rPr>
          <w:sz w:val="28"/>
          <w:szCs w:val="28"/>
        </w:rPr>
        <w:t>кий потенциал профессорско-педагогического состава; эффективную организационную стру</w:t>
      </w:r>
      <w:r w:rsidRPr="002877DE">
        <w:rPr>
          <w:sz w:val="28"/>
          <w:szCs w:val="28"/>
        </w:rPr>
        <w:t>к</w:t>
      </w:r>
      <w:r w:rsidRPr="002877DE">
        <w:rPr>
          <w:sz w:val="28"/>
          <w:szCs w:val="28"/>
        </w:rPr>
        <w:t xml:space="preserve">туру, позволяющую сочетать обучение с исследованием; значительную степень интеграции с академическими научными институтами; </w:t>
      </w:r>
      <w:r w:rsidR="0002137C" w:rsidRPr="002877DE">
        <w:rPr>
          <w:sz w:val="28"/>
          <w:szCs w:val="28"/>
        </w:rPr>
        <w:t>развитую технопарк</w:t>
      </w:r>
      <w:r w:rsidR="0002137C" w:rsidRPr="002877DE">
        <w:rPr>
          <w:sz w:val="28"/>
          <w:szCs w:val="28"/>
        </w:rPr>
        <w:t>о</w:t>
      </w:r>
      <w:r w:rsidR="0002137C" w:rsidRPr="002877DE">
        <w:rPr>
          <w:sz w:val="28"/>
          <w:szCs w:val="28"/>
        </w:rPr>
        <w:t>вую культуру и</w:t>
      </w:r>
      <w:r w:rsidR="0002137C">
        <w:rPr>
          <w:sz w:val="28"/>
          <w:szCs w:val="28"/>
        </w:rPr>
        <w:t xml:space="preserve"> </w:t>
      </w:r>
      <w:r w:rsidR="0002137C" w:rsidRPr="002877DE">
        <w:rPr>
          <w:sz w:val="28"/>
          <w:szCs w:val="28"/>
        </w:rPr>
        <w:t>т.д. [267]</w:t>
      </w:r>
      <w:r w:rsidR="0002137C">
        <w:rPr>
          <w:sz w:val="28"/>
          <w:szCs w:val="28"/>
        </w:rPr>
        <w:t xml:space="preserve">. </w:t>
      </w:r>
      <w:r w:rsidR="0002137C" w:rsidRPr="002877DE">
        <w:rPr>
          <w:sz w:val="28"/>
          <w:szCs w:val="28"/>
        </w:rPr>
        <w:t>Естественно, что динамичное развитие УдГУ, его превращение в настоящий ИУ</w:t>
      </w:r>
      <w:r w:rsidR="0002137C">
        <w:rPr>
          <w:sz w:val="28"/>
          <w:szCs w:val="28"/>
        </w:rPr>
        <w:t xml:space="preserve"> </w:t>
      </w:r>
      <w:r w:rsidR="0002137C" w:rsidRPr="002877DE">
        <w:rPr>
          <w:sz w:val="28"/>
          <w:szCs w:val="28"/>
        </w:rPr>
        <w:t>с научно-технологическим парком при нем ст</w:t>
      </w:r>
      <w:r w:rsidR="0002137C" w:rsidRPr="002877DE">
        <w:rPr>
          <w:sz w:val="28"/>
          <w:szCs w:val="28"/>
        </w:rPr>
        <w:t>а</w:t>
      </w:r>
      <w:r w:rsidR="0002137C" w:rsidRPr="002877DE">
        <w:rPr>
          <w:sz w:val="28"/>
          <w:szCs w:val="28"/>
        </w:rPr>
        <w:t xml:space="preserve">вит вопросы об организационном оформлении нового статуса университета и создании концептуальной модели его дальнейшей эволюции. </w:t>
      </w:r>
      <w:r w:rsidRPr="002877DE">
        <w:rPr>
          <w:sz w:val="28"/>
          <w:szCs w:val="28"/>
        </w:rPr>
        <w:t>В основу новой академической политики университет заложил сочетание высокого уровня фундаментальности образования с широким спектром образовательным услуг, представляемых на региональном и российском рынках образования, широкое использование в обучении новых информационных технологий, развитие си</w:t>
      </w:r>
      <w:r w:rsidRPr="002877DE">
        <w:rPr>
          <w:sz w:val="28"/>
          <w:szCs w:val="28"/>
        </w:rPr>
        <w:t>с</w:t>
      </w:r>
      <w:r w:rsidRPr="002877DE">
        <w:rPr>
          <w:sz w:val="28"/>
          <w:szCs w:val="28"/>
        </w:rPr>
        <w:t>тем дистанционного образования на базе Интернет-сетей спутниковых средств связи</w:t>
      </w:r>
      <w:r w:rsidR="00E23B2C">
        <w:rPr>
          <w:sz w:val="28"/>
          <w:szCs w:val="28"/>
        </w:rPr>
        <w:t xml:space="preserve">. </w:t>
      </w:r>
      <w:r w:rsidR="00603B4A" w:rsidRPr="002877DE">
        <w:rPr>
          <w:sz w:val="28"/>
          <w:szCs w:val="28"/>
        </w:rPr>
        <w:t>Н</w:t>
      </w:r>
      <w:r w:rsidRPr="002877DE">
        <w:rPr>
          <w:sz w:val="28"/>
          <w:szCs w:val="28"/>
        </w:rPr>
        <w:t xml:space="preserve">овая экономико-финансовая политика университета </w:t>
      </w:r>
      <w:r w:rsidR="00603B4A" w:rsidRPr="002877DE">
        <w:rPr>
          <w:sz w:val="28"/>
          <w:szCs w:val="28"/>
        </w:rPr>
        <w:t xml:space="preserve">основана на </w:t>
      </w:r>
      <w:r w:rsidRPr="002877DE">
        <w:rPr>
          <w:sz w:val="28"/>
          <w:szCs w:val="28"/>
        </w:rPr>
        <w:t>ун</w:t>
      </w:r>
      <w:r w:rsidRPr="002877DE">
        <w:rPr>
          <w:sz w:val="28"/>
          <w:szCs w:val="28"/>
        </w:rPr>
        <w:t>и</w:t>
      </w:r>
      <w:r w:rsidRPr="002877DE">
        <w:rPr>
          <w:sz w:val="28"/>
          <w:szCs w:val="28"/>
        </w:rPr>
        <w:t>верситетск</w:t>
      </w:r>
      <w:r w:rsidR="00603B4A" w:rsidRPr="002877DE">
        <w:rPr>
          <w:sz w:val="28"/>
          <w:szCs w:val="28"/>
        </w:rPr>
        <w:t>ом</w:t>
      </w:r>
      <w:r w:rsidR="00080264">
        <w:rPr>
          <w:sz w:val="28"/>
          <w:szCs w:val="28"/>
        </w:rPr>
        <w:t xml:space="preserve"> </w:t>
      </w:r>
      <w:r w:rsidRPr="002877DE">
        <w:rPr>
          <w:sz w:val="28"/>
          <w:szCs w:val="28"/>
        </w:rPr>
        <w:t>холдинг</w:t>
      </w:r>
      <w:r w:rsidR="00603B4A" w:rsidRPr="002877DE">
        <w:rPr>
          <w:sz w:val="28"/>
          <w:szCs w:val="28"/>
        </w:rPr>
        <w:t>е</w:t>
      </w:r>
      <w:r w:rsidRPr="002877DE">
        <w:rPr>
          <w:sz w:val="28"/>
          <w:szCs w:val="28"/>
        </w:rPr>
        <w:t xml:space="preserve">, имеющий четкую инвестиционную направленность собственной экономики с ежегодным формированием консолидированного бюджета университета, причем структура инвестиций включает: </w:t>
      </w:r>
      <w:r w:rsidRPr="002877DE">
        <w:rPr>
          <w:rStyle w:val="FontStyle69"/>
          <w:sz w:val="28"/>
          <w:szCs w:val="28"/>
        </w:rPr>
        <w:t>привлечение народного капитала, государственные и зарубежные инвестиции, использов</w:t>
      </w:r>
      <w:r w:rsidRPr="002877DE">
        <w:rPr>
          <w:rStyle w:val="FontStyle69"/>
          <w:sz w:val="28"/>
          <w:szCs w:val="28"/>
        </w:rPr>
        <w:t>а</w:t>
      </w:r>
      <w:r w:rsidRPr="002877DE">
        <w:rPr>
          <w:rStyle w:val="FontStyle69"/>
          <w:sz w:val="28"/>
          <w:szCs w:val="28"/>
        </w:rPr>
        <w:t>ние университетской собственности, работу с активами ценных бумаг</w:t>
      </w:r>
      <w:r w:rsidR="00E23B2C">
        <w:rPr>
          <w:rStyle w:val="FontStyle69"/>
          <w:sz w:val="28"/>
          <w:szCs w:val="28"/>
        </w:rPr>
        <w:t xml:space="preserve">. </w:t>
      </w:r>
      <w:r w:rsidRPr="002877DE">
        <w:rPr>
          <w:sz w:val="28"/>
          <w:szCs w:val="28"/>
        </w:rPr>
        <w:t>Научно-образовательная сеть университета послужит базой для формирования единого образовательного пространства Удмуртии с интеграцией в российское и мир</w:t>
      </w:r>
      <w:r w:rsidRPr="002877DE">
        <w:rPr>
          <w:sz w:val="28"/>
          <w:szCs w:val="28"/>
        </w:rPr>
        <w:t>о</w:t>
      </w:r>
      <w:r w:rsidRPr="002877DE">
        <w:rPr>
          <w:sz w:val="28"/>
          <w:szCs w:val="28"/>
        </w:rPr>
        <w:t>вое информ</w:t>
      </w:r>
      <w:r w:rsidRPr="002877DE">
        <w:rPr>
          <w:sz w:val="28"/>
          <w:szCs w:val="28"/>
        </w:rPr>
        <w:t>а</w:t>
      </w:r>
      <w:r w:rsidRPr="002877DE">
        <w:rPr>
          <w:sz w:val="28"/>
          <w:szCs w:val="28"/>
        </w:rPr>
        <w:t xml:space="preserve">ционное пространство. </w:t>
      </w:r>
    </w:p>
    <w:p w:rsidR="00E23B2C" w:rsidRDefault="0002137C" w:rsidP="002877DE">
      <w:pPr>
        <w:spacing w:line="360" w:lineRule="auto"/>
        <w:ind w:firstLine="567"/>
        <w:jc w:val="both"/>
        <w:rPr>
          <w:sz w:val="28"/>
          <w:szCs w:val="28"/>
        </w:rPr>
      </w:pPr>
      <w:r w:rsidRPr="00E23B2C">
        <w:rPr>
          <w:sz w:val="28"/>
          <w:szCs w:val="28"/>
        </w:rPr>
        <w:t>Особенность</w:t>
      </w:r>
      <w:r w:rsidR="00E23B2C">
        <w:rPr>
          <w:i/>
          <w:sz w:val="28"/>
          <w:szCs w:val="28"/>
        </w:rPr>
        <w:t xml:space="preserve"> </w:t>
      </w:r>
      <w:r w:rsidR="00AA21E1" w:rsidRPr="002877DE">
        <w:rPr>
          <w:i/>
          <w:sz w:val="28"/>
          <w:szCs w:val="28"/>
        </w:rPr>
        <w:t>Иркутск</w:t>
      </w:r>
      <w:r w:rsidR="00E23B2C">
        <w:rPr>
          <w:i/>
          <w:sz w:val="28"/>
          <w:szCs w:val="28"/>
        </w:rPr>
        <w:t xml:space="preserve">ого </w:t>
      </w:r>
      <w:r w:rsidR="00AA21E1" w:rsidRPr="002877DE">
        <w:rPr>
          <w:i/>
          <w:sz w:val="28"/>
          <w:szCs w:val="28"/>
        </w:rPr>
        <w:t>государственн</w:t>
      </w:r>
      <w:r w:rsidR="00E23B2C">
        <w:rPr>
          <w:i/>
          <w:sz w:val="28"/>
          <w:szCs w:val="28"/>
        </w:rPr>
        <w:t xml:space="preserve">ого </w:t>
      </w:r>
      <w:r w:rsidR="00AA21E1" w:rsidRPr="002877DE">
        <w:rPr>
          <w:i/>
          <w:sz w:val="28"/>
          <w:szCs w:val="28"/>
        </w:rPr>
        <w:t>техническ</w:t>
      </w:r>
      <w:r w:rsidR="00E23B2C">
        <w:rPr>
          <w:i/>
          <w:sz w:val="28"/>
          <w:szCs w:val="28"/>
        </w:rPr>
        <w:t xml:space="preserve">ого </w:t>
      </w:r>
      <w:r w:rsidR="00AA21E1" w:rsidRPr="002877DE">
        <w:rPr>
          <w:i/>
          <w:sz w:val="28"/>
          <w:szCs w:val="28"/>
        </w:rPr>
        <w:t>университет</w:t>
      </w:r>
      <w:r w:rsidR="00E23B2C">
        <w:rPr>
          <w:i/>
          <w:sz w:val="28"/>
          <w:szCs w:val="28"/>
        </w:rPr>
        <w:t>а</w:t>
      </w:r>
      <w:r w:rsidR="00AA21E1" w:rsidRPr="002877DE">
        <w:rPr>
          <w:sz w:val="28"/>
          <w:szCs w:val="28"/>
        </w:rPr>
        <w:t xml:space="preserve"> (ИГТУ)</w:t>
      </w:r>
      <w:r w:rsidR="00E23B2C">
        <w:rPr>
          <w:sz w:val="28"/>
          <w:szCs w:val="28"/>
        </w:rPr>
        <w:t xml:space="preserve"> </w:t>
      </w:r>
      <w:r w:rsidR="00AA21E1" w:rsidRPr="002877DE">
        <w:rPr>
          <w:sz w:val="28"/>
          <w:szCs w:val="28"/>
        </w:rPr>
        <w:t>заключается в том, что он очень плотно связан с бизнесом. Много в</w:t>
      </w:r>
      <w:r w:rsidR="00AA21E1" w:rsidRPr="002877DE">
        <w:rPr>
          <w:sz w:val="28"/>
          <w:szCs w:val="28"/>
        </w:rPr>
        <w:t>ы</w:t>
      </w:r>
      <w:r w:rsidR="00AA21E1" w:rsidRPr="002877DE">
        <w:rPr>
          <w:sz w:val="28"/>
          <w:szCs w:val="28"/>
        </w:rPr>
        <w:t>пускников работает в тех компаниях, для которых университет сопровождает технологии. Университет имеет большое количество договоров, объёмы фина</w:t>
      </w:r>
      <w:r w:rsidR="00AA21E1" w:rsidRPr="002877DE">
        <w:rPr>
          <w:sz w:val="28"/>
          <w:szCs w:val="28"/>
        </w:rPr>
        <w:t>н</w:t>
      </w:r>
      <w:r w:rsidR="00AA21E1" w:rsidRPr="002877DE">
        <w:rPr>
          <w:sz w:val="28"/>
          <w:szCs w:val="28"/>
        </w:rPr>
        <w:t>сирования ежегодно увеличиваются, сейчас уже превышают 1 млрд руб. 68% бюджета университета дают хоздоговорные работы, 10% – зарубежные ко</w:t>
      </w:r>
      <w:r w:rsidR="00AA21E1" w:rsidRPr="002877DE">
        <w:rPr>
          <w:sz w:val="28"/>
          <w:szCs w:val="28"/>
        </w:rPr>
        <w:t>н</w:t>
      </w:r>
      <w:r w:rsidR="00AA21E1" w:rsidRPr="002877DE">
        <w:rPr>
          <w:sz w:val="28"/>
          <w:szCs w:val="28"/>
        </w:rPr>
        <w:t>тракты.</w:t>
      </w:r>
      <w:r w:rsidR="00E23B2C">
        <w:rPr>
          <w:sz w:val="28"/>
          <w:szCs w:val="28"/>
        </w:rPr>
        <w:t xml:space="preserve"> </w:t>
      </w:r>
      <w:r w:rsidR="00AA21E1" w:rsidRPr="002877DE">
        <w:rPr>
          <w:sz w:val="28"/>
          <w:szCs w:val="28"/>
        </w:rPr>
        <w:t>Большое внимание университет уд</w:t>
      </w:r>
      <w:r w:rsidR="00AA21E1" w:rsidRPr="002877DE">
        <w:rPr>
          <w:sz w:val="28"/>
          <w:szCs w:val="28"/>
        </w:rPr>
        <w:t>е</w:t>
      </w:r>
      <w:r w:rsidR="00AA21E1" w:rsidRPr="002877DE">
        <w:rPr>
          <w:sz w:val="28"/>
          <w:szCs w:val="28"/>
        </w:rPr>
        <w:t xml:space="preserve">ляет развитию инфраструктуры. С 1 января 2008 года, благодаря изменениям в законодательстве, университеты имеют возможность продавать права на </w:t>
      </w:r>
      <w:r w:rsidR="001C3ADA" w:rsidRPr="002877DE">
        <w:rPr>
          <w:sz w:val="28"/>
          <w:szCs w:val="28"/>
        </w:rPr>
        <w:t>ИС</w:t>
      </w:r>
      <w:r w:rsidR="00AA21E1" w:rsidRPr="002877DE">
        <w:rPr>
          <w:sz w:val="28"/>
          <w:szCs w:val="28"/>
        </w:rPr>
        <w:t>. В Университете в этом направл</w:t>
      </w:r>
      <w:r w:rsidR="00AA21E1" w:rsidRPr="002877DE">
        <w:rPr>
          <w:sz w:val="28"/>
          <w:szCs w:val="28"/>
        </w:rPr>
        <w:t>е</w:t>
      </w:r>
      <w:r w:rsidR="00AA21E1" w:rsidRPr="002877DE">
        <w:rPr>
          <w:sz w:val="28"/>
          <w:szCs w:val="28"/>
        </w:rPr>
        <w:t xml:space="preserve">нии работает Центр </w:t>
      </w:r>
      <w:r w:rsidR="001770BB" w:rsidRPr="002877DE">
        <w:rPr>
          <w:sz w:val="28"/>
          <w:szCs w:val="28"/>
        </w:rPr>
        <w:t>ИС</w:t>
      </w:r>
      <w:r w:rsidR="00AA21E1" w:rsidRPr="002877DE">
        <w:rPr>
          <w:sz w:val="28"/>
          <w:szCs w:val="28"/>
        </w:rPr>
        <w:t>. Для усиления фундаментальных исследований Ун</w:t>
      </w:r>
      <w:r w:rsidR="00AA21E1" w:rsidRPr="002877DE">
        <w:rPr>
          <w:sz w:val="28"/>
          <w:szCs w:val="28"/>
        </w:rPr>
        <w:t>и</w:t>
      </w:r>
      <w:r w:rsidR="00AA21E1" w:rsidRPr="002877DE">
        <w:rPr>
          <w:sz w:val="28"/>
          <w:szCs w:val="28"/>
        </w:rPr>
        <w:t>верситет активно развивает Центр фундаментальных исследований, создал Ф</w:t>
      </w:r>
      <w:r w:rsidR="00AA21E1" w:rsidRPr="002877DE">
        <w:rPr>
          <w:sz w:val="28"/>
          <w:szCs w:val="28"/>
        </w:rPr>
        <w:t>и</w:t>
      </w:r>
      <w:r w:rsidR="00AA21E1" w:rsidRPr="002877DE">
        <w:rPr>
          <w:sz w:val="28"/>
          <w:szCs w:val="28"/>
        </w:rPr>
        <w:t>зико-технический институт. Этот научно-исследовательский институт ориент</w:t>
      </w:r>
      <w:r w:rsidR="00AA21E1" w:rsidRPr="002877DE">
        <w:rPr>
          <w:sz w:val="28"/>
          <w:szCs w:val="28"/>
        </w:rPr>
        <w:t>и</w:t>
      </w:r>
      <w:r w:rsidR="00AA21E1" w:rsidRPr="002877DE">
        <w:rPr>
          <w:sz w:val="28"/>
          <w:szCs w:val="28"/>
        </w:rPr>
        <w:t>рован в основном на нанотехнологии. Это новое междисциплинарное и межо</w:t>
      </w:r>
      <w:r w:rsidR="00AA21E1" w:rsidRPr="002877DE">
        <w:rPr>
          <w:sz w:val="28"/>
          <w:szCs w:val="28"/>
        </w:rPr>
        <w:t>т</w:t>
      </w:r>
      <w:r w:rsidR="00AA21E1" w:rsidRPr="002877DE">
        <w:rPr>
          <w:sz w:val="28"/>
          <w:szCs w:val="28"/>
        </w:rPr>
        <w:t>расл</w:t>
      </w:r>
      <w:r w:rsidR="00AA21E1" w:rsidRPr="002877DE">
        <w:rPr>
          <w:sz w:val="28"/>
          <w:szCs w:val="28"/>
        </w:rPr>
        <w:t>е</w:t>
      </w:r>
      <w:r w:rsidR="00AA21E1" w:rsidRPr="002877DE">
        <w:rPr>
          <w:sz w:val="28"/>
          <w:szCs w:val="28"/>
        </w:rPr>
        <w:t>вое направление. Продвижение технологий идёт достаточно успешно, они востребованы в промышленности, поэтому уже можно ставить задачу развития Байкальского нанотехнологического кластера. Такой кластер объединит н</w:t>
      </w:r>
      <w:r w:rsidR="00AA21E1" w:rsidRPr="002877DE">
        <w:rPr>
          <w:sz w:val="28"/>
          <w:szCs w:val="28"/>
        </w:rPr>
        <w:t>е</w:t>
      </w:r>
      <w:r w:rsidR="00AA21E1" w:rsidRPr="002877DE">
        <w:rPr>
          <w:sz w:val="28"/>
          <w:szCs w:val="28"/>
        </w:rPr>
        <w:t>сколько регионов, в ч</w:t>
      </w:r>
      <w:r w:rsidR="00AA21E1" w:rsidRPr="002877DE">
        <w:rPr>
          <w:sz w:val="28"/>
          <w:szCs w:val="28"/>
        </w:rPr>
        <w:t>а</w:t>
      </w:r>
      <w:r w:rsidR="00AA21E1" w:rsidRPr="002877DE">
        <w:rPr>
          <w:sz w:val="28"/>
          <w:szCs w:val="28"/>
        </w:rPr>
        <w:t xml:space="preserve">стности, Забайкалье и Бурятскую республику. </w:t>
      </w:r>
    </w:p>
    <w:p w:rsidR="00AA21E1" w:rsidRPr="002877DE" w:rsidRDefault="00AA21E1" w:rsidP="002877DE">
      <w:pPr>
        <w:spacing w:line="360" w:lineRule="auto"/>
        <w:ind w:firstLine="567"/>
        <w:jc w:val="both"/>
        <w:rPr>
          <w:sz w:val="28"/>
          <w:szCs w:val="28"/>
        </w:rPr>
      </w:pPr>
      <w:r w:rsidRPr="002877DE">
        <w:rPr>
          <w:i/>
          <w:sz w:val="28"/>
          <w:szCs w:val="28"/>
        </w:rPr>
        <w:t>Владимирский государственный университет</w:t>
      </w:r>
      <w:r w:rsidRPr="002877DE">
        <w:rPr>
          <w:sz w:val="28"/>
          <w:szCs w:val="28"/>
        </w:rPr>
        <w:t xml:space="preserve"> – ведущий региональный вуз. Фактически на региональном уровне Владимирский государственный ун</w:t>
      </w:r>
      <w:r w:rsidRPr="002877DE">
        <w:rPr>
          <w:sz w:val="28"/>
          <w:szCs w:val="28"/>
        </w:rPr>
        <w:t>и</w:t>
      </w:r>
      <w:r w:rsidRPr="002877DE">
        <w:rPr>
          <w:sz w:val="28"/>
          <w:szCs w:val="28"/>
        </w:rPr>
        <w:t xml:space="preserve">верситет является </w:t>
      </w:r>
      <w:r w:rsidR="00A9556F" w:rsidRPr="002877DE">
        <w:rPr>
          <w:sz w:val="28"/>
          <w:szCs w:val="28"/>
        </w:rPr>
        <w:t>ИУ</w:t>
      </w:r>
      <w:r w:rsidRPr="002877DE">
        <w:rPr>
          <w:sz w:val="28"/>
          <w:szCs w:val="28"/>
        </w:rPr>
        <w:t>. Ключевой пункт – привлечение к образовательной де</w:t>
      </w:r>
      <w:r w:rsidRPr="002877DE">
        <w:rPr>
          <w:sz w:val="28"/>
          <w:szCs w:val="28"/>
        </w:rPr>
        <w:t>я</w:t>
      </w:r>
      <w:r w:rsidRPr="002877DE">
        <w:rPr>
          <w:sz w:val="28"/>
          <w:szCs w:val="28"/>
        </w:rPr>
        <w:t>тельности талантливой молодёжи. Региональная технопарковая зона размещ</w:t>
      </w:r>
      <w:r w:rsidRPr="002877DE">
        <w:rPr>
          <w:sz w:val="28"/>
          <w:szCs w:val="28"/>
        </w:rPr>
        <w:t>а</w:t>
      </w:r>
      <w:r w:rsidRPr="002877DE">
        <w:rPr>
          <w:sz w:val="28"/>
          <w:szCs w:val="28"/>
        </w:rPr>
        <w:t>ется на базе университета как площадка для внедрения инновационных образ</w:t>
      </w:r>
      <w:r w:rsidRPr="002877DE">
        <w:rPr>
          <w:sz w:val="28"/>
          <w:szCs w:val="28"/>
        </w:rPr>
        <w:t>о</w:t>
      </w:r>
      <w:r w:rsidRPr="002877DE">
        <w:rPr>
          <w:sz w:val="28"/>
          <w:szCs w:val="28"/>
        </w:rPr>
        <w:t>вательных программ. Основные направление специализации университета – л</w:t>
      </w:r>
      <w:r w:rsidRPr="002877DE">
        <w:rPr>
          <w:sz w:val="28"/>
          <w:szCs w:val="28"/>
        </w:rPr>
        <w:t>а</w:t>
      </w:r>
      <w:r w:rsidRPr="002877DE">
        <w:rPr>
          <w:sz w:val="28"/>
          <w:szCs w:val="28"/>
        </w:rPr>
        <w:t>зерное направление. В регионе есть свой полигон и несколько заводов данного профиля.</w:t>
      </w:r>
      <w:r w:rsidR="00080264">
        <w:rPr>
          <w:sz w:val="28"/>
          <w:szCs w:val="28"/>
        </w:rPr>
        <w:t xml:space="preserve"> </w:t>
      </w:r>
      <w:r w:rsidRPr="002877DE">
        <w:rPr>
          <w:sz w:val="28"/>
          <w:szCs w:val="28"/>
        </w:rPr>
        <w:t>Учебно-научные и учебно-производственные структуры находятся в университете. Технико-внедренческие площадки и промышленное производс</w:t>
      </w:r>
      <w:r w:rsidRPr="002877DE">
        <w:rPr>
          <w:sz w:val="28"/>
          <w:szCs w:val="28"/>
        </w:rPr>
        <w:t>т</w:t>
      </w:r>
      <w:r w:rsidRPr="002877DE">
        <w:rPr>
          <w:sz w:val="28"/>
          <w:szCs w:val="28"/>
        </w:rPr>
        <w:t>во университет организует совместно с бизнес-сообществом.</w:t>
      </w:r>
      <w:r w:rsidR="00CB6058" w:rsidRPr="002877DE">
        <w:rPr>
          <w:sz w:val="28"/>
          <w:szCs w:val="28"/>
        </w:rPr>
        <w:t xml:space="preserve"> </w:t>
      </w:r>
      <w:r w:rsidRPr="002877DE">
        <w:rPr>
          <w:sz w:val="28"/>
          <w:szCs w:val="28"/>
        </w:rPr>
        <w:t>В университете, начиная с 2006 года, создаются «инновационные островки» по следующему а</w:t>
      </w:r>
      <w:r w:rsidRPr="002877DE">
        <w:rPr>
          <w:sz w:val="28"/>
          <w:szCs w:val="28"/>
        </w:rPr>
        <w:t>л</w:t>
      </w:r>
      <w:r w:rsidRPr="002877DE">
        <w:rPr>
          <w:sz w:val="28"/>
          <w:szCs w:val="28"/>
        </w:rPr>
        <w:t>горитму:</w:t>
      </w:r>
      <w:r w:rsidR="00E23B2C">
        <w:rPr>
          <w:sz w:val="28"/>
          <w:szCs w:val="28"/>
        </w:rPr>
        <w:t xml:space="preserve"> </w:t>
      </w:r>
      <w:r w:rsidRPr="002877DE">
        <w:rPr>
          <w:sz w:val="28"/>
          <w:szCs w:val="28"/>
        </w:rPr>
        <w:t>научному коллективу выделяется на год определенный бюджет</w:t>
      </w:r>
      <w:r w:rsidR="00E23B2C">
        <w:rPr>
          <w:sz w:val="28"/>
          <w:szCs w:val="28"/>
        </w:rPr>
        <w:t xml:space="preserve">; </w:t>
      </w:r>
      <w:r w:rsidRPr="002877DE">
        <w:rPr>
          <w:sz w:val="28"/>
          <w:szCs w:val="28"/>
        </w:rPr>
        <w:t xml:space="preserve">в коллективе </w:t>
      </w:r>
      <w:r w:rsidR="00E23B2C">
        <w:rPr>
          <w:sz w:val="28"/>
          <w:szCs w:val="28"/>
        </w:rPr>
        <w:t xml:space="preserve">бизнес-консультанты, инженеры, студенты; </w:t>
      </w:r>
      <w:r w:rsidRPr="002877DE">
        <w:rPr>
          <w:sz w:val="28"/>
          <w:szCs w:val="28"/>
        </w:rPr>
        <w:t>через год коллектив должен предъявить макетный образец, имеющий инновационную перспективу. Данный алгоритм показал относительно разумную организацию работ, где есть и молодёжь, и опыт старших товар</w:t>
      </w:r>
      <w:r w:rsidRPr="002877DE">
        <w:rPr>
          <w:sz w:val="28"/>
          <w:szCs w:val="28"/>
        </w:rPr>
        <w:t>и</w:t>
      </w:r>
      <w:r w:rsidRPr="002877DE">
        <w:rPr>
          <w:sz w:val="28"/>
          <w:szCs w:val="28"/>
        </w:rPr>
        <w:t xml:space="preserve">щей. </w:t>
      </w:r>
    </w:p>
    <w:p w:rsidR="00AA21E1" w:rsidRPr="002877DE" w:rsidRDefault="00AA21E1" w:rsidP="002877DE">
      <w:pPr>
        <w:pStyle w:val="2"/>
        <w:spacing w:line="360" w:lineRule="auto"/>
        <w:ind w:firstLine="567"/>
        <w:jc w:val="both"/>
        <w:rPr>
          <w:rFonts w:ascii="Times New Roman" w:hAnsi="Times New Roman" w:cs="Times New Roman"/>
        </w:rPr>
      </w:pPr>
      <w:bookmarkStart w:id="2146" w:name="_Toc230939739"/>
      <w:bookmarkStart w:id="2147" w:name="_Toc230939840"/>
      <w:bookmarkStart w:id="2148" w:name="_Toc231186180"/>
      <w:bookmarkStart w:id="2149" w:name="_Toc231186347"/>
      <w:bookmarkStart w:id="2150" w:name="_Toc231186647"/>
      <w:bookmarkStart w:id="2151" w:name="_Toc231189014"/>
      <w:bookmarkStart w:id="2152" w:name="_Toc231190246"/>
      <w:bookmarkStart w:id="2153" w:name="_Toc231192703"/>
      <w:bookmarkStart w:id="2154" w:name="_Toc231193222"/>
      <w:bookmarkStart w:id="2155" w:name="_Toc231193747"/>
      <w:bookmarkStart w:id="2156" w:name="_Toc231195577"/>
      <w:bookmarkStart w:id="2157" w:name="_Toc231196719"/>
      <w:bookmarkStart w:id="2158" w:name="_Toc231373642"/>
      <w:bookmarkStart w:id="2159" w:name="_Toc231459309"/>
      <w:bookmarkStart w:id="2160" w:name="_Toc231460004"/>
      <w:bookmarkStart w:id="2161" w:name="_Toc231460695"/>
      <w:bookmarkStart w:id="2162" w:name="_Toc231460793"/>
      <w:bookmarkStart w:id="2163" w:name="_Toc231461478"/>
      <w:bookmarkStart w:id="2164" w:name="_Toc231560901"/>
      <w:bookmarkStart w:id="2165" w:name="_Toc231913150"/>
      <w:bookmarkStart w:id="2166" w:name="_Toc234321737"/>
      <w:bookmarkStart w:id="2167" w:name="_Toc236198789"/>
      <w:bookmarkStart w:id="2168" w:name="_Toc238837212"/>
      <w:bookmarkEnd w:id="2044"/>
      <w:bookmarkEnd w:id="2045"/>
      <w:bookmarkEnd w:id="2046"/>
      <w:bookmarkEnd w:id="2047"/>
      <w:r w:rsidRPr="002877DE">
        <w:rPr>
          <w:rFonts w:ascii="Times New Roman" w:hAnsi="Times New Roman" w:cs="Times New Roman"/>
        </w:rPr>
        <w:t xml:space="preserve">8.6. </w:t>
      </w:r>
      <w:r w:rsidR="000A6CC5">
        <w:rPr>
          <w:rFonts w:ascii="Times New Roman" w:hAnsi="Times New Roman" w:cs="Times New Roman"/>
        </w:rPr>
        <w:t>Направления р</w:t>
      </w:r>
      <w:r w:rsidRPr="002877DE">
        <w:rPr>
          <w:rFonts w:ascii="Times New Roman" w:hAnsi="Times New Roman" w:cs="Times New Roman"/>
        </w:rPr>
        <w:t>азвития исследовательских универс</w:t>
      </w:r>
      <w:r w:rsidRPr="002877DE">
        <w:rPr>
          <w:rFonts w:ascii="Times New Roman" w:hAnsi="Times New Roman" w:cs="Times New Roman"/>
        </w:rPr>
        <w:t>и</w:t>
      </w:r>
      <w:r w:rsidRPr="002877DE">
        <w:rPr>
          <w:rFonts w:ascii="Times New Roman" w:hAnsi="Times New Roman" w:cs="Times New Roman"/>
        </w:rPr>
        <w:t>тетов</w:t>
      </w:r>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rsidR="00FE3D30" w:rsidRDefault="00C01B1F" w:rsidP="002877DE">
      <w:pPr>
        <w:spacing w:line="360" w:lineRule="auto"/>
        <w:ind w:firstLine="567"/>
        <w:jc w:val="both"/>
        <w:rPr>
          <w:sz w:val="28"/>
          <w:szCs w:val="28"/>
        </w:rPr>
      </w:pPr>
      <w:r w:rsidRPr="002877DE">
        <w:rPr>
          <w:sz w:val="28"/>
          <w:szCs w:val="28"/>
        </w:rPr>
        <w:t xml:space="preserve">НИУ </w:t>
      </w:r>
      <w:r w:rsidR="00AA21E1" w:rsidRPr="002877DE">
        <w:rPr>
          <w:sz w:val="28"/>
          <w:szCs w:val="28"/>
        </w:rPr>
        <w:t>призваны сыграть ключевую роль в рамках разрабатываемых Прав</w:t>
      </w:r>
      <w:r w:rsidR="00AA21E1" w:rsidRPr="002877DE">
        <w:rPr>
          <w:sz w:val="28"/>
          <w:szCs w:val="28"/>
        </w:rPr>
        <w:t>и</w:t>
      </w:r>
      <w:r w:rsidR="00AA21E1" w:rsidRPr="002877DE">
        <w:rPr>
          <w:sz w:val="28"/>
          <w:szCs w:val="28"/>
        </w:rPr>
        <w:t>тельством антикризисных механизмов. Именно они помогут решать проблемы качества подготовки кадров и будут выпускать востребованных специалистов для новой эконом</w:t>
      </w:r>
      <w:r w:rsidR="00AA21E1" w:rsidRPr="002877DE">
        <w:rPr>
          <w:sz w:val="28"/>
          <w:szCs w:val="28"/>
        </w:rPr>
        <w:t>и</w:t>
      </w:r>
      <w:r w:rsidR="00AA21E1" w:rsidRPr="002877DE">
        <w:rPr>
          <w:sz w:val="28"/>
          <w:szCs w:val="28"/>
        </w:rPr>
        <w:t>ки страны, формирующейся в кризисный и послекризисный период.</w:t>
      </w:r>
      <w:r w:rsidR="00FE3D30">
        <w:rPr>
          <w:sz w:val="28"/>
          <w:szCs w:val="28"/>
        </w:rPr>
        <w:t xml:space="preserve"> Для </w:t>
      </w:r>
      <w:r w:rsidR="0002137C">
        <w:rPr>
          <w:sz w:val="28"/>
          <w:szCs w:val="28"/>
        </w:rPr>
        <w:t>формирования</w:t>
      </w:r>
      <w:r w:rsidR="00FE3D30">
        <w:rPr>
          <w:sz w:val="28"/>
          <w:szCs w:val="28"/>
        </w:rPr>
        <w:t xml:space="preserve"> ИЭ необходимо развитие концепции НИУ в сл</w:t>
      </w:r>
      <w:r w:rsidR="00FE3D30">
        <w:rPr>
          <w:sz w:val="28"/>
          <w:szCs w:val="28"/>
        </w:rPr>
        <w:t>е</w:t>
      </w:r>
      <w:r w:rsidR="00FE3D30">
        <w:rPr>
          <w:sz w:val="28"/>
          <w:szCs w:val="28"/>
        </w:rPr>
        <w:t>дующих направлениях:.</w:t>
      </w:r>
    </w:p>
    <w:p w:rsidR="00AA21E1" w:rsidRPr="002877DE" w:rsidRDefault="00FE3D30" w:rsidP="002877DE">
      <w:pPr>
        <w:spacing w:line="360" w:lineRule="auto"/>
        <w:ind w:firstLine="567"/>
        <w:jc w:val="both"/>
        <w:rPr>
          <w:sz w:val="28"/>
          <w:szCs w:val="28"/>
        </w:rPr>
      </w:pPr>
      <w:bookmarkStart w:id="2169" w:name="_Toc230929618"/>
      <w:bookmarkStart w:id="2170" w:name="_Toc230932597"/>
      <w:bookmarkStart w:id="2171" w:name="_Toc230933140"/>
      <w:bookmarkStart w:id="2172" w:name="_Toc230933203"/>
      <w:bookmarkStart w:id="2173" w:name="_Toc230933406"/>
      <w:bookmarkStart w:id="2174" w:name="_Toc230933560"/>
      <w:bookmarkStart w:id="2175" w:name="_Toc230933644"/>
      <w:bookmarkStart w:id="2176" w:name="_Toc230933775"/>
      <w:bookmarkStart w:id="2177" w:name="_Toc230933838"/>
      <w:bookmarkStart w:id="2178" w:name="_Toc230939740"/>
      <w:bookmarkStart w:id="2179" w:name="_Toc230939841"/>
      <w:bookmarkStart w:id="2180" w:name="_Toc231186181"/>
      <w:bookmarkStart w:id="2181" w:name="_Toc231186648"/>
      <w:bookmarkStart w:id="2182" w:name="_Toc231189015"/>
      <w:bookmarkStart w:id="2183" w:name="_Toc231190247"/>
      <w:bookmarkStart w:id="2184" w:name="_Toc231192704"/>
      <w:bookmarkStart w:id="2185" w:name="_Toc231193223"/>
      <w:bookmarkStart w:id="2186" w:name="_Toc231193748"/>
      <w:bookmarkStart w:id="2187" w:name="_Toc231196720"/>
      <w:bookmarkStart w:id="2188" w:name="_Toc231560902"/>
      <w:r>
        <w:rPr>
          <w:i/>
          <w:sz w:val="28"/>
          <w:szCs w:val="28"/>
        </w:rPr>
        <w:t xml:space="preserve">1. </w:t>
      </w:r>
      <w:r w:rsidR="00AA21E1" w:rsidRPr="002877DE">
        <w:rPr>
          <w:i/>
          <w:sz w:val="28"/>
          <w:szCs w:val="28"/>
        </w:rPr>
        <w:t>Возродить институт стажеров-исследователей</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r>
        <w:rPr>
          <w:i/>
          <w:sz w:val="28"/>
          <w:szCs w:val="28"/>
        </w:rPr>
        <w:t xml:space="preserve">, </w:t>
      </w:r>
      <w:r w:rsidRPr="00FE3D30">
        <w:rPr>
          <w:sz w:val="28"/>
          <w:szCs w:val="28"/>
        </w:rPr>
        <w:t>что позволит</w:t>
      </w:r>
      <w:r>
        <w:rPr>
          <w:sz w:val="28"/>
          <w:szCs w:val="28"/>
        </w:rPr>
        <w:t xml:space="preserve"> </w:t>
      </w:r>
      <w:r w:rsidR="00AA21E1" w:rsidRPr="002877DE">
        <w:rPr>
          <w:iCs/>
          <w:sz w:val="28"/>
          <w:szCs w:val="28"/>
        </w:rPr>
        <w:t>не тол</w:t>
      </w:r>
      <w:r w:rsidR="00AA21E1" w:rsidRPr="002877DE">
        <w:rPr>
          <w:iCs/>
          <w:sz w:val="28"/>
          <w:szCs w:val="28"/>
        </w:rPr>
        <w:t>ь</w:t>
      </w:r>
      <w:r w:rsidR="00AA21E1" w:rsidRPr="002877DE">
        <w:rPr>
          <w:iCs/>
          <w:sz w:val="28"/>
          <w:szCs w:val="28"/>
        </w:rPr>
        <w:t>ко образовать существенное количество новых рабочих мест, но и создаст м</w:t>
      </w:r>
      <w:r w:rsidR="00AA21E1" w:rsidRPr="002877DE">
        <w:rPr>
          <w:iCs/>
          <w:sz w:val="28"/>
          <w:szCs w:val="28"/>
        </w:rPr>
        <w:t>о</w:t>
      </w:r>
      <w:r w:rsidR="00AA21E1" w:rsidRPr="002877DE">
        <w:rPr>
          <w:sz w:val="28"/>
          <w:szCs w:val="28"/>
        </w:rPr>
        <w:t>тивацию для привлечения молодежи в научную и образовательную сферу, з</w:t>
      </w:r>
      <w:r w:rsidR="00AA21E1" w:rsidRPr="002877DE">
        <w:rPr>
          <w:sz w:val="28"/>
          <w:szCs w:val="28"/>
        </w:rPr>
        <w:t>а</w:t>
      </w:r>
      <w:r w:rsidR="00AA21E1" w:rsidRPr="002877DE">
        <w:rPr>
          <w:sz w:val="28"/>
          <w:szCs w:val="28"/>
        </w:rPr>
        <w:t xml:space="preserve">крепит часть стажеров в данных секторах. </w:t>
      </w:r>
      <w:r w:rsidR="00AA21E1" w:rsidRPr="002877DE">
        <w:rPr>
          <w:iCs/>
          <w:sz w:val="28"/>
          <w:szCs w:val="28"/>
        </w:rPr>
        <w:t>Вопрос эффективного использования труда стажеров-исследователей потребует от вузов и государственных акад</w:t>
      </w:r>
      <w:r w:rsidR="00AA21E1" w:rsidRPr="002877DE">
        <w:rPr>
          <w:iCs/>
          <w:sz w:val="28"/>
          <w:szCs w:val="28"/>
        </w:rPr>
        <w:t>е</w:t>
      </w:r>
      <w:r w:rsidR="00AA21E1" w:rsidRPr="002877DE">
        <w:rPr>
          <w:iCs/>
          <w:sz w:val="28"/>
          <w:szCs w:val="28"/>
        </w:rPr>
        <w:t>мий наук необходимости развивать различные механизмы взаимодействия с про</w:t>
      </w:r>
      <w:r w:rsidR="00AA21E1" w:rsidRPr="002877DE">
        <w:rPr>
          <w:sz w:val="28"/>
          <w:szCs w:val="28"/>
        </w:rPr>
        <w:t>мышленными предприятиями России, создавать рынок научно-</w:t>
      </w:r>
      <w:r w:rsidR="00AA21E1" w:rsidRPr="002877DE">
        <w:rPr>
          <w:iCs/>
          <w:sz w:val="28"/>
          <w:szCs w:val="28"/>
        </w:rPr>
        <w:t>исследовательских и опытно-конструкторских работ в интересах нашей пр</w:t>
      </w:r>
      <w:r w:rsidR="00AA21E1" w:rsidRPr="002877DE">
        <w:rPr>
          <w:iCs/>
          <w:sz w:val="28"/>
          <w:szCs w:val="28"/>
        </w:rPr>
        <w:t>о</w:t>
      </w:r>
      <w:r w:rsidR="00AA21E1" w:rsidRPr="002877DE">
        <w:rPr>
          <w:iCs/>
          <w:sz w:val="28"/>
          <w:szCs w:val="28"/>
        </w:rPr>
        <w:t>мышленности, заниматься целевой подготовкой и переподготовкой высококв</w:t>
      </w:r>
      <w:r w:rsidR="00AA21E1" w:rsidRPr="002877DE">
        <w:rPr>
          <w:iCs/>
          <w:sz w:val="28"/>
          <w:szCs w:val="28"/>
        </w:rPr>
        <w:t>а</w:t>
      </w:r>
      <w:r w:rsidR="00AA21E1" w:rsidRPr="002877DE">
        <w:rPr>
          <w:iCs/>
          <w:sz w:val="28"/>
          <w:szCs w:val="28"/>
        </w:rPr>
        <w:t>лифицированных кадров.</w:t>
      </w:r>
      <w:r w:rsidR="00CB6058" w:rsidRPr="002877DE">
        <w:rPr>
          <w:iCs/>
          <w:sz w:val="28"/>
          <w:szCs w:val="28"/>
        </w:rPr>
        <w:t xml:space="preserve"> </w:t>
      </w:r>
      <w:r w:rsidR="00AA21E1" w:rsidRPr="002877DE">
        <w:rPr>
          <w:sz w:val="28"/>
          <w:szCs w:val="28"/>
        </w:rPr>
        <w:t xml:space="preserve">Развитию </w:t>
      </w:r>
      <w:r w:rsidR="00CB6058" w:rsidRPr="002877DE">
        <w:rPr>
          <w:sz w:val="28"/>
          <w:szCs w:val="28"/>
        </w:rPr>
        <w:t xml:space="preserve">ИЭ </w:t>
      </w:r>
      <w:r w:rsidR="00AA21E1" w:rsidRPr="002877DE">
        <w:rPr>
          <w:sz w:val="28"/>
          <w:szCs w:val="28"/>
        </w:rPr>
        <w:t>будет содействовать и создание на базе ведущих вузов малых инновационных предприятий, что обеспечит мультипл</w:t>
      </w:r>
      <w:r w:rsidR="00AA21E1" w:rsidRPr="002877DE">
        <w:rPr>
          <w:sz w:val="28"/>
          <w:szCs w:val="28"/>
        </w:rPr>
        <w:t>и</w:t>
      </w:r>
      <w:r w:rsidR="00AA21E1" w:rsidRPr="002877DE">
        <w:rPr>
          <w:sz w:val="28"/>
          <w:szCs w:val="28"/>
        </w:rPr>
        <w:t>кативный эффект при организации новых рабочих мест. Также дальнейшее ра</w:t>
      </w:r>
      <w:r w:rsidR="00AA21E1" w:rsidRPr="002877DE">
        <w:rPr>
          <w:sz w:val="28"/>
          <w:szCs w:val="28"/>
        </w:rPr>
        <w:t>з</w:t>
      </w:r>
      <w:r w:rsidR="00AA21E1" w:rsidRPr="002877DE">
        <w:rPr>
          <w:sz w:val="28"/>
          <w:szCs w:val="28"/>
        </w:rPr>
        <w:t>витие инновационной инфраструктуры вузов позволит обеспечить трансфер новых технологий в промышленность России, создание</w:t>
      </w:r>
      <w:r w:rsidR="00080264">
        <w:rPr>
          <w:sz w:val="28"/>
          <w:szCs w:val="28"/>
        </w:rPr>
        <w:t xml:space="preserve"> </w:t>
      </w:r>
      <w:r w:rsidR="00AA21E1" w:rsidRPr="002877DE">
        <w:rPr>
          <w:sz w:val="28"/>
          <w:szCs w:val="28"/>
        </w:rPr>
        <w:t>рынка наукоемких те</w:t>
      </w:r>
      <w:r w:rsidR="00AA21E1" w:rsidRPr="002877DE">
        <w:rPr>
          <w:sz w:val="28"/>
          <w:szCs w:val="28"/>
        </w:rPr>
        <w:t>х</w:t>
      </w:r>
      <w:r w:rsidR="00AA21E1" w:rsidRPr="002877DE">
        <w:rPr>
          <w:sz w:val="28"/>
          <w:szCs w:val="28"/>
        </w:rPr>
        <w:t>нологий вокруг ведущих вузов.</w:t>
      </w:r>
      <w:r w:rsidR="00CB6058" w:rsidRPr="002877DE">
        <w:rPr>
          <w:sz w:val="28"/>
          <w:szCs w:val="28"/>
        </w:rPr>
        <w:t xml:space="preserve"> </w:t>
      </w:r>
    </w:p>
    <w:p w:rsidR="00AA21E1" w:rsidRPr="002877DE" w:rsidRDefault="00FE3D30" w:rsidP="002877DE">
      <w:pPr>
        <w:spacing w:line="360" w:lineRule="auto"/>
        <w:ind w:firstLine="567"/>
        <w:jc w:val="both"/>
        <w:rPr>
          <w:sz w:val="28"/>
          <w:szCs w:val="28"/>
        </w:rPr>
      </w:pPr>
      <w:bookmarkStart w:id="2189" w:name="_Toc230932598"/>
      <w:bookmarkStart w:id="2190" w:name="_Toc230933141"/>
      <w:bookmarkStart w:id="2191" w:name="_Toc230933204"/>
      <w:bookmarkStart w:id="2192" w:name="_Toc230933407"/>
      <w:bookmarkStart w:id="2193" w:name="_Toc230933561"/>
      <w:bookmarkStart w:id="2194" w:name="_Toc230933645"/>
      <w:bookmarkStart w:id="2195" w:name="_Toc230933776"/>
      <w:bookmarkStart w:id="2196" w:name="_Toc230933839"/>
      <w:bookmarkStart w:id="2197" w:name="_Toc230939741"/>
      <w:bookmarkStart w:id="2198" w:name="_Toc230939842"/>
      <w:bookmarkStart w:id="2199" w:name="_Toc231186182"/>
      <w:bookmarkStart w:id="2200" w:name="_Toc231186649"/>
      <w:bookmarkStart w:id="2201" w:name="_Toc231189016"/>
      <w:bookmarkStart w:id="2202" w:name="_Toc231190248"/>
      <w:bookmarkStart w:id="2203" w:name="_Toc231192705"/>
      <w:bookmarkStart w:id="2204" w:name="_Toc231193224"/>
      <w:bookmarkStart w:id="2205" w:name="_Toc231193749"/>
      <w:bookmarkStart w:id="2206" w:name="_Toc231196721"/>
      <w:bookmarkStart w:id="2207" w:name="_Toc231560903"/>
      <w:bookmarkStart w:id="2208" w:name="_Toc230881134"/>
      <w:bookmarkStart w:id="2209" w:name="_Toc230881200"/>
      <w:bookmarkStart w:id="2210" w:name="_Toc230929619"/>
      <w:bookmarkStart w:id="2211" w:name="_Toc230881135"/>
      <w:bookmarkStart w:id="2212" w:name="_Toc230881201"/>
      <w:bookmarkStart w:id="2213" w:name="_Toc230869179"/>
      <w:bookmarkStart w:id="2214" w:name="_Toc230874347"/>
      <w:bookmarkStart w:id="2215" w:name="_Toc230881148"/>
      <w:bookmarkStart w:id="2216" w:name="_Toc230881214"/>
      <w:r>
        <w:rPr>
          <w:i/>
          <w:sz w:val="28"/>
          <w:szCs w:val="28"/>
        </w:rPr>
        <w:t xml:space="preserve">2. </w:t>
      </w:r>
      <w:r w:rsidR="00AA21E1" w:rsidRPr="002877DE">
        <w:rPr>
          <w:i/>
          <w:sz w:val="28"/>
          <w:szCs w:val="28"/>
        </w:rPr>
        <w:t xml:space="preserve">Интегрироваться в </w:t>
      </w:r>
      <w:r w:rsidR="00CB6058" w:rsidRPr="002877DE">
        <w:rPr>
          <w:i/>
          <w:sz w:val="28"/>
          <w:szCs w:val="28"/>
        </w:rPr>
        <w:t xml:space="preserve">НИС. </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r w:rsidR="00AA21E1" w:rsidRPr="002877DE">
        <w:rPr>
          <w:sz w:val="28"/>
          <w:szCs w:val="28"/>
        </w:rPr>
        <w:t>Перспективными направлениями для России являются авиация, ядерная энергетика, космическая индустрия, оптоэлектрон</w:t>
      </w:r>
      <w:r w:rsidR="00AA21E1" w:rsidRPr="002877DE">
        <w:rPr>
          <w:sz w:val="28"/>
          <w:szCs w:val="28"/>
        </w:rPr>
        <w:t>и</w:t>
      </w:r>
      <w:r w:rsidR="00AA21E1" w:rsidRPr="002877DE">
        <w:rPr>
          <w:sz w:val="28"/>
          <w:szCs w:val="28"/>
        </w:rPr>
        <w:t xml:space="preserve">ка, лазерные технологии. Это и есть возможные направления </w:t>
      </w:r>
      <w:r w:rsidR="00A9556F" w:rsidRPr="002877DE">
        <w:rPr>
          <w:sz w:val="28"/>
          <w:szCs w:val="28"/>
        </w:rPr>
        <w:t>ИУ</w:t>
      </w:r>
      <w:r w:rsidR="00AA21E1" w:rsidRPr="002877DE">
        <w:rPr>
          <w:sz w:val="28"/>
          <w:szCs w:val="28"/>
        </w:rPr>
        <w:t>. Сейчас при</w:t>
      </w:r>
      <w:r w:rsidR="00AA21E1" w:rsidRPr="002877DE">
        <w:rPr>
          <w:sz w:val="28"/>
          <w:szCs w:val="28"/>
        </w:rPr>
        <w:t>н</w:t>
      </w:r>
      <w:r w:rsidR="00AA21E1" w:rsidRPr="002877DE">
        <w:rPr>
          <w:sz w:val="28"/>
          <w:szCs w:val="28"/>
        </w:rPr>
        <w:t>ципиальное знач</w:t>
      </w:r>
      <w:r w:rsidR="00AA21E1" w:rsidRPr="002877DE">
        <w:rPr>
          <w:sz w:val="28"/>
          <w:szCs w:val="28"/>
        </w:rPr>
        <w:t>е</w:t>
      </w:r>
      <w:r w:rsidR="00AA21E1" w:rsidRPr="002877DE">
        <w:rPr>
          <w:sz w:val="28"/>
          <w:szCs w:val="28"/>
        </w:rPr>
        <w:t xml:space="preserve">ние имеют изменения в Гражданском и Бюджетном Кодексах, позволяющие университету со своей </w:t>
      </w:r>
      <w:r w:rsidR="00A9556F" w:rsidRPr="002877DE">
        <w:rPr>
          <w:sz w:val="28"/>
          <w:szCs w:val="28"/>
        </w:rPr>
        <w:t>ИС о</w:t>
      </w:r>
      <w:r w:rsidR="00AA21E1" w:rsidRPr="002877DE">
        <w:rPr>
          <w:sz w:val="28"/>
          <w:szCs w:val="28"/>
        </w:rPr>
        <w:t>рганизовывать малые предприятия.</w:t>
      </w:r>
      <w:r w:rsidR="00CB6058" w:rsidRPr="002877DE">
        <w:rPr>
          <w:sz w:val="28"/>
          <w:szCs w:val="28"/>
        </w:rPr>
        <w:t xml:space="preserve"> </w:t>
      </w:r>
      <w:r w:rsidR="00AA21E1" w:rsidRPr="002877DE">
        <w:rPr>
          <w:sz w:val="28"/>
          <w:szCs w:val="28"/>
        </w:rPr>
        <w:t>Необходимое (но недостаточное) условие – это экспортная активность и нал</w:t>
      </w:r>
      <w:r w:rsidR="00AA21E1" w:rsidRPr="002877DE">
        <w:rPr>
          <w:sz w:val="28"/>
          <w:szCs w:val="28"/>
        </w:rPr>
        <w:t>и</w:t>
      </w:r>
      <w:r w:rsidR="00AA21E1" w:rsidRPr="002877DE">
        <w:rPr>
          <w:sz w:val="28"/>
          <w:szCs w:val="28"/>
        </w:rPr>
        <w:t>чие развитой инновационной структуры, включая кластеры постиндустриал</w:t>
      </w:r>
      <w:r w:rsidR="00AA21E1" w:rsidRPr="002877DE">
        <w:rPr>
          <w:sz w:val="28"/>
          <w:szCs w:val="28"/>
        </w:rPr>
        <w:t>ь</w:t>
      </w:r>
      <w:r w:rsidR="00AA21E1" w:rsidRPr="002877DE">
        <w:rPr>
          <w:sz w:val="28"/>
          <w:szCs w:val="28"/>
        </w:rPr>
        <w:t>ной экономики. В кластер могут входить малые инновационные предприятия, промышленные компании, академические инст</w:t>
      </w:r>
      <w:r w:rsidR="00AA21E1" w:rsidRPr="002877DE">
        <w:rPr>
          <w:sz w:val="28"/>
          <w:szCs w:val="28"/>
        </w:rPr>
        <w:t>и</w:t>
      </w:r>
      <w:r w:rsidR="00AA21E1" w:rsidRPr="002877DE">
        <w:rPr>
          <w:sz w:val="28"/>
          <w:szCs w:val="28"/>
        </w:rPr>
        <w:t xml:space="preserve">туты.. </w:t>
      </w:r>
    </w:p>
    <w:p w:rsidR="00AA21E1" w:rsidRPr="002877DE" w:rsidRDefault="00FE3D30" w:rsidP="002877DE">
      <w:pPr>
        <w:spacing w:line="360" w:lineRule="auto"/>
        <w:ind w:firstLine="567"/>
        <w:jc w:val="both"/>
        <w:rPr>
          <w:sz w:val="28"/>
          <w:szCs w:val="28"/>
        </w:rPr>
      </w:pPr>
      <w:bookmarkStart w:id="2217" w:name="_Toc230932599"/>
      <w:bookmarkStart w:id="2218" w:name="_Toc230933142"/>
      <w:bookmarkStart w:id="2219" w:name="_Toc230933205"/>
      <w:bookmarkStart w:id="2220" w:name="_Toc230933408"/>
      <w:bookmarkStart w:id="2221" w:name="_Toc230933562"/>
      <w:bookmarkStart w:id="2222" w:name="_Toc230933646"/>
      <w:bookmarkStart w:id="2223" w:name="_Toc230933777"/>
      <w:bookmarkStart w:id="2224" w:name="_Toc230933840"/>
      <w:bookmarkStart w:id="2225" w:name="_Toc230939742"/>
      <w:bookmarkStart w:id="2226" w:name="_Toc230939843"/>
      <w:bookmarkStart w:id="2227" w:name="_Toc231186183"/>
      <w:bookmarkStart w:id="2228" w:name="_Toc231186650"/>
      <w:bookmarkStart w:id="2229" w:name="_Toc231189017"/>
      <w:bookmarkStart w:id="2230" w:name="_Toc231190249"/>
      <w:bookmarkStart w:id="2231" w:name="_Toc231192706"/>
      <w:bookmarkStart w:id="2232" w:name="_Toc231193225"/>
      <w:bookmarkStart w:id="2233" w:name="_Toc231193750"/>
      <w:bookmarkStart w:id="2234" w:name="_Toc231196722"/>
      <w:bookmarkStart w:id="2235" w:name="_Toc231560904"/>
      <w:bookmarkStart w:id="2236" w:name="_Toc230929620"/>
      <w:r>
        <w:rPr>
          <w:i/>
          <w:sz w:val="28"/>
          <w:szCs w:val="28"/>
        </w:rPr>
        <w:t xml:space="preserve">3. </w:t>
      </w:r>
      <w:r w:rsidR="00AA21E1" w:rsidRPr="002877DE">
        <w:rPr>
          <w:i/>
          <w:sz w:val="28"/>
          <w:szCs w:val="28"/>
        </w:rPr>
        <w:t>Создавать инновационный пояс</w:t>
      </w:r>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sidR="00CB6058" w:rsidRPr="002877DE">
        <w:rPr>
          <w:i/>
          <w:sz w:val="28"/>
          <w:szCs w:val="28"/>
        </w:rPr>
        <w:t xml:space="preserve">. </w:t>
      </w:r>
      <w:bookmarkEnd w:id="2236"/>
      <w:r w:rsidR="00AA21E1" w:rsidRPr="002877DE">
        <w:rPr>
          <w:sz w:val="28"/>
          <w:szCs w:val="28"/>
        </w:rPr>
        <w:t>Крайне необходимо создание иннов</w:t>
      </w:r>
      <w:r w:rsidR="00AA21E1" w:rsidRPr="002877DE">
        <w:rPr>
          <w:sz w:val="28"/>
          <w:szCs w:val="28"/>
        </w:rPr>
        <w:t>а</w:t>
      </w:r>
      <w:r w:rsidR="00AA21E1" w:rsidRPr="002877DE">
        <w:rPr>
          <w:sz w:val="28"/>
          <w:szCs w:val="28"/>
        </w:rPr>
        <w:t xml:space="preserve">ционного пояса вокруг </w:t>
      </w:r>
      <w:r w:rsidR="00C01B1F" w:rsidRPr="002877DE">
        <w:rPr>
          <w:sz w:val="28"/>
          <w:szCs w:val="28"/>
        </w:rPr>
        <w:t>ИУ</w:t>
      </w:r>
      <w:r w:rsidR="00AA21E1" w:rsidRPr="002877DE">
        <w:rPr>
          <w:sz w:val="28"/>
          <w:szCs w:val="28"/>
        </w:rPr>
        <w:t>. Для облегчения этого процесса разработан закон</w:t>
      </w:r>
      <w:r w:rsidR="00AA21E1" w:rsidRPr="002877DE">
        <w:rPr>
          <w:sz w:val="28"/>
          <w:szCs w:val="28"/>
        </w:rPr>
        <w:t>о</w:t>
      </w:r>
      <w:r w:rsidR="00AA21E1" w:rsidRPr="002877DE">
        <w:rPr>
          <w:sz w:val="28"/>
          <w:szCs w:val="28"/>
        </w:rPr>
        <w:t>проект «О малых инновационных компаниях». При этом бюджетных ассигн</w:t>
      </w:r>
      <w:r w:rsidR="00AA21E1" w:rsidRPr="002877DE">
        <w:rPr>
          <w:sz w:val="28"/>
          <w:szCs w:val="28"/>
        </w:rPr>
        <w:t>о</w:t>
      </w:r>
      <w:r w:rsidR="00AA21E1" w:rsidRPr="002877DE">
        <w:rPr>
          <w:sz w:val="28"/>
          <w:szCs w:val="28"/>
        </w:rPr>
        <w:t>ваний на эти мероприятия не потребуется, риски по субсидиарной ответстве</w:t>
      </w:r>
      <w:r w:rsidR="00AA21E1" w:rsidRPr="002877DE">
        <w:rPr>
          <w:sz w:val="28"/>
          <w:szCs w:val="28"/>
        </w:rPr>
        <w:t>н</w:t>
      </w:r>
      <w:r w:rsidR="00AA21E1" w:rsidRPr="002877DE">
        <w:rPr>
          <w:sz w:val="28"/>
          <w:szCs w:val="28"/>
        </w:rPr>
        <w:t xml:space="preserve">ности за не всегда эффективную деятельность малых компаний РФ в данном случае нести не будет. Речь идёт о внесении в уставной фонд оцененных прав на </w:t>
      </w:r>
      <w:r w:rsidR="001C3ADA" w:rsidRPr="002877DE">
        <w:rPr>
          <w:sz w:val="28"/>
          <w:szCs w:val="28"/>
        </w:rPr>
        <w:t>ИС</w:t>
      </w:r>
      <w:r w:rsidR="00AA21E1" w:rsidRPr="002877DE">
        <w:rPr>
          <w:sz w:val="28"/>
          <w:szCs w:val="28"/>
        </w:rPr>
        <w:t>, а не конкретных денежных средств, которые могли бы быть как-то асс</w:t>
      </w:r>
      <w:r w:rsidR="00AA21E1" w:rsidRPr="002877DE">
        <w:rPr>
          <w:sz w:val="28"/>
          <w:szCs w:val="28"/>
        </w:rPr>
        <w:t>о</w:t>
      </w:r>
      <w:r w:rsidR="00AA21E1" w:rsidRPr="002877DE">
        <w:rPr>
          <w:sz w:val="28"/>
          <w:szCs w:val="28"/>
        </w:rPr>
        <w:t>циированы с бюдж</w:t>
      </w:r>
      <w:r w:rsidR="00AA21E1" w:rsidRPr="002877DE">
        <w:rPr>
          <w:sz w:val="28"/>
          <w:szCs w:val="28"/>
        </w:rPr>
        <w:t>е</w:t>
      </w:r>
      <w:r w:rsidR="00AA21E1" w:rsidRPr="002877DE">
        <w:rPr>
          <w:sz w:val="28"/>
          <w:szCs w:val="28"/>
        </w:rPr>
        <w:t xml:space="preserve">том РФ. </w:t>
      </w:r>
    </w:p>
    <w:p w:rsidR="00CD5FC1" w:rsidRDefault="00FE3D30" w:rsidP="002877DE">
      <w:pPr>
        <w:spacing w:line="360" w:lineRule="auto"/>
        <w:ind w:firstLine="567"/>
        <w:jc w:val="both"/>
        <w:rPr>
          <w:sz w:val="28"/>
          <w:szCs w:val="28"/>
        </w:rPr>
      </w:pPr>
      <w:bookmarkStart w:id="2237" w:name="_Toc230929621"/>
      <w:bookmarkStart w:id="2238" w:name="_Toc230932600"/>
      <w:bookmarkStart w:id="2239" w:name="_Toc230933143"/>
      <w:bookmarkStart w:id="2240" w:name="_Toc230933206"/>
      <w:bookmarkStart w:id="2241" w:name="_Toc230933409"/>
      <w:bookmarkStart w:id="2242" w:name="_Toc230933563"/>
      <w:bookmarkStart w:id="2243" w:name="_Toc230933647"/>
      <w:bookmarkStart w:id="2244" w:name="_Toc230933778"/>
      <w:bookmarkStart w:id="2245" w:name="_Toc230933841"/>
      <w:bookmarkStart w:id="2246" w:name="_Toc230939743"/>
      <w:bookmarkStart w:id="2247" w:name="_Toc230939844"/>
      <w:bookmarkStart w:id="2248" w:name="_Toc231186184"/>
      <w:bookmarkStart w:id="2249" w:name="_Toc231186651"/>
      <w:bookmarkStart w:id="2250" w:name="_Toc231189018"/>
      <w:bookmarkStart w:id="2251" w:name="_Toc231190250"/>
      <w:bookmarkStart w:id="2252" w:name="_Toc231192707"/>
      <w:bookmarkStart w:id="2253" w:name="_Toc231193226"/>
      <w:bookmarkStart w:id="2254" w:name="_Toc231193751"/>
      <w:bookmarkStart w:id="2255" w:name="_Toc231196723"/>
      <w:bookmarkStart w:id="2256" w:name="_Toc231560905"/>
      <w:r>
        <w:rPr>
          <w:i/>
          <w:sz w:val="28"/>
          <w:szCs w:val="28"/>
        </w:rPr>
        <w:t xml:space="preserve">4. </w:t>
      </w:r>
      <w:r w:rsidR="00AA21E1" w:rsidRPr="002877DE">
        <w:rPr>
          <w:i/>
          <w:sz w:val="28"/>
          <w:szCs w:val="28"/>
        </w:rPr>
        <w:t>Ввести интегральный показатель</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r w:rsidR="00CB6058" w:rsidRPr="002877DE">
        <w:rPr>
          <w:i/>
          <w:sz w:val="28"/>
          <w:szCs w:val="28"/>
        </w:rPr>
        <w:t xml:space="preserve">. </w:t>
      </w:r>
      <w:r w:rsidR="00AA21E1" w:rsidRPr="002877DE">
        <w:rPr>
          <w:sz w:val="28"/>
          <w:szCs w:val="28"/>
        </w:rPr>
        <w:t xml:space="preserve">Для оценки состояния </w:t>
      </w:r>
      <w:r w:rsidR="0002137C">
        <w:rPr>
          <w:sz w:val="28"/>
          <w:szCs w:val="28"/>
        </w:rPr>
        <w:t>НИУ</w:t>
      </w:r>
      <w:r w:rsidR="00CD5FC1">
        <w:rPr>
          <w:sz w:val="28"/>
          <w:szCs w:val="28"/>
        </w:rPr>
        <w:t xml:space="preserve"> в сущ</w:t>
      </w:r>
      <w:r w:rsidR="00CD5FC1">
        <w:rPr>
          <w:sz w:val="28"/>
          <w:szCs w:val="28"/>
        </w:rPr>
        <w:t>е</w:t>
      </w:r>
      <w:r w:rsidR="00CD5FC1">
        <w:rPr>
          <w:sz w:val="28"/>
          <w:szCs w:val="28"/>
        </w:rPr>
        <w:t xml:space="preserve">ствующей концепции </w:t>
      </w:r>
      <w:r w:rsidR="00AA21E1" w:rsidRPr="002877DE">
        <w:rPr>
          <w:sz w:val="28"/>
          <w:szCs w:val="28"/>
        </w:rPr>
        <w:t>предлагается одновременно использовать множество п</w:t>
      </w:r>
      <w:r w:rsidR="00AA21E1" w:rsidRPr="002877DE">
        <w:rPr>
          <w:sz w:val="28"/>
          <w:szCs w:val="28"/>
        </w:rPr>
        <w:t>о</w:t>
      </w:r>
      <w:r w:rsidR="00AA21E1" w:rsidRPr="002877DE">
        <w:rPr>
          <w:sz w:val="28"/>
          <w:szCs w:val="28"/>
        </w:rPr>
        <w:t>казателей. Поэтому необходим интегральный показатель</w:t>
      </w:r>
      <w:r w:rsidR="00CD5FC1">
        <w:rPr>
          <w:sz w:val="28"/>
          <w:szCs w:val="28"/>
        </w:rPr>
        <w:t xml:space="preserve"> (например, </w:t>
      </w:r>
      <w:r w:rsidR="00CD5FC1" w:rsidRPr="002877DE">
        <w:rPr>
          <w:sz w:val="28"/>
          <w:szCs w:val="28"/>
        </w:rPr>
        <w:t>величин</w:t>
      </w:r>
      <w:r w:rsidR="00CD5FC1">
        <w:rPr>
          <w:sz w:val="28"/>
          <w:szCs w:val="28"/>
        </w:rPr>
        <w:t>а</w:t>
      </w:r>
      <w:r w:rsidR="00CD5FC1" w:rsidRPr="002877DE">
        <w:rPr>
          <w:sz w:val="28"/>
          <w:szCs w:val="28"/>
        </w:rPr>
        <w:t xml:space="preserve"> средств, приходящих из всех источников на науку</w:t>
      </w:r>
      <w:r w:rsidR="00CD5FC1">
        <w:rPr>
          <w:sz w:val="28"/>
          <w:szCs w:val="28"/>
        </w:rPr>
        <w:t xml:space="preserve">), </w:t>
      </w:r>
      <w:r w:rsidR="0002137C">
        <w:rPr>
          <w:sz w:val="28"/>
          <w:szCs w:val="28"/>
        </w:rPr>
        <w:t>являющийся</w:t>
      </w:r>
      <w:r w:rsidR="00CD5FC1">
        <w:rPr>
          <w:sz w:val="28"/>
          <w:szCs w:val="28"/>
        </w:rPr>
        <w:t xml:space="preserve"> основой для принятия  решений. </w:t>
      </w:r>
      <w:bookmarkStart w:id="2257" w:name="_Toc230929623"/>
      <w:bookmarkStart w:id="2258" w:name="_Toc230932601"/>
      <w:bookmarkStart w:id="2259" w:name="_Toc230933144"/>
      <w:bookmarkStart w:id="2260" w:name="_Toc230933207"/>
      <w:bookmarkStart w:id="2261" w:name="_Toc230933410"/>
      <w:bookmarkStart w:id="2262" w:name="_Toc230933564"/>
      <w:bookmarkStart w:id="2263" w:name="_Toc230933648"/>
      <w:bookmarkStart w:id="2264" w:name="_Toc230933779"/>
      <w:bookmarkStart w:id="2265" w:name="_Toc230933842"/>
      <w:bookmarkStart w:id="2266" w:name="_Toc230939744"/>
      <w:bookmarkStart w:id="2267" w:name="_Toc230939845"/>
      <w:bookmarkStart w:id="2268" w:name="_Toc231186185"/>
      <w:bookmarkStart w:id="2269" w:name="_Toc231186652"/>
      <w:bookmarkStart w:id="2270" w:name="_Toc231189019"/>
      <w:bookmarkStart w:id="2271" w:name="_Toc231190251"/>
      <w:bookmarkStart w:id="2272" w:name="_Toc231192708"/>
      <w:bookmarkStart w:id="2273" w:name="_Toc231193227"/>
      <w:bookmarkStart w:id="2274" w:name="_Toc231193752"/>
      <w:bookmarkStart w:id="2275" w:name="_Toc231196724"/>
      <w:bookmarkStart w:id="2276" w:name="_Toc231560906"/>
    </w:p>
    <w:p w:rsidR="00CB6058" w:rsidRPr="002877DE" w:rsidRDefault="00FE3D30" w:rsidP="002877DE">
      <w:pPr>
        <w:spacing w:line="360" w:lineRule="auto"/>
        <w:ind w:firstLine="567"/>
        <w:jc w:val="both"/>
        <w:rPr>
          <w:sz w:val="28"/>
          <w:szCs w:val="28"/>
        </w:rPr>
      </w:pPr>
      <w:r>
        <w:rPr>
          <w:i/>
          <w:sz w:val="28"/>
          <w:szCs w:val="28"/>
        </w:rPr>
        <w:t xml:space="preserve">5. </w:t>
      </w:r>
      <w:r w:rsidR="00AA21E1" w:rsidRPr="002877DE">
        <w:rPr>
          <w:i/>
          <w:sz w:val="28"/>
          <w:szCs w:val="28"/>
        </w:rPr>
        <w:t xml:space="preserve">Добиваться концентрации </w:t>
      </w:r>
      <w:r w:rsidR="00CB6058" w:rsidRPr="002877DE">
        <w:rPr>
          <w:i/>
          <w:sz w:val="28"/>
          <w:szCs w:val="28"/>
        </w:rPr>
        <w:t>Ч</w:t>
      </w:r>
      <w:r>
        <w:rPr>
          <w:i/>
          <w:sz w:val="28"/>
          <w:szCs w:val="28"/>
        </w:rPr>
        <w:t>К</w:t>
      </w:r>
      <w:r w:rsidR="00CB6058" w:rsidRPr="002877DE">
        <w:rPr>
          <w:i/>
          <w:sz w:val="28"/>
          <w:szCs w:val="28"/>
        </w:rPr>
        <w:t>.</w:t>
      </w:r>
      <w:bookmarkEnd w:id="2211"/>
      <w:bookmarkEnd w:id="2212"/>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r w:rsidR="00CB6058" w:rsidRPr="002877DE">
        <w:rPr>
          <w:i/>
          <w:sz w:val="28"/>
          <w:szCs w:val="28"/>
        </w:rPr>
        <w:t xml:space="preserve"> </w:t>
      </w:r>
      <w:r w:rsidR="00AA21E1" w:rsidRPr="002877DE">
        <w:rPr>
          <w:sz w:val="28"/>
          <w:szCs w:val="28"/>
        </w:rPr>
        <w:t xml:space="preserve">Учёт количества хороших учёных </w:t>
      </w:r>
      <w:r w:rsidR="00080264">
        <w:rPr>
          <w:sz w:val="28"/>
          <w:szCs w:val="28"/>
        </w:rPr>
        <w:t xml:space="preserve"> </w:t>
      </w:r>
      <w:r w:rsidR="00AA21E1" w:rsidRPr="002877DE">
        <w:rPr>
          <w:sz w:val="28"/>
          <w:szCs w:val="28"/>
        </w:rPr>
        <w:t>до</w:t>
      </w:r>
      <w:r w:rsidR="00AA21E1" w:rsidRPr="002877DE">
        <w:rPr>
          <w:sz w:val="28"/>
          <w:szCs w:val="28"/>
        </w:rPr>
        <w:t>л</w:t>
      </w:r>
      <w:r w:rsidR="00AA21E1" w:rsidRPr="002877DE">
        <w:rPr>
          <w:sz w:val="28"/>
          <w:szCs w:val="28"/>
        </w:rPr>
        <w:t xml:space="preserve">жен стать одним из ключевых условий при отборе вузов. </w:t>
      </w:r>
      <w:r w:rsidR="00CD5FC1">
        <w:rPr>
          <w:sz w:val="28"/>
          <w:szCs w:val="28"/>
        </w:rPr>
        <w:t>Н</w:t>
      </w:r>
      <w:r w:rsidR="00AA21E1" w:rsidRPr="002877DE">
        <w:rPr>
          <w:sz w:val="28"/>
          <w:szCs w:val="28"/>
        </w:rPr>
        <w:t>ужно один из осно</w:t>
      </w:r>
      <w:r w:rsidR="00AA21E1" w:rsidRPr="002877DE">
        <w:rPr>
          <w:sz w:val="28"/>
          <w:szCs w:val="28"/>
        </w:rPr>
        <w:t>в</w:t>
      </w:r>
      <w:r w:rsidR="00AA21E1" w:rsidRPr="002877DE">
        <w:rPr>
          <w:sz w:val="28"/>
          <w:szCs w:val="28"/>
        </w:rPr>
        <w:t xml:space="preserve">ных акцентов при отборе </w:t>
      </w:r>
      <w:r w:rsidR="00A9556F" w:rsidRPr="002877DE">
        <w:rPr>
          <w:sz w:val="28"/>
          <w:szCs w:val="28"/>
        </w:rPr>
        <w:t xml:space="preserve">НИУ </w:t>
      </w:r>
      <w:r w:rsidR="00AA21E1" w:rsidRPr="002877DE">
        <w:rPr>
          <w:sz w:val="28"/>
          <w:szCs w:val="28"/>
        </w:rPr>
        <w:t>сделать именно на наличие в университет сил</w:t>
      </w:r>
      <w:r w:rsidR="00AA21E1" w:rsidRPr="002877DE">
        <w:rPr>
          <w:sz w:val="28"/>
          <w:szCs w:val="28"/>
        </w:rPr>
        <w:t>ь</w:t>
      </w:r>
      <w:r w:rsidR="00AA21E1" w:rsidRPr="002877DE">
        <w:rPr>
          <w:sz w:val="28"/>
          <w:szCs w:val="28"/>
        </w:rPr>
        <w:t>ных профессоров, учёных, научных сотрудников.</w:t>
      </w:r>
      <w:r w:rsidR="00CB6058" w:rsidRPr="002877DE">
        <w:rPr>
          <w:sz w:val="28"/>
          <w:szCs w:val="28"/>
        </w:rPr>
        <w:t xml:space="preserve"> </w:t>
      </w:r>
      <w:r w:rsidR="00AA21E1" w:rsidRPr="002877DE">
        <w:rPr>
          <w:sz w:val="28"/>
          <w:szCs w:val="28"/>
        </w:rPr>
        <w:t>При анализе программ разв</w:t>
      </w:r>
      <w:r w:rsidR="00AA21E1" w:rsidRPr="002877DE">
        <w:rPr>
          <w:sz w:val="28"/>
          <w:szCs w:val="28"/>
        </w:rPr>
        <w:t>и</w:t>
      </w:r>
      <w:r w:rsidR="00AA21E1" w:rsidRPr="002877DE">
        <w:rPr>
          <w:sz w:val="28"/>
          <w:szCs w:val="28"/>
        </w:rPr>
        <w:t>тия необходимо заставлять университеты жёстко прописывать хотя бы часть ассигнований, выделяемых конкретным сильным кафедрам и конкретным пр</w:t>
      </w:r>
      <w:r w:rsidR="00AA21E1" w:rsidRPr="002877DE">
        <w:rPr>
          <w:sz w:val="28"/>
          <w:szCs w:val="28"/>
        </w:rPr>
        <w:t>о</w:t>
      </w:r>
      <w:r w:rsidR="00AA21E1" w:rsidRPr="002877DE">
        <w:rPr>
          <w:sz w:val="28"/>
          <w:szCs w:val="28"/>
        </w:rPr>
        <w:t xml:space="preserve">фессорам. </w:t>
      </w:r>
    </w:p>
    <w:p w:rsidR="00AA21E1" w:rsidRPr="002877DE" w:rsidRDefault="00FE3D30" w:rsidP="002877DE">
      <w:pPr>
        <w:spacing w:line="360" w:lineRule="auto"/>
        <w:ind w:firstLine="567"/>
        <w:jc w:val="both"/>
        <w:rPr>
          <w:sz w:val="28"/>
          <w:szCs w:val="28"/>
        </w:rPr>
      </w:pPr>
      <w:bookmarkStart w:id="2277" w:name="_Toc230929624"/>
      <w:bookmarkStart w:id="2278" w:name="_Toc230932602"/>
      <w:bookmarkStart w:id="2279" w:name="_Toc230933145"/>
      <w:bookmarkStart w:id="2280" w:name="_Toc230933208"/>
      <w:bookmarkStart w:id="2281" w:name="_Toc230933411"/>
      <w:bookmarkStart w:id="2282" w:name="_Toc230933565"/>
      <w:bookmarkStart w:id="2283" w:name="_Toc230933649"/>
      <w:bookmarkStart w:id="2284" w:name="_Toc230933780"/>
      <w:bookmarkStart w:id="2285" w:name="_Toc230933843"/>
      <w:bookmarkStart w:id="2286" w:name="_Toc230939745"/>
      <w:bookmarkStart w:id="2287" w:name="_Toc230939846"/>
      <w:bookmarkStart w:id="2288" w:name="_Toc231186186"/>
      <w:bookmarkStart w:id="2289" w:name="_Toc231186653"/>
      <w:bookmarkStart w:id="2290" w:name="_Toc231189020"/>
      <w:bookmarkStart w:id="2291" w:name="_Toc231190252"/>
      <w:bookmarkStart w:id="2292" w:name="_Toc231192709"/>
      <w:bookmarkStart w:id="2293" w:name="_Toc231193228"/>
      <w:bookmarkStart w:id="2294" w:name="_Toc231193753"/>
      <w:bookmarkStart w:id="2295" w:name="_Toc231196725"/>
      <w:bookmarkStart w:id="2296" w:name="_Toc231560907"/>
      <w:r>
        <w:rPr>
          <w:i/>
          <w:sz w:val="28"/>
          <w:szCs w:val="28"/>
        </w:rPr>
        <w:t xml:space="preserve">6. </w:t>
      </w:r>
      <w:r w:rsidR="00AA21E1" w:rsidRPr="002877DE">
        <w:rPr>
          <w:i/>
          <w:sz w:val="28"/>
          <w:szCs w:val="28"/>
        </w:rPr>
        <w:t>Создать общегосударственную базу ученых</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r w:rsidR="00CB6058" w:rsidRPr="002877DE">
        <w:rPr>
          <w:i/>
          <w:sz w:val="28"/>
          <w:szCs w:val="28"/>
        </w:rPr>
        <w:t xml:space="preserve">. </w:t>
      </w:r>
      <w:r w:rsidR="00AA21E1" w:rsidRPr="002877DE">
        <w:rPr>
          <w:sz w:val="28"/>
          <w:szCs w:val="28"/>
        </w:rPr>
        <w:t>Необходимо создать о</w:t>
      </w:r>
      <w:r w:rsidR="00AA21E1" w:rsidRPr="002877DE">
        <w:rPr>
          <w:sz w:val="28"/>
          <w:szCs w:val="28"/>
        </w:rPr>
        <w:t>б</w:t>
      </w:r>
      <w:r w:rsidR="00AA21E1" w:rsidRPr="002877DE">
        <w:rPr>
          <w:sz w:val="28"/>
          <w:szCs w:val="28"/>
        </w:rPr>
        <w:t>щую государственную базу данных научных работников. Такие базы сущес</w:t>
      </w:r>
      <w:r w:rsidR="00AA21E1" w:rsidRPr="002877DE">
        <w:rPr>
          <w:sz w:val="28"/>
          <w:szCs w:val="28"/>
        </w:rPr>
        <w:t>т</w:t>
      </w:r>
      <w:r w:rsidR="00AA21E1" w:rsidRPr="002877DE">
        <w:rPr>
          <w:sz w:val="28"/>
          <w:szCs w:val="28"/>
        </w:rPr>
        <w:t xml:space="preserve">вуют в развивающихся странах, например, в Бразилии. Они используются для стимулирования результативной научной работы. </w:t>
      </w:r>
      <w:r w:rsidR="00721C1C" w:rsidRPr="002877DE">
        <w:rPr>
          <w:sz w:val="28"/>
          <w:szCs w:val="28"/>
        </w:rPr>
        <w:t>Целесообразно</w:t>
      </w:r>
      <w:r w:rsidR="00AA21E1" w:rsidRPr="002877DE">
        <w:rPr>
          <w:sz w:val="28"/>
          <w:szCs w:val="28"/>
        </w:rPr>
        <w:t xml:space="preserve"> по числу л</w:t>
      </w:r>
      <w:r w:rsidR="00AA21E1" w:rsidRPr="002877DE">
        <w:rPr>
          <w:sz w:val="28"/>
          <w:szCs w:val="28"/>
        </w:rPr>
        <w:t>ю</w:t>
      </w:r>
      <w:r w:rsidR="00AA21E1" w:rsidRPr="002877DE">
        <w:rPr>
          <w:sz w:val="28"/>
          <w:szCs w:val="28"/>
        </w:rPr>
        <w:t>дей в этой базе данных</w:t>
      </w:r>
      <w:r w:rsidR="00080264">
        <w:rPr>
          <w:sz w:val="28"/>
          <w:szCs w:val="28"/>
        </w:rPr>
        <w:t xml:space="preserve"> </w:t>
      </w:r>
      <w:r w:rsidR="00AA21E1" w:rsidRPr="002877DE">
        <w:rPr>
          <w:sz w:val="28"/>
          <w:szCs w:val="28"/>
        </w:rPr>
        <w:t>отбирать те вузы, которые имеют больше представит</w:t>
      </w:r>
      <w:r w:rsidR="00AA21E1" w:rsidRPr="002877DE">
        <w:rPr>
          <w:sz w:val="28"/>
          <w:szCs w:val="28"/>
        </w:rPr>
        <w:t>е</w:t>
      </w:r>
      <w:r w:rsidR="00AA21E1" w:rsidRPr="002877DE">
        <w:rPr>
          <w:sz w:val="28"/>
          <w:szCs w:val="28"/>
        </w:rPr>
        <w:t>лей, соответствующих определённым квалификационным крит</w:t>
      </w:r>
      <w:r w:rsidR="00AA21E1" w:rsidRPr="002877DE">
        <w:rPr>
          <w:sz w:val="28"/>
          <w:szCs w:val="28"/>
        </w:rPr>
        <w:t>е</w:t>
      </w:r>
      <w:r w:rsidR="00AA21E1" w:rsidRPr="002877DE">
        <w:rPr>
          <w:sz w:val="28"/>
          <w:szCs w:val="28"/>
        </w:rPr>
        <w:t xml:space="preserve">риям.  </w:t>
      </w:r>
    </w:p>
    <w:p w:rsidR="00AA21E1" w:rsidRPr="002877DE" w:rsidRDefault="00FE3D30" w:rsidP="002877DE">
      <w:pPr>
        <w:spacing w:line="360" w:lineRule="auto"/>
        <w:ind w:firstLine="567"/>
        <w:jc w:val="both"/>
        <w:rPr>
          <w:sz w:val="28"/>
          <w:szCs w:val="28"/>
        </w:rPr>
      </w:pPr>
      <w:bookmarkStart w:id="2297" w:name="_Toc230881154"/>
      <w:bookmarkStart w:id="2298" w:name="_Toc230881220"/>
      <w:bookmarkStart w:id="2299" w:name="_Toc230929625"/>
      <w:bookmarkStart w:id="2300" w:name="_Toc230932603"/>
      <w:bookmarkStart w:id="2301" w:name="_Toc230933146"/>
      <w:bookmarkStart w:id="2302" w:name="_Toc230933209"/>
      <w:bookmarkStart w:id="2303" w:name="_Toc230933412"/>
      <w:bookmarkStart w:id="2304" w:name="_Toc230933566"/>
      <w:bookmarkStart w:id="2305" w:name="_Toc230933650"/>
      <w:bookmarkStart w:id="2306" w:name="_Toc230933781"/>
      <w:bookmarkStart w:id="2307" w:name="_Toc230933844"/>
      <w:bookmarkStart w:id="2308" w:name="_Toc230939746"/>
      <w:bookmarkStart w:id="2309" w:name="_Toc230939847"/>
      <w:bookmarkStart w:id="2310" w:name="_Toc231186187"/>
      <w:bookmarkStart w:id="2311" w:name="_Toc231186654"/>
      <w:bookmarkStart w:id="2312" w:name="_Toc231189021"/>
      <w:bookmarkStart w:id="2313" w:name="_Toc231190253"/>
      <w:bookmarkStart w:id="2314" w:name="_Toc231192710"/>
      <w:bookmarkStart w:id="2315" w:name="_Toc231193229"/>
      <w:bookmarkStart w:id="2316" w:name="_Toc231193754"/>
      <w:bookmarkStart w:id="2317" w:name="_Toc231196726"/>
      <w:bookmarkStart w:id="2318" w:name="_Toc231560908"/>
      <w:r>
        <w:rPr>
          <w:i/>
          <w:sz w:val="28"/>
          <w:szCs w:val="28"/>
        </w:rPr>
        <w:t xml:space="preserve">7. </w:t>
      </w:r>
      <w:r w:rsidR="00AA21E1" w:rsidRPr="002877DE">
        <w:rPr>
          <w:i/>
          <w:sz w:val="28"/>
          <w:szCs w:val="28"/>
        </w:rPr>
        <w:t>Трансформироваться в Сетевые научно-исследовательские универс</w:t>
      </w:r>
      <w:r w:rsidR="00AA21E1" w:rsidRPr="002877DE">
        <w:rPr>
          <w:i/>
          <w:sz w:val="28"/>
          <w:szCs w:val="28"/>
        </w:rPr>
        <w:t>и</w:t>
      </w:r>
      <w:r w:rsidR="00AA21E1" w:rsidRPr="002877DE">
        <w:rPr>
          <w:i/>
          <w:sz w:val="28"/>
          <w:szCs w:val="28"/>
        </w:rPr>
        <w:t>теты</w:t>
      </w:r>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r w:rsidR="00CB6058" w:rsidRPr="002877DE">
        <w:rPr>
          <w:i/>
          <w:sz w:val="28"/>
          <w:szCs w:val="28"/>
        </w:rPr>
        <w:t xml:space="preserve">. </w:t>
      </w:r>
      <w:r w:rsidR="00AA21E1" w:rsidRPr="002877DE">
        <w:rPr>
          <w:sz w:val="28"/>
          <w:szCs w:val="28"/>
        </w:rPr>
        <w:t>Н</w:t>
      </w:r>
      <w:r w:rsidR="00C01B1F" w:rsidRPr="002877DE">
        <w:rPr>
          <w:sz w:val="28"/>
          <w:szCs w:val="28"/>
        </w:rPr>
        <w:t xml:space="preserve">ИУ </w:t>
      </w:r>
      <w:r w:rsidR="00AA21E1" w:rsidRPr="002877DE">
        <w:rPr>
          <w:sz w:val="28"/>
          <w:szCs w:val="28"/>
        </w:rPr>
        <w:t>должны стать центрами роста, «кристаллизации» модернизирова</w:t>
      </w:r>
      <w:r w:rsidR="00AA21E1" w:rsidRPr="002877DE">
        <w:rPr>
          <w:sz w:val="28"/>
          <w:szCs w:val="28"/>
        </w:rPr>
        <w:t>н</w:t>
      </w:r>
      <w:r w:rsidR="00AA21E1" w:rsidRPr="002877DE">
        <w:rPr>
          <w:sz w:val="28"/>
          <w:szCs w:val="28"/>
        </w:rPr>
        <w:t xml:space="preserve">ной системы образования, отвечающей требованиям </w:t>
      </w:r>
      <w:r w:rsidR="00B425B7" w:rsidRPr="002877DE">
        <w:rPr>
          <w:sz w:val="28"/>
          <w:szCs w:val="28"/>
        </w:rPr>
        <w:t>ИЭ</w:t>
      </w:r>
      <w:r w:rsidR="00AA21E1" w:rsidRPr="002877DE">
        <w:rPr>
          <w:sz w:val="28"/>
          <w:szCs w:val="28"/>
        </w:rPr>
        <w:t>. Такая глобальная з</w:t>
      </w:r>
      <w:r w:rsidR="00AA21E1" w:rsidRPr="002877DE">
        <w:rPr>
          <w:sz w:val="28"/>
          <w:szCs w:val="28"/>
        </w:rPr>
        <w:t>а</w:t>
      </w:r>
      <w:r w:rsidR="00AA21E1" w:rsidRPr="002877DE">
        <w:rPr>
          <w:sz w:val="28"/>
          <w:szCs w:val="28"/>
        </w:rPr>
        <w:t>дача обусловливает необходимость дальнейшей трансформации высших уче</w:t>
      </w:r>
      <w:r w:rsidR="00AA21E1" w:rsidRPr="002877DE">
        <w:rPr>
          <w:sz w:val="28"/>
          <w:szCs w:val="28"/>
        </w:rPr>
        <w:t>б</w:t>
      </w:r>
      <w:r w:rsidR="00AA21E1" w:rsidRPr="002877DE">
        <w:rPr>
          <w:sz w:val="28"/>
          <w:szCs w:val="28"/>
        </w:rPr>
        <w:t>ных заведений в России.</w:t>
      </w:r>
      <w:r w:rsidR="00080264">
        <w:rPr>
          <w:sz w:val="28"/>
          <w:szCs w:val="28"/>
        </w:rPr>
        <w:t xml:space="preserve"> </w:t>
      </w:r>
      <w:r w:rsidR="00AA21E1" w:rsidRPr="002877DE">
        <w:rPr>
          <w:sz w:val="28"/>
          <w:szCs w:val="28"/>
        </w:rPr>
        <w:t>Предлагается создать Сетевой университет в виде конгломерата, который включает</w:t>
      </w:r>
      <w:r w:rsidR="00CB6058" w:rsidRPr="002877DE">
        <w:rPr>
          <w:sz w:val="28"/>
          <w:szCs w:val="28"/>
        </w:rPr>
        <w:t xml:space="preserve"> </w:t>
      </w:r>
      <w:r w:rsidR="00AA21E1" w:rsidRPr="002877DE">
        <w:rPr>
          <w:sz w:val="28"/>
          <w:szCs w:val="28"/>
        </w:rPr>
        <w:t xml:space="preserve">головной вуз – </w:t>
      </w:r>
      <w:r w:rsidR="00C01B1F" w:rsidRPr="002877DE">
        <w:rPr>
          <w:sz w:val="28"/>
          <w:szCs w:val="28"/>
        </w:rPr>
        <w:t>НИУ</w:t>
      </w:r>
      <w:r w:rsidR="00080264">
        <w:rPr>
          <w:sz w:val="28"/>
          <w:szCs w:val="28"/>
        </w:rPr>
        <w:t xml:space="preserve"> </w:t>
      </w:r>
      <w:r w:rsidR="00AA21E1" w:rsidRPr="002877DE">
        <w:rPr>
          <w:sz w:val="28"/>
          <w:szCs w:val="28"/>
        </w:rPr>
        <w:t>в центре</w:t>
      </w:r>
      <w:r w:rsidR="00CB6058" w:rsidRPr="002877DE">
        <w:rPr>
          <w:sz w:val="28"/>
          <w:szCs w:val="28"/>
        </w:rPr>
        <w:t xml:space="preserve">, а также </w:t>
      </w:r>
      <w:r w:rsidR="00AA21E1" w:rsidRPr="002877DE">
        <w:rPr>
          <w:sz w:val="28"/>
          <w:szCs w:val="28"/>
        </w:rPr>
        <w:t>кольцо ведущих региональных вузов, которые асс</w:t>
      </w:r>
      <w:r w:rsidR="00AA21E1" w:rsidRPr="002877DE">
        <w:rPr>
          <w:sz w:val="28"/>
          <w:szCs w:val="28"/>
        </w:rPr>
        <w:t>о</w:t>
      </w:r>
      <w:r w:rsidR="00AA21E1" w:rsidRPr="002877DE">
        <w:rPr>
          <w:sz w:val="28"/>
          <w:szCs w:val="28"/>
        </w:rPr>
        <w:t>циируются с головным, находятся под его «зонтиком».</w:t>
      </w:r>
      <w:r w:rsidR="00080264">
        <w:rPr>
          <w:sz w:val="28"/>
          <w:szCs w:val="28"/>
        </w:rPr>
        <w:t xml:space="preserve"> </w:t>
      </w:r>
      <w:r w:rsidR="00AA21E1" w:rsidRPr="002877DE">
        <w:rPr>
          <w:sz w:val="28"/>
          <w:szCs w:val="28"/>
        </w:rPr>
        <w:t>Получается, на вертикали – Н</w:t>
      </w:r>
      <w:r w:rsidR="00C01B1F" w:rsidRPr="002877DE">
        <w:rPr>
          <w:sz w:val="28"/>
          <w:szCs w:val="28"/>
        </w:rPr>
        <w:t>ИУ</w:t>
      </w:r>
      <w:r w:rsidR="00AA21E1" w:rsidRPr="002877DE">
        <w:rPr>
          <w:sz w:val="28"/>
          <w:szCs w:val="28"/>
        </w:rPr>
        <w:t>, а по горизонтали – в</w:t>
      </w:r>
      <w:r w:rsidR="00AA21E1" w:rsidRPr="002877DE">
        <w:rPr>
          <w:sz w:val="28"/>
          <w:szCs w:val="28"/>
        </w:rPr>
        <w:t>е</w:t>
      </w:r>
      <w:r w:rsidR="00AA21E1" w:rsidRPr="002877DE">
        <w:rPr>
          <w:sz w:val="28"/>
          <w:szCs w:val="28"/>
        </w:rPr>
        <w:t>дущие региональные вузы.</w:t>
      </w:r>
      <w:r w:rsidR="00CB6058" w:rsidRPr="002877DE">
        <w:rPr>
          <w:sz w:val="28"/>
          <w:szCs w:val="28"/>
        </w:rPr>
        <w:t xml:space="preserve"> </w:t>
      </w:r>
      <w:r w:rsidR="00AA21E1" w:rsidRPr="002877DE">
        <w:rPr>
          <w:sz w:val="28"/>
          <w:szCs w:val="28"/>
        </w:rPr>
        <w:t xml:space="preserve">От образования в </w:t>
      </w:r>
      <w:r w:rsidR="00B425B7" w:rsidRPr="002877DE">
        <w:rPr>
          <w:sz w:val="28"/>
          <w:szCs w:val="28"/>
        </w:rPr>
        <w:t>ИЭ т</w:t>
      </w:r>
      <w:r w:rsidR="00AA21E1" w:rsidRPr="002877DE">
        <w:rPr>
          <w:sz w:val="28"/>
          <w:szCs w:val="28"/>
        </w:rPr>
        <w:t>ребуется, с одной стороны, высокий уровень профессиональных компетенций выпускников, с другой ст</w:t>
      </w:r>
      <w:r w:rsidR="00AA21E1" w:rsidRPr="002877DE">
        <w:rPr>
          <w:sz w:val="28"/>
          <w:szCs w:val="28"/>
        </w:rPr>
        <w:t>о</w:t>
      </w:r>
      <w:r w:rsidR="00AA21E1" w:rsidRPr="002877DE">
        <w:rPr>
          <w:sz w:val="28"/>
          <w:szCs w:val="28"/>
        </w:rPr>
        <w:t>роны, фундаментальность и междисциплинарность знаний. Пусть в Сетевом университете фундаментальность и междисциплинарность знаний обеспечивает головной университет, а вот нацеленность на бизнес, вплоть до индивидуал</w:t>
      </w:r>
      <w:r w:rsidR="00AA21E1" w:rsidRPr="002877DE">
        <w:rPr>
          <w:sz w:val="28"/>
          <w:szCs w:val="28"/>
        </w:rPr>
        <w:t>ь</w:t>
      </w:r>
      <w:r w:rsidR="00AA21E1" w:rsidRPr="002877DE">
        <w:rPr>
          <w:sz w:val="28"/>
          <w:szCs w:val="28"/>
        </w:rPr>
        <w:t>ных образовательных траекторий – это приоритет региональных вузов. Для эт</w:t>
      </w:r>
      <w:r w:rsidR="00AA21E1" w:rsidRPr="002877DE">
        <w:rPr>
          <w:sz w:val="28"/>
          <w:szCs w:val="28"/>
        </w:rPr>
        <w:t>о</w:t>
      </w:r>
      <w:r w:rsidR="00AA21E1" w:rsidRPr="002877DE">
        <w:rPr>
          <w:sz w:val="28"/>
          <w:szCs w:val="28"/>
        </w:rPr>
        <w:t>го подойдет механизм корпоративных институтов, ориентированных на ко</w:t>
      </w:r>
      <w:r w:rsidR="00AA21E1" w:rsidRPr="002877DE">
        <w:rPr>
          <w:sz w:val="28"/>
          <w:szCs w:val="28"/>
        </w:rPr>
        <w:t>н</w:t>
      </w:r>
      <w:r w:rsidR="00AA21E1" w:rsidRPr="002877DE">
        <w:rPr>
          <w:sz w:val="28"/>
          <w:szCs w:val="28"/>
        </w:rPr>
        <w:t>кретное бизнес-сообщество. Такая схема соответствует приоритетам государс</w:t>
      </w:r>
      <w:r w:rsidR="00AA21E1" w:rsidRPr="002877DE">
        <w:rPr>
          <w:sz w:val="28"/>
          <w:szCs w:val="28"/>
        </w:rPr>
        <w:t>т</w:t>
      </w:r>
      <w:r w:rsidR="00AA21E1" w:rsidRPr="002877DE">
        <w:rPr>
          <w:sz w:val="28"/>
          <w:szCs w:val="28"/>
        </w:rPr>
        <w:t>ва – уменьшить число бюджетополучателей и сконцентрировать на крупных направлениях. Она позволит</w:t>
      </w:r>
      <w:r w:rsidR="00CB6058" w:rsidRPr="002877DE">
        <w:rPr>
          <w:sz w:val="28"/>
          <w:szCs w:val="28"/>
        </w:rPr>
        <w:t xml:space="preserve"> </w:t>
      </w:r>
      <w:r w:rsidR="00AA21E1" w:rsidRPr="002877DE">
        <w:rPr>
          <w:sz w:val="28"/>
          <w:szCs w:val="28"/>
        </w:rPr>
        <w:t>решить основную задачу – интеграцию науки, о</w:t>
      </w:r>
      <w:r w:rsidR="00AA21E1" w:rsidRPr="002877DE">
        <w:rPr>
          <w:sz w:val="28"/>
          <w:szCs w:val="28"/>
        </w:rPr>
        <w:t>б</w:t>
      </w:r>
      <w:r w:rsidR="00AA21E1" w:rsidRPr="002877DE">
        <w:rPr>
          <w:sz w:val="28"/>
          <w:szCs w:val="28"/>
        </w:rPr>
        <w:t>разования и производства, которые сейчас ставит государство</w:t>
      </w:r>
      <w:r w:rsidR="00CB6058" w:rsidRPr="002877DE">
        <w:rPr>
          <w:sz w:val="28"/>
          <w:szCs w:val="28"/>
        </w:rPr>
        <w:t xml:space="preserve">, а также </w:t>
      </w:r>
      <w:r w:rsidR="00AA21E1" w:rsidRPr="002877DE">
        <w:rPr>
          <w:sz w:val="28"/>
          <w:szCs w:val="28"/>
        </w:rPr>
        <w:t>ско</w:t>
      </w:r>
      <w:r w:rsidR="00AA21E1" w:rsidRPr="002877DE">
        <w:rPr>
          <w:sz w:val="28"/>
          <w:szCs w:val="28"/>
        </w:rPr>
        <w:t>н</w:t>
      </w:r>
      <w:r w:rsidR="00AA21E1" w:rsidRPr="002877DE">
        <w:rPr>
          <w:sz w:val="28"/>
          <w:szCs w:val="28"/>
        </w:rPr>
        <w:t xml:space="preserve">центрировать под единым </w:t>
      </w:r>
      <w:r w:rsidR="00721C1C" w:rsidRPr="002877DE">
        <w:rPr>
          <w:sz w:val="28"/>
          <w:szCs w:val="28"/>
        </w:rPr>
        <w:t>организационно-административным</w:t>
      </w:r>
      <w:r w:rsidR="00AA21E1" w:rsidRPr="002877DE">
        <w:rPr>
          <w:sz w:val="28"/>
          <w:szCs w:val="28"/>
        </w:rPr>
        <w:t xml:space="preserve"> управлением комплексную систему многоуровневой подготовки ка</w:t>
      </w:r>
      <w:r w:rsidR="00AA21E1" w:rsidRPr="002877DE">
        <w:rPr>
          <w:sz w:val="28"/>
          <w:szCs w:val="28"/>
        </w:rPr>
        <w:t>д</w:t>
      </w:r>
      <w:r w:rsidR="00AA21E1" w:rsidRPr="002877DE">
        <w:rPr>
          <w:sz w:val="28"/>
          <w:szCs w:val="28"/>
        </w:rPr>
        <w:t xml:space="preserve">ров и науки. </w:t>
      </w:r>
    </w:p>
    <w:p w:rsidR="00AA21E1" w:rsidRPr="002877DE" w:rsidRDefault="00AA21E1" w:rsidP="002877DE">
      <w:pPr>
        <w:spacing w:line="360" w:lineRule="auto"/>
        <w:ind w:firstLine="567"/>
        <w:jc w:val="both"/>
        <w:rPr>
          <w:sz w:val="28"/>
          <w:szCs w:val="28"/>
        </w:rPr>
      </w:pPr>
      <w:r w:rsidRPr="002877DE">
        <w:rPr>
          <w:sz w:val="28"/>
          <w:szCs w:val="28"/>
        </w:rPr>
        <w:t>Системный сетевой подход под патронажем федеральных ведомств по науке и образованию, по промышленности (в том числе – по оборонно-промышленному комплексу) должен реализоваться с привлечением регионал</w:t>
      </w:r>
      <w:r w:rsidRPr="002877DE">
        <w:rPr>
          <w:sz w:val="28"/>
          <w:szCs w:val="28"/>
        </w:rPr>
        <w:t>ь</w:t>
      </w:r>
      <w:r w:rsidRPr="002877DE">
        <w:rPr>
          <w:sz w:val="28"/>
          <w:szCs w:val="28"/>
        </w:rPr>
        <w:t>ных властей. Тогда он пом</w:t>
      </w:r>
      <w:r w:rsidRPr="002877DE">
        <w:rPr>
          <w:sz w:val="28"/>
          <w:szCs w:val="28"/>
        </w:rPr>
        <w:t>о</w:t>
      </w:r>
      <w:r w:rsidRPr="002877DE">
        <w:rPr>
          <w:sz w:val="28"/>
          <w:szCs w:val="28"/>
        </w:rPr>
        <w:t>жет проводить единую федеральную региональную политику.</w:t>
      </w:r>
      <w:r w:rsidR="00080264">
        <w:rPr>
          <w:sz w:val="28"/>
          <w:szCs w:val="28"/>
        </w:rPr>
        <w:t xml:space="preserve"> </w:t>
      </w:r>
      <w:r w:rsidRPr="002877DE">
        <w:rPr>
          <w:sz w:val="28"/>
          <w:szCs w:val="28"/>
        </w:rPr>
        <w:t>Такой конгломерат открывает также доступ к большим финансовым средствам (в рамках российских венчурных проектов). Безусловно, условия т</w:t>
      </w:r>
      <w:r w:rsidRPr="002877DE">
        <w:rPr>
          <w:sz w:val="28"/>
          <w:szCs w:val="28"/>
        </w:rPr>
        <w:t>а</w:t>
      </w:r>
      <w:r w:rsidRPr="002877DE">
        <w:rPr>
          <w:sz w:val="28"/>
          <w:szCs w:val="28"/>
        </w:rPr>
        <w:t>кой реализации требуют кардинальных изм</w:t>
      </w:r>
      <w:r w:rsidRPr="002877DE">
        <w:rPr>
          <w:sz w:val="28"/>
          <w:szCs w:val="28"/>
        </w:rPr>
        <w:t>е</w:t>
      </w:r>
      <w:r w:rsidRPr="002877DE">
        <w:rPr>
          <w:sz w:val="28"/>
          <w:szCs w:val="28"/>
        </w:rPr>
        <w:t>нений в менталитете и головного университета, и ведущих региональных в</w:t>
      </w:r>
      <w:r w:rsidRPr="002877DE">
        <w:rPr>
          <w:sz w:val="28"/>
          <w:szCs w:val="28"/>
        </w:rPr>
        <w:t>у</w:t>
      </w:r>
      <w:r w:rsidRPr="002877DE">
        <w:rPr>
          <w:sz w:val="28"/>
          <w:szCs w:val="28"/>
        </w:rPr>
        <w:t xml:space="preserve">зов. </w:t>
      </w:r>
    </w:p>
    <w:p w:rsidR="00AA21E1" w:rsidRPr="002877DE" w:rsidRDefault="00AA21E1" w:rsidP="002877DE">
      <w:pPr>
        <w:spacing w:line="360" w:lineRule="auto"/>
        <w:ind w:firstLine="567"/>
        <w:jc w:val="both"/>
        <w:rPr>
          <w:sz w:val="28"/>
          <w:szCs w:val="28"/>
        </w:rPr>
      </w:pPr>
      <w:r w:rsidRPr="002877DE">
        <w:rPr>
          <w:sz w:val="28"/>
          <w:szCs w:val="28"/>
        </w:rPr>
        <w:t xml:space="preserve">Опыт построения таких территориально распределенных систем в России уже накопился при функционировании учебно-методических объединений, </w:t>
      </w:r>
      <w:r w:rsidR="00721C1C" w:rsidRPr="002877DE">
        <w:rPr>
          <w:sz w:val="28"/>
          <w:szCs w:val="28"/>
        </w:rPr>
        <w:t>ФЦП</w:t>
      </w:r>
      <w:r w:rsidR="00C01B1F" w:rsidRPr="002877DE">
        <w:rPr>
          <w:sz w:val="28"/>
          <w:szCs w:val="28"/>
        </w:rPr>
        <w:t>, в</w:t>
      </w:r>
      <w:r w:rsidRPr="002877DE">
        <w:rPr>
          <w:sz w:val="28"/>
          <w:szCs w:val="28"/>
        </w:rPr>
        <w:t xml:space="preserve"> которых региональные и ведущие университеты ведут совместные р</w:t>
      </w:r>
      <w:r w:rsidRPr="002877DE">
        <w:rPr>
          <w:sz w:val="28"/>
          <w:szCs w:val="28"/>
        </w:rPr>
        <w:t>а</w:t>
      </w:r>
      <w:r w:rsidRPr="002877DE">
        <w:rPr>
          <w:sz w:val="28"/>
          <w:szCs w:val="28"/>
        </w:rPr>
        <w:t>боты. Фактически, предлагаемая схема – просто новая организационная форма такого сотру</w:t>
      </w:r>
      <w:r w:rsidRPr="002877DE">
        <w:rPr>
          <w:sz w:val="28"/>
          <w:szCs w:val="28"/>
        </w:rPr>
        <w:t>д</w:t>
      </w:r>
      <w:r w:rsidRPr="002877DE">
        <w:rPr>
          <w:sz w:val="28"/>
          <w:szCs w:val="28"/>
        </w:rPr>
        <w:t xml:space="preserve">ничества. </w:t>
      </w:r>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2319" w:name="_Toc231196435"/>
      <w:bookmarkStart w:id="2320" w:name="_Toc231202237"/>
      <w:bookmarkStart w:id="2321" w:name="_Toc231372849"/>
      <w:bookmarkStart w:id="2322" w:name="_Toc231373645"/>
      <w:bookmarkStart w:id="2323" w:name="_Toc231459310"/>
      <w:bookmarkStart w:id="2324" w:name="_Toc231460005"/>
      <w:bookmarkStart w:id="2325" w:name="_Toc231460696"/>
      <w:bookmarkStart w:id="2326" w:name="_Toc231460794"/>
      <w:bookmarkStart w:id="2327" w:name="_Toc231461479"/>
      <w:bookmarkStart w:id="2328" w:name="_Toc231560909"/>
      <w:bookmarkStart w:id="2329" w:name="_Toc231913151"/>
      <w:bookmarkStart w:id="2330" w:name="_Toc234321738"/>
      <w:bookmarkStart w:id="2331" w:name="_Toc236198790"/>
      <w:bookmarkStart w:id="2332" w:name="_Toc238837213"/>
      <w:bookmarkEnd w:id="2213"/>
      <w:bookmarkEnd w:id="2214"/>
      <w:bookmarkEnd w:id="2215"/>
      <w:bookmarkEnd w:id="2216"/>
      <w:r w:rsidRPr="002877DE">
        <w:rPr>
          <w:rFonts w:ascii="Times New Roman" w:hAnsi="Times New Roman" w:cs="Times New Roman"/>
          <w:sz w:val="28"/>
          <w:szCs w:val="28"/>
        </w:rPr>
        <w:t>9. Корпоративные университеты</w:t>
      </w:r>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p>
    <w:p w:rsidR="00AA21E1" w:rsidRPr="002877DE" w:rsidRDefault="00AA21E1" w:rsidP="002877DE">
      <w:pPr>
        <w:pStyle w:val="2"/>
        <w:spacing w:line="360" w:lineRule="auto"/>
        <w:ind w:firstLine="567"/>
        <w:jc w:val="both"/>
        <w:rPr>
          <w:rFonts w:ascii="Times New Roman" w:hAnsi="Times New Roman" w:cs="Times New Roman"/>
        </w:rPr>
      </w:pPr>
      <w:bookmarkStart w:id="2333" w:name="_Toc231195581"/>
      <w:bookmarkStart w:id="2334" w:name="_Toc231196436"/>
      <w:bookmarkStart w:id="2335" w:name="_Toc231202238"/>
      <w:bookmarkStart w:id="2336" w:name="_Toc231372850"/>
      <w:bookmarkStart w:id="2337" w:name="_Toc231373646"/>
      <w:bookmarkStart w:id="2338" w:name="_Toc231459311"/>
      <w:bookmarkStart w:id="2339" w:name="_Toc231460006"/>
      <w:bookmarkStart w:id="2340" w:name="_Toc231460697"/>
      <w:bookmarkStart w:id="2341" w:name="_Toc231460795"/>
      <w:bookmarkStart w:id="2342" w:name="_Toc231461480"/>
      <w:bookmarkStart w:id="2343" w:name="_Toc231560910"/>
      <w:bookmarkStart w:id="2344" w:name="_Toc231913152"/>
      <w:bookmarkStart w:id="2345" w:name="_Toc234321739"/>
      <w:bookmarkStart w:id="2346" w:name="_Toc236198791"/>
      <w:bookmarkStart w:id="2347" w:name="_Toc231190194"/>
      <w:bookmarkStart w:id="2348" w:name="_Toc231192651"/>
      <w:bookmarkStart w:id="2349" w:name="_Toc231193170"/>
      <w:bookmarkStart w:id="2350" w:name="_Toc231193695"/>
      <w:bookmarkStart w:id="2351" w:name="_Toc238837214"/>
      <w:r w:rsidRPr="002877DE">
        <w:rPr>
          <w:rFonts w:ascii="Times New Roman" w:hAnsi="Times New Roman" w:cs="Times New Roman"/>
        </w:rPr>
        <w:t>9.1. Мировой опыт корпоративных универс</w:t>
      </w:r>
      <w:r w:rsidRPr="002877DE">
        <w:rPr>
          <w:rFonts w:ascii="Times New Roman" w:hAnsi="Times New Roman" w:cs="Times New Roman"/>
        </w:rPr>
        <w:t>и</w:t>
      </w:r>
      <w:r w:rsidRPr="002877DE">
        <w:rPr>
          <w:rFonts w:ascii="Times New Roman" w:hAnsi="Times New Roman" w:cs="Times New Roman"/>
        </w:rPr>
        <w:t>тетов</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51"/>
      <w:r w:rsidRPr="002877DE">
        <w:rPr>
          <w:rFonts w:ascii="Times New Roman" w:hAnsi="Times New Roman" w:cs="Times New Roman"/>
        </w:rPr>
        <w:t xml:space="preserve"> </w:t>
      </w:r>
      <w:bookmarkEnd w:id="2347"/>
      <w:bookmarkEnd w:id="2348"/>
      <w:bookmarkEnd w:id="2349"/>
      <w:bookmarkEnd w:id="2350"/>
    </w:p>
    <w:p w:rsidR="00AA21E1" w:rsidRPr="002877DE" w:rsidRDefault="00AA21E1" w:rsidP="002877DE">
      <w:pPr>
        <w:spacing w:line="360" w:lineRule="auto"/>
        <w:ind w:firstLine="567"/>
        <w:jc w:val="both"/>
        <w:rPr>
          <w:sz w:val="28"/>
          <w:szCs w:val="28"/>
        </w:rPr>
      </w:pPr>
      <w:r w:rsidRPr="002877DE">
        <w:rPr>
          <w:sz w:val="28"/>
          <w:szCs w:val="28"/>
        </w:rPr>
        <w:t>Глобализация рынков, начавшаяся в 80-е гг., вынуждает крупнейшие ко</w:t>
      </w:r>
      <w:r w:rsidRPr="002877DE">
        <w:rPr>
          <w:sz w:val="28"/>
          <w:szCs w:val="28"/>
        </w:rPr>
        <w:t>н</w:t>
      </w:r>
      <w:r w:rsidRPr="002877DE">
        <w:rPr>
          <w:sz w:val="28"/>
          <w:szCs w:val="28"/>
        </w:rPr>
        <w:t>церны осваивать новые страны и континенты. Наибольшие сложности при этом возникают не в сфере маркетинга – адаптировать товары, популярные в одной стране, к наци</w:t>
      </w:r>
      <w:r w:rsidRPr="002877DE">
        <w:rPr>
          <w:sz w:val="28"/>
          <w:szCs w:val="28"/>
        </w:rPr>
        <w:t>о</w:t>
      </w:r>
      <w:r w:rsidRPr="002877DE">
        <w:rPr>
          <w:sz w:val="28"/>
          <w:szCs w:val="28"/>
        </w:rPr>
        <w:t xml:space="preserve">нальным менталитетам оказалось не так уж и трудно. Проблемы – в обеспечении единых стандартов менеджмента и корпоративной культуры во всех региональных офисах. </w:t>
      </w:r>
      <w:r w:rsidRPr="002877DE">
        <w:rPr>
          <w:i/>
          <w:sz w:val="28"/>
          <w:szCs w:val="28"/>
        </w:rPr>
        <w:t>Корпоративные университеты</w:t>
      </w:r>
      <w:r w:rsidRPr="002877DE">
        <w:rPr>
          <w:sz w:val="28"/>
          <w:szCs w:val="28"/>
        </w:rPr>
        <w:t xml:space="preserve"> </w:t>
      </w:r>
      <w:r w:rsidR="00A9556F" w:rsidRPr="002877DE">
        <w:rPr>
          <w:sz w:val="28"/>
          <w:szCs w:val="28"/>
        </w:rPr>
        <w:t xml:space="preserve">(КУ) </w:t>
      </w:r>
      <w:r w:rsidRPr="002877DE">
        <w:rPr>
          <w:sz w:val="28"/>
          <w:szCs w:val="28"/>
        </w:rPr>
        <w:t>стали созд</w:t>
      </w:r>
      <w:r w:rsidRPr="002877DE">
        <w:rPr>
          <w:sz w:val="28"/>
          <w:szCs w:val="28"/>
        </w:rPr>
        <w:t>а</w:t>
      </w:r>
      <w:r w:rsidRPr="002877DE">
        <w:rPr>
          <w:sz w:val="28"/>
          <w:szCs w:val="28"/>
        </w:rPr>
        <w:t xml:space="preserve">вать для того, чтобы облечь опыт головного подразделения в систему знаний и методику их преподавания. На Западе тенденция к появлению новых </w:t>
      </w:r>
      <w:r w:rsidR="00036F53" w:rsidRPr="002877DE">
        <w:rPr>
          <w:sz w:val="28"/>
          <w:szCs w:val="28"/>
        </w:rPr>
        <w:t xml:space="preserve">КУ </w:t>
      </w:r>
      <w:r w:rsidRPr="002877DE">
        <w:rPr>
          <w:sz w:val="28"/>
          <w:szCs w:val="28"/>
        </w:rPr>
        <w:t>дост</w:t>
      </w:r>
      <w:r w:rsidRPr="002877DE">
        <w:rPr>
          <w:sz w:val="28"/>
          <w:szCs w:val="28"/>
        </w:rPr>
        <w:t>а</w:t>
      </w:r>
      <w:r w:rsidRPr="002877DE">
        <w:rPr>
          <w:sz w:val="28"/>
          <w:szCs w:val="28"/>
        </w:rPr>
        <w:t xml:space="preserve">точно устойчива. </w:t>
      </w:r>
      <w:r w:rsidR="00036F53" w:rsidRPr="002877DE">
        <w:rPr>
          <w:sz w:val="28"/>
          <w:szCs w:val="28"/>
        </w:rPr>
        <w:t>КУ</w:t>
      </w:r>
      <w:r w:rsidRPr="002877DE">
        <w:rPr>
          <w:sz w:val="28"/>
          <w:szCs w:val="28"/>
        </w:rPr>
        <w:t xml:space="preserve"> в настоящее время является наиболее перспективной м</w:t>
      </w:r>
      <w:r w:rsidRPr="002877DE">
        <w:rPr>
          <w:sz w:val="28"/>
          <w:szCs w:val="28"/>
        </w:rPr>
        <w:t>о</w:t>
      </w:r>
      <w:r w:rsidRPr="002877DE">
        <w:rPr>
          <w:sz w:val="28"/>
          <w:szCs w:val="28"/>
        </w:rPr>
        <w:t xml:space="preserve">делью развития персонала (и компании в целом). Число </w:t>
      </w:r>
      <w:r w:rsidR="00036F53" w:rsidRPr="002877DE">
        <w:rPr>
          <w:sz w:val="28"/>
          <w:szCs w:val="28"/>
        </w:rPr>
        <w:t xml:space="preserve">КУ </w:t>
      </w:r>
      <w:r w:rsidRPr="002877DE">
        <w:rPr>
          <w:sz w:val="28"/>
          <w:szCs w:val="28"/>
        </w:rPr>
        <w:t>в мире увеличилось за последние 10 лет с 400 до 1600. Развитие технологий и информационный бум конца ХХ века фактически пр</w:t>
      </w:r>
      <w:r w:rsidRPr="002877DE">
        <w:rPr>
          <w:sz w:val="28"/>
          <w:szCs w:val="28"/>
        </w:rPr>
        <w:t>и</w:t>
      </w:r>
      <w:r w:rsidRPr="002877DE">
        <w:rPr>
          <w:sz w:val="28"/>
          <w:szCs w:val="28"/>
        </w:rPr>
        <w:t>вели к тому, что единственным конкурентным преимуществом компании являются их сотрудники. Компании вступили в н</w:t>
      </w:r>
      <w:r w:rsidRPr="002877DE">
        <w:rPr>
          <w:sz w:val="28"/>
          <w:szCs w:val="28"/>
        </w:rPr>
        <w:t>о</w:t>
      </w:r>
      <w:r w:rsidRPr="002877DE">
        <w:rPr>
          <w:sz w:val="28"/>
          <w:szCs w:val="28"/>
        </w:rPr>
        <w:t>вую эру «во</w:t>
      </w:r>
      <w:r w:rsidRPr="002877DE">
        <w:rPr>
          <w:sz w:val="28"/>
          <w:szCs w:val="28"/>
        </w:rPr>
        <w:t>й</w:t>
      </w:r>
      <w:r w:rsidRPr="002877DE">
        <w:rPr>
          <w:sz w:val="28"/>
          <w:szCs w:val="28"/>
        </w:rPr>
        <w:t xml:space="preserve">ны за таланты». </w:t>
      </w:r>
    </w:p>
    <w:p w:rsidR="0028015A" w:rsidRDefault="00AA21E1" w:rsidP="002877DE">
      <w:pPr>
        <w:spacing w:line="360" w:lineRule="auto"/>
        <w:ind w:firstLine="567"/>
        <w:jc w:val="both"/>
        <w:rPr>
          <w:sz w:val="28"/>
          <w:szCs w:val="28"/>
        </w:rPr>
      </w:pPr>
      <w:r w:rsidRPr="002877DE">
        <w:rPr>
          <w:sz w:val="28"/>
          <w:szCs w:val="28"/>
        </w:rPr>
        <w:t xml:space="preserve">Увеличение масштабов российских компаний ставит их перед новыми комплексными задачами, связанными и с персоналом, и с развитием в целом, а решить их силами существующих структур порой невозможно. Это вынуждает компании создавать </w:t>
      </w:r>
      <w:r w:rsidR="00036F53" w:rsidRPr="002877DE">
        <w:rPr>
          <w:sz w:val="28"/>
          <w:szCs w:val="28"/>
        </w:rPr>
        <w:t>КУ</w:t>
      </w:r>
      <w:r w:rsidRPr="002877DE">
        <w:rPr>
          <w:sz w:val="28"/>
          <w:szCs w:val="28"/>
        </w:rPr>
        <w:t xml:space="preserve">. Ключевые функции российских и западных </w:t>
      </w:r>
      <w:r w:rsidR="00036F53" w:rsidRPr="002877DE">
        <w:rPr>
          <w:sz w:val="28"/>
          <w:szCs w:val="28"/>
        </w:rPr>
        <w:t>КУ</w:t>
      </w:r>
      <w:r w:rsidR="00093543" w:rsidRPr="002877DE">
        <w:rPr>
          <w:sz w:val="28"/>
          <w:szCs w:val="28"/>
        </w:rPr>
        <w:t xml:space="preserve"> </w:t>
      </w:r>
      <w:r w:rsidRPr="002877DE">
        <w:rPr>
          <w:sz w:val="28"/>
          <w:szCs w:val="28"/>
        </w:rPr>
        <w:t xml:space="preserve">– обеспечение единой корпоративной культуры, создание комплексной системы обучения, формирование кадрового резерва – во многом совпадают. Однако в динамичной российской среде </w:t>
      </w:r>
      <w:r w:rsidR="00036F53" w:rsidRPr="002877DE">
        <w:rPr>
          <w:sz w:val="28"/>
          <w:szCs w:val="28"/>
        </w:rPr>
        <w:t xml:space="preserve">КУ </w:t>
      </w:r>
      <w:r w:rsidRPr="002877DE">
        <w:rPr>
          <w:sz w:val="28"/>
          <w:szCs w:val="28"/>
        </w:rPr>
        <w:t>м</w:t>
      </w:r>
      <w:r w:rsidRPr="002877DE">
        <w:rPr>
          <w:sz w:val="28"/>
          <w:szCs w:val="28"/>
        </w:rPr>
        <w:t>о</w:t>
      </w:r>
      <w:r w:rsidRPr="002877DE">
        <w:rPr>
          <w:sz w:val="28"/>
          <w:szCs w:val="28"/>
        </w:rPr>
        <w:t xml:space="preserve">гут играть </w:t>
      </w:r>
      <w:r w:rsidR="0028015A">
        <w:rPr>
          <w:sz w:val="28"/>
          <w:szCs w:val="28"/>
        </w:rPr>
        <w:t xml:space="preserve">и </w:t>
      </w:r>
      <w:r w:rsidRPr="002877DE">
        <w:rPr>
          <w:sz w:val="28"/>
          <w:szCs w:val="28"/>
        </w:rPr>
        <w:t xml:space="preserve">более существенную роль в развитии бизнеса. </w:t>
      </w:r>
      <w:bookmarkStart w:id="2352" w:name="_Toc216271977"/>
      <w:bookmarkStart w:id="2353" w:name="_Toc216272337"/>
      <w:bookmarkStart w:id="2354" w:name="_Toc216276341"/>
      <w:bookmarkStart w:id="2355" w:name="_Toc123058314"/>
      <w:bookmarkStart w:id="2356" w:name="_Toc123064438"/>
      <w:bookmarkStart w:id="2357" w:name="_Toc216268488"/>
      <w:bookmarkStart w:id="2358" w:name="_Toc216269868"/>
      <w:bookmarkStart w:id="2359" w:name="_Toc216387876"/>
      <w:bookmarkStart w:id="2360" w:name="_Toc216388114"/>
      <w:bookmarkStart w:id="2361" w:name="_Toc216388402"/>
      <w:bookmarkStart w:id="2362" w:name="_Toc216641626"/>
      <w:bookmarkStart w:id="2363" w:name="_Toc230608022"/>
      <w:bookmarkStart w:id="2364" w:name="_Toc230715002"/>
      <w:bookmarkStart w:id="2365" w:name="_Toc231186131"/>
      <w:bookmarkStart w:id="2366" w:name="_Toc231186598"/>
      <w:bookmarkStart w:id="2367" w:name="_Toc231188965"/>
      <w:bookmarkStart w:id="2368" w:name="_Toc231190197"/>
      <w:bookmarkStart w:id="2369" w:name="_Toc231192654"/>
      <w:bookmarkStart w:id="2370" w:name="_Toc231193173"/>
      <w:bookmarkStart w:id="2371" w:name="_Toc231193698"/>
      <w:bookmarkStart w:id="2372" w:name="_Toc231196438"/>
      <w:bookmarkStart w:id="2373" w:name="_Toc231202240"/>
      <w:bookmarkStart w:id="2374" w:name="_Toc231372852"/>
      <w:bookmarkStart w:id="2375" w:name="_Toc231560912"/>
    </w:p>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p w:rsidR="0028015A" w:rsidRDefault="00AA21E1" w:rsidP="002877DE">
      <w:pPr>
        <w:spacing w:line="360" w:lineRule="auto"/>
        <w:ind w:firstLine="567"/>
        <w:jc w:val="both"/>
        <w:rPr>
          <w:sz w:val="28"/>
          <w:szCs w:val="28"/>
        </w:rPr>
      </w:pPr>
      <w:r w:rsidRPr="002877DE">
        <w:rPr>
          <w:sz w:val="28"/>
          <w:szCs w:val="28"/>
        </w:rPr>
        <w:t xml:space="preserve">Европейские </w:t>
      </w:r>
      <w:r w:rsidR="00036F53" w:rsidRPr="002877DE">
        <w:rPr>
          <w:sz w:val="28"/>
          <w:szCs w:val="28"/>
        </w:rPr>
        <w:t xml:space="preserve">КУ </w:t>
      </w:r>
      <w:r w:rsidRPr="002877DE">
        <w:rPr>
          <w:sz w:val="28"/>
          <w:szCs w:val="28"/>
        </w:rPr>
        <w:t>проделали больший путь, чем российские; в основном они представляют собой небольшой мозговой центр, разрабатывающий пр</w:t>
      </w:r>
      <w:r w:rsidRPr="002877DE">
        <w:rPr>
          <w:sz w:val="28"/>
          <w:szCs w:val="28"/>
        </w:rPr>
        <w:t>о</w:t>
      </w:r>
      <w:r w:rsidRPr="002877DE">
        <w:rPr>
          <w:sz w:val="28"/>
          <w:szCs w:val="28"/>
        </w:rPr>
        <w:t>граммы обучения сотрудников. Наиболее крупные программы находят партн</w:t>
      </w:r>
      <w:r w:rsidRPr="002877DE">
        <w:rPr>
          <w:sz w:val="28"/>
          <w:szCs w:val="28"/>
        </w:rPr>
        <w:t>е</w:t>
      </w:r>
      <w:r w:rsidRPr="002877DE">
        <w:rPr>
          <w:sz w:val="28"/>
          <w:szCs w:val="28"/>
        </w:rPr>
        <w:t>ров, готовых адаптировать свою систему подготовки к потребностям конкре</w:t>
      </w:r>
      <w:r w:rsidRPr="002877DE">
        <w:rPr>
          <w:sz w:val="28"/>
          <w:szCs w:val="28"/>
        </w:rPr>
        <w:t>т</w:t>
      </w:r>
      <w:r w:rsidRPr="002877DE">
        <w:rPr>
          <w:sz w:val="28"/>
          <w:szCs w:val="28"/>
        </w:rPr>
        <w:t>ной компании. Такую систему вполне возможно выработать в российских усл</w:t>
      </w:r>
      <w:r w:rsidRPr="002877DE">
        <w:rPr>
          <w:sz w:val="28"/>
          <w:szCs w:val="28"/>
        </w:rPr>
        <w:t>о</w:t>
      </w:r>
      <w:r w:rsidRPr="002877DE">
        <w:rPr>
          <w:sz w:val="28"/>
          <w:szCs w:val="28"/>
        </w:rPr>
        <w:t>виях. Можно начать с демонстрации достижений в сфере корпоративного обр</w:t>
      </w:r>
      <w:r w:rsidRPr="002877DE">
        <w:rPr>
          <w:sz w:val="28"/>
          <w:szCs w:val="28"/>
        </w:rPr>
        <w:t>а</w:t>
      </w:r>
      <w:r w:rsidRPr="002877DE">
        <w:rPr>
          <w:sz w:val="28"/>
          <w:szCs w:val="28"/>
        </w:rPr>
        <w:t>зования различных компаний.</w:t>
      </w:r>
      <w:r w:rsidR="002E73E6"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rStyle w:val="subtext1"/>
          <w:rFonts w:ascii="Times New Roman" w:hAnsi="Times New Roman" w:cs="Times New Roman"/>
          <w:iCs/>
          <w:sz w:val="28"/>
          <w:szCs w:val="28"/>
        </w:rPr>
        <w:t xml:space="preserve">В современном мире (в первую очередь, в США, но также и в Европе и Азии) существуют тысячи </w:t>
      </w:r>
      <w:r w:rsidR="00036F53" w:rsidRPr="002877DE">
        <w:rPr>
          <w:rStyle w:val="subtext1"/>
          <w:rFonts w:ascii="Times New Roman" w:hAnsi="Times New Roman" w:cs="Times New Roman"/>
          <w:iCs/>
          <w:sz w:val="28"/>
          <w:szCs w:val="28"/>
        </w:rPr>
        <w:t>КУ</w:t>
      </w:r>
      <w:r w:rsidRPr="002877DE">
        <w:rPr>
          <w:rStyle w:val="subtext1"/>
          <w:rFonts w:ascii="Times New Roman" w:hAnsi="Times New Roman" w:cs="Times New Roman"/>
          <w:iCs/>
          <w:sz w:val="28"/>
          <w:szCs w:val="28"/>
        </w:rPr>
        <w:t>, имеющих большой опыт работы в разных сект</w:t>
      </w:r>
      <w:r w:rsidRPr="002877DE">
        <w:rPr>
          <w:rStyle w:val="subtext1"/>
          <w:rFonts w:ascii="Times New Roman" w:hAnsi="Times New Roman" w:cs="Times New Roman"/>
          <w:iCs/>
          <w:sz w:val="28"/>
          <w:szCs w:val="28"/>
        </w:rPr>
        <w:t>о</w:t>
      </w:r>
      <w:r w:rsidRPr="002877DE">
        <w:rPr>
          <w:rStyle w:val="subtext1"/>
          <w:rFonts w:ascii="Times New Roman" w:hAnsi="Times New Roman" w:cs="Times New Roman"/>
          <w:iCs/>
          <w:sz w:val="28"/>
          <w:szCs w:val="28"/>
        </w:rPr>
        <w:t xml:space="preserve">рах экономики. Сформировались основные типы </w:t>
      </w:r>
      <w:r w:rsidR="00036F53" w:rsidRPr="002877DE">
        <w:rPr>
          <w:rStyle w:val="subtext1"/>
          <w:rFonts w:ascii="Times New Roman" w:hAnsi="Times New Roman" w:cs="Times New Roman"/>
          <w:iCs/>
          <w:sz w:val="28"/>
          <w:szCs w:val="28"/>
        </w:rPr>
        <w:t>КУ</w:t>
      </w:r>
      <w:r w:rsidRPr="002877DE">
        <w:rPr>
          <w:rStyle w:val="subtext1"/>
          <w:rFonts w:ascii="Times New Roman" w:hAnsi="Times New Roman" w:cs="Times New Roman"/>
          <w:iCs/>
          <w:sz w:val="28"/>
          <w:szCs w:val="28"/>
        </w:rPr>
        <w:t xml:space="preserve">, отработаны базовые учебные модули, существуют модели стратегических альянсов </w:t>
      </w:r>
      <w:r w:rsidR="00036F53" w:rsidRPr="002877DE">
        <w:rPr>
          <w:rStyle w:val="subtext1"/>
          <w:rFonts w:ascii="Times New Roman" w:hAnsi="Times New Roman" w:cs="Times New Roman"/>
          <w:iCs/>
          <w:sz w:val="28"/>
          <w:szCs w:val="28"/>
        </w:rPr>
        <w:t>КУ</w:t>
      </w:r>
      <w:r w:rsidRPr="002877DE">
        <w:rPr>
          <w:rStyle w:val="subtext1"/>
          <w:rFonts w:ascii="Times New Roman" w:hAnsi="Times New Roman" w:cs="Times New Roman"/>
          <w:iCs/>
          <w:sz w:val="28"/>
          <w:szCs w:val="28"/>
        </w:rPr>
        <w:t xml:space="preserve"> с государс</w:t>
      </w:r>
      <w:r w:rsidRPr="002877DE">
        <w:rPr>
          <w:rStyle w:val="subtext1"/>
          <w:rFonts w:ascii="Times New Roman" w:hAnsi="Times New Roman" w:cs="Times New Roman"/>
          <w:iCs/>
          <w:sz w:val="28"/>
          <w:szCs w:val="28"/>
        </w:rPr>
        <w:t>т</w:t>
      </w:r>
      <w:r w:rsidRPr="002877DE">
        <w:rPr>
          <w:rStyle w:val="subtext1"/>
          <w:rFonts w:ascii="Times New Roman" w:hAnsi="Times New Roman" w:cs="Times New Roman"/>
          <w:iCs/>
          <w:sz w:val="28"/>
          <w:szCs w:val="28"/>
        </w:rPr>
        <w:t xml:space="preserve">вом, вузами, школами бизнеса и пр. Целесообразно выделить западные </w:t>
      </w:r>
      <w:r w:rsidRPr="002877DE">
        <w:rPr>
          <w:sz w:val="28"/>
          <w:szCs w:val="28"/>
        </w:rPr>
        <w:t xml:space="preserve">модели </w:t>
      </w:r>
      <w:r w:rsidR="00036F53" w:rsidRPr="002877DE">
        <w:rPr>
          <w:sz w:val="28"/>
          <w:szCs w:val="28"/>
        </w:rPr>
        <w:t>КУ</w:t>
      </w:r>
      <w:r w:rsidRPr="002877DE">
        <w:rPr>
          <w:sz w:val="28"/>
          <w:szCs w:val="28"/>
        </w:rPr>
        <w:t>, наиболее близкие российским условиям, или отдельные курсы, образов</w:t>
      </w:r>
      <w:r w:rsidRPr="002877DE">
        <w:rPr>
          <w:sz w:val="28"/>
          <w:szCs w:val="28"/>
        </w:rPr>
        <w:t>а</w:t>
      </w:r>
      <w:r w:rsidRPr="002877DE">
        <w:rPr>
          <w:sz w:val="28"/>
          <w:szCs w:val="28"/>
        </w:rPr>
        <w:t xml:space="preserve">тельные технологии и тренинговые блоки. Представляется перспективным стратегический альянс российского </w:t>
      </w:r>
      <w:r w:rsidR="00036F53" w:rsidRPr="002877DE">
        <w:rPr>
          <w:sz w:val="28"/>
          <w:szCs w:val="28"/>
        </w:rPr>
        <w:t xml:space="preserve">КУ </w:t>
      </w:r>
      <w:r w:rsidRPr="002877DE">
        <w:rPr>
          <w:sz w:val="28"/>
          <w:szCs w:val="28"/>
        </w:rPr>
        <w:t>и западного партнера, а также вхожд</w:t>
      </w:r>
      <w:r w:rsidRPr="002877DE">
        <w:rPr>
          <w:sz w:val="28"/>
          <w:szCs w:val="28"/>
        </w:rPr>
        <w:t>е</w:t>
      </w:r>
      <w:r w:rsidRPr="002877DE">
        <w:rPr>
          <w:sz w:val="28"/>
          <w:szCs w:val="28"/>
        </w:rPr>
        <w:t>ние в международные ассоци</w:t>
      </w:r>
      <w:r w:rsidRPr="002877DE">
        <w:rPr>
          <w:sz w:val="28"/>
          <w:szCs w:val="28"/>
        </w:rPr>
        <w:t>а</w:t>
      </w:r>
      <w:r w:rsidRPr="002877DE">
        <w:rPr>
          <w:sz w:val="28"/>
          <w:szCs w:val="28"/>
        </w:rPr>
        <w:t xml:space="preserve">ции </w:t>
      </w:r>
      <w:r w:rsidR="00036F53" w:rsidRPr="002877DE">
        <w:rPr>
          <w:sz w:val="28"/>
          <w:szCs w:val="28"/>
        </w:rPr>
        <w:t>КУ</w:t>
      </w:r>
      <w:r w:rsidRPr="002877DE">
        <w:rPr>
          <w:sz w:val="28"/>
          <w:szCs w:val="28"/>
        </w:rPr>
        <w:t>.</w:t>
      </w:r>
    </w:p>
    <w:p w:rsidR="00AA21E1" w:rsidRPr="002877DE" w:rsidRDefault="0028015A" w:rsidP="002877DE">
      <w:pPr>
        <w:spacing w:line="360" w:lineRule="auto"/>
        <w:ind w:firstLine="567"/>
        <w:jc w:val="both"/>
        <w:rPr>
          <w:sz w:val="28"/>
          <w:szCs w:val="28"/>
        </w:rPr>
      </w:pPr>
      <w:r>
        <w:rPr>
          <w:sz w:val="28"/>
          <w:szCs w:val="28"/>
        </w:rPr>
        <w:t>Таким образом, с</w:t>
      </w:r>
      <w:r w:rsidR="00AA21E1" w:rsidRPr="002877DE">
        <w:rPr>
          <w:sz w:val="28"/>
          <w:szCs w:val="28"/>
        </w:rPr>
        <w:t>истема корпоративного обучения замышляется и создае</w:t>
      </w:r>
      <w:r w:rsidR="00AA21E1" w:rsidRPr="002877DE">
        <w:rPr>
          <w:sz w:val="28"/>
          <w:szCs w:val="28"/>
        </w:rPr>
        <w:t>т</w:t>
      </w:r>
      <w:r w:rsidR="00AA21E1" w:rsidRPr="002877DE">
        <w:rPr>
          <w:sz w:val="28"/>
          <w:szCs w:val="28"/>
        </w:rPr>
        <w:t>ся там, где: есть долгосрочные, неизменные цели развития компании;</w:t>
      </w:r>
      <w:r w:rsidR="00080264">
        <w:rPr>
          <w:sz w:val="28"/>
          <w:szCs w:val="28"/>
        </w:rPr>
        <w:t xml:space="preserve"> </w:t>
      </w:r>
      <w:r w:rsidR="00AA21E1" w:rsidRPr="002877DE">
        <w:rPr>
          <w:sz w:val="28"/>
          <w:szCs w:val="28"/>
        </w:rPr>
        <w:t>прораб</w:t>
      </w:r>
      <w:r w:rsidR="00AA21E1" w:rsidRPr="002877DE">
        <w:rPr>
          <w:sz w:val="28"/>
          <w:szCs w:val="28"/>
        </w:rPr>
        <w:t>о</w:t>
      </w:r>
      <w:r w:rsidR="00AA21E1" w:rsidRPr="002877DE">
        <w:rPr>
          <w:sz w:val="28"/>
          <w:szCs w:val="28"/>
        </w:rPr>
        <w:t>тана стратегия развития;</w:t>
      </w:r>
      <w:r w:rsidR="00080264">
        <w:rPr>
          <w:sz w:val="28"/>
          <w:szCs w:val="28"/>
        </w:rPr>
        <w:t xml:space="preserve"> </w:t>
      </w:r>
      <w:r w:rsidR="00AA21E1" w:rsidRPr="002877DE">
        <w:rPr>
          <w:sz w:val="28"/>
          <w:szCs w:val="28"/>
        </w:rPr>
        <w:t>описаны необходимые компетенции персонала;</w:t>
      </w:r>
      <w:r w:rsidR="00080264">
        <w:rPr>
          <w:sz w:val="28"/>
          <w:szCs w:val="28"/>
        </w:rPr>
        <w:t xml:space="preserve"> </w:t>
      </w:r>
      <w:r w:rsidR="00AA21E1" w:rsidRPr="002877DE">
        <w:rPr>
          <w:sz w:val="28"/>
          <w:szCs w:val="28"/>
        </w:rPr>
        <w:t>осо</w:t>
      </w:r>
      <w:r w:rsidR="00AA21E1" w:rsidRPr="002877DE">
        <w:rPr>
          <w:sz w:val="28"/>
          <w:szCs w:val="28"/>
        </w:rPr>
        <w:t>з</w:t>
      </w:r>
      <w:r w:rsidR="00AA21E1" w:rsidRPr="002877DE">
        <w:rPr>
          <w:sz w:val="28"/>
          <w:szCs w:val="28"/>
        </w:rPr>
        <w:t>нана потребность в обучении (через аттестацию);</w:t>
      </w:r>
      <w:r w:rsidR="00080264">
        <w:rPr>
          <w:sz w:val="28"/>
          <w:szCs w:val="28"/>
        </w:rPr>
        <w:t xml:space="preserve"> </w:t>
      </w:r>
      <w:r w:rsidR="00AA21E1" w:rsidRPr="002877DE">
        <w:rPr>
          <w:sz w:val="28"/>
          <w:szCs w:val="28"/>
        </w:rPr>
        <w:t>персонал признан стратегич</w:t>
      </w:r>
      <w:r w:rsidR="00AA21E1" w:rsidRPr="002877DE">
        <w:rPr>
          <w:sz w:val="28"/>
          <w:szCs w:val="28"/>
        </w:rPr>
        <w:t>е</w:t>
      </w:r>
      <w:r w:rsidR="00AA21E1" w:rsidRPr="002877DE">
        <w:rPr>
          <w:sz w:val="28"/>
          <w:szCs w:val="28"/>
        </w:rPr>
        <w:t>ским ресурсом комп</w:t>
      </w:r>
      <w:r w:rsidR="00AA21E1" w:rsidRPr="002877DE">
        <w:rPr>
          <w:sz w:val="28"/>
          <w:szCs w:val="28"/>
        </w:rPr>
        <w:t>а</w:t>
      </w:r>
      <w:r w:rsidR="00AA21E1" w:rsidRPr="002877DE">
        <w:rPr>
          <w:sz w:val="28"/>
          <w:szCs w:val="28"/>
        </w:rPr>
        <w:t xml:space="preserve">нии. </w:t>
      </w:r>
    </w:p>
    <w:p w:rsidR="00AA21E1" w:rsidRPr="002877DE" w:rsidRDefault="00AA21E1" w:rsidP="002877DE">
      <w:pPr>
        <w:pStyle w:val="2"/>
        <w:spacing w:line="360" w:lineRule="auto"/>
        <w:ind w:firstLine="567"/>
        <w:jc w:val="both"/>
        <w:rPr>
          <w:rFonts w:ascii="Times New Roman" w:hAnsi="Times New Roman" w:cs="Times New Roman"/>
        </w:rPr>
      </w:pPr>
      <w:bookmarkStart w:id="2376" w:name="_Toc123058298"/>
      <w:bookmarkStart w:id="2377" w:name="_Toc123064436"/>
      <w:bookmarkStart w:id="2378" w:name="_Toc216268486"/>
      <w:bookmarkStart w:id="2379" w:name="_Toc216269866"/>
      <w:bookmarkStart w:id="2380" w:name="_Toc216271975"/>
      <w:bookmarkStart w:id="2381" w:name="_Toc216272335"/>
      <w:bookmarkStart w:id="2382" w:name="_Toc216276339"/>
      <w:bookmarkStart w:id="2383" w:name="_Toc231195582"/>
      <w:bookmarkStart w:id="2384" w:name="_Toc231196440"/>
      <w:bookmarkStart w:id="2385" w:name="_Toc231202242"/>
      <w:bookmarkStart w:id="2386" w:name="_Toc231372854"/>
      <w:bookmarkStart w:id="2387" w:name="_Toc231373647"/>
      <w:bookmarkStart w:id="2388" w:name="_Toc231459312"/>
      <w:bookmarkStart w:id="2389" w:name="_Toc231460007"/>
      <w:bookmarkStart w:id="2390" w:name="_Toc231460698"/>
      <w:bookmarkStart w:id="2391" w:name="_Toc231460796"/>
      <w:bookmarkStart w:id="2392" w:name="_Toc231461481"/>
      <w:bookmarkStart w:id="2393" w:name="_Toc231560914"/>
      <w:bookmarkStart w:id="2394" w:name="_Toc231913153"/>
      <w:bookmarkStart w:id="2395" w:name="_Toc234321740"/>
      <w:bookmarkStart w:id="2396" w:name="_Toc236198792"/>
      <w:bookmarkStart w:id="2397" w:name="_Toc238837215"/>
      <w:r w:rsidRPr="002877DE">
        <w:rPr>
          <w:rFonts w:ascii="Times New Roman" w:hAnsi="Times New Roman" w:cs="Times New Roman"/>
        </w:rPr>
        <w:t xml:space="preserve">9.2. </w:t>
      </w:r>
      <w:bookmarkStart w:id="2398" w:name="_Toc216387874"/>
      <w:bookmarkStart w:id="2399" w:name="_Toc216388112"/>
      <w:bookmarkStart w:id="2400" w:name="_Toc216388400"/>
      <w:bookmarkStart w:id="2401" w:name="_Toc216641624"/>
      <w:bookmarkStart w:id="2402" w:name="_Toc230608020"/>
      <w:bookmarkStart w:id="2403" w:name="_Toc230715000"/>
      <w:bookmarkStart w:id="2404" w:name="_Toc231186129"/>
      <w:bookmarkStart w:id="2405" w:name="_Toc231186596"/>
      <w:bookmarkStart w:id="2406" w:name="_Toc231188963"/>
      <w:bookmarkStart w:id="2407" w:name="_Toc231190195"/>
      <w:bookmarkStart w:id="2408" w:name="_Toc231192652"/>
      <w:bookmarkStart w:id="2409" w:name="_Toc231193171"/>
      <w:bookmarkStart w:id="2410" w:name="_Toc231193696"/>
      <w:r w:rsidRPr="002877DE">
        <w:rPr>
          <w:rFonts w:ascii="Times New Roman" w:hAnsi="Times New Roman" w:cs="Times New Roman"/>
        </w:rPr>
        <w:t>Проблемы российской системы образов</w:t>
      </w:r>
      <w:r w:rsidRPr="002877DE">
        <w:rPr>
          <w:rFonts w:ascii="Times New Roman" w:hAnsi="Times New Roman" w:cs="Times New Roman"/>
        </w:rPr>
        <w:t>а</w:t>
      </w:r>
      <w:r w:rsidRPr="002877DE">
        <w:rPr>
          <w:rFonts w:ascii="Times New Roman" w:hAnsi="Times New Roman" w:cs="Times New Roman"/>
        </w:rPr>
        <w:t>ния</w:t>
      </w:r>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p>
    <w:p w:rsidR="00AA21E1" w:rsidRPr="002877DE" w:rsidRDefault="00AA21E1" w:rsidP="002877DE">
      <w:pPr>
        <w:spacing w:line="360" w:lineRule="auto"/>
        <w:ind w:firstLine="567"/>
        <w:jc w:val="both"/>
        <w:rPr>
          <w:sz w:val="28"/>
          <w:szCs w:val="28"/>
        </w:rPr>
      </w:pPr>
      <w:r w:rsidRPr="002877DE">
        <w:rPr>
          <w:sz w:val="28"/>
          <w:szCs w:val="28"/>
        </w:rPr>
        <w:t>Профессиональное образование переживает сегодня наиболее сложные времена и нуждается в серьезной модернизации. Возрождение экономики со всей остротой ставит задачу подготовки квалифицированных кадров, потеря</w:t>
      </w:r>
      <w:r w:rsidRPr="002877DE">
        <w:rPr>
          <w:sz w:val="28"/>
          <w:szCs w:val="28"/>
        </w:rPr>
        <w:t>н</w:t>
      </w:r>
      <w:r w:rsidRPr="002877DE">
        <w:rPr>
          <w:sz w:val="28"/>
          <w:szCs w:val="28"/>
        </w:rPr>
        <w:t>ных за время рыно</w:t>
      </w:r>
      <w:r w:rsidRPr="002877DE">
        <w:rPr>
          <w:sz w:val="28"/>
          <w:szCs w:val="28"/>
        </w:rPr>
        <w:t>ч</w:t>
      </w:r>
      <w:r w:rsidRPr="002877DE">
        <w:rPr>
          <w:sz w:val="28"/>
          <w:szCs w:val="28"/>
        </w:rPr>
        <w:t>ной реформации. Об этом свидетельствует и растущий на рынке труда дефицит квалифицированных рабочих и инженерных кадров. Н</w:t>
      </w:r>
      <w:r w:rsidRPr="002877DE">
        <w:rPr>
          <w:sz w:val="28"/>
          <w:szCs w:val="28"/>
        </w:rPr>
        <w:t>о</w:t>
      </w:r>
      <w:r w:rsidRPr="002877DE">
        <w:rPr>
          <w:sz w:val="28"/>
          <w:szCs w:val="28"/>
        </w:rPr>
        <w:t>вые профессиональные требования предъявляет и современный российский бизнес. На университетском «поле» все чаще появляются внутрифирменные образовательные структуры, что еще раз подтверждает отмеченную тенденцию: спрос на образование меняется в сторону его большей профессионализации. Главная цель: обучение должно отвечать потребностям би</w:t>
      </w:r>
      <w:r w:rsidRPr="002877DE">
        <w:rPr>
          <w:sz w:val="28"/>
          <w:szCs w:val="28"/>
        </w:rPr>
        <w:t>з</w:t>
      </w:r>
      <w:r w:rsidRPr="002877DE">
        <w:rPr>
          <w:sz w:val="28"/>
          <w:szCs w:val="28"/>
        </w:rPr>
        <w:t>неса.</w:t>
      </w:r>
    </w:p>
    <w:p w:rsidR="0028015A" w:rsidRDefault="00AA21E1" w:rsidP="002877DE">
      <w:pPr>
        <w:spacing w:line="360" w:lineRule="auto"/>
        <w:ind w:firstLine="567"/>
        <w:jc w:val="both"/>
        <w:rPr>
          <w:sz w:val="28"/>
          <w:szCs w:val="28"/>
        </w:rPr>
      </w:pPr>
      <w:r w:rsidRPr="002877DE">
        <w:rPr>
          <w:sz w:val="28"/>
          <w:szCs w:val="28"/>
        </w:rPr>
        <w:t>Изменения в мировой экономике привели к настоящей войне в сфере по</w:t>
      </w:r>
      <w:r w:rsidRPr="002877DE">
        <w:rPr>
          <w:sz w:val="28"/>
          <w:szCs w:val="28"/>
        </w:rPr>
        <w:t>д</w:t>
      </w:r>
      <w:r w:rsidRPr="002877DE">
        <w:rPr>
          <w:sz w:val="28"/>
          <w:szCs w:val="28"/>
        </w:rPr>
        <w:t>готовки кадров – квалификация против компетенции. Российская система обр</w:t>
      </w:r>
      <w:r w:rsidRPr="002877DE">
        <w:rPr>
          <w:sz w:val="28"/>
          <w:szCs w:val="28"/>
        </w:rPr>
        <w:t>а</w:t>
      </w:r>
      <w:r w:rsidRPr="002877DE">
        <w:rPr>
          <w:sz w:val="28"/>
          <w:szCs w:val="28"/>
        </w:rPr>
        <w:t>зования по-прежнему основной упор делает на квалификацию – объем знаний, необходимых для работы в определенной отрасли. А Запад давно сделал выбор в пользу компетенции – способности работников реагировать на требования рынка. Подготовка по-настоящему компетентных кадров н</w:t>
      </w:r>
      <w:r w:rsidRPr="002877DE">
        <w:rPr>
          <w:sz w:val="28"/>
          <w:szCs w:val="28"/>
        </w:rPr>
        <w:t>е</w:t>
      </w:r>
      <w:r w:rsidRPr="002877DE">
        <w:rPr>
          <w:sz w:val="28"/>
          <w:szCs w:val="28"/>
        </w:rPr>
        <w:t xml:space="preserve">возможна без </w:t>
      </w:r>
      <w:r w:rsidR="000F52B8" w:rsidRPr="002877DE">
        <w:rPr>
          <w:sz w:val="28"/>
          <w:szCs w:val="28"/>
        </w:rPr>
        <w:t>КУ</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В традиционной «квалификационной» системе подготовки специалистов существуют определенные пробелы. Технические факультеты российских ун</w:t>
      </w:r>
      <w:r w:rsidRPr="002877DE">
        <w:rPr>
          <w:sz w:val="28"/>
          <w:szCs w:val="28"/>
        </w:rPr>
        <w:t>и</w:t>
      </w:r>
      <w:r w:rsidRPr="002877DE">
        <w:rPr>
          <w:sz w:val="28"/>
          <w:szCs w:val="28"/>
        </w:rPr>
        <w:t>верситетов хороши с точки зрения подготовки специалиста, но не готовят его для работы в быс</w:t>
      </w:r>
      <w:r w:rsidRPr="002877DE">
        <w:rPr>
          <w:sz w:val="28"/>
          <w:szCs w:val="28"/>
        </w:rPr>
        <w:t>т</w:t>
      </w:r>
      <w:r w:rsidRPr="002877DE">
        <w:rPr>
          <w:sz w:val="28"/>
          <w:szCs w:val="28"/>
        </w:rPr>
        <w:t xml:space="preserve">ро меняющихся рыночных условиях. Новым специалистам необходимо уметь действовать в команде и понимать: хорошие технические параметры продукта – отнюдь не гарантия успеха. </w:t>
      </w:r>
      <w:r w:rsidR="0028015A">
        <w:rPr>
          <w:sz w:val="28"/>
          <w:szCs w:val="28"/>
        </w:rPr>
        <w:t>Н</w:t>
      </w:r>
      <w:r w:rsidRPr="002877DE">
        <w:rPr>
          <w:sz w:val="28"/>
          <w:szCs w:val="28"/>
        </w:rPr>
        <w:t>ужно не только грамотно спроектировать изделие, но и просчитать стратегию его сбыта, для чего треб</w:t>
      </w:r>
      <w:r w:rsidRPr="002877DE">
        <w:rPr>
          <w:sz w:val="28"/>
          <w:szCs w:val="28"/>
        </w:rPr>
        <w:t>у</w:t>
      </w:r>
      <w:r w:rsidRPr="002877DE">
        <w:rPr>
          <w:sz w:val="28"/>
          <w:szCs w:val="28"/>
        </w:rPr>
        <w:t>ется, как минимум, изучить рынок и сформировать ценовую полит</w:t>
      </w:r>
      <w:r w:rsidRPr="002877DE">
        <w:rPr>
          <w:sz w:val="28"/>
          <w:szCs w:val="28"/>
        </w:rPr>
        <w:t>и</w:t>
      </w:r>
      <w:r w:rsidRPr="002877DE">
        <w:rPr>
          <w:sz w:val="28"/>
          <w:szCs w:val="28"/>
        </w:rPr>
        <w:t xml:space="preserve">ку. </w:t>
      </w:r>
    </w:p>
    <w:p w:rsidR="00AA21E1" w:rsidRPr="002877DE" w:rsidRDefault="00AA21E1" w:rsidP="002877DE">
      <w:pPr>
        <w:spacing w:line="360" w:lineRule="auto"/>
        <w:ind w:firstLine="567"/>
        <w:jc w:val="both"/>
        <w:rPr>
          <w:sz w:val="28"/>
          <w:szCs w:val="28"/>
        </w:rPr>
      </w:pPr>
      <w:r w:rsidRPr="002877DE">
        <w:rPr>
          <w:sz w:val="28"/>
          <w:szCs w:val="28"/>
        </w:rPr>
        <w:t>Зазоры между профессиональными (корпоративными) и государственными образовательными стандартами можно заполнить за счет их координирования и создания многоуровневой структуры образования. Компании должны активнее воздейств</w:t>
      </w:r>
      <w:r w:rsidRPr="002877DE">
        <w:rPr>
          <w:sz w:val="28"/>
          <w:szCs w:val="28"/>
        </w:rPr>
        <w:t>о</w:t>
      </w:r>
      <w:r w:rsidRPr="002877DE">
        <w:rPr>
          <w:sz w:val="28"/>
          <w:szCs w:val="28"/>
        </w:rPr>
        <w:t>вать на вузы, точнее формулируя свои потребности. Вузам, в свою очередь, следует указывать бизнесменам на перспективные технологии, чтобы компании, осваивая их, не отставали от конкурентов. Иными словами, вузам и бизнесу необходимо двигаться навстречу друг другу. Для этого требуется с</w:t>
      </w:r>
      <w:r w:rsidRPr="002877DE">
        <w:rPr>
          <w:sz w:val="28"/>
          <w:szCs w:val="28"/>
        </w:rPr>
        <w:t>о</w:t>
      </w:r>
      <w:r w:rsidRPr="002877DE">
        <w:rPr>
          <w:sz w:val="28"/>
          <w:szCs w:val="28"/>
        </w:rPr>
        <w:t>обща создать оптимальную модель взаимоде</w:t>
      </w:r>
      <w:r w:rsidRPr="002877DE">
        <w:rPr>
          <w:sz w:val="28"/>
          <w:szCs w:val="28"/>
        </w:rPr>
        <w:t>й</w:t>
      </w:r>
      <w:r w:rsidRPr="002877DE">
        <w:rPr>
          <w:sz w:val="28"/>
          <w:szCs w:val="28"/>
        </w:rPr>
        <w:t>ствия.</w:t>
      </w:r>
    </w:p>
    <w:p w:rsidR="00AA21E1" w:rsidRPr="002877DE" w:rsidRDefault="00AA21E1" w:rsidP="002877DE">
      <w:pPr>
        <w:spacing w:line="360" w:lineRule="auto"/>
        <w:ind w:firstLine="567"/>
        <w:jc w:val="both"/>
        <w:rPr>
          <w:sz w:val="28"/>
          <w:szCs w:val="28"/>
        </w:rPr>
      </w:pPr>
      <w:r w:rsidRPr="002877DE">
        <w:rPr>
          <w:sz w:val="28"/>
          <w:szCs w:val="28"/>
        </w:rPr>
        <w:t>Наиболее актуальным представляется поиск инновационных форм образ</w:t>
      </w:r>
      <w:r w:rsidRPr="002877DE">
        <w:rPr>
          <w:sz w:val="28"/>
          <w:szCs w:val="28"/>
        </w:rPr>
        <w:t>о</w:t>
      </w:r>
      <w:r w:rsidRPr="002877DE">
        <w:rPr>
          <w:sz w:val="28"/>
          <w:szCs w:val="28"/>
        </w:rPr>
        <w:t>вательной и научной деятельности классического университета, а также вза</w:t>
      </w:r>
      <w:r w:rsidRPr="002877DE">
        <w:rPr>
          <w:sz w:val="28"/>
          <w:szCs w:val="28"/>
        </w:rPr>
        <w:t>и</w:t>
      </w:r>
      <w:r w:rsidRPr="002877DE">
        <w:rPr>
          <w:sz w:val="28"/>
          <w:szCs w:val="28"/>
        </w:rPr>
        <w:t>мовыгодные формы его взаимодействия с бизнесом. Нужна налаженная сист</w:t>
      </w:r>
      <w:r w:rsidRPr="002877DE">
        <w:rPr>
          <w:sz w:val="28"/>
          <w:szCs w:val="28"/>
        </w:rPr>
        <w:t>е</w:t>
      </w:r>
      <w:r w:rsidRPr="002877DE">
        <w:rPr>
          <w:sz w:val="28"/>
          <w:szCs w:val="28"/>
        </w:rPr>
        <w:t>ма передачи знаний и обеспечение условий для освоения технологий, чему сп</w:t>
      </w:r>
      <w:r w:rsidRPr="002877DE">
        <w:rPr>
          <w:sz w:val="28"/>
          <w:szCs w:val="28"/>
        </w:rPr>
        <w:t>о</w:t>
      </w:r>
      <w:r w:rsidRPr="002877DE">
        <w:rPr>
          <w:sz w:val="28"/>
          <w:szCs w:val="28"/>
        </w:rPr>
        <w:t>собствует созд</w:t>
      </w:r>
      <w:r w:rsidRPr="002877DE">
        <w:rPr>
          <w:sz w:val="28"/>
          <w:szCs w:val="28"/>
        </w:rPr>
        <w:t>а</w:t>
      </w:r>
      <w:r w:rsidRPr="002877DE">
        <w:rPr>
          <w:sz w:val="28"/>
          <w:szCs w:val="28"/>
        </w:rPr>
        <w:t xml:space="preserve">ние </w:t>
      </w:r>
      <w:r w:rsidR="000F52B8" w:rsidRPr="002877DE">
        <w:rPr>
          <w:sz w:val="28"/>
          <w:szCs w:val="28"/>
        </w:rPr>
        <w:t>КУ</w:t>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Оторванность классических университетов от современных реалий набл</w:t>
      </w:r>
      <w:r w:rsidRPr="002877DE">
        <w:rPr>
          <w:sz w:val="28"/>
          <w:szCs w:val="28"/>
        </w:rPr>
        <w:t>ю</w:t>
      </w:r>
      <w:r w:rsidRPr="002877DE">
        <w:rPr>
          <w:sz w:val="28"/>
          <w:szCs w:val="28"/>
        </w:rPr>
        <w:t>дается не только в сфере бизнес-процессов, но характеризует всю систему высшего профессионального образования.: Раньше была налажена обратная связь с промышленн</w:t>
      </w:r>
      <w:r w:rsidRPr="002877DE">
        <w:rPr>
          <w:sz w:val="28"/>
          <w:szCs w:val="28"/>
        </w:rPr>
        <w:t>о</w:t>
      </w:r>
      <w:r w:rsidRPr="002877DE">
        <w:rPr>
          <w:sz w:val="28"/>
          <w:szCs w:val="28"/>
        </w:rPr>
        <w:t>стью, шел постоянный обмен опытом. Вузы выполняли по заказу специальные проекты, их профессора прекрасно разбирались в совр</w:t>
      </w:r>
      <w:r w:rsidRPr="002877DE">
        <w:rPr>
          <w:sz w:val="28"/>
          <w:szCs w:val="28"/>
        </w:rPr>
        <w:t>е</w:t>
      </w:r>
      <w:r w:rsidRPr="002877DE">
        <w:rPr>
          <w:sz w:val="28"/>
          <w:szCs w:val="28"/>
        </w:rPr>
        <w:t>менных технологиях. А сейчас вузы оторваны от жизни, у них нет источников информации, они учат тому, что узнали 15 лет назад. Для дальнейшего разв</w:t>
      </w:r>
      <w:r w:rsidRPr="002877DE">
        <w:rPr>
          <w:sz w:val="28"/>
          <w:szCs w:val="28"/>
        </w:rPr>
        <w:t>и</w:t>
      </w:r>
      <w:r w:rsidRPr="002877DE">
        <w:rPr>
          <w:sz w:val="28"/>
          <w:szCs w:val="28"/>
        </w:rPr>
        <w:t>тия системы корпоративного образования необходимо воспроизводство сист</w:t>
      </w:r>
      <w:r w:rsidRPr="002877DE">
        <w:rPr>
          <w:sz w:val="28"/>
          <w:szCs w:val="28"/>
        </w:rPr>
        <w:t>е</w:t>
      </w:r>
      <w:r w:rsidRPr="002877DE">
        <w:rPr>
          <w:sz w:val="28"/>
          <w:szCs w:val="28"/>
        </w:rPr>
        <w:t>мы повышения квалификации сотрудников, которая существовала в советской структуре профессионального образов</w:t>
      </w:r>
      <w:r w:rsidRPr="002877DE">
        <w:rPr>
          <w:sz w:val="28"/>
          <w:szCs w:val="28"/>
        </w:rPr>
        <w:t>а</w:t>
      </w:r>
      <w:r w:rsidRPr="002877DE">
        <w:rPr>
          <w:sz w:val="28"/>
          <w:szCs w:val="28"/>
        </w:rPr>
        <w:t>ния.</w:t>
      </w:r>
    </w:p>
    <w:p w:rsidR="0028015A" w:rsidRDefault="00AA21E1" w:rsidP="002877DE">
      <w:pPr>
        <w:spacing w:line="360" w:lineRule="auto"/>
        <w:ind w:firstLine="567"/>
        <w:jc w:val="both"/>
        <w:rPr>
          <w:sz w:val="28"/>
          <w:szCs w:val="28"/>
        </w:rPr>
      </w:pPr>
      <w:r w:rsidRPr="002877DE">
        <w:rPr>
          <w:sz w:val="28"/>
          <w:szCs w:val="28"/>
        </w:rPr>
        <w:t>Наибольшим спросом в российских и большинстве западных компаний с</w:t>
      </w:r>
      <w:r w:rsidRPr="002877DE">
        <w:rPr>
          <w:sz w:val="28"/>
          <w:szCs w:val="28"/>
        </w:rPr>
        <w:t>е</w:t>
      </w:r>
      <w:r w:rsidRPr="002877DE">
        <w:rPr>
          <w:sz w:val="28"/>
          <w:szCs w:val="28"/>
        </w:rPr>
        <w:t>годня пользуются специалисты, имеющие два высших образования, из которых первое – профильное, а второе – экономическое. Самым желанным в последние годы стал ка</w:t>
      </w:r>
      <w:r w:rsidRPr="002877DE">
        <w:rPr>
          <w:sz w:val="28"/>
          <w:szCs w:val="28"/>
        </w:rPr>
        <w:t>н</w:t>
      </w:r>
      <w:r w:rsidRPr="002877DE">
        <w:rPr>
          <w:sz w:val="28"/>
          <w:szCs w:val="28"/>
        </w:rPr>
        <w:t>дидат, имеющий практический опыт работы в нужной отрасли, а также второе экономическое образование. Как правило, это уже сложившийся специалист, обладающий и необходимыми связями и н</w:t>
      </w:r>
      <w:r w:rsidRPr="002877DE">
        <w:rPr>
          <w:sz w:val="28"/>
          <w:szCs w:val="28"/>
        </w:rPr>
        <w:t>а</w:t>
      </w:r>
      <w:r w:rsidRPr="002877DE">
        <w:rPr>
          <w:sz w:val="28"/>
          <w:szCs w:val="28"/>
        </w:rPr>
        <w:t xml:space="preserve">выками работы. </w:t>
      </w:r>
      <w:bookmarkStart w:id="2411" w:name="_Toc231196443"/>
      <w:bookmarkStart w:id="2412" w:name="_Toc231202245"/>
      <w:bookmarkStart w:id="2413" w:name="_Toc231372857"/>
      <w:bookmarkStart w:id="2414" w:name="_Toc231560917"/>
    </w:p>
    <w:bookmarkEnd w:id="2411"/>
    <w:bookmarkEnd w:id="2412"/>
    <w:bookmarkEnd w:id="2413"/>
    <w:bookmarkEnd w:id="2414"/>
    <w:p w:rsidR="00AA21E1" w:rsidRPr="002877DE" w:rsidRDefault="00AA21E1" w:rsidP="002877DE">
      <w:pPr>
        <w:spacing w:line="360" w:lineRule="auto"/>
        <w:ind w:firstLine="567"/>
        <w:jc w:val="both"/>
        <w:rPr>
          <w:sz w:val="28"/>
          <w:szCs w:val="28"/>
        </w:rPr>
      </w:pPr>
      <w:r w:rsidRPr="002877DE">
        <w:rPr>
          <w:rStyle w:val="subtext1"/>
          <w:rFonts w:ascii="Times New Roman" w:hAnsi="Times New Roman" w:cs="Times New Roman"/>
          <w:bCs/>
          <w:sz w:val="28"/>
          <w:szCs w:val="28"/>
        </w:rPr>
        <w:t>Г</w:t>
      </w:r>
      <w:r w:rsidRPr="002877DE">
        <w:rPr>
          <w:rStyle w:val="subtext1"/>
          <w:rFonts w:ascii="Times New Roman" w:hAnsi="Times New Roman" w:cs="Times New Roman"/>
          <w:iCs/>
          <w:sz w:val="28"/>
          <w:szCs w:val="28"/>
        </w:rPr>
        <w:t xml:space="preserve">лавная причина создания </w:t>
      </w:r>
      <w:r w:rsidR="005F5C59" w:rsidRPr="002877DE">
        <w:rPr>
          <w:rStyle w:val="subtext1"/>
          <w:rFonts w:ascii="Times New Roman" w:hAnsi="Times New Roman" w:cs="Times New Roman"/>
          <w:iCs/>
          <w:sz w:val="28"/>
          <w:szCs w:val="28"/>
        </w:rPr>
        <w:t>КУ</w:t>
      </w:r>
      <w:r w:rsidR="00080264">
        <w:rPr>
          <w:rStyle w:val="subtext1"/>
          <w:rFonts w:ascii="Times New Roman" w:hAnsi="Times New Roman" w:cs="Times New Roman"/>
          <w:iCs/>
          <w:sz w:val="28"/>
          <w:szCs w:val="28"/>
        </w:rPr>
        <w:t xml:space="preserve"> </w:t>
      </w:r>
      <w:r w:rsidRPr="002877DE">
        <w:rPr>
          <w:rStyle w:val="subtext1"/>
          <w:rFonts w:ascii="Times New Roman" w:hAnsi="Times New Roman" w:cs="Times New Roman"/>
          <w:iCs/>
          <w:sz w:val="28"/>
          <w:szCs w:val="28"/>
        </w:rPr>
        <w:t>– консерватизм нынешней системы профе</w:t>
      </w:r>
      <w:r w:rsidRPr="002877DE">
        <w:rPr>
          <w:rStyle w:val="subtext1"/>
          <w:rFonts w:ascii="Times New Roman" w:hAnsi="Times New Roman" w:cs="Times New Roman"/>
          <w:iCs/>
          <w:sz w:val="28"/>
          <w:szCs w:val="28"/>
        </w:rPr>
        <w:t>с</w:t>
      </w:r>
      <w:r w:rsidRPr="002877DE">
        <w:rPr>
          <w:rStyle w:val="subtext1"/>
          <w:rFonts w:ascii="Times New Roman" w:hAnsi="Times New Roman" w:cs="Times New Roman"/>
          <w:iCs/>
          <w:sz w:val="28"/>
          <w:szCs w:val="28"/>
        </w:rPr>
        <w:t>сионального образования, ее оторванность от потребностей бизнеса. Кроме т</w:t>
      </w:r>
      <w:r w:rsidRPr="002877DE">
        <w:rPr>
          <w:rStyle w:val="subtext1"/>
          <w:rFonts w:ascii="Times New Roman" w:hAnsi="Times New Roman" w:cs="Times New Roman"/>
          <w:iCs/>
          <w:sz w:val="28"/>
          <w:szCs w:val="28"/>
        </w:rPr>
        <w:t>о</w:t>
      </w:r>
      <w:r w:rsidRPr="002877DE">
        <w:rPr>
          <w:rStyle w:val="subtext1"/>
          <w:rFonts w:ascii="Times New Roman" w:hAnsi="Times New Roman" w:cs="Times New Roman"/>
          <w:iCs/>
          <w:sz w:val="28"/>
          <w:szCs w:val="28"/>
        </w:rPr>
        <w:t xml:space="preserve">го, </w:t>
      </w:r>
      <w:r w:rsidRPr="002877DE">
        <w:rPr>
          <w:sz w:val="28"/>
          <w:szCs w:val="28"/>
        </w:rPr>
        <w:t xml:space="preserve">возникновение </w:t>
      </w:r>
      <w:r w:rsidR="000F52B8" w:rsidRPr="002877DE">
        <w:rPr>
          <w:sz w:val="28"/>
          <w:szCs w:val="28"/>
        </w:rPr>
        <w:t xml:space="preserve">КУ </w:t>
      </w:r>
      <w:r w:rsidRPr="002877DE">
        <w:rPr>
          <w:sz w:val="28"/>
          <w:szCs w:val="28"/>
        </w:rPr>
        <w:t xml:space="preserve">связано с внутренними причинами (реструктуризация, слияния, кризисы роста при резком расширении производства). Потребность в </w:t>
      </w:r>
      <w:r w:rsidR="005F5C59" w:rsidRPr="002877DE">
        <w:rPr>
          <w:sz w:val="28"/>
          <w:szCs w:val="28"/>
        </w:rPr>
        <w:t xml:space="preserve">КУ </w:t>
      </w:r>
      <w:r w:rsidRPr="002877DE">
        <w:rPr>
          <w:sz w:val="28"/>
          <w:szCs w:val="28"/>
        </w:rPr>
        <w:t>определяется тенденцией к глобализации бизнеса комп</w:t>
      </w:r>
      <w:r w:rsidRPr="002877DE">
        <w:rPr>
          <w:sz w:val="28"/>
          <w:szCs w:val="28"/>
        </w:rPr>
        <w:t>а</w:t>
      </w:r>
      <w:r w:rsidRPr="002877DE">
        <w:rPr>
          <w:sz w:val="28"/>
          <w:szCs w:val="28"/>
        </w:rPr>
        <w:t xml:space="preserve">нии. </w:t>
      </w:r>
    </w:p>
    <w:p w:rsidR="00AA21E1" w:rsidRPr="002877DE" w:rsidRDefault="00AA21E1" w:rsidP="002877DE">
      <w:pPr>
        <w:pStyle w:val="2"/>
        <w:spacing w:line="360" w:lineRule="auto"/>
        <w:ind w:firstLine="567"/>
        <w:jc w:val="both"/>
        <w:rPr>
          <w:rFonts w:ascii="Times New Roman" w:hAnsi="Times New Roman" w:cs="Times New Roman"/>
        </w:rPr>
      </w:pPr>
      <w:bookmarkStart w:id="2415" w:name="_Toc231195583"/>
      <w:bookmarkStart w:id="2416" w:name="_Toc231196444"/>
      <w:bookmarkStart w:id="2417" w:name="_Toc231202246"/>
      <w:bookmarkStart w:id="2418" w:name="_Toc231372858"/>
      <w:bookmarkStart w:id="2419" w:name="_Toc231373648"/>
      <w:bookmarkStart w:id="2420" w:name="_Toc231459313"/>
      <w:bookmarkStart w:id="2421" w:name="_Toc231460008"/>
      <w:bookmarkStart w:id="2422" w:name="_Toc231460699"/>
      <w:bookmarkStart w:id="2423" w:name="_Toc231460797"/>
      <w:bookmarkStart w:id="2424" w:name="_Toc231461482"/>
      <w:bookmarkStart w:id="2425" w:name="_Toc231560918"/>
      <w:bookmarkStart w:id="2426" w:name="_Toc231913154"/>
      <w:bookmarkStart w:id="2427" w:name="_Toc234321741"/>
      <w:bookmarkStart w:id="2428" w:name="_Toc236198793"/>
      <w:bookmarkStart w:id="2429" w:name="_Toc123058299"/>
      <w:bookmarkStart w:id="2430" w:name="_Toc123064437"/>
      <w:bookmarkStart w:id="2431" w:name="_Toc216268487"/>
      <w:bookmarkStart w:id="2432" w:name="_Toc216269867"/>
      <w:bookmarkStart w:id="2433" w:name="_Toc216271976"/>
      <w:bookmarkStart w:id="2434" w:name="_Toc216272336"/>
      <w:bookmarkStart w:id="2435" w:name="_Toc216276340"/>
      <w:bookmarkStart w:id="2436" w:name="_Toc216387875"/>
      <w:bookmarkStart w:id="2437" w:name="_Toc216388113"/>
      <w:bookmarkStart w:id="2438" w:name="_Toc216388401"/>
      <w:bookmarkStart w:id="2439" w:name="_Toc216641625"/>
      <w:bookmarkStart w:id="2440" w:name="_Toc230608021"/>
      <w:bookmarkStart w:id="2441" w:name="_Toc230715001"/>
      <w:bookmarkStart w:id="2442" w:name="_Toc231186130"/>
      <w:bookmarkStart w:id="2443" w:name="_Toc231186597"/>
      <w:bookmarkStart w:id="2444" w:name="_Toc231188964"/>
      <w:bookmarkStart w:id="2445" w:name="_Toc231190196"/>
      <w:bookmarkStart w:id="2446" w:name="_Toc231192653"/>
      <w:bookmarkStart w:id="2447" w:name="_Toc231193172"/>
      <w:bookmarkStart w:id="2448" w:name="_Toc231193697"/>
      <w:bookmarkStart w:id="2449" w:name="_Toc238837216"/>
      <w:r w:rsidRPr="002877DE">
        <w:rPr>
          <w:rFonts w:ascii="Times New Roman" w:hAnsi="Times New Roman" w:cs="Times New Roman"/>
        </w:rPr>
        <w:t>9.3. Характеристики корпоративного университ</w:t>
      </w:r>
      <w:r w:rsidRPr="002877DE">
        <w:rPr>
          <w:rFonts w:ascii="Times New Roman" w:hAnsi="Times New Roman" w:cs="Times New Roman"/>
        </w:rPr>
        <w:t>е</w:t>
      </w:r>
      <w:r w:rsidRPr="002877DE">
        <w:rPr>
          <w:rFonts w:ascii="Times New Roman" w:hAnsi="Times New Roman" w:cs="Times New Roman"/>
        </w:rPr>
        <w:t>та</w:t>
      </w:r>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49"/>
    </w:p>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p w:rsidR="00AA21E1" w:rsidRPr="002877DE" w:rsidRDefault="00036F53" w:rsidP="002877DE">
      <w:pPr>
        <w:spacing w:line="360" w:lineRule="auto"/>
        <w:ind w:firstLine="567"/>
        <w:jc w:val="both"/>
        <w:rPr>
          <w:sz w:val="28"/>
          <w:szCs w:val="28"/>
        </w:rPr>
      </w:pPr>
      <w:r w:rsidRPr="002877DE">
        <w:rPr>
          <w:sz w:val="28"/>
          <w:szCs w:val="28"/>
        </w:rPr>
        <w:t>КУ</w:t>
      </w:r>
      <w:r w:rsidR="00AA21E1" w:rsidRPr="002877DE">
        <w:rPr>
          <w:sz w:val="28"/>
          <w:szCs w:val="28"/>
        </w:rPr>
        <w:t xml:space="preserve"> – это система внутрифирменного обучения, объединенной единой ко</w:t>
      </w:r>
      <w:r w:rsidR="00AA21E1" w:rsidRPr="002877DE">
        <w:rPr>
          <w:sz w:val="28"/>
          <w:szCs w:val="28"/>
        </w:rPr>
        <w:t>н</w:t>
      </w:r>
      <w:r w:rsidR="00AA21E1" w:rsidRPr="002877DE">
        <w:rPr>
          <w:sz w:val="28"/>
          <w:szCs w:val="28"/>
        </w:rPr>
        <w:t>цепцией в рамках стратегии развития организации и разработанной для всех уровней руководителей и специалистов.</w:t>
      </w:r>
      <w:r w:rsidR="00991F6D" w:rsidRPr="002877DE">
        <w:rPr>
          <w:sz w:val="28"/>
          <w:szCs w:val="28"/>
        </w:rPr>
        <w:t xml:space="preserve"> </w:t>
      </w:r>
      <w:r w:rsidR="00AA21E1" w:rsidRPr="002877DE">
        <w:rPr>
          <w:sz w:val="28"/>
          <w:szCs w:val="28"/>
        </w:rPr>
        <w:t>Термин</w:t>
      </w:r>
      <w:r w:rsidR="0028015A">
        <w:rPr>
          <w:sz w:val="28"/>
          <w:szCs w:val="28"/>
        </w:rPr>
        <w:t>ом</w:t>
      </w:r>
      <w:r w:rsidR="00AA21E1" w:rsidRPr="002877DE">
        <w:rPr>
          <w:sz w:val="28"/>
          <w:szCs w:val="28"/>
        </w:rPr>
        <w:t xml:space="preserve"> </w:t>
      </w:r>
      <w:r w:rsidR="000F52B8" w:rsidRPr="002877DE">
        <w:rPr>
          <w:sz w:val="28"/>
          <w:szCs w:val="28"/>
        </w:rPr>
        <w:t xml:space="preserve">КУ </w:t>
      </w:r>
      <w:r w:rsidR="00AA21E1" w:rsidRPr="002877DE">
        <w:rPr>
          <w:sz w:val="28"/>
          <w:szCs w:val="28"/>
        </w:rPr>
        <w:t>в России в настоящее время могут называться самые разные структуры. Это могут быть:</w:t>
      </w:r>
      <w:r w:rsidR="00080264">
        <w:rPr>
          <w:sz w:val="28"/>
          <w:szCs w:val="28"/>
        </w:rPr>
        <w:t xml:space="preserve"> </w:t>
      </w:r>
      <w:r w:rsidR="00AA21E1" w:rsidRPr="002877DE">
        <w:rPr>
          <w:sz w:val="28"/>
          <w:szCs w:val="28"/>
        </w:rPr>
        <w:t>набор ра</w:t>
      </w:r>
      <w:r w:rsidR="00AA21E1" w:rsidRPr="002877DE">
        <w:rPr>
          <w:sz w:val="28"/>
          <w:szCs w:val="28"/>
        </w:rPr>
        <w:t>з</w:t>
      </w:r>
      <w:r w:rsidR="00AA21E1" w:rsidRPr="002877DE">
        <w:rPr>
          <w:sz w:val="28"/>
          <w:szCs w:val="28"/>
        </w:rPr>
        <w:t>ных программ, которые образовательные учреждения предлагают корпорати</w:t>
      </w:r>
      <w:r w:rsidR="00AA21E1" w:rsidRPr="002877DE">
        <w:rPr>
          <w:sz w:val="28"/>
          <w:szCs w:val="28"/>
        </w:rPr>
        <w:t>в</w:t>
      </w:r>
      <w:r w:rsidR="00AA21E1" w:rsidRPr="002877DE">
        <w:rPr>
          <w:sz w:val="28"/>
          <w:szCs w:val="28"/>
        </w:rPr>
        <w:t>ным заказчикам;</w:t>
      </w:r>
      <w:r w:rsidR="00991F6D" w:rsidRPr="002877DE">
        <w:rPr>
          <w:sz w:val="28"/>
          <w:szCs w:val="28"/>
        </w:rPr>
        <w:t xml:space="preserve"> </w:t>
      </w:r>
      <w:r w:rsidR="00AA21E1" w:rsidRPr="002877DE">
        <w:rPr>
          <w:sz w:val="28"/>
          <w:szCs w:val="28"/>
        </w:rPr>
        <w:t xml:space="preserve">созданная непосредственно на предприятии образовательная структура или переименованная в </w:t>
      </w:r>
      <w:r w:rsidR="00721C1C" w:rsidRPr="002877DE">
        <w:rPr>
          <w:sz w:val="28"/>
          <w:szCs w:val="28"/>
        </w:rPr>
        <w:t>КУ уже</w:t>
      </w:r>
      <w:r w:rsidR="00AA21E1" w:rsidRPr="002877DE">
        <w:rPr>
          <w:sz w:val="28"/>
          <w:szCs w:val="28"/>
        </w:rPr>
        <w:t xml:space="preserve"> существующая служба подготовки и обучения ка</w:t>
      </w:r>
      <w:r w:rsidR="00AA21E1" w:rsidRPr="002877DE">
        <w:rPr>
          <w:sz w:val="28"/>
          <w:szCs w:val="28"/>
        </w:rPr>
        <w:t>д</w:t>
      </w:r>
      <w:r w:rsidR="00AA21E1" w:rsidRPr="002877DE">
        <w:rPr>
          <w:sz w:val="28"/>
          <w:szCs w:val="28"/>
        </w:rPr>
        <w:t xml:space="preserve">ров. </w:t>
      </w:r>
    </w:p>
    <w:p w:rsidR="00F67323" w:rsidRDefault="00AA21E1" w:rsidP="002877DE">
      <w:pPr>
        <w:spacing w:line="360" w:lineRule="auto"/>
        <w:ind w:firstLine="567"/>
        <w:jc w:val="both"/>
        <w:rPr>
          <w:sz w:val="28"/>
          <w:szCs w:val="28"/>
        </w:rPr>
      </w:pPr>
      <w:r w:rsidRPr="002877DE">
        <w:rPr>
          <w:sz w:val="28"/>
          <w:szCs w:val="28"/>
        </w:rPr>
        <w:t xml:space="preserve">Выделим три особенности </w:t>
      </w:r>
      <w:r w:rsidR="000F52B8" w:rsidRPr="002877DE">
        <w:rPr>
          <w:sz w:val="28"/>
          <w:szCs w:val="28"/>
        </w:rPr>
        <w:t>КУ</w:t>
      </w:r>
      <w:r w:rsidRPr="002877DE">
        <w:rPr>
          <w:sz w:val="28"/>
          <w:szCs w:val="28"/>
        </w:rPr>
        <w:t>:</w:t>
      </w:r>
      <w:r w:rsidR="00991F6D" w:rsidRPr="002877DE">
        <w:rPr>
          <w:sz w:val="28"/>
          <w:szCs w:val="28"/>
        </w:rPr>
        <w:t xml:space="preserve"> </w:t>
      </w:r>
    </w:p>
    <w:p w:rsidR="00F67323" w:rsidRDefault="00AA21E1" w:rsidP="00F67323">
      <w:pPr>
        <w:numPr>
          <w:ilvl w:val="0"/>
          <w:numId w:val="34"/>
        </w:numPr>
        <w:spacing w:line="360" w:lineRule="auto"/>
        <w:jc w:val="both"/>
        <w:rPr>
          <w:rStyle w:val="FontStyle15"/>
          <w:sz w:val="28"/>
          <w:szCs w:val="28"/>
        </w:rPr>
      </w:pPr>
      <w:r w:rsidRPr="002877DE">
        <w:rPr>
          <w:rStyle w:val="FontStyle15"/>
          <w:sz w:val="28"/>
          <w:szCs w:val="28"/>
        </w:rPr>
        <w:t>внутрифирменное обучение;</w:t>
      </w:r>
      <w:r w:rsidR="00991F6D" w:rsidRPr="002877DE">
        <w:rPr>
          <w:rStyle w:val="FontStyle15"/>
          <w:sz w:val="28"/>
          <w:szCs w:val="28"/>
        </w:rPr>
        <w:t xml:space="preserve"> </w:t>
      </w:r>
    </w:p>
    <w:p w:rsidR="00F67323" w:rsidRDefault="00AA21E1" w:rsidP="00F67323">
      <w:pPr>
        <w:numPr>
          <w:ilvl w:val="0"/>
          <w:numId w:val="34"/>
        </w:numPr>
        <w:spacing w:line="360" w:lineRule="auto"/>
        <w:jc w:val="both"/>
        <w:rPr>
          <w:rStyle w:val="FontStyle15"/>
          <w:sz w:val="28"/>
          <w:szCs w:val="28"/>
        </w:rPr>
      </w:pPr>
      <w:r w:rsidRPr="002877DE">
        <w:rPr>
          <w:rStyle w:val="FontStyle15"/>
          <w:sz w:val="28"/>
          <w:szCs w:val="28"/>
        </w:rPr>
        <w:t>обучение связано со стратегией развития организации;</w:t>
      </w:r>
      <w:r w:rsidR="00991F6D" w:rsidRPr="002877DE">
        <w:rPr>
          <w:rStyle w:val="FontStyle15"/>
          <w:sz w:val="28"/>
          <w:szCs w:val="28"/>
        </w:rPr>
        <w:t xml:space="preserve"> </w:t>
      </w:r>
    </w:p>
    <w:p w:rsidR="00AA21E1" w:rsidRPr="002877DE" w:rsidRDefault="00AA21E1" w:rsidP="00F67323">
      <w:pPr>
        <w:numPr>
          <w:ilvl w:val="0"/>
          <w:numId w:val="34"/>
        </w:numPr>
        <w:spacing w:line="360" w:lineRule="auto"/>
        <w:jc w:val="both"/>
        <w:rPr>
          <w:rStyle w:val="FontStyle15"/>
          <w:sz w:val="28"/>
          <w:szCs w:val="28"/>
        </w:rPr>
      </w:pPr>
      <w:r w:rsidRPr="002877DE">
        <w:rPr>
          <w:rStyle w:val="FontStyle15"/>
          <w:sz w:val="28"/>
          <w:szCs w:val="28"/>
        </w:rPr>
        <w:t>создание системы подготовки и переподготовки кадров, работающей на всех уровнях организ</w:t>
      </w:r>
      <w:r w:rsidRPr="002877DE">
        <w:rPr>
          <w:rStyle w:val="FontStyle15"/>
          <w:sz w:val="28"/>
          <w:szCs w:val="28"/>
        </w:rPr>
        <w:t>а</w:t>
      </w:r>
      <w:r w:rsidRPr="002877DE">
        <w:rPr>
          <w:rStyle w:val="FontStyle15"/>
          <w:sz w:val="28"/>
          <w:szCs w:val="28"/>
        </w:rPr>
        <w:t xml:space="preserve">ции. </w:t>
      </w:r>
    </w:p>
    <w:p w:rsidR="00AA21E1" w:rsidRPr="002877DE" w:rsidRDefault="00AA21E1" w:rsidP="002877DE">
      <w:pPr>
        <w:spacing w:line="360" w:lineRule="auto"/>
        <w:ind w:firstLine="567"/>
        <w:jc w:val="both"/>
        <w:rPr>
          <w:sz w:val="28"/>
          <w:szCs w:val="28"/>
        </w:rPr>
      </w:pPr>
      <w:r w:rsidRPr="002877DE">
        <w:rPr>
          <w:sz w:val="28"/>
          <w:szCs w:val="28"/>
        </w:rPr>
        <w:t xml:space="preserve">Создание </w:t>
      </w:r>
      <w:r w:rsidR="005F5C59" w:rsidRPr="002877DE">
        <w:rPr>
          <w:sz w:val="28"/>
          <w:szCs w:val="28"/>
        </w:rPr>
        <w:t>КУ</w:t>
      </w:r>
      <w:r w:rsidR="00721C1C" w:rsidRPr="002877DE">
        <w:rPr>
          <w:sz w:val="28"/>
          <w:szCs w:val="28"/>
        </w:rPr>
        <w:t xml:space="preserve"> </w:t>
      </w:r>
      <w:r w:rsidRPr="002877DE">
        <w:rPr>
          <w:sz w:val="28"/>
          <w:szCs w:val="28"/>
        </w:rPr>
        <w:t>– это философия развития персонала, тесно связанная с ре</w:t>
      </w:r>
      <w:r w:rsidRPr="002877DE">
        <w:rPr>
          <w:sz w:val="28"/>
          <w:szCs w:val="28"/>
        </w:rPr>
        <w:t>а</w:t>
      </w:r>
      <w:r w:rsidRPr="002877DE">
        <w:rPr>
          <w:sz w:val="28"/>
          <w:szCs w:val="28"/>
        </w:rPr>
        <w:t>лизуемыми организацией стратегиями, а не серия краткосрочных семин</w:t>
      </w:r>
      <w:r w:rsidRPr="002877DE">
        <w:rPr>
          <w:sz w:val="28"/>
          <w:szCs w:val="28"/>
        </w:rPr>
        <w:t>а</w:t>
      </w:r>
      <w:r w:rsidRPr="002877DE">
        <w:rPr>
          <w:sz w:val="28"/>
          <w:szCs w:val="28"/>
        </w:rPr>
        <w:t>ров-тренингов.</w:t>
      </w:r>
    </w:p>
    <w:p w:rsidR="00AA21E1" w:rsidRPr="002877DE" w:rsidRDefault="00AA21E1" w:rsidP="002877DE">
      <w:pPr>
        <w:spacing w:line="360" w:lineRule="auto"/>
        <w:ind w:firstLine="567"/>
        <w:jc w:val="both"/>
        <w:rPr>
          <w:sz w:val="28"/>
          <w:szCs w:val="28"/>
        </w:rPr>
      </w:pPr>
      <w:r w:rsidRPr="002877DE">
        <w:rPr>
          <w:sz w:val="28"/>
          <w:szCs w:val="28"/>
        </w:rPr>
        <w:t xml:space="preserve">Обучение в </w:t>
      </w:r>
      <w:r w:rsidR="005F5C59" w:rsidRPr="002877DE">
        <w:rPr>
          <w:sz w:val="28"/>
          <w:szCs w:val="28"/>
        </w:rPr>
        <w:t xml:space="preserve">КУ </w:t>
      </w:r>
      <w:r w:rsidRPr="002877DE">
        <w:rPr>
          <w:sz w:val="28"/>
          <w:szCs w:val="28"/>
        </w:rPr>
        <w:t>позволяет укрепить коммуникации внутри компании на всех уровнях управления, наладить прямой обмен информацией между сотру</w:t>
      </w:r>
      <w:r w:rsidRPr="002877DE">
        <w:rPr>
          <w:sz w:val="28"/>
          <w:szCs w:val="28"/>
        </w:rPr>
        <w:t>д</w:t>
      </w:r>
      <w:r w:rsidRPr="002877DE">
        <w:rPr>
          <w:sz w:val="28"/>
          <w:szCs w:val="28"/>
        </w:rPr>
        <w:t>никами и руководителями и в конечном итоге создать единое информационное пространство для обмена опытом и знани</w:t>
      </w:r>
      <w:r w:rsidRPr="002877DE">
        <w:rPr>
          <w:sz w:val="28"/>
          <w:szCs w:val="28"/>
        </w:rPr>
        <w:t>я</w:t>
      </w:r>
      <w:r w:rsidRPr="002877DE">
        <w:rPr>
          <w:sz w:val="28"/>
          <w:szCs w:val="28"/>
        </w:rPr>
        <w:t>ми.</w:t>
      </w:r>
    </w:p>
    <w:p w:rsidR="00AA21E1" w:rsidRPr="002877DE" w:rsidRDefault="00036F53" w:rsidP="002877DE">
      <w:pPr>
        <w:spacing w:line="360" w:lineRule="auto"/>
        <w:ind w:firstLine="567"/>
        <w:jc w:val="both"/>
        <w:rPr>
          <w:sz w:val="28"/>
          <w:szCs w:val="28"/>
        </w:rPr>
      </w:pPr>
      <w:r w:rsidRPr="002877DE">
        <w:rPr>
          <w:sz w:val="28"/>
          <w:szCs w:val="28"/>
        </w:rPr>
        <w:t>КУ</w:t>
      </w:r>
      <w:r w:rsidR="00AA21E1" w:rsidRPr="002877DE">
        <w:rPr>
          <w:sz w:val="28"/>
          <w:szCs w:val="28"/>
        </w:rPr>
        <w:t xml:space="preserve"> может пользоваться услугами собственных и привлеченных тренеров, включать курсы лекций по продукту, проводимые компаниями-вендорами, а также тренинги по развитию коммуникативных навыков. Большинство пр</w:t>
      </w:r>
      <w:r w:rsidR="00AA21E1" w:rsidRPr="002877DE">
        <w:rPr>
          <w:sz w:val="28"/>
          <w:szCs w:val="28"/>
        </w:rPr>
        <w:t>о</w:t>
      </w:r>
      <w:r w:rsidR="00AA21E1" w:rsidRPr="002877DE">
        <w:rPr>
          <w:sz w:val="28"/>
          <w:szCs w:val="28"/>
        </w:rPr>
        <w:t xml:space="preserve">грамм российских </w:t>
      </w:r>
      <w:r w:rsidR="000F52B8" w:rsidRPr="002877DE">
        <w:rPr>
          <w:sz w:val="28"/>
          <w:szCs w:val="28"/>
        </w:rPr>
        <w:t xml:space="preserve">КУ </w:t>
      </w:r>
      <w:r w:rsidR="00AA21E1" w:rsidRPr="002877DE">
        <w:rPr>
          <w:sz w:val="28"/>
          <w:szCs w:val="28"/>
        </w:rPr>
        <w:t>разработана в виде модулей, значительная часть которых проводят преподаватели бизнес-школ и специализированных компаний, раб</w:t>
      </w:r>
      <w:r w:rsidR="00AA21E1" w:rsidRPr="002877DE">
        <w:rPr>
          <w:sz w:val="28"/>
          <w:szCs w:val="28"/>
        </w:rPr>
        <w:t>о</w:t>
      </w:r>
      <w:r w:rsidR="00AA21E1" w:rsidRPr="002877DE">
        <w:rPr>
          <w:sz w:val="28"/>
          <w:szCs w:val="28"/>
        </w:rPr>
        <w:t>тающих на рынке краткосрочного би</w:t>
      </w:r>
      <w:r w:rsidR="00AA21E1" w:rsidRPr="002877DE">
        <w:rPr>
          <w:sz w:val="28"/>
          <w:szCs w:val="28"/>
        </w:rPr>
        <w:t>з</w:t>
      </w:r>
      <w:r w:rsidR="00AA21E1" w:rsidRPr="002877DE">
        <w:rPr>
          <w:sz w:val="28"/>
          <w:szCs w:val="28"/>
        </w:rPr>
        <w:t xml:space="preserve">нес-обучения. </w:t>
      </w:r>
    </w:p>
    <w:p w:rsidR="00AA4B58" w:rsidRDefault="00AA21E1" w:rsidP="002877DE">
      <w:pPr>
        <w:spacing w:line="360" w:lineRule="auto"/>
        <w:ind w:firstLine="567"/>
        <w:jc w:val="both"/>
        <w:rPr>
          <w:sz w:val="28"/>
          <w:szCs w:val="28"/>
        </w:rPr>
      </w:pPr>
      <w:r w:rsidRPr="002877DE">
        <w:rPr>
          <w:sz w:val="28"/>
          <w:szCs w:val="28"/>
        </w:rPr>
        <w:t>Любое корпоративное образовательное подразделение в западных странах создается для реализации стратегии компании.</w:t>
      </w:r>
      <w:r w:rsidR="00080264">
        <w:rPr>
          <w:sz w:val="28"/>
          <w:szCs w:val="28"/>
        </w:rPr>
        <w:t xml:space="preserve"> </w:t>
      </w:r>
      <w:r w:rsidRPr="002877DE">
        <w:rPr>
          <w:sz w:val="28"/>
          <w:szCs w:val="28"/>
        </w:rPr>
        <w:t>Как показывает опыт предпр</w:t>
      </w:r>
      <w:r w:rsidRPr="002877DE">
        <w:rPr>
          <w:sz w:val="28"/>
          <w:szCs w:val="28"/>
        </w:rPr>
        <w:t>и</w:t>
      </w:r>
      <w:r w:rsidRPr="002877DE">
        <w:rPr>
          <w:sz w:val="28"/>
          <w:szCs w:val="28"/>
        </w:rPr>
        <w:t xml:space="preserve">ятий с успешными </w:t>
      </w:r>
      <w:r w:rsidR="000F52B8" w:rsidRPr="002877DE">
        <w:rPr>
          <w:sz w:val="28"/>
          <w:szCs w:val="28"/>
        </w:rPr>
        <w:t>КУ</w:t>
      </w:r>
      <w:r w:rsidRPr="002877DE">
        <w:rPr>
          <w:sz w:val="28"/>
          <w:szCs w:val="28"/>
        </w:rPr>
        <w:t>, политика компании в области обучения и развития пе</w:t>
      </w:r>
      <w:r w:rsidRPr="002877DE">
        <w:rPr>
          <w:sz w:val="28"/>
          <w:szCs w:val="28"/>
        </w:rPr>
        <w:t>р</w:t>
      </w:r>
      <w:r w:rsidRPr="002877DE">
        <w:rPr>
          <w:sz w:val="28"/>
          <w:szCs w:val="28"/>
        </w:rPr>
        <w:t>сонала должна быть обязательно одобрена высшим руководством. Только п</w:t>
      </w:r>
      <w:r w:rsidRPr="002877DE">
        <w:rPr>
          <w:sz w:val="28"/>
          <w:szCs w:val="28"/>
        </w:rPr>
        <w:t>о</w:t>
      </w:r>
      <w:r w:rsidRPr="002877DE">
        <w:rPr>
          <w:sz w:val="28"/>
          <w:szCs w:val="28"/>
        </w:rPr>
        <w:t>сле уточнения задач, поставленных перед учебным подразделением, и ожида</w:t>
      </w:r>
      <w:r w:rsidRPr="002877DE">
        <w:rPr>
          <w:sz w:val="28"/>
          <w:szCs w:val="28"/>
        </w:rPr>
        <w:t>е</w:t>
      </w:r>
      <w:r w:rsidRPr="002877DE">
        <w:rPr>
          <w:sz w:val="28"/>
          <w:szCs w:val="28"/>
        </w:rPr>
        <w:t>мых результатов, можно заниматься дальнейшим планированием образовател</w:t>
      </w:r>
      <w:r w:rsidRPr="002877DE">
        <w:rPr>
          <w:sz w:val="28"/>
          <w:szCs w:val="28"/>
        </w:rPr>
        <w:t>ь</w:t>
      </w:r>
      <w:r w:rsidRPr="002877DE">
        <w:rPr>
          <w:sz w:val="28"/>
          <w:szCs w:val="28"/>
        </w:rPr>
        <w:t>ных мероприятий.</w:t>
      </w:r>
      <w:r w:rsidR="00080264">
        <w:rPr>
          <w:sz w:val="28"/>
          <w:szCs w:val="28"/>
        </w:rPr>
        <w:t xml:space="preserve"> </w:t>
      </w:r>
      <w:r w:rsidRPr="002877DE">
        <w:rPr>
          <w:sz w:val="28"/>
          <w:szCs w:val="28"/>
        </w:rPr>
        <w:t>Конкурентное преим</w:t>
      </w:r>
      <w:r w:rsidRPr="002877DE">
        <w:rPr>
          <w:sz w:val="28"/>
          <w:szCs w:val="28"/>
        </w:rPr>
        <w:t>у</w:t>
      </w:r>
      <w:r w:rsidRPr="002877DE">
        <w:rPr>
          <w:sz w:val="28"/>
          <w:szCs w:val="28"/>
        </w:rPr>
        <w:t>щество дает только системный подход к организации развития персонала: это фактор, который способствует повыш</w:t>
      </w:r>
      <w:r w:rsidRPr="002877DE">
        <w:rPr>
          <w:sz w:val="28"/>
          <w:szCs w:val="28"/>
        </w:rPr>
        <w:t>е</w:t>
      </w:r>
      <w:r w:rsidRPr="002877DE">
        <w:rPr>
          <w:sz w:val="28"/>
          <w:szCs w:val="28"/>
        </w:rPr>
        <w:t>нию эффективности и прибыльности компании, помогает ей внедрять иннов</w:t>
      </w:r>
      <w:r w:rsidRPr="002877DE">
        <w:rPr>
          <w:sz w:val="28"/>
          <w:szCs w:val="28"/>
        </w:rPr>
        <w:t>а</w:t>
      </w:r>
      <w:r w:rsidRPr="002877DE">
        <w:rPr>
          <w:sz w:val="28"/>
          <w:szCs w:val="28"/>
        </w:rPr>
        <w:t>ции, позволяет лучше понять рыночные тенденции и выбрать правильную стр</w:t>
      </w:r>
      <w:r w:rsidRPr="002877DE">
        <w:rPr>
          <w:sz w:val="28"/>
          <w:szCs w:val="28"/>
        </w:rPr>
        <w:t>а</w:t>
      </w:r>
      <w:r w:rsidRPr="002877DE">
        <w:rPr>
          <w:sz w:val="28"/>
          <w:szCs w:val="28"/>
        </w:rPr>
        <w:t xml:space="preserve">тегию. </w:t>
      </w:r>
    </w:p>
    <w:p w:rsidR="00AA21E1" w:rsidRPr="002877DE" w:rsidRDefault="00036F53" w:rsidP="002877DE">
      <w:pPr>
        <w:spacing w:line="360" w:lineRule="auto"/>
        <w:ind w:firstLine="567"/>
        <w:jc w:val="both"/>
        <w:rPr>
          <w:sz w:val="28"/>
          <w:szCs w:val="28"/>
        </w:rPr>
      </w:pPr>
      <w:r w:rsidRPr="002877DE">
        <w:rPr>
          <w:sz w:val="28"/>
          <w:szCs w:val="28"/>
        </w:rPr>
        <w:t>КУ</w:t>
      </w:r>
      <w:r w:rsidR="00AA21E1" w:rsidRPr="002877DE">
        <w:rPr>
          <w:sz w:val="28"/>
          <w:szCs w:val="28"/>
        </w:rPr>
        <w:t>, помимо образовательной деятельности, может играть различные стр</w:t>
      </w:r>
      <w:r w:rsidR="00AA21E1" w:rsidRPr="002877DE">
        <w:rPr>
          <w:sz w:val="28"/>
          <w:szCs w:val="28"/>
        </w:rPr>
        <w:t>а</w:t>
      </w:r>
      <w:r w:rsidR="00AA21E1" w:rsidRPr="002877DE">
        <w:rPr>
          <w:sz w:val="28"/>
          <w:szCs w:val="28"/>
        </w:rPr>
        <w:t>тегич</w:t>
      </w:r>
      <w:r w:rsidR="00AA21E1" w:rsidRPr="002877DE">
        <w:rPr>
          <w:sz w:val="28"/>
          <w:szCs w:val="28"/>
        </w:rPr>
        <w:t>е</w:t>
      </w:r>
      <w:r w:rsidR="00AA21E1" w:rsidRPr="002877DE">
        <w:rPr>
          <w:sz w:val="28"/>
          <w:szCs w:val="28"/>
        </w:rPr>
        <w:t xml:space="preserve">ские роли: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инициатор изменений</w:t>
      </w:r>
      <w:r w:rsidRPr="002877DE">
        <w:rPr>
          <w:rFonts w:ascii="Times New Roman" w:hAnsi="Times New Roman"/>
          <w:sz w:val="28"/>
          <w:szCs w:val="28"/>
        </w:rPr>
        <w:t xml:space="preserve">. Именно в </w:t>
      </w:r>
      <w:r w:rsidR="005F5C59" w:rsidRPr="002877DE">
        <w:rPr>
          <w:rFonts w:ascii="Times New Roman" w:hAnsi="Times New Roman"/>
          <w:sz w:val="28"/>
          <w:szCs w:val="28"/>
        </w:rPr>
        <w:t xml:space="preserve">КУ </w:t>
      </w:r>
      <w:r w:rsidRPr="002877DE">
        <w:rPr>
          <w:rFonts w:ascii="Times New Roman" w:hAnsi="Times New Roman"/>
          <w:sz w:val="28"/>
          <w:szCs w:val="28"/>
        </w:rPr>
        <w:t>инициируются ключевые изменения в компании. В организационной структуре динамичной компании до</w:t>
      </w:r>
      <w:r w:rsidRPr="002877DE">
        <w:rPr>
          <w:rFonts w:ascii="Times New Roman" w:hAnsi="Times New Roman"/>
          <w:sz w:val="28"/>
          <w:szCs w:val="28"/>
        </w:rPr>
        <w:t>л</w:t>
      </w:r>
      <w:r w:rsidRPr="002877DE">
        <w:rPr>
          <w:rFonts w:ascii="Times New Roman" w:hAnsi="Times New Roman"/>
          <w:sz w:val="28"/>
          <w:szCs w:val="28"/>
        </w:rPr>
        <w:t>жен быть центр, в котором идет не только постоянное обучение перс</w:t>
      </w:r>
      <w:r w:rsidRPr="002877DE">
        <w:rPr>
          <w:rFonts w:ascii="Times New Roman" w:hAnsi="Times New Roman"/>
          <w:sz w:val="28"/>
          <w:szCs w:val="28"/>
        </w:rPr>
        <w:t>о</w:t>
      </w:r>
      <w:r w:rsidRPr="002877DE">
        <w:rPr>
          <w:rFonts w:ascii="Times New Roman" w:hAnsi="Times New Roman"/>
          <w:sz w:val="28"/>
          <w:szCs w:val="28"/>
        </w:rPr>
        <w:t>нала, но и поддерживается деловое общение между всеми уровнями компании. Для того чтобы в компании начались изменения, они, в пе</w:t>
      </w:r>
      <w:r w:rsidRPr="002877DE">
        <w:rPr>
          <w:rFonts w:ascii="Times New Roman" w:hAnsi="Times New Roman"/>
          <w:sz w:val="28"/>
          <w:szCs w:val="28"/>
        </w:rPr>
        <w:t>р</w:t>
      </w:r>
      <w:r w:rsidRPr="002877DE">
        <w:rPr>
          <w:rFonts w:ascii="Times New Roman" w:hAnsi="Times New Roman"/>
          <w:sz w:val="28"/>
          <w:szCs w:val="28"/>
        </w:rPr>
        <w:t xml:space="preserve">вую очередь, должны произойти в головах людей. Именно с помощью </w:t>
      </w:r>
      <w:r w:rsidR="00710B3E" w:rsidRPr="002877DE">
        <w:rPr>
          <w:rFonts w:ascii="Times New Roman" w:hAnsi="Times New Roman"/>
          <w:sz w:val="28"/>
          <w:szCs w:val="28"/>
        </w:rPr>
        <w:t>КУ топ-менеджмент</w:t>
      </w:r>
      <w:r w:rsidRPr="002877DE">
        <w:rPr>
          <w:rFonts w:ascii="Times New Roman" w:hAnsi="Times New Roman"/>
          <w:sz w:val="28"/>
          <w:szCs w:val="28"/>
        </w:rPr>
        <w:t xml:space="preserve"> способен донести до всех уровней компании пон</w:t>
      </w:r>
      <w:r w:rsidRPr="002877DE">
        <w:rPr>
          <w:rFonts w:ascii="Times New Roman" w:hAnsi="Times New Roman"/>
          <w:sz w:val="28"/>
          <w:szCs w:val="28"/>
        </w:rPr>
        <w:t>и</w:t>
      </w:r>
      <w:r w:rsidRPr="002877DE">
        <w:rPr>
          <w:rFonts w:ascii="Times New Roman" w:hAnsi="Times New Roman"/>
          <w:sz w:val="28"/>
          <w:szCs w:val="28"/>
        </w:rPr>
        <w:t>мание и су</w:t>
      </w:r>
      <w:r w:rsidRPr="002877DE">
        <w:rPr>
          <w:rFonts w:ascii="Times New Roman" w:hAnsi="Times New Roman"/>
          <w:sz w:val="28"/>
          <w:szCs w:val="28"/>
        </w:rPr>
        <w:t>щ</w:t>
      </w:r>
      <w:r w:rsidRPr="002877DE">
        <w:rPr>
          <w:rFonts w:ascii="Times New Roman" w:hAnsi="Times New Roman"/>
          <w:sz w:val="28"/>
          <w:szCs w:val="28"/>
        </w:rPr>
        <w:t xml:space="preserve">ность изменений;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носитель корпоративной культуры</w:t>
      </w:r>
      <w:r w:rsidRPr="002877DE">
        <w:rPr>
          <w:rFonts w:ascii="Times New Roman" w:hAnsi="Times New Roman"/>
          <w:sz w:val="28"/>
          <w:szCs w:val="28"/>
        </w:rPr>
        <w:t xml:space="preserve">. Основной целью </w:t>
      </w:r>
      <w:r w:rsidR="00710B3E" w:rsidRPr="002877DE">
        <w:rPr>
          <w:rFonts w:ascii="Times New Roman" w:hAnsi="Times New Roman"/>
          <w:sz w:val="28"/>
          <w:szCs w:val="28"/>
        </w:rPr>
        <w:t>КУ можно</w:t>
      </w:r>
      <w:r w:rsidRPr="002877DE">
        <w:rPr>
          <w:rFonts w:ascii="Times New Roman" w:hAnsi="Times New Roman"/>
          <w:sz w:val="28"/>
          <w:szCs w:val="28"/>
        </w:rPr>
        <w:t xml:space="preserve"> считать «корпоративное гражданство». Помимо понимания ценностей комп</w:t>
      </w:r>
      <w:r w:rsidRPr="002877DE">
        <w:rPr>
          <w:rFonts w:ascii="Times New Roman" w:hAnsi="Times New Roman"/>
          <w:sz w:val="28"/>
          <w:szCs w:val="28"/>
        </w:rPr>
        <w:t>а</w:t>
      </w:r>
      <w:r w:rsidRPr="002877DE">
        <w:rPr>
          <w:rFonts w:ascii="Times New Roman" w:hAnsi="Times New Roman"/>
          <w:sz w:val="28"/>
          <w:szCs w:val="28"/>
        </w:rPr>
        <w:t xml:space="preserve">нии и философии бизнеса, </w:t>
      </w:r>
      <w:r w:rsidR="00710B3E" w:rsidRPr="002877DE">
        <w:rPr>
          <w:rFonts w:ascii="Times New Roman" w:hAnsi="Times New Roman"/>
          <w:sz w:val="28"/>
          <w:szCs w:val="28"/>
        </w:rPr>
        <w:t>КУ позволяет</w:t>
      </w:r>
      <w:r w:rsidRPr="002877DE">
        <w:rPr>
          <w:rFonts w:ascii="Times New Roman" w:hAnsi="Times New Roman"/>
          <w:sz w:val="28"/>
          <w:szCs w:val="28"/>
        </w:rPr>
        <w:t xml:space="preserve"> транслировать стратегию на все уровни организ</w:t>
      </w:r>
      <w:r w:rsidRPr="002877DE">
        <w:rPr>
          <w:rFonts w:ascii="Times New Roman" w:hAnsi="Times New Roman"/>
          <w:sz w:val="28"/>
          <w:szCs w:val="28"/>
        </w:rPr>
        <w:t>а</w:t>
      </w:r>
      <w:r w:rsidRPr="002877DE">
        <w:rPr>
          <w:rFonts w:ascii="Times New Roman" w:hAnsi="Times New Roman"/>
          <w:sz w:val="28"/>
          <w:szCs w:val="28"/>
        </w:rPr>
        <w:t xml:space="preserve">ции;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проводник идеологии</w:t>
      </w:r>
      <w:r w:rsidRPr="002877DE">
        <w:rPr>
          <w:rFonts w:ascii="Times New Roman" w:hAnsi="Times New Roman"/>
          <w:sz w:val="28"/>
          <w:szCs w:val="28"/>
        </w:rPr>
        <w:t xml:space="preserve">. </w:t>
      </w:r>
      <w:r w:rsidR="00036F53" w:rsidRPr="002877DE">
        <w:rPr>
          <w:rFonts w:ascii="Times New Roman" w:hAnsi="Times New Roman"/>
          <w:sz w:val="28"/>
          <w:szCs w:val="28"/>
        </w:rPr>
        <w:t>КУ</w:t>
      </w:r>
      <w:r w:rsidRPr="002877DE">
        <w:rPr>
          <w:rFonts w:ascii="Times New Roman" w:hAnsi="Times New Roman"/>
          <w:sz w:val="28"/>
          <w:szCs w:val="28"/>
        </w:rPr>
        <w:t xml:space="preserve"> – это не только и даже не столько система об</w:t>
      </w:r>
      <w:r w:rsidRPr="002877DE">
        <w:rPr>
          <w:rFonts w:ascii="Times New Roman" w:hAnsi="Times New Roman"/>
          <w:sz w:val="28"/>
          <w:szCs w:val="28"/>
        </w:rPr>
        <w:t>у</w:t>
      </w:r>
      <w:r w:rsidRPr="002877DE">
        <w:rPr>
          <w:rFonts w:ascii="Times New Roman" w:hAnsi="Times New Roman"/>
          <w:sz w:val="28"/>
          <w:szCs w:val="28"/>
        </w:rPr>
        <w:t xml:space="preserve">чения. </w:t>
      </w:r>
      <w:r w:rsidR="00710B3E" w:rsidRPr="002877DE">
        <w:rPr>
          <w:rFonts w:ascii="Times New Roman" w:hAnsi="Times New Roman"/>
          <w:sz w:val="28"/>
          <w:szCs w:val="28"/>
        </w:rPr>
        <w:t xml:space="preserve">Система КУ – это проводник идеологии компании. </w:t>
      </w:r>
      <w:r w:rsidRPr="002877DE">
        <w:rPr>
          <w:rFonts w:ascii="Times New Roman" w:hAnsi="Times New Roman"/>
          <w:sz w:val="28"/>
          <w:szCs w:val="28"/>
        </w:rPr>
        <w:t>Это система, которая направлена на поддержание стабильности и эффективности р</w:t>
      </w:r>
      <w:r w:rsidRPr="002877DE">
        <w:rPr>
          <w:rFonts w:ascii="Times New Roman" w:hAnsi="Times New Roman"/>
          <w:sz w:val="28"/>
          <w:szCs w:val="28"/>
        </w:rPr>
        <w:t>а</w:t>
      </w:r>
      <w:r w:rsidRPr="002877DE">
        <w:rPr>
          <w:rFonts w:ascii="Times New Roman" w:hAnsi="Times New Roman"/>
          <w:sz w:val="28"/>
          <w:szCs w:val="28"/>
        </w:rPr>
        <w:t>боты компании, организующая работу компании на всех уровнях;</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стратегический центр</w:t>
      </w:r>
      <w:r w:rsidRPr="002877DE">
        <w:rPr>
          <w:rFonts w:ascii="Times New Roman" w:hAnsi="Times New Roman"/>
          <w:sz w:val="28"/>
          <w:szCs w:val="28"/>
        </w:rPr>
        <w:t xml:space="preserve">. На занятиях в </w:t>
      </w:r>
      <w:r w:rsidR="005F5C59" w:rsidRPr="002877DE">
        <w:rPr>
          <w:rFonts w:ascii="Times New Roman" w:hAnsi="Times New Roman"/>
          <w:sz w:val="28"/>
          <w:szCs w:val="28"/>
        </w:rPr>
        <w:t xml:space="preserve">КУ </w:t>
      </w:r>
      <w:r w:rsidRPr="002877DE">
        <w:rPr>
          <w:rFonts w:ascii="Times New Roman" w:hAnsi="Times New Roman"/>
          <w:sz w:val="28"/>
          <w:szCs w:val="28"/>
        </w:rPr>
        <w:t>сотрудники не только пов</w:t>
      </w:r>
      <w:r w:rsidRPr="002877DE">
        <w:rPr>
          <w:rFonts w:ascii="Times New Roman" w:hAnsi="Times New Roman"/>
          <w:sz w:val="28"/>
          <w:szCs w:val="28"/>
        </w:rPr>
        <w:t>ы</w:t>
      </w:r>
      <w:r w:rsidRPr="002877DE">
        <w:rPr>
          <w:rFonts w:ascii="Times New Roman" w:hAnsi="Times New Roman"/>
          <w:sz w:val="28"/>
          <w:szCs w:val="28"/>
        </w:rPr>
        <w:t>шают квалификацию, но и знакомятся со стратегией развития комп</w:t>
      </w:r>
      <w:r w:rsidRPr="002877DE">
        <w:rPr>
          <w:rFonts w:ascii="Times New Roman" w:hAnsi="Times New Roman"/>
          <w:sz w:val="28"/>
          <w:szCs w:val="28"/>
        </w:rPr>
        <w:t>а</w:t>
      </w:r>
      <w:r w:rsidRPr="002877DE">
        <w:rPr>
          <w:rFonts w:ascii="Times New Roman" w:hAnsi="Times New Roman"/>
          <w:sz w:val="28"/>
          <w:szCs w:val="28"/>
        </w:rPr>
        <w:t xml:space="preserve">ний. </w:t>
      </w:r>
      <w:r w:rsidR="00036F53" w:rsidRPr="002877DE">
        <w:rPr>
          <w:rFonts w:ascii="Times New Roman" w:hAnsi="Times New Roman"/>
          <w:sz w:val="28"/>
          <w:szCs w:val="28"/>
        </w:rPr>
        <w:t>КУ</w:t>
      </w:r>
      <w:r w:rsidRPr="002877DE">
        <w:rPr>
          <w:rFonts w:ascii="Times New Roman" w:hAnsi="Times New Roman"/>
          <w:sz w:val="28"/>
          <w:szCs w:val="28"/>
        </w:rPr>
        <w:t xml:space="preserve"> призван курировать структурные преобразования в компании и пом</w:t>
      </w:r>
      <w:r w:rsidRPr="002877DE">
        <w:rPr>
          <w:rFonts w:ascii="Times New Roman" w:hAnsi="Times New Roman"/>
          <w:sz w:val="28"/>
          <w:szCs w:val="28"/>
        </w:rPr>
        <w:t>о</w:t>
      </w:r>
      <w:r w:rsidRPr="002877DE">
        <w:rPr>
          <w:rFonts w:ascii="Times New Roman" w:hAnsi="Times New Roman"/>
          <w:sz w:val="28"/>
          <w:szCs w:val="28"/>
        </w:rPr>
        <w:t xml:space="preserve">гать вырабатывать стратегию. Он способен участвовать в решении задач, связанных с разработкой и реализацией стратегии. Более того, в России потенциал влияния </w:t>
      </w:r>
      <w:r w:rsidR="00710B3E" w:rsidRPr="002877DE">
        <w:rPr>
          <w:rFonts w:ascii="Times New Roman" w:hAnsi="Times New Roman"/>
          <w:sz w:val="28"/>
          <w:szCs w:val="28"/>
        </w:rPr>
        <w:t>КУ на</w:t>
      </w:r>
      <w:r w:rsidRPr="002877DE">
        <w:rPr>
          <w:rFonts w:ascii="Times New Roman" w:hAnsi="Times New Roman"/>
          <w:sz w:val="28"/>
          <w:szCs w:val="28"/>
        </w:rPr>
        <w:t xml:space="preserve"> стратегию компании будет выше, чем в развитых странах. Это объясняется более высоким, чем на Западе, уровнем неопределенности бизнес–среды. В развитых странах создание новых продуктов и повышение операционной эффективности – это и есть стратегия. Поэтому университеты в первую очередь концентрир</w:t>
      </w:r>
      <w:r w:rsidRPr="002877DE">
        <w:rPr>
          <w:rFonts w:ascii="Times New Roman" w:hAnsi="Times New Roman"/>
          <w:sz w:val="28"/>
          <w:szCs w:val="28"/>
        </w:rPr>
        <w:t>у</w:t>
      </w:r>
      <w:r w:rsidRPr="002877DE">
        <w:rPr>
          <w:rFonts w:ascii="Times New Roman" w:hAnsi="Times New Roman"/>
          <w:sz w:val="28"/>
          <w:szCs w:val="28"/>
        </w:rPr>
        <w:t>ются на исследованиях, новых методологиях, человеч</w:t>
      </w:r>
      <w:r w:rsidRPr="002877DE">
        <w:rPr>
          <w:rFonts w:ascii="Times New Roman" w:hAnsi="Times New Roman"/>
          <w:sz w:val="28"/>
          <w:szCs w:val="28"/>
        </w:rPr>
        <w:t>е</w:t>
      </w:r>
      <w:r w:rsidRPr="002877DE">
        <w:rPr>
          <w:rFonts w:ascii="Times New Roman" w:hAnsi="Times New Roman"/>
          <w:sz w:val="28"/>
          <w:szCs w:val="28"/>
        </w:rPr>
        <w:t>ском факторе;</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i/>
          <w:sz w:val="28"/>
          <w:szCs w:val="28"/>
        </w:rPr>
        <w:t>генератор новых знаний.</w:t>
      </w:r>
      <w:r w:rsidRPr="002877DE">
        <w:rPr>
          <w:rFonts w:ascii="Times New Roman" w:hAnsi="Times New Roman"/>
          <w:sz w:val="28"/>
          <w:szCs w:val="28"/>
        </w:rPr>
        <w:t xml:space="preserve"> Система корпоративной подготовки должна не только преподавать уже наработанный материал, но быть центром, г</w:t>
      </w:r>
      <w:r w:rsidRPr="002877DE">
        <w:rPr>
          <w:rFonts w:ascii="Times New Roman" w:hAnsi="Times New Roman"/>
          <w:sz w:val="28"/>
          <w:szCs w:val="28"/>
        </w:rPr>
        <w:t>е</w:t>
      </w:r>
      <w:r w:rsidRPr="002877DE">
        <w:rPr>
          <w:rFonts w:ascii="Times New Roman" w:hAnsi="Times New Roman"/>
          <w:sz w:val="28"/>
          <w:szCs w:val="28"/>
        </w:rPr>
        <w:t>нерирующий и формулирующий новые знания,</w:t>
      </w:r>
      <w:r w:rsidR="00080264">
        <w:rPr>
          <w:rFonts w:ascii="Times New Roman" w:hAnsi="Times New Roman"/>
          <w:sz w:val="28"/>
          <w:szCs w:val="28"/>
        </w:rPr>
        <w:t xml:space="preserve"> </w:t>
      </w:r>
      <w:r w:rsidRPr="002877DE">
        <w:rPr>
          <w:rFonts w:ascii="Times New Roman" w:hAnsi="Times New Roman"/>
          <w:sz w:val="28"/>
          <w:szCs w:val="28"/>
        </w:rPr>
        <w:t>иначе затраты на корп</w:t>
      </w:r>
      <w:r w:rsidRPr="002877DE">
        <w:rPr>
          <w:rFonts w:ascii="Times New Roman" w:hAnsi="Times New Roman"/>
          <w:sz w:val="28"/>
          <w:szCs w:val="28"/>
        </w:rPr>
        <w:t>о</w:t>
      </w:r>
      <w:r w:rsidRPr="002877DE">
        <w:rPr>
          <w:rFonts w:ascii="Times New Roman" w:hAnsi="Times New Roman"/>
          <w:sz w:val="28"/>
          <w:szCs w:val="28"/>
        </w:rPr>
        <w:t>ративное образование не имеют смысла.</w:t>
      </w:r>
    </w:p>
    <w:p w:rsidR="00AA21E1" w:rsidRPr="002877DE" w:rsidRDefault="00AA21E1" w:rsidP="002877DE">
      <w:pPr>
        <w:pStyle w:val="2"/>
        <w:spacing w:line="360" w:lineRule="auto"/>
        <w:ind w:firstLine="567"/>
        <w:jc w:val="both"/>
        <w:rPr>
          <w:rFonts w:ascii="Times New Roman" w:hAnsi="Times New Roman" w:cs="Times New Roman"/>
        </w:rPr>
      </w:pPr>
      <w:bookmarkStart w:id="2450" w:name="_Toc231195584"/>
      <w:bookmarkStart w:id="2451" w:name="_Toc231196454"/>
      <w:bookmarkStart w:id="2452" w:name="_Toc231202256"/>
      <w:bookmarkStart w:id="2453" w:name="_Toc231372868"/>
      <w:bookmarkStart w:id="2454" w:name="_Toc231373649"/>
      <w:bookmarkStart w:id="2455" w:name="_Toc231459314"/>
      <w:bookmarkStart w:id="2456" w:name="_Toc231460009"/>
      <w:bookmarkStart w:id="2457" w:name="_Toc231460700"/>
      <w:bookmarkStart w:id="2458" w:name="_Toc231460798"/>
      <w:bookmarkStart w:id="2459" w:name="_Toc231461483"/>
      <w:bookmarkStart w:id="2460" w:name="_Toc231560928"/>
      <w:bookmarkStart w:id="2461" w:name="_Toc231913155"/>
      <w:bookmarkStart w:id="2462" w:name="_Toc234321742"/>
      <w:bookmarkStart w:id="2463" w:name="_Toc236198794"/>
      <w:bookmarkStart w:id="2464" w:name="_Toc123058304"/>
      <w:bookmarkStart w:id="2465" w:name="_Toc123064443"/>
      <w:bookmarkStart w:id="2466" w:name="_Toc216268493"/>
      <w:bookmarkStart w:id="2467" w:name="_Toc216269873"/>
      <w:bookmarkStart w:id="2468" w:name="_Toc216271982"/>
      <w:bookmarkStart w:id="2469" w:name="_Toc216272342"/>
      <w:bookmarkStart w:id="2470" w:name="_Toc216276346"/>
      <w:bookmarkStart w:id="2471" w:name="_Toc216387881"/>
      <w:bookmarkStart w:id="2472" w:name="_Toc216388119"/>
      <w:bookmarkStart w:id="2473" w:name="_Toc216388407"/>
      <w:bookmarkStart w:id="2474" w:name="_Toc216641631"/>
      <w:bookmarkStart w:id="2475" w:name="_Toc230608027"/>
      <w:bookmarkStart w:id="2476" w:name="_Toc230715007"/>
      <w:bookmarkStart w:id="2477" w:name="_Toc231186136"/>
      <w:bookmarkStart w:id="2478" w:name="_Toc231186603"/>
      <w:bookmarkStart w:id="2479" w:name="_Toc231188970"/>
      <w:bookmarkStart w:id="2480" w:name="_Toc231190202"/>
      <w:bookmarkStart w:id="2481" w:name="_Toc231192659"/>
      <w:bookmarkStart w:id="2482" w:name="_Toc231193178"/>
      <w:bookmarkStart w:id="2483" w:name="_Toc231193703"/>
      <w:bookmarkStart w:id="2484" w:name="_Toc238837217"/>
      <w:r w:rsidRPr="002877DE">
        <w:rPr>
          <w:rFonts w:ascii="Times New Roman" w:hAnsi="Times New Roman" w:cs="Times New Roman"/>
        </w:rPr>
        <w:t>9.4. Создание корпоративного университ</w:t>
      </w:r>
      <w:r w:rsidRPr="002877DE">
        <w:rPr>
          <w:rFonts w:ascii="Times New Roman" w:hAnsi="Times New Roman" w:cs="Times New Roman"/>
        </w:rPr>
        <w:t>е</w:t>
      </w:r>
      <w:r w:rsidRPr="002877DE">
        <w:rPr>
          <w:rFonts w:ascii="Times New Roman" w:hAnsi="Times New Roman" w:cs="Times New Roman"/>
        </w:rPr>
        <w:t>та</w:t>
      </w:r>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84"/>
    </w:p>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p w:rsidR="00AA4B58" w:rsidRDefault="00AA21E1" w:rsidP="002877DE">
      <w:pPr>
        <w:spacing w:line="360" w:lineRule="auto"/>
        <w:ind w:firstLine="567"/>
        <w:jc w:val="both"/>
        <w:rPr>
          <w:sz w:val="28"/>
          <w:szCs w:val="28"/>
        </w:rPr>
      </w:pPr>
      <w:r w:rsidRPr="002877DE">
        <w:rPr>
          <w:sz w:val="28"/>
          <w:szCs w:val="28"/>
        </w:rPr>
        <w:t>В наше время знания быстро устаревают, практический опыт ценится больше, чем традиционное образование, а потому компании все меньше могут доверять знаниям, которые их менеджеры и рядовые сотрудники получили к</w:t>
      </w:r>
      <w:r w:rsidRPr="002877DE">
        <w:rPr>
          <w:sz w:val="28"/>
          <w:szCs w:val="28"/>
        </w:rPr>
        <w:t>о</w:t>
      </w:r>
      <w:r w:rsidRPr="002877DE">
        <w:rPr>
          <w:sz w:val="28"/>
          <w:szCs w:val="28"/>
        </w:rPr>
        <w:t>гда–то в университетах или бизнес–школах. Кроме того, сотрудники реги</w:t>
      </w:r>
      <w:r w:rsidRPr="002877DE">
        <w:rPr>
          <w:sz w:val="28"/>
          <w:szCs w:val="28"/>
        </w:rPr>
        <w:t>о</w:t>
      </w:r>
      <w:r w:rsidRPr="002877DE">
        <w:rPr>
          <w:sz w:val="28"/>
          <w:szCs w:val="28"/>
        </w:rPr>
        <w:t>нальных отделений обладают разным опытом и представляют разные слои о</w:t>
      </w:r>
      <w:r w:rsidRPr="002877DE">
        <w:rPr>
          <w:sz w:val="28"/>
          <w:szCs w:val="28"/>
        </w:rPr>
        <w:t>б</w:t>
      </w:r>
      <w:r w:rsidRPr="002877DE">
        <w:rPr>
          <w:sz w:val="28"/>
          <w:szCs w:val="28"/>
        </w:rPr>
        <w:t>щества. Компании необходим единый стиль работы, а для этого нужно создать учебный центр, чтобы все сотрудники смогли посещать теоретические и пра</w:t>
      </w:r>
      <w:r w:rsidRPr="002877DE">
        <w:rPr>
          <w:sz w:val="28"/>
          <w:szCs w:val="28"/>
        </w:rPr>
        <w:t>к</w:t>
      </w:r>
      <w:r w:rsidRPr="002877DE">
        <w:rPr>
          <w:sz w:val="28"/>
          <w:szCs w:val="28"/>
        </w:rPr>
        <w:t xml:space="preserve">тические занятия. </w:t>
      </w:r>
    </w:p>
    <w:p w:rsidR="00AA21E1" w:rsidRPr="002877DE" w:rsidRDefault="00AA21E1" w:rsidP="002877DE">
      <w:pPr>
        <w:spacing w:line="360" w:lineRule="auto"/>
        <w:ind w:firstLine="567"/>
        <w:jc w:val="both"/>
        <w:rPr>
          <w:sz w:val="28"/>
          <w:szCs w:val="28"/>
        </w:rPr>
      </w:pPr>
      <w:r w:rsidRPr="002877DE">
        <w:rPr>
          <w:sz w:val="28"/>
          <w:szCs w:val="28"/>
        </w:rPr>
        <w:t>Обучение менеджмента компании должно быть систематическим, пост</w:t>
      </w:r>
      <w:r w:rsidRPr="002877DE">
        <w:rPr>
          <w:sz w:val="28"/>
          <w:szCs w:val="28"/>
        </w:rPr>
        <w:t>о</w:t>
      </w:r>
      <w:r w:rsidRPr="002877DE">
        <w:rPr>
          <w:sz w:val="28"/>
          <w:szCs w:val="28"/>
        </w:rPr>
        <w:t>янным, чего нельзя достичь, привлекая разные образовательные учреждения. При таком подходе в компании нередко не создается единое информационное поле. В разных уче</w:t>
      </w:r>
      <w:r w:rsidRPr="002877DE">
        <w:rPr>
          <w:sz w:val="28"/>
          <w:szCs w:val="28"/>
        </w:rPr>
        <w:t>б</w:t>
      </w:r>
      <w:r w:rsidRPr="002877DE">
        <w:rPr>
          <w:sz w:val="28"/>
          <w:szCs w:val="28"/>
        </w:rPr>
        <w:t>ных заведениях существуют свои методы решения тех или иных задач. И суммарные знания менеджеров получаются отрывочными, бе</w:t>
      </w:r>
      <w:r w:rsidRPr="002877DE">
        <w:rPr>
          <w:sz w:val="28"/>
          <w:szCs w:val="28"/>
        </w:rPr>
        <w:t>с</w:t>
      </w:r>
      <w:r w:rsidRPr="002877DE">
        <w:rPr>
          <w:sz w:val="28"/>
          <w:szCs w:val="28"/>
        </w:rPr>
        <w:t>системн</w:t>
      </w:r>
      <w:r w:rsidRPr="002877DE">
        <w:rPr>
          <w:sz w:val="28"/>
          <w:szCs w:val="28"/>
        </w:rPr>
        <w:t>ы</w:t>
      </w:r>
      <w:r w:rsidRPr="002877DE">
        <w:rPr>
          <w:sz w:val="28"/>
          <w:szCs w:val="28"/>
        </w:rPr>
        <w:t>ми.</w:t>
      </w:r>
    </w:p>
    <w:p w:rsidR="00AA21E1" w:rsidRPr="002877DE" w:rsidRDefault="00AA21E1" w:rsidP="00AA4B58">
      <w:pPr>
        <w:spacing w:line="360" w:lineRule="auto"/>
        <w:ind w:firstLine="567"/>
        <w:jc w:val="both"/>
        <w:rPr>
          <w:sz w:val="28"/>
          <w:szCs w:val="28"/>
        </w:rPr>
      </w:pPr>
      <w:r w:rsidRPr="002877DE">
        <w:rPr>
          <w:sz w:val="28"/>
          <w:szCs w:val="28"/>
        </w:rPr>
        <w:t>Любая стабильная компания имеет внутреннюю среду со своей корпор</w:t>
      </w:r>
      <w:r w:rsidRPr="002877DE">
        <w:rPr>
          <w:sz w:val="28"/>
          <w:szCs w:val="28"/>
        </w:rPr>
        <w:t>а</w:t>
      </w:r>
      <w:r w:rsidRPr="002877DE">
        <w:rPr>
          <w:sz w:val="28"/>
          <w:szCs w:val="28"/>
        </w:rPr>
        <w:t>тивной культурой, и для того, чтобы человек начал эффективно работать в этой среде, ему необходимо усвоить ее стандарты и правила. Зачастую просто к</w:t>
      </w:r>
      <w:r w:rsidRPr="002877DE">
        <w:rPr>
          <w:sz w:val="28"/>
          <w:szCs w:val="28"/>
        </w:rPr>
        <w:t>у</w:t>
      </w:r>
      <w:r w:rsidRPr="002877DE">
        <w:rPr>
          <w:sz w:val="28"/>
          <w:szCs w:val="28"/>
        </w:rPr>
        <w:t xml:space="preserve">пить на рынке труда кандидата, идеально подходящего под данную должность, невозможно – его надо «готовить» внутри компании. Именно для этого и нужен </w:t>
      </w:r>
      <w:r w:rsidR="000F52B8" w:rsidRPr="002877DE">
        <w:rPr>
          <w:sz w:val="28"/>
          <w:szCs w:val="28"/>
        </w:rPr>
        <w:t>КУ</w:t>
      </w:r>
      <w:r w:rsidRPr="002877DE">
        <w:rPr>
          <w:sz w:val="28"/>
          <w:szCs w:val="28"/>
        </w:rPr>
        <w:t xml:space="preserve">. </w:t>
      </w:r>
    </w:p>
    <w:p w:rsidR="00AA4B58" w:rsidRDefault="00AA21E1" w:rsidP="002877DE">
      <w:pPr>
        <w:spacing w:line="360" w:lineRule="auto"/>
        <w:ind w:firstLine="567"/>
        <w:jc w:val="both"/>
        <w:rPr>
          <w:sz w:val="28"/>
          <w:szCs w:val="28"/>
        </w:rPr>
      </w:pPr>
      <w:r w:rsidRPr="002877DE">
        <w:rPr>
          <w:sz w:val="28"/>
          <w:szCs w:val="28"/>
        </w:rPr>
        <w:t>Кроме того, в России, как, впрочем, и во всем мире, наблюдается устойч</w:t>
      </w:r>
      <w:r w:rsidRPr="002877DE">
        <w:rPr>
          <w:sz w:val="28"/>
          <w:szCs w:val="28"/>
        </w:rPr>
        <w:t>и</w:t>
      </w:r>
      <w:r w:rsidRPr="002877DE">
        <w:rPr>
          <w:sz w:val="28"/>
          <w:szCs w:val="28"/>
        </w:rPr>
        <w:t>вая тенденция к слиянию компаний, созданию крупных холдингов. При поку</w:t>
      </w:r>
      <w:r w:rsidRPr="002877DE">
        <w:rPr>
          <w:sz w:val="28"/>
          <w:szCs w:val="28"/>
        </w:rPr>
        <w:t>п</w:t>
      </w:r>
      <w:r w:rsidRPr="002877DE">
        <w:rPr>
          <w:sz w:val="28"/>
          <w:szCs w:val="28"/>
        </w:rPr>
        <w:t xml:space="preserve">ке одними компаниями других возникает проблема интеграции разных систем управления и разных ценностей, стыковки корпоративных структур. И здесь наиболее эффективным инструментом выступает </w:t>
      </w:r>
      <w:r w:rsidR="00C70013" w:rsidRPr="002877DE">
        <w:rPr>
          <w:sz w:val="28"/>
          <w:szCs w:val="28"/>
        </w:rPr>
        <w:t>КУ</w:t>
      </w:r>
      <w:r w:rsidRPr="002877DE">
        <w:rPr>
          <w:sz w:val="28"/>
          <w:szCs w:val="28"/>
        </w:rPr>
        <w:t>, который через единые учебные программы обеспечивает унификацию бизнес-технологий и трансл</w:t>
      </w:r>
      <w:r w:rsidRPr="002877DE">
        <w:rPr>
          <w:sz w:val="28"/>
          <w:szCs w:val="28"/>
        </w:rPr>
        <w:t>и</w:t>
      </w:r>
      <w:r w:rsidRPr="002877DE">
        <w:rPr>
          <w:sz w:val="28"/>
          <w:szCs w:val="28"/>
        </w:rPr>
        <w:t xml:space="preserve">рование целей и ценностей бизнеса. </w:t>
      </w:r>
    </w:p>
    <w:p w:rsidR="00AA21E1" w:rsidRPr="002877DE" w:rsidRDefault="00AA21E1" w:rsidP="002877DE">
      <w:pPr>
        <w:spacing w:line="360" w:lineRule="auto"/>
        <w:ind w:firstLine="567"/>
        <w:jc w:val="both"/>
        <w:rPr>
          <w:sz w:val="28"/>
          <w:szCs w:val="28"/>
        </w:rPr>
      </w:pPr>
      <w:r w:rsidRPr="002877DE">
        <w:rPr>
          <w:sz w:val="28"/>
          <w:szCs w:val="28"/>
        </w:rPr>
        <w:t>Актуальность внедрения корпоративного образования в российских ко</w:t>
      </w:r>
      <w:r w:rsidRPr="002877DE">
        <w:rPr>
          <w:sz w:val="28"/>
          <w:szCs w:val="28"/>
        </w:rPr>
        <w:t>м</w:t>
      </w:r>
      <w:r w:rsidRPr="002877DE">
        <w:rPr>
          <w:sz w:val="28"/>
          <w:szCs w:val="28"/>
        </w:rPr>
        <w:t>паниях напрямую связана и с потребностью привлечения иностранного капит</w:t>
      </w:r>
      <w:r w:rsidRPr="002877DE">
        <w:rPr>
          <w:sz w:val="28"/>
          <w:szCs w:val="28"/>
        </w:rPr>
        <w:t>а</w:t>
      </w:r>
      <w:r w:rsidRPr="002877DE">
        <w:rPr>
          <w:sz w:val="28"/>
          <w:szCs w:val="28"/>
        </w:rPr>
        <w:t>ла. Когда финансовые группы принимают решение об инвестировании, они смотрят не только на прибыльность бизнеса, но еще и на то, насколько без</w:t>
      </w:r>
      <w:r w:rsidRPr="002877DE">
        <w:rPr>
          <w:sz w:val="28"/>
          <w:szCs w:val="28"/>
        </w:rPr>
        <w:t>о</w:t>
      </w:r>
      <w:r w:rsidRPr="002877DE">
        <w:rPr>
          <w:sz w:val="28"/>
          <w:szCs w:val="28"/>
        </w:rPr>
        <w:t>пасно в него вкладывать деньги. Все агентства, которые выставляют инвест</w:t>
      </w:r>
      <w:r w:rsidRPr="002877DE">
        <w:rPr>
          <w:sz w:val="28"/>
          <w:szCs w:val="28"/>
        </w:rPr>
        <w:t>и</w:t>
      </w:r>
      <w:r w:rsidRPr="002877DE">
        <w:rPr>
          <w:sz w:val="28"/>
          <w:szCs w:val="28"/>
        </w:rPr>
        <w:t>ционные рейтинги, называют два основных фактора: финансовую и управле</w:t>
      </w:r>
      <w:r w:rsidRPr="002877DE">
        <w:rPr>
          <w:sz w:val="28"/>
          <w:szCs w:val="28"/>
        </w:rPr>
        <w:t>н</w:t>
      </w:r>
      <w:r w:rsidRPr="002877DE">
        <w:rPr>
          <w:sz w:val="28"/>
          <w:szCs w:val="28"/>
        </w:rPr>
        <w:t>ческую прозрачность. Последняя определяется наличием внутри фирмы сист</w:t>
      </w:r>
      <w:r w:rsidRPr="002877DE">
        <w:rPr>
          <w:sz w:val="28"/>
          <w:szCs w:val="28"/>
        </w:rPr>
        <w:t>е</w:t>
      </w:r>
      <w:r w:rsidRPr="002877DE">
        <w:rPr>
          <w:sz w:val="28"/>
          <w:szCs w:val="28"/>
        </w:rPr>
        <w:t>мы обучения менеджерского состава, единых современных стандартов в упра</w:t>
      </w:r>
      <w:r w:rsidRPr="002877DE">
        <w:rPr>
          <w:sz w:val="28"/>
          <w:szCs w:val="28"/>
        </w:rPr>
        <w:t>в</w:t>
      </w:r>
      <w:r w:rsidRPr="002877DE">
        <w:rPr>
          <w:sz w:val="28"/>
          <w:szCs w:val="28"/>
        </w:rPr>
        <w:t>лении людьми, в действии менеджеров на различных позициях.</w:t>
      </w:r>
    </w:p>
    <w:p w:rsidR="00AA21E1" w:rsidRPr="002877DE" w:rsidRDefault="00AA21E1" w:rsidP="002877DE">
      <w:pPr>
        <w:spacing w:line="360" w:lineRule="auto"/>
        <w:ind w:firstLine="567"/>
        <w:jc w:val="both"/>
        <w:rPr>
          <w:sz w:val="28"/>
          <w:szCs w:val="28"/>
        </w:rPr>
      </w:pPr>
      <w:r w:rsidRPr="002877DE">
        <w:rPr>
          <w:sz w:val="28"/>
          <w:szCs w:val="28"/>
        </w:rPr>
        <w:t xml:space="preserve">Причина открытия </w:t>
      </w:r>
      <w:r w:rsidR="00C70013" w:rsidRPr="002877DE">
        <w:rPr>
          <w:sz w:val="28"/>
          <w:szCs w:val="28"/>
        </w:rPr>
        <w:t xml:space="preserve">КУ заключается </w:t>
      </w:r>
      <w:r w:rsidRPr="002877DE">
        <w:rPr>
          <w:sz w:val="28"/>
          <w:szCs w:val="28"/>
        </w:rPr>
        <w:t>в том, что в условиях жесткой конк</w:t>
      </w:r>
      <w:r w:rsidRPr="002877DE">
        <w:rPr>
          <w:sz w:val="28"/>
          <w:szCs w:val="28"/>
        </w:rPr>
        <w:t>у</w:t>
      </w:r>
      <w:r w:rsidRPr="002877DE">
        <w:rPr>
          <w:sz w:val="28"/>
          <w:szCs w:val="28"/>
        </w:rPr>
        <w:t>ренции, быстрого изменения вкусов потребителей, внешней среды бизнеса, п</w:t>
      </w:r>
      <w:r w:rsidRPr="002877DE">
        <w:rPr>
          <w:sz w:val="28"/>
          <w:szCs w:val="28"/>
        </w:rPr>
        <w:t>о</w:t>
      </w:r>
      <w:r w:rsidRPr="002877DE">
        <w:rPr>
          <w:sz w:val="28"/>
          <w:szCs w:val="28"/>
        </w:rPr>
        <w:t>явления новых технологий, продуктов нельзя опираться на знания, которые б</w:t>
      </w:r>
      <w:r w:rsidRPr="002877DE">
        <w:rPr>
          <w:sz w:val="28"/>
          <w:szCs w:val="28"/>
        </w:rPr>
        <w:t>ы</w:t>
      </w:r>
      <w:r w:rsidRPr="002877DE">
        <w:rPr>
          <w:sz w:val="28"/>
          <w:szCs w:val="28"/>
        </w:rPr>
        <w:t>ли получены когда-то в вузе. Нужно продолжать учиться на протяжении всей своей профессиональной жизни. И сугубо академические программы госуда</w:t>
      </w:r>
      <w:r w:rsidRPr="002877DE">
        <w:rPr>
          <w:sz w:val="28"/>
          <w:szCs w:val="28"/>
        </w:rPr>
        <w:t>р</w:t>
      </w:r>
      <w:r w:rsidRPr="002877DE">
        <w:rPr>
          <w:sz w:val="28"/>
          <w:szCs w:val="28"/>
        </w:rPr>
        <w:t>ственных учебных заведений в этом процессе не всегда оказываются полезн</w:t>
      </w:r>
      <w:r w:rsidRPr="002877DE">
        <w:rPr>
          <w:sz w:val="28"/>
          <w:szCs w:val="28"/>
        </w:rPr>
        <w:t>ы</w:t>
      </w:r>
      <w:r w:rsidRPr="002877DE">
        <w:rPr>
          <w:sz w:val="28"/>
          <w:szCs w:val="28"/>
        </w:rPr>
        <w:t>ми. Необходимо создание специального центра, где сосредоточивают такие н</w:t>
      </w:r>
      <w:r w:rsidRPr="002877DE">
        <w:rPr>
          <w:sz w:val="28"/>
          <w:szCs w:val="28"/>
        </w:rPr>
        <w:t>а</w:t>
      </w:r>
      <w:r w:rsidRPr="002877DE">
        <w:rPr>
          <w:sz w:val="28"/>
          <w:szCs w:val="28"/>
        </w:rPr>
        <w:t>правления деятельности, как обучение персонала, управление знаниями, пров</w:t>
      </w:r>
      <w:r w:rsidRPr="002877DE">
        <w:rPr>
          <w:sz w:val="28"/>
          <w:szCs w:val="28"/>
        </w:rPr>
        <w:t>е</w:t>
      </w:r>
      <w:r w:rsidRPr="002877DE">
        <w:rPr>
          <w:sz w:val="28"/>
          <w:szCs w:val="28"/>
        </w:rPr>
        <w:t>дение исследовательских прое</w:t>
      </w:r>
      <w:r w:rsidRPr="002877DE">
        <w:rPr>
          <w:sz w:val="28"/>
          <w:szCs w:val="28"/>
        </w:rPr>
        <w:t>к</w:t>
      </w:r>
      <w:r w:rsidRPr="002877DE">
        <w:rPr>
          <w:sz w:val="28"/>
          <w:szCs w:val="28"/>
        </w:rPr>
        <w:t>тов.</w:t>
      </w:r>
    </w:p>
    <w:p w:rsidR="00AA21E1" w:rsidRPr="002877DE" w:rsidRDefault="00AA21E1" w:rsidP="002877DE">
      <w:pPr>
        <w:spacing w:line="360" w:lineRule="auto"/>
        <w:ind w:firstLine="567"/>
        <w:jc w:val="both"/>
        <w:rPr>
          <w:sz w:val="28"/>
          <w:szCs w:val="28"/>
        </w:rPr>
      </w:pPr>
      <w:r w:rsidRPr="002877DE">
        <w:rPr>
          <w:sz w:val="28"/>
          <w:szCs w:val="28"/>
        </w:rPr>
        <w:t xml:space="preserve">Также </w:t>
      </w:r>
      <w:r w:rsidR="0002137C" w:rsidRPr="002877DE">
        <w:rPr>
          <w:sz w:val="28"/>
          <w:szCs w:val="28"/>
        </w:rPr>
        <w:t>КУ</w:t>
      </w:r>
      <w:r w:rsidR="0002137C">
        <w:rPr>
          <w:sz w:val="28"/>
          <w:szCs w:val="28"/>
        </w:rPr>
        <w:t xml:space="preserve"> </w:t>
      </w:r>
      <w:r w:rsidR="0002137C" w:rsidRPr="002877DE">
        <w:rPr>
          <w:sz w:val="28"/>
          <w:szCs w:val="28"/>
        </w:rPr>
        <w:t>помогает</w:t>
      </w:r>
      <w:r w:rsidRPr="002877DE">
        <w:rPr>
          <w:sz w:val="28"/>
          <w:szCs w:val="28"/>
        </w:rPr>
        <w:t xml:space="preserve"> в выработке общих подходов к решению принцип</w:t>
      </w:r>
      <w:r w:rsidRPr="002877DE">
        <w:rPr>
          <w:sz w:val="28"/>
          <w:szCs w:val="28"/>
        </w:rPr>
        <w:t>и</w:t>
      </w:r>
      <w:r w:rsidRPr="002877DE">
        <w:rPr>
          <w:sz w:val="28"/>
          <w:szCs w:val="28"/>
        </w:rPr>
        <w:t>ально новых проблем, общих стандартов управления в группе и таким образом – о</w:t>
      </w:r>
      <w:r w:rsidRPr="002877DE">
        <w:rPr>
          <w:sz w:val="28"/>
          <w:szCs w:val="28"/>
        </w:rPr>
        <w:t>б</w:t>
      </w:r>
      <w:r w:rsidRPr="002877DE">
        <w:rPr>
          <w:sz w:val="28"/>
          <w:szCs w:val="28"/>
        </w:rPr>
        <w:t>щей культуры.</w:t>
      </w:r>
    </w:p>
    <w:p w:rsidR="00AA21E1" w:rsidRPr="002877DE" w:rsidRDefault="00991F6D" w:rsidP="002877DE">
      <w:pPr>
        <w:spacing w:line="360" w:lineRule="auto"/>
        <w:ind w:firstLine="567"/>
        <w:jc w:val="both"/>
        <w:rPr>
          <w:sz w:val="28"/>
          <w:szCs w:val="28"/>
        </w:rPr>
      </w:pPr>
      <w:bookmarkStart w:id="2485" w:name="_Toc123058309"/>
      <w:bookmarkStart w:id="2486" w:name="_Toc123064448"/>
      <w:bookmarkStart w:id="2487" w:name="_Toc216268498"/>
      <w:bookmarkStart w:id="2488" w:name="_Toc216269878"/>
      <w:bookmarkStart w:id="2489" w:name="_Toc216271987"/>
      <w:bookmarkStart w:id="2490" w:name="_Toc216272347"/>
      <w:bookmarkStart w:id="2491" w:name="_Toc216276351"/>
      <w:bookmarkStart w:id="2492" w:name="_Toc216387886"/>
      <w:bookmarkStart w:id="2493" w:name="_Toc216388124"/>
      <w:bookmarkStart w:id="2494" w:name="_Toc216388412"/>
      <w:bookmarkStart w:id="2495" w:name="_Toc216641636"/>
      <w:bookmarkStart w:id="2496" w:name="_Toc230608032"/>
      <w:bookmarkStart w:id="2497" w:name="_Toc230715012"/>
      <w:bookmarkStart w:id="2498" w:name="_Toc231186141"/>
      <w:bookmarkStart w:id="2499" w:name="_Toc231186608"/>
      <w:bookmarkStart w:id="2500" w:name="_Toc231188975"/>
      <w:bookmarkStart w:id="2501" w:name="_Toc231190207"/>
      <w:bookmarkStart w:id="2502" w:name="_Toc231192664"/>
      <w:bookmarkStart w:id="2503" w:name="_Toc231193183"/>
      <w:bookmarkStart w:id="2504" w:name="_Toc231193708"/>
      <w:r w:rsidRPr="002877DE">
        <w:rPr>
          <w:i/>
          <w:sz w:val="28"/>
          <w:szCs w:val="28"/>
        </w:rPr>
        <w:t xml:space="preserve"> </w:t>
      </w:r>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r w:rsidR="00AA21E1" w:rsidRPr="002877DE">
        <w:rPr>
          <w:sz w:val="28"/>
          <w:szCs w:val="28"/>
        </w:rPr>
        <w:t xml:space="preserve">Изучение опыта действующих </w:t>
      </w:r>
      <w:r w:rsidR="00C70013" w:rsidRPr="002877DE">
        <w:rPr>
          <w:sz w:val="28"/>
          <w:szCs w:val="28"/>
        </w:rPr>
        <w:t xml:space="preserve">КУ </w:t>
      </w:r>
      <w:r w:rsidR="00AA21E1" w:rsidRPr="002877DE">
        <w:rPr>
          <w:sz w:val="28"/>
          <w:szCs w:val="28"/>
        </w:rPr>
        <w:t>показывает, что хорошими преподав</w:t>
      </w:r>
      <w:r w:rsidR="00AA21E1" w:rsidRPr="002877DE">
        <w:rPr>
          <w:sz w:val="28"/>
          <w:szCs w:val="28"/>
        </w:rPr>
        <w:t>а</w:t>
      </w:r>
      <w:r w:rsidR="00AA21E1" w:rsidRPr="002877DE">
        <w:rPr>
          <w:sz w:val="28"/>
          <w:szCs w:val="28"/>
        </w:rPr>
        <w:t xml:space="preserve">телями становятся успешно действующие менеджеры, включая топ-менеджеров. </w:t>
      </w:r>
      <w:r w:rsidR="00036F53" w:rsidRPr="002877DE">
        <w:rPr>
          <w:sz w:val="28"/>
          <w:szCs w:val="28"/>
        </w:rPr>
        <w:t>КУ</w:t>
      </w:r>
      <w:r w:rsidR="00AA21E1" w:rsidRPr="002877DE">
        <w:rPr>
          <w:sz w:val="28"/>
          <w:szCs w:val="28"/>
        </w:rPr>
        <w:t xml:space="preserve"> создается, чтобы служить стратегическим интересам комп</w:t>
      </w:r>
      <w:r w:rsidR="00AA21E1" w:rsidRPr="002877DE">
        <w:rPr>
          <w:sz w:val="28"/>
          <w:szCs w:val="28"/>
        </w:rPr>
        <w:t>а</w:t>
      </w:r>
      <w:r w:rsidR="00AA21E1" w:rsidRPr="002877DE">
        <w:rPr>
          <w:sz w:val="28"/>
          <w:szCs w:val="28"/>
        </w:rPr>
        <w:t xml:space="preserve">нии, поэтому решение о его создании должны принимать собственники или топ-менеджмент. Если компания собирается внедрять </w:t>
      </w:r>
      <w:r w:rsidR="00C70013" w:rsidRPr="002877DE">
        <w:rPr>
          <w:sz w:val="28"/>
          <w:szCs w:val="28"/>
        </w:rPr>
        <w:t>КУ</w:t>
      </w:r>
      <w:r w:rsidR="00AA21E1" w:rsidRPr="002877DE">
        <w:rPr>
          <w:sz w:val="28"/>
          <w:szCs w:val="28"/>
        </w:rPr>
        <w:t>, то это решение должно исходить от первых лиц или собственников не только потому, что они непосредственно формируют идеологию, но и в св</w:t>
      </w:r>
      <w:r w:rsidR="00AA21E1" w:rsidRPr="002877DE">
        <w:rPr>
          <w:sz w:val="28"/>
          <w:szCs w:val="28"/>
        </w:rPr>
        <w:t>я</w:t>
      </w:r>
      <w:r w:rsidR="00AA21E1" w:rsidRPr="002877DE">
        <w:rPr>
          <w:sz w:val="28"/>
          <w:szCs w:val="28"/>
        </w:rPr>
        <w:t>зи с тем, что в этом случае существенно сокращается период внедрения. Высшее руководство компании представляет собой лучший «преподавательский состав». Безусловно, важно соблюдать баланс между приглашенными и собственными тренерами. О</w:t>
      </w:r>
      <w:r w:rsidR="00AA21E1" w:rsidRPr="002877DE">
        <w:rPr>
          <w:sz w:val="28"/>
          <w:szCs w:val="28"/>
        </w:rPr>
        <w:t>д</w:t>
      </w:r>
      <w:r w:rsidR="00AA21E1" w:rsidRPr="002877DE">
        <w:rPr>
          <w:sz w:val="28"/>
          <w:szCs w:val="28"/>
        </w:rPr>
        <w:t xml:space="preserve">нако только топ-менеджмент способен дать уникальные знания сотрудникам. В краткосрочной перспективе организация </w:t>
      </w:r>
      <w:r w:rsidR="00C70013" w:rsidRPr="002877DE">
        <w:rPr>
          <w:sz w:val="28"/>
          <w:szCs w:val="28"/>
        </w:rPr>
        <w:t>КУ</w:t>
      </w:r>
      <w:r w:rsidR="00AA21E1" w:rsidRPr="002877DE">
        <w:rPr>
          <w:sz w:val="28"/>
          <w:szCs w:val="28"/>
        </w:rPr>
        <w:t xml:space="preserve"> носит затратный характер. Однако при желании такая образовательная система может стать центром прибыли. </w:t>
      </w:r>
    </w:p>
    <w:p w:rsidR="00AA21E1" w:rsidRPr="002877DE" w:rsidRDefault="00AA21E1" w:rsidP="002877DE">
      <w:pPr>
        <w:spacing w:line="360" w:lineRule="auto"/>
        <w:ind w:firstLine="567"/>
        <w:jc w:val="both"/>
        <w:rPr>
          <w:sz w:val="28"/>
          <w:szCs w:val="28"/>
        </w:rPr>
      </w:pPr>
      <w:bookmarkStart w:id="2505" w:name="_Toc123058310"/>
      <w:bookmarkStart w:id="2506" w:name="_Toc123064449"/>
      <w:bookmarkStart w:id="2507" w:name="_Toc216268499"/>
      <w:bookmarkStart w:id="2508" w:name="_Toc216269879"/>
      <w:bookmarkStart w:id="2509" w:name="_Toc216271988"/>
      <w:bookmarkStart w:id="2510" w:name="_Toc216272348"/>
      <w:bookmarkStart w:id="2511" w:name="_Toc216276352"/>
      <w:bookmarkStart w:id="2512" w:name="_Toc216387887"/>
      <w:bookmarkStart w:id="2513" w:name="_Toc216388125"/>
      <w:bookmarkStart w:id="2514" w:name="_Toc216388413"/>
      <w:bookmarkStart w:id="2515" w:name="_Toc216641637"/>
      <w:bookmarkStart w:id="2516" w:name="_Toc230608033"/>
      <w:bookmarkStart w:id="2517" w:name="_Toc230715013"/>
      <w:bookmarkStart w:id="2518" w:name="_Toc231186142"/>
      <w:bookmarkStart w:id="2519" w:name="_Toc231186609"/>
      <w:bookmarkStart w:id="2520" w:name="_Toc231188976"/>
      <w:bookmarkStart w:id="2521" w:name="_Toc231190208"/>
      <w:bookmarkStart w:id="2522" w:name="_Toc231192665"/>
      <w:bookmarkStart w:id="2523" w:name="_Toc231193184"/>
      <w:bookmarkStart w:id="2524" w:name="_Toc231193709"/>
      <w:r w:rsidRPr="002877DE">
        <w:rPr>
          <w:sz w:val="28"/>
          <w:szCs w:val="28"/>
        </w:rPr>
        <w:t xml:space="preserve">Для создания </w:t>
      </w:r>
      <w:r w:rsidR="005F5C59" w:rsidRPr="002877DE">
        <w:rPr>
          <w:sz w:val="28"/>
          <w:szCs w:val="28"/>
        </w:rPr>
        <w:t>КУ</w:t>
      </w:r>
      <w:r w:rsidR="002E73E6" w:rsidRPr="002877DE">
        <w:rPr>
          <w:sz w:val="28"/>
          <w:szCs w:val="28"/>
        </w:rPr>
        <w:t xml:space="preserve"> </w:t>
      </w:r>
      <w:r w:rsidRPr="002877DE">
        <w:rPr>
          <w:sz w:val="28"/>
          <w:szCs w:val="28"/>
        </w:rPr>
        <w:t xml:space="preserve">необходима </w:t>
      </w:r>
      <w:r w:rsidRPr="002877DE">
        <w:rPr>
          <w:i/>
          <w:sz w:val="28"/>
          <w:szCs w:val="28"/>
        </w:rPr>
        <w:t>академическая база</w:t>
      </w:r>
      <w:r w:rsidRPr="002877DE">
        <w:rPr>
          <w:sz w:val="28"/>
          <w:szCs w:val="28"/>
        </w:rPr>
        <w:t>.</w:t>
      </w:r>
      <w:r w:rsidR="00991F6D" w:rsidRPr="002877DE">
        <w:rPr>
          <w:sz w:val="28"/>
          <w:szCs w:val="28"/>
        </w:rPr>
        <w:t xml:space="preserve"> </w:t>
      </w:r>
      <w:r w:rsidRPr="002877DE">
        <w:rPr>
          <w:sz w:val="28"/>
          <w:szCs w:val="28"/>
        </w:rPr>
        <w:t>Многие российские компании сегодня стремятся собственными силами выучить специалистов именно потому, что у них есть иллюзия: они могут то сделать сами. Обилие информации в открытом доступе, большое число хорошо обученных специал</w:t>
      </w:r>
      <w:r w:rsidRPr="002877DE">
        <w:rPr>
          <w:sz w:val="28"/>
          <w:szCs w:val="28"/>
        </w:rPr>
        <w:t>и</w:t>
      </w:r>
      <w:r w:rsidRPr="002877DE">
        <w:rPr>
          <w:sz w:val="28"/>
          <w:szCs w:val="28"/>
        </w:rPr>
        <w:t>стов и собственные знания порождают у многих руководителей компаний ло</w:t>
      </w:r>
      <w:r w:rsidRPr="002877DE">
        <w:rPr>
          <w:sz w:val="28"/>
          <w:szCs w:val="28"/>
        </w:rPr>
        <w:t>ж</w:t>
      </w:r>
      <w:r w:rsidRPr="002877DE">
        <w:rPr>
          <w:sz w:val="28"/>
          <w:szCs w:val="28"/>
        </w:rPr>
        <w:t>ную уверенность, что они смогут разработать полноценный образ</w:t>
      </w:r>
      <w:r w:rsidRPr="002877DE">
        <w:rPr>
          <w:sz w:val="28"/>
          <w:szCs w:val="28"/>
        </w:rPr>
        <w:t>о</w:t>
      </w:r>
      <w:r w:rsidRPr="002877DE">
        <w:rPr>
          <w:sz w:val="28"/>
          <w:szCs w:val="28"/>
        </w:rPr>
        <w:t>вательный продукт. Но они забывают об очень важной составляющей любого университ</w:t>
      </w:r>
      <w:r w:rsidRPr="002877DE">
        <w:rPr>
          <w:sz w:val="28"/>
          <w:szCs w:val="28"/>
        </w:rPr>
        <w:t>е</w:t>
      </w:r>
      <w:r w:rsidRPr="002877DE">
        <w:rPr>
          <w:sz w:val="28"/>
          <w:szCs w:val="28"/>
        </w:rPr>
        <w:t>та – методических возможностях, умении создать учебные курсы, учебно-программную документацию. Без этих составляющих обучение персонала своими силами никогда не выйдет на уровень университета, на уровень совр</w:t>
      </w:r>
      <w:r w:rsidRPr="002877DE">
        <w:rPr>
          <w:sz w:val="28"/>
          <w:szCs w:val="28"/>
        </w:rPr>
        <w:t>е</w:t>
      </w:r>
      <w:r w:rsidRPr="002877DE">
        <w:rPr>
          <w:sz w:val="28"/>
          <w:szCs w:val="28"/>
        </w:rPr>
        <w:t>менного понимания корпоративного обучения. Эффективное решение: объед</w:t>
      </w:r>
      <w:r w:rsidRPr="002877DE">
        <w:rPr>
          <w:sz w:val="28"/>
          <w:szCs w:val="28"/>
        </w:rPr>
        <w:t>и</w:t>
      </w:r>
      <w:r w:rsidRPr="002877DE">
        <w:rPr>
          <w:sz w:val="28"/>
          <w:szCs w:val="28"/>
        </w:rPr>
        <w:t>ниться на ниве обучения специалистам-практикам и профессиональным преп</w:t>
      </w:r>
      <w:r w:rsidRPr="002877DE">
        <w:rPr>
          <w:sz w:val="28"/>
          <w:szCs w:val="28"/>
        </w:rPr>
        <w:t>о</w:t>
      </w:r>
      <w:r w:rsidRPr="002877DE">
        <w:rPr>
          <w:sz w:val="28"/>
          <w:szCs w:val="28"/>
        </w:rPr>
        <w:t xml:space="preserve">давателям. Эта философия – основа модели </w:t>
      </w:r>
      <w:r w:rsidR="00C70013" w:rsidRPr="002877DE">
        <w:rPr>
          <w:sz w:val="28"/>
          <w:szCs w:val="28"/>
        </w:rPr>
        <w:t>КУ</w:t>
      </w:r>
      <w:r w:rsidRPr="002877DE">
        <w:rPr>
          <w:sz w:val="28"/>
          <w:szCs w:val="28"/>
        </w:rPr>
        <w:t>. К</w:t>
      </w:r>
      <w:r w:rsidR="00C70013" w:rsidRPr="002877DE">
        <w:rPr>
          <w:sz w:val="28"/>
          <w:szCs w:val="28"/>
        </w:rPr>
        <w:t xml:space="preserve">У </w:t>
      </w:r>
      <w:r w:rsidRPr="002877DE">
        <w:rPr>
          <w:sz w:val="28"/>
          <w:szCs w:val="28"/>
        </w:rPr>
        <w:t>занимают нишу инжене</w:t>
      </w:r>
      <w:r w:rsidRPr="002877DE">
        <w:rPr>
          <w:sz w:val="28"/>
          <w:szCs w:val="28"/>
        </w:rPr>
        <w:t>р</w:t>
      </w:r>
      <w:r w:rsidRPr="002877DE">
        <w:rPr>
          <w:sz w:val="28"/>
          <w:szCs w:val="28"/>
        </w:rPr>
        <w:t>ного (в широком смысле этого слова) образования, которое фактически выпад</w:t>
      </w:r>
      <w:r w:rsidRPr="002877DE">
        <w:rPr>
          <w:sz w:val="28"/>
          <w:szCs w:val="28"/>
        </w:rPr>
        <w:t>а</w:t>
      </w:r>
      <w:r w:rsidRPr="002877DE">
        <w:rPr>
          <w:sz w:val="28"/>
          <w:szCs w:val="28"/>
        </w:rPr>
        <w:t>ет из современной российской высшей школы: они обеспечивают подготовку профессиональных кадров практически на всех образовательных уровнях (среднем специальном, высшем и послевузовском образов</w:t>
      </w:r>
      <w:r w:rsidRPr="002877DE">
        <w:rPr>
          <w:sz w:val="28"/>
          <w:szCs w:val="28"/>
        </w:rPr>
        <w:t>а</w:t>
      </w:r>
      <w:r w:rsidRPr="002877DE">
        <w:rPr>
          <w:sz w:val="28"/>
          <w:szCs w:val="28"/>
        </w:rPr>
        <w:t xml:space="preserve">нии). </w:t>
      </w:r>
    </w:p>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p w:rsidR="00AA21E1" w:rsidRPr="002877DE" w:rsidRDefault="00AA21E1" w:rsidP="002877DE">
      <w:pPr>
        <w:spacing w:line="360" w:lineRule="auto"/>
        <w:ind w:firstLine="567"/>
        <w:jc w:val="both"/>
        <w:rPr>
          <w:sz w:val="28"/>
          <w:szCs w:val="28"/>
        </w:rPr>
      </w:pPr>
      <w:r w:rsidRPr="002877DE">
        <w:rPr>
          <w:sz w:val="28"/>
          <w:szCs w:val="28"/>
        </w:rPr>
        <w:t>При разработке концепции университета необходимо определиться по р</w:t>
      </w:r>
      <w:r w:rsidRPr="002877DE">
        <w:rPr>
          <w:sz w:val="28"/>
          <w:szCs w:val="28"/>
        </w:rPr>
        <w:t>я</w:t>
      </w:r>
      <w:r w:rsidRPr="002877DE">
        <w:rPr>
          <w:sz w:val="28"/>
          <w:szCs w:val="28"/>
        </w:rPr>
        <w:t>ду принципиальных вопр</w:t>
      </w:r>
      <w:r w:rsidRPr="002877DE">
        <w:rPr>
          <w:sz w:val="28"/>
          <w:szCs w:val="28"/>
        </w:rPr>
        <w:t>о</w:t>
      </w:r>
      <w:r w:rsidRPr="002877DE">
        <w:rPr>
          <w:sz w:val="28"/>
          <w:szCs w:val="28"/>
        </w:rPr>
        <w:t>сов.</w:t>
      </w:r>
    </w:p>
    <w:p w:rsidR="00AA21E1" w:rsidRPr="002877DE" w:rsidRDefault="00AA21E1" w:rsidP="002877DE">
      <w:pPr>
        <w:spacing w:line="360" w:lineRule="auto"/>
        <w:ind w:firstLine="567"/>
        <w:jc w:val="both"/>
        <w:rPr>
          <w:sz w:val="28"/>
          <w:szCs w:val="28"/>
        </w:rPr>
      </w:pPr>
      <w:r w:rsidRPr="002877DE">
        <w:rPr>
          <w:sz w:val="28"/>
          <w:szCs w:val="28"/>
        </w:rPr>
        <w:t xml:space="preserve">Во-первых, чрезвычайно важным условием, способствующим успеху </w:t>
      </w:r>
      <w:r w:rsidR="00C70013" w:rsidRPr="002877DE">
        <w:rPr>
          <w:sz w:val="28"/>
          <w:szCs w:val="28"/>
        </w:rPr>
        <w:t>КУ</w:t>
      </w:r>
      <w:r w:rsidRPr="002877DE">
        <w:rPr>
          <w:sz w:val="28"/>
          <w:szCs w:val="28"/>
        </w:rPr>
        <w:t xml:space="preserve">, является поддержка высшего руководства материнской компании. Поэтому весьма желательно договориться о том, чтобы руководитель фирмы и топ-менеджеры участвовали в работе </w:t>
      </w:r>
      <w:r w:rsidR="00C70013" w:rsidRPr="002877DE">
        <w:rPr>
          <w:sz w:val="28"/>
          <w:szCs w:val="28"/>
        </w:rPr>
        <w:t>КУ</w:t>
      </w:r>
      <w:r w:rsidRPr="002877DE">
        <w:rPr>
          <w:sz w:val="28"/>
          <w:szCs w:val="28"/>
        </w:rPr>
        <w:t>, вели занятия и семинары, входили в п</w:t>
      </w:r>
      <w:r w:rsidRPr="002877DE">
        <w:rPr>
          <w:sz w:val="28"/>
          <w:szCs w:val="28"/>
        </w:rPr>
        <w:t>о</w:t>
      </w:r>
      <w:r w:rsidRPr="002877DE">
        <w:rPr>
          <w:sz w:val="28"/>
          <w:szCs w:val="28"/>
        </w:rPr>
        <w:t>печительский совет.</w:t>
      </w:r>
    </w:p>
    <w:p w:rsidR="00AA21E1" w:rsidRPr="002877DE" w:rsidRDefault="00AA21E1" w:rsidP="002877DE">
      <w:pPr>
        <w:spacing w:line="360" w:lineRule="auto"/>
        <w:ind w:firstLine="567"/>
        <w:jc w:val="both"/>
        <w:rPr>
          <w:sz w:val="28"/>
          <w:szCs w:val="28"/>
        </w:rPr>
      </w:pPr>
      <w:r w:rsidRPr="002877DE">
        <w:rPr>
          <w:sz w:val="28"/>
          <w:szCs w:val="28"/>
        </w:rPr>
        <w:t xml:space="preserve">Во-вторых, идеологический фундамент </w:t>
      </w:r>
      <w:r w:rsidR="005F5C59" w:rsidRPr="002877DE">
        <w:rPr>
          <w:sz w:val="28"/>
          <w:szCs w:val="28"/>
        </w:rPr>
        <w:t>КУ</w:t>
      </w:r>
      <w:r w:rsidR="00AA4B58">
        <w:rPr>
          <w:sz w:val="28"/>
          <w:szCs w:val="28"/>
        </w:rPr>
        <w:t xml:space="preserve"> </w:t>
      </w:r>
      <w:r w:rsidRPr="002877DE">
        <w:rPr>
          <w:sz w:val="28"/>
          <w:szCs w:val="28"/>
        </w:rPr>
        <w:t>должен создаваться с учетом понимания миссии компании, ее философии, типа корпоративной культуры. При этом создателям университета необходимо понять, какая корпоративная культура уже сложилась в компании и насколько она соответствует тем зад</w:t>
      </w:r>
      <w:r w:rsidRPr="002877DE">
        <w:rPr>
          <w:sz w:val="28"/>
          <w:szCs w:val="28"/>
        </w:rPr>
        <w:t>а</w:t>
      </w:r>
      <w:r w:rsidRPr="002877DE">
        <w:rPr>
          <w:sz w:val="28"/>
          <w:szCs w:val="28"/>
        </w:rPr>
        <w:t>чам, которые стоят перед ней. Возможно, одним из первых шагов на пути со</w:t>
      </w:r>
      <w:r w:rsidRPr="002877DE">
        <w:rPr>
          <w:sz w:val="28"/>
          <w:szCs w:val="28"/>
        </w:rPr>
        <w:t>з</w:t>
      </w:r>
      <w:r w:rsidRPr="002877DE">
        <w:rPr>
          <w:sz w:val="28"/>
          <w:szCs w:val="28"/>
        </w:rPr>
        <w:t xml:space="preserve">дания </w:t>
      </w:r>
      <w:r w:rsidR="005F5C59" w:rsidRPr="002877DE">
        <w:rPr>
          <w:sz w:val="28"/>
          <w:szCs w:val="28"/>
        </w:rPr>
        <w:t>КУ</w:t>
      </w:r>
      <w:r w:rsidR="00AA4B58">
        <w:rPr>
          <w:sz w:val="28"/>
          <w:szCs w:val="28"/>
        </w:rPr>
        <w:t xml:space="preserve"> </w:t>
      </w:r>
      <w:r w:rsidRPr="002877DE">
        <w:rPr>
          <w:sz w:val="28"/>
          <w:szCs w:val="28"/>
        </w:rPr>
        <w:t>должна быть переоценка, коррекция или реформирование сущес</w:t>
      </w:r>
      <w:r w:rsidRPr="002877DE">
        <w:rPr>
          <w:sz w:val="28"/>
          <w:szCs w:val="28"/>
        </w:rPr>
        <w:t>т</w:t>
      </w:r>
      <w:r w:rsidRPr="002877DE">
        <w:rPr>
          <w:sz w:val="28"/>
          <w:szCs w:val="28"/>
        </w:rPr>
        <w:t>вующей корпоративной культуры. Это ва</w:t>
      </w:r>
      <w:r w:rsidRPr="002877DE">
        <w:rPr>
          <w:sz w:val="28"/>
          <w:szCs w:val="28"/>
        </w:rPr>
        <w:t>ж</w:t>
      </w:r>
      <w:r w:rsidRPr="002877DE">
        <w:rPr>
          <w:sz w:val="28"/>
          <w:szCs w:val="28"/>
        </w:rPr>
        <w:t>но сделать на первом этапе, потому что внедрение этой культуры в дальнейшем может быть одним из важных н</w:t>
      </w:r>
      <w:r w:rsidRPr="002877DE">
        <w:rPr>
          <w:sz w:val="28"/>
          <w:szCs w:val="28"/>
        </w:rPr>
        <w:t>а</w:t>
      </w:r>
      <w:r w:rsidRPr="002877DE">
        <w:rPr>
          <w:sz w:val="28"/>
          <w:szCs w:val="28"/>
        </w:rPr>
        <w:t>правлений деятельности университ</w:t>
      </w:r>
      <w:r w:rsidRPr="002877DE">
        <w:rPr>
          <w:sz w:val="28"/>
          <w:szCs w:val="28"/>
        </w:rPr>
        <w:t>е</w:t>
      </w:r>
      <w:r w:rsidRPr="002877DE">
        <w:rPr>
          <w:sz w:val="28"/>
          <w:szCs w:val="28"/>
        </w:rPr>
        <w:t>та.</w:t>
      </w:r>
    </w:p>
    <w:p w:rsidR="00AA4B58" w:rsidRDefault="00AA21E1" w:rsidP="002877DE">
      <w:pPr>
        <w:spacing w:line="360" w:lineRule="auto"/>
        <w:ind w:firstLine="567"/>
        <w:jc w:val="both"/>
        <w:rPr>
          <w:sz w:val="28"/>
          <w:szCs w:val="28"/>
        </w:rPr>
      </w:pPr>
      <w:r w:rsidRPr="002877DE">
        <w:rPr>
          <w:sz w:val="28"/>
          <w:szCs w:val="28"/>
        </w:rPr>
        <w:t>В-третьих, необходимо также четко определить, каковы стратегические з</w:t>
      </w:r>
      <w:r w:rsidRPr="002877DE">
        <w:rPr>
          <w:sz w:val="28"/>
          <w:szCs w:val="28"/>
        </w:rPr>
        <w:t>а</w:t>
      </w:r>
      <w:r w:rsidRPr="002877DE">
        <w:rPr>
          <w:sz w:val="28"/>
          <w:szCs w:val="28"/>
        </w:rPr>
        <w:t xml:space="preserve">дачи самого университета и, как они соответствуют целям, стоящим на данном этапе перед всей компанией. </w:t>
      </w:r>
    </w:p>
    <w:p w:rsidR="00AA4B58" w:rsidRDefault="00AA21E1" w:rsidP="002877DE">
      <w:pPr>
        <w:spacing w:line="360" w:lineRule="auto"/>
        <w:ind w:firstLine="567"/>
        <w:jc w:val="both"/>
        <w:rPr>
          <w:sz w:val="28"/>
          <w:szCs w:val="28"/>
        </w:rPr>
      </w:pPr>
      <w:r w:rsidRPr="002877DE">
        <w:rPr>
          <w:sz w:val="28"/>
          <w:szCs w:val="28"/>
        </w:rPr>
        <w:t>В-четвертых, принципиально важным является и вопрос о том, как будет финансироваться деятельность университета,</w:t>
      </w:r>
      <w:r w:rsidR="00080264">
        <w:rPr>
          <w:sz w:val="28"/>
          <w:szCs w:val="28"/>
        </w:rPr>
        <w:t xml:space="preserve"> </w:t>
      </w:r>
      <w:r w:rsidRPr="002877DE">
        <w:rPr>
          <w:sz w:val="28"/>
          <w:szCs w:val="28"/>
        </w:rPr>
        <w:t>будет ли он только черпать ден</w:t>
      </w:r>
      <w:r w:rsidRPr="002877DE">
        <w:rPr>
          <w:sz w:val="28"/>
          <w:szCs w:val="28"/>
        </w:rPr>
        <w:t>ь</w:t>
      </w:r>
      <w:r w:rsidRPr="002877DE">
        <w:rPr>
          <w:sz w:val="28"/>
          <w:szCs w:val="28"/>
        </w:rPr>
        <w:t>ги из бюджета компании, или же будет приносить доходы, несвязанные неп</w:t>
      </w:r>
      <w:r w:rsidRPr="002877DE">
        <w:rPr>
          <w:sz w:val="28"/>
          <w:szCs w:val="28"/>
        </w:rPr>
        <w:t>о</w:t>
      </w:r>
      <w:r w:rsidRPr="002877DE">
        <w:rPr>
          <w:sz w:val="28"/>
          <w:szCs w:val="28"/>
        </w:rPr>
        <w:t>средственно с ростом производительности труда и профессионализма сотру</w:t>
      </w:r>
      <w:r w:rsidRPr="002877DE">
        <w:rPr>
          <w:sz w:val="28"/>
          <w:szCs w:val="28"/>
        </w:rPr>
        <w:t>д</w:t>
      </w:r>
      <w:r w:rsidRPr="002877DE">
        <w:rPr>
          <w:sz w:val="28"/>
          <w:szCs w:val="28"/>
        </w:rPr>
        <w:t xml:space="preserve">ников. </w:t>
      </w:r>
      <w:r w:rsidR="00036F53" w:rsidRPr="002877DE">
        <w:rPr>
          <w:sz w:val="28"/>
          <w:szCs w:val="28"/>
        </w:rPr>
        <w:t>КУ</w:t>
      </w:r>
      <w:r w:rsidRPr="002877DE">
        <w:rPr>
          <w:sz w:val="28"/>
          <w:szCs w:val="28"/>
        </w:rPr>
        <w:t xml:space="preserve"> может, например, оказывать платные услуги другим подразделениям компании и, тем самым, компенсировать часть расх</w:t>
      </w:r>
      <w:r w:rsidRPr="002877DE">
        <w:rPr>
          <w:sz w:val="28"/>
          <w:szCs w:val="28"/>
        </w:rPr>
        <w:t>о</w:t>
      </w:r>
      <w:r w:rsidRPr="002877DE">
        <w:rPr>
          <w:sz w:val="28"/>
          <w:szCs w:val="28"/>
        </w:rPr>
        <w:t xml:space="preserve">дов на свое содержание. </w:t>
      </w:r>
    </w:p>
    <w:p w:rsidR="00AA4B58" w:rsidRDefault="00AA21E1" w:rsidP="002877DE">
      <w:pPr>
        <w:spacing w:line="360" w:lineRule="auto"/>
        <w:ind w:firstLine="567"/>
        <w:jc w:val="both"/>
        <w:rPr>
          <w:sz w:val="28"/>
          <w:szCs w:val="28"/>
        </w:rPr>
      </w:pPr>
      <w:r w:rsidRPr="002877DE">
        <w:rPr>
          <w:sz w:val="28"/>
          <w:szCs w:val="28"/>
        </w:rPr>
        <w:t>В-пятых, несомненно, стоит определиться и в таком вопросе, как досту</w:t>
      </w:r>
      <w:r w:rsidRPr="002877DE">
        <w:rPr>
          <w:sz w:val="28"/>
          <w:szCs w:val="28"/>
        </w:rPr>
        <w:t>п</w:t>
      </w:r>
      <w:r w:rsidRPr="002877DE">
        <w:rPr>
          <w:sz w:val="28"/>
          <w:szCs w:val="28"/>
        </w:rPr>
        <w:t xml:space="preserve">ность обучения в </w:t>
      </w:r>
      <w:r w:rsidR="005F5C59" w:rsidRPr="002877DE">
        <w:rPr>
          <w:sz w:val="28"/>
          <w:szCs w:val="28"/>
        </w:rPr>
        <w:t xml:space="preserve">КУ </w:t>
      </w:r>
      <w:r w:rsidRPr="002877DE">
        <w:rPr>
          <w:sz w:val="28"/>
          <w:szCs w:val="28"/>
        </w:rPr>
        <w:t>для самих рядовых сотрудников. Будет ли он элитным з</w:t>
      </w:r>
      <w:r w:rsidRPr="002877DE">
        <w:rPr>
          <w:sz w:val="28"/>
          <w:szCs w:val="28"/>
        </w:rPr>
        <w:t>а</w:t>
      </w:r>
      <w:r w:rsidRPr="002877DE">
        <w:rPr>
          <w:sz w:val="28"/>
          <w:szCs w:val="28"/>
        </w:rPr>
        <w:t>ведением для топ-менеджеров или школой профессионального роста для всего персонала комп</w:t>
      </w:r>
      <w:r w:rsidRPr="002877DE">
        <w:rPr>
          <w:sz w:val="28"/>
          <w:szCs w:val="28"/>
        </w:rPr>
        <w:t>а</w:t>
      </w:r>
      <w:r w:rsidRPr="002877DE">
        <w:rPr>
          <w:sz w:val="28"/>
          <w:szCs w:val="28"/>
        </w:rPr>
        <w:t xml:space="preserve">нии. </w:t>
      </w:r>
    </w:p>
    <w:p w:rsidR="00F67323" w:rsidRDefault="00AA21E1" w:rsidP="002877DE">
      <w:pPr>
        <w:spacing w:line="360" w:lineRule="auto"/>
        <w:ind w:firstLine="567"/>
        <w:jc w:val="both"/>
        <w:rPr>
          <w:sz w:val="28"/>
          <w:szCs w:val="28"/>
        </w:rPr>
      </w:pPr>
      <w:r w:rsidRPr="002877DE">
        <w:rPr>
          <w:sz w:val="28"/>
          <w:szCs w:val="28"/>
        </w:rPr>
        <w:t xml:space="preserve">Основные этапы создания </w:t>
      </w:r>
      <w:r w:rsidR="00C70013" w:rsidRPr="002877DE">
        <w:rPr>
          <w:sz w:val="28"/>
          <w:szCs w:val="28"/>
        </w:rPr>
        <w:t>КУ</w:t>
      </w:r>
      <w:r w:rsidRPr="002877DE">
        <w:rPr>
          <w:sz w:val="28"/>
          <w:szCs w:val="28"/>
        </w:rPr>
        <w:t>:</w:t>
      </w:r>
      <w:r w:rsidR="00080264">
        <w:rPr>
          <w:sz w:val="28"/>
          <w:szCs w:val="28"/>
        </w:rPr>
        <w:t xml:space="preserve"> </w:t>
      </w:r>
    </w:p>
    <w:p w:rsidR="00F67323" w:rsidRDefault="00AA21E1" w:rsidP="00F67323">
      <w:pPr>
        <w:numPr>
          <w:ilvl w:val="0"/>
          <w:numId w:val="31"/>
        </w:numPr>
        <w:spacing w:line="360" w:lineRule="auto"/>
        <w:jc w:val="both"/>
        <w:rPr>
          <w:sz w:val="28"/>
          <w:szCs w:val="28"/>
        </w:rPr>
      </w:pPr>
      <w:r w:rsidRPr="002877DE">
        <w:rPr>
          <w:sz w:val="28"/>
          <w:szCs w:val="28"/>
        </w:rPr>
        <w:t>диагностика – анализ потребности в обучении с точки зрения уровня подготовки персонала и с точки зрения задач ко</w:t>
      </w:r>
      <w:r w:rsidRPr="002877DE">
        <w:rPr>
          <w:sz w:val="28"/>
          <w:szCs w:val="28"/>
        </w:rPr>
        <w:t>м</w:t>
      </w:r>
      <w:r w:rsidRPr="002877DE">
        <w:rPr>
          <w:sz w:val="28"/>
          <w:szCs w:val="28"/>
        </w:rPr>
        <w:t xml:space="preserve">пании; </w:t>
      </w:r>
    </w:p>
    <w:p w:rsidR="00F67323" w:rsidRDefault="00AA21E1" w:rsidP="00F67323">
      <w:pPr>
        <w:numPr>
          <w:ilvl w:val="0"/>
          <w:numId w:val="31"/>
        </w:numPr>
        <w:spacing w:line="360" w:lineRule="auto"/>
        <w:jc w:val="both"/>
        <w:rPr>
          <w:sz w:val="28"/>
          <w:szCs w:val="28"/>
        </w:rPr>
      </w:pPr>
      <w:r w:rsidRPr="002877DE">
        <w:rPr>
          <w:sz w:val="28"/>
          <w:szCs w:val="28"/>
        </w:rPr>
        <w:t>непосредственная организация процесса обучения.</w:t>
      </w:r>
      <w:r w:rsidR="00080264">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В результате компания оснащается единым понятийным аппаратом, ед</w:t>
      </w:r>
      <w:r w:rsidRPr="002877DE">
        <w:rPr>
          <w:sz w:val="28"/>
          <w:szCs w:val="28"/>
        </w:rPr>
        <w:t>и</w:t>
      </w:r>
      <w:r w:rsidRPr="002877DE">
        <w:rPr>
          <w:sz w:val="28"/>
          <w:szCs w:val="28"/>
        </w:rPr>
        <w:t>ной методологией, ед</w:t>
      </w:r>
      <w:r w:rsidRPr="002877DE">
        <w:rPr>
          <w:sz w:val="28"/>
          <w:szCs w:val="28"/>
        </w:rPr>
        <w:t>и</w:t>
      </w:r>
      <w:r w:rsidRPr="002877DE">
        <w:rPr>
          <w:sz w:val="28"/>
          <w:szCs w:val="28"/>
        </w:rPr>
        <w:t xml:space="preserve">ной идеологией. Обучение и постановка </w:t>
      </w:r>
      <w:r w:rsidR="005F5C59" w:rsidRPr="002877DE">
        <w:rPr>
          <w:sz w:val="28"/>
          <w:szCs w:val="28"/>
        </w:rPr>
        <w:t>КУ</w:t>
      </w:r>
      <w:r w:rsidR="00C70013" w:rsidRPr="002877DE">
        <w:rPr>
          <w:sz w:val="28"/>
          <w:szCs w:val="28"/>
        </w:rPr>
        <w:t xml:space="preserve"> </w:t>
      </w:r>
      <w:r w:rsidRPr="002877DE">
        <w:rPr>
          <w:sz w:val="28"/>
          <w:szCs w:val="28"/>
        </w:rPr>
        <w:t xml:space="preserve">не являются передачей унифицированной суммы знаний. Внедрение </w:t>
      </w:r>
      <w:r w:rsidR="005F5C59" w:rsidRPr="002877DE">
        <w:rPr>
          <w:sz w:val="28"/>
          <w:szCs w:val="28"/>
        </w:rPr>
        <w:t>КУ</w:t>
      </w:r>
      <w:r w:rsidR="00C70013" w:rsidRPr="002877DE">
        <w:rPr>
          <w:sz w:val="28"/>
          <w:szCs w:val="28"/>
        </w:rPr>
        <w:t xml:space="preserve"> </w:t>
      </w:r>
      <w:r w:rsidRPr="002877DE">
        <w:rPr>
          <w:sz w:val="28"/>
          <w:szCs w:val="28"/>
        </w:rPr>
        <w:t>напрямую соглас</w:t>
      </w:r>
      <w:r w:rsidRPr="002877DE">
        <w:rPr>
          <w:sz w:val="28"/>
          <w:szCs w:val="28"/>
        </w:rPr>
        <w:t>у</w:t>
      </w:r>
      <w:r w:rsidRPr="002877DE">
        <w:rPr>
          <w:sz w:val="28"/>
          <w:szCs w:val="28"/>
        </w:rPr>
        <w:t>ется с целями, со стратегией компании. Вместе с постановкой системы внутр</w:t>
      </w:r>
      <w:r w:rsidRPr="002877DE">
        <w:rPr>
          <w:sz w:val="28"/>
          <w:szCs w:val="28"/>
        </w:rPr>
        <w:t>и</w:t>
      </w:r>
      <w:r w:rsidRPr="002877DE">
        <w:rPr>
          <w:sz w:val="28"/>
          <w:szCs w:val="28"/>
        </w:rPr>
        <w:t>корпоративного обучения формируется и сама компания, ее управленческая структура. То есть, идет совместное строительство обучающейся орг</w:t>
      </w:r>
      <w:r w:rsidRPr="002877DE">
        <w:rPr>
          <w:sz w:val="28"/>
          <w:szCs w:val="28"/>
        </w:rPr>
        <w:t>а</w:t>
      </w:r>
      <w:r w:rsidRPr="002877DE">
        <w:rPr>
          <w:sz w:val="28"/>
          <w:szCs w:val="28"/>
        </w:rPr>
        <w:t xml:space="preserve">низации. </w:t>
      </w:r>
    </w:p>
    <w:p w:rsidR="00AA21E1" w:rsidRPr="002877DE" w:rsidRDefault="00036F53" w:rsidP="002877DE">
      <w:pPr>
        <w:spacing w:line="360" w:lineRule="auto"/>
        <w:ind w:firstLine="567"/>
        <w:jc w:val="both"/>
        <w:rPr>
          <w:sz w:val="28"/>
          <w:szCs w:val="28"/>
        </w:rPr>
      </w:pPr>
      <w:r w:rsidRPr="002877DE">
        <w:rPr>
          <w:sz w:val="28"/>
          <w:szCs w:val="28"/>
        </w:rPr>
        <w:t>КУ</w:t>
      </w:r>
      <w:r w:rsidR="00AA21E1" w:rsidRPr="002877DE">
        <w:rPr>
          <w:sz w:val="28"/>
          <w:szCs w:val="28"/>
        </w:rPr>
        <w:t xml:space="preserve"> должен поддерживать тесные отношения со службой персонала корп</w:t>
      </w:r>
      <w:r w:rsidR="00AA21E1" w:rsidRPr="002877DE">
        <w:rPr>
          <w:sz w:val="28"/>
          <w:szCs w:val="28"/>
        </w:rPr>
        <w:t>о</w:t>
      </w:r>
      <w:r w:rsidR="00AA21E1" w:rsidRPr="002877DE">
        <w:rPr>
          <w:sz w:val="28"/>
          <w:szCs w:val="28"/>
        </w:rPr>
        <w:t>рации: вырабатывая по результатам аттестации сотрудников индивидуальные планы развития, он тем самым обеспечивает связь обучения с системой мот</w:t>
      </w:r>
      <w:r w:rsidR="00AA21E1" w:rsidRPr="002877DE">
        <w:rPr>
          <w:sz w:val="28"/>
          <w:szCs w:val="28"/>
        </w:rPr>
        <w:t>и</w:t>
      </w:r>
      <w:r w:rsidR="00AA21E1" w:rsidRPr="002877DE">
        <w:rPr>
          <w:sz w:val="28"/>
          <w:szCs w:val="28"/>
        </w:rPr>
        <w:t>вации и карьерным ростом. Обычно к моменту создания университета образ</w:t>
      </w:r>
      <w:r w:rsidR="00AA21E1" w:rsidRPr="002877DE">
        <w:rPr>
          <w:sz w:val="28"/>
          <w:szCs w:val="28"/>
        </w:rPr>
        <w:t>о</w:t>
      </w:r>
      <w:r w:rsidR="00AA21E1" w:rsidRPr="002877DE">
        <w:rPr>
          <w:sz w:val="28"/>
          <w:szCs w:val="28"/>
        </w:rPr>
        <w:t>вательная деятельность в компании уже ведется, но, как правило, урывками и непоследовательно. Соответственно, новообразованные структуры должны упорядочить эту работу и разработать ста</w:t>
      </w:r>
      <w:r w:rsidR="00AA21E1" w:rsidRPr="002877DE">
        <w:rPr>
          <w:sz w:val="28"/>
          <w:szCs w:val="28"/>
        </w:rPr>
        <w:t>н</w:t>
      </w:r>
      <w:r w:rsidR="00AA21E1" w:rsidRPr="002877DE">
        <w:rPr>
          <w:sz w:val="28"/>
          <w:szCs w:val="28"/>
        </w:rPr>
        <w:t>дартный набор курсов. Это позволит растущим компаниям поддерживать единый уровень подготовки во всех реги</w:t>
      </w:r>
      <w:r w:rsidR="00AA21E1" w:rsidRPr="002877DE">
        <w:rPr>
          <w:sz w:val="28"/>
          <w:szCs w:val="28"/>
        </w:rPr>
        <w:t>о</w:t>
      </w:r>
      <w:r w:rsidR="00AA21E1" w:rsidRPr="002877DE">
        <w:rPr>
          <w:sz w:val="28"/>
          <w:szCs w:val="28"/>
        </w:rPr>
        <w:t>нах и упростит обучение нового персон</w:t>
      </w:r>
      <w:r w:rsidR="00AA21E1" w:rsidRPr="002877DE">
        <w:rPr>
          <w:sz w:val="28"/>
          <w:szCs w:val="28"/>
        </w:rPr>
        <w:t>а</w:t>
      </w:r>
      <w:r w:rsidR="00AA21E1" w:rsidRPr="002877DE">
        <w:rPr>
          <w:sz w:val="28"/>
          <w:szCs w:val="28"/>
        </w:rPr>
        <w:t xml:space="preserve">ла. </w:t>
      </w:r>
    </w:p>
    <w:p w:rsidR="00DA2DB5" w:rsidRPr="002877DE" w:rsidRDefault="00991F6D" w:rsidP="002877DE">
      <w:pPr>
        <w:spacing w:line="360" w:lineRule="auto"/>
        <w:ind w:firstLine="567"/>
        <w:jc w:val="both"/>
        <w:rPr>
          <w:sz w:val="28"/>
          <w:szCs w:val="28"/>
        </w:rPr>
      </w:pPr>
      <w:bookmarkStart w:id="2525" w:name="_Toc123058316"/>
      <w:bookmarkStart w:id="2526" w:name="_Toc123064453"/>
      <w:bookmarkStart w:id="2527" w:name="_Toc216268503"/>
      <w:bookmarkStart w:id="2528" w:name="_Toc216269883"/>
      <w:bookmarkStart w:id="2529" w:name="_Toc216271992"/>
      <w:bookmarkStart w:id="2530" w:name="_Toc216272352"/>
      <w:bookmarkStart w:id="2531" w:name="_Toc216276356"/>
      <w:bookmarkStart w:id="2532" w:name="_Toc216387891"/>
      <w:bookmarkStart w:id="2533" w:name="_Toc216388129"/>
      <w:bookmarkStart w:id="2534" w:name="_Toc216388417"/>
      <w:bookmarkStart w:id="2535" w:name="_Toc216641641"/>
      <w:bookmarkStart w:id="2536" w:name="_Toc230608037"/>
      <w:bookmarkStart w:id="2537" w:name="_Toc230715017"/>
      <w:bookmarkStart w:id="2538" w:name="_Toc231186146"/>
      <w:bookmarkStart w:id="2539" w:name="_Toc231186613"/>
      <w:bookmarkStart w:id="2540" w:name="_Toc231188980"/>
      <w:bookmarkStart w:id="2541" w:name="_Toc231190212"/>
      <w:bookmarkStart w:id="2542" w:name="_Toc231192669"/>
      <w:bookmarkStart w:id="2543" w:name="_Toc231193188"/>
      <w:bookmarkStart w:id="2544" w:name="_Toc231193713"/>
      <w:bookmarkStart w:id="2545" w:name="_Toc231196461"/>
      <w:bookmarkStart w:id="2546" w:name="_Toc231202263"/>
      <w:bookmarkStart w:id="2547" w:name="_Toc231372875"/>
      <w:bookmarkStart w:id="2548" w:name="_Toc231560935"/>
      <w:bookmarkStart w:id="2549" w:name="_Toc123058312"/>
      <w:r w:rsidRPr="002877DE">
        <w:rPr>
          <w:i/>
          <w:sz w:val="28"/>
          <w:szCs w:val="28"/>
        </w:rPr>
        <w:t xml:space="preserve"> </w:t>
      </w:r>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r w:rsidR="00AA21E1" w:rsidRPr="002877DE">
        <w:rPr>
          <w:sz w:val="28"/>
          <w:szCs w:val="28"/>
        </w:rPr>
        <w:t xml:space="preserve">Основная проблема реализации </w:t>
      </w:r>
      <w:r w:rsidR="005F5C59" w:rsidRPr="002877DE">
        <w:rPr>
          <w:sz w:val="28"/>
          <w:szCs w:val="28"/>
        </w:rPr>
        <w:t>КУ</w:t>
      </w:r>
      <w:r w:rsidR="00C70013" w:rsidRPr="002877DE">
        <w:rPr>
          <w:sz w:val="28"/>
          <w:szCs w:val="28"/>
        </w:rPr>
        <w:t xml:space="preserve"> </w:t>
      </w:r>
      <w:r w:rsidR="00AA21E1" w:rsidRPr="002877DE">
        <w:rPr>
          <w:sz w:val="28"/>
          <w:szCs w:val="28"/>
        </w:rPr>
        <w:t>лежит в готовности высшего руков</w:t>
      </w:r>
      <w:r w:rsidR="00AA21E1" w:rsidRPr="002877DE">
        <w:rPr>
          <w:sz w:val="28"/>
          <w:szCs w:val="28"/>
        </w:rPr>
        <w:t>о</w:t>
      </w:r>
      <w:r w:rsidR="00AA21E1" w:rsidRPr="002877DE">
        <w:rPr>
          <w:sz w:val="28"/>
          <w:szCs w:val="28"/>
        </w:rPr>
        <w:t>дства компании реализовывать рост и обучение и связанные с этим изменения,</w:t>
      </w:r>
      <w:r w:rsidR="00080264">
        <w:rPr>
          <w:sz w:val="28"/>
          <w:szCs w:val="28"/>
        </w:rPr>
        <w:t xml:space="preserve"> </w:t>
      </w:r>
      <w:r w:rsidR="00AA21E1" w:rsidRPr="002877DE">
        <w:rPr>
          <w:sz w:val="28"/>
          <w:szCs w:val="28"/>
        </w:rPr>
        <w:t>иначе необходимо объяснять любому «вождю», что его компании и его сотру</w:t>
      </w:r>
      <w:r w:rsidR="00AA21E1" w:rsidRPr="002877DE">
        <w:rPr>
          <w:sz w:val="28"/>
          <w:szCs w:val="28"/>
        </w:rPr>
        <w:t>д</w:t>
      </w:r>
      <w:r w:rsidR="00AA21E1" w:rsidRPr="002877DE">
        <w:rPr>
          <w:sz w:val="28"/>
          <w:szCs w:val="28"/>
        </w:rPr>
        <w:t>никам необходимо обучение и т. д. Следующий вопрос будет – сколько это стоит, и сколько и как быстро будет возврат вл</w:t>
      </w:r>
      <w:r w:rsidR="00AA21E1" w:rsidRPr="002877DE">
        <w:rPr>
          <w:sz w:val="28"/>
          <w:szCs w:val="28"/>
        </w:rPr>
        <w:t>о</w:t>
      </w:r>
      <w:r w:rsidR="00AA21E1" w:rsidRPr="002877DE">
        <w:rPr>
          <w:sz w:val="28"/>
          <w:szCs w:val="28"/>
        </w:rPr>
        <w:t>женных средств.</w:t>
      </w:r>
      <w:r w:rsidRPr="002877DE">
        <w:rPr>
          <w:sz w:val="28"/>
          <w:szCs w:val="28"/>
        </w:rPr>
        <w:t xml:space="preserve"> </w:t>
      </w:r>
    </w:p>
    <w:p w:rsidR="00EB247B" w:rsidRPr="002877DE" w:rsidRDefault="00AA21E1" w:rsidP="002877DE">
      <w:pPr>
        <w:pStyle w:val="2"/>
        <w:spacing w:line="360" w:lineRule="auto"/>
        <w:ind w:firstLine="567"/>
        <w:jc w:val="both"/>
        <w:rPr>
          <w:rFonts w:ascii="Times New Roman" w:hAnsi="Times New Roman" w:cs="Times New Roman"/>
        </w:rPr>
      </w:pPr>
      <w:bookmarkStart w:id="2550" w:name="_Toc231195585"/>
      <w:bookmarkStart w:id="2551" w:name="_Toc231202265"/>
      <w:bookmarkStart w:id="2552" w:name="_Toc231372877"/>
      <w:bookmarkStart w:id="2553" w:name="_Toc231373650"/>
      <w:bookmarkStart w:id="2554" w:name="_Toc231459315"/>
      <w:bookmarkStart w:id="2555" w:name="_Toc231460010"/>
      <w:bookmarkStart w:id="2556" w:name="_Toc231460701"/>
      <w:bookmarkStart w:id="2557" w:name="_Toc231460799"/>
      <w:bookmarkStart w:id="2558" w:name="_Toc231461484"/>
      <w:bookmarkStart w:id="2559" w:name="_Toc231560937"/>
      <w:bookmarkStart w:id="2560" w:name="_Toc231913156"/>
      <w:bookmarkStart w:id="2561" w:name="_Toc234321743"/>
      <w:bookmarkStart w:id="2562" w:name="_Toc236198795"/>
      <w:bookmarkStart w:id="2563" w:name="_Toc216269885"/>
      <w:bookmarkStart w:id="2564" w:name="_Toc216271994"/>
      <w:bookmarkStart w:id="2565" w:name="_Toc216272354"/>
      <w:bookmarkStart w:id="2566" w:name="_Toc216276358"/>
      <w:bookmarkStart w:id="2567" w:name="_Toc238837218"/>
      <w:bookmarkEnd w:id="2549"/>
      <w:r w:rsidRPr="002877DE">
        <w:rPr>
          <w:rFonts w:ascii="Times New Roman" w:hAnsi="Times New Roman" w:cs="Times New Roman"/>
        </w:rPr>
        <w:t>9.</w:t>
      </w:r>
      <w:bookmarkStart w:id="2568" w:name="_Toc216387893"/>
      <w:bookmarkStart w:id="2569" w:name="_Toc216388131"/>
      <w:bookmarkStart w:id="2570" w:name="_Toc216388419"/>
      <w:bookmarkStart w:id="2571" w:name="_Toc216641643"/>
      <w:bookmarkStart w:id="2572" w:name="_Toc230608039"/>
      <w:bookmarkStart w:id="2573" w:name="_Toc230715019"/>
      <w:bookmarkStart w:id="2574" w:name="_Toc231186148"/>
      <w:bookmarkStart w:id="2575" w:name="_Toc231186615"/>
      <w:bookmarkStart w:id="2576" w:name="_Toc231188982"/>
      <w:bookmarkStart w:id="2577" w:name="_Toc231190214"/>
      <w:bookmarkStart w:id="2578" w:name="_Toc231192671"/>
      <w:bookmarkStart w:id="2579" w:name="_Toc231193190"/>
      <w:bookmarkStart w:id="2580" w:name="_Toc231193715"/>
      <w:r w:rsidRPr="002877DE">
        <w:rPr>
          <w:rFonts w:ascii="Times New Roman" w:hAnsi="Times New Roman" w:cs="Times New Roman"/>
        </w:rPr>
        <w:t xml:space="preserve">5. Облик регионального </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r w:rsidR="00EB247B" w:rsidRPr="002877DE">
        <w:rPr>
          <w:rFonts w:ascii="Times New Roman" w:hAnsi="Times New Roman" w:cs="Times New Roman"/>
        </w:rPr>
        <w:t>корпоративного университета</w:t>
      </w:r>
      <w:bookmarkEnd w:id="2567"/>
    </w:p>
    <w:p w:rsidR="00AA21E1" w:rsidRPr="002877DE" w:rsidRDefault="00AA21E1" w:rsidP="002877DE">
      <w:pPr>
        <w:spacing w:line="360" w:lineRule="auto"/>
        <w:ind w:firstLine="567"/>
        <w:jc w:val="both"/>
        <w:rPr>
          <w:sz w:val="28"/>
          <w:szCs w:val="28"/>
        </w:rPr>
      </w:pPr>
      <w:bookmarkStart w:id="2581" w:name="_Toc216269886"/>
      <w:bookmarkEnd w:id="2563"/>
      <w:bookmarkEnd w:id="2564"/>
      <w:bookmarkEnd w:id="2565"/>
      <w:bookmarkEnd w:id="2566"/>
      <w:bookmarkEnd w:id="2568"/>
      <w:bookmarkEnd w:id="2569"/>
      <w:bookmarkEnd w:id="2570"/>
      <w:bookmarkEnd w:id="2571"/>
      <w:bookmarkEnd w:id="2572"/>
      <w:bookmarkEnd w:id="2573"/>
      <w:bookmarkEnd w:id="2574"/>
      <w:bookmarkEnd w:id="2575"/>
      <w:bookmarkEnd w:id="2576"/>
      <w:bookmarkEnd w:id="2577"/>
      <w:bookmarkEnd w:id="2578"/>
      <w:bookmarkEnd w:id="2579"/>
      <w:bookmarkEnd w:id="2580"/>
      <w:r w:rsidRPr="002877DE">
        <w:rPr>
          <w:sz w:val="28"/>
          <w:szCs w:val="28"/>
        </w:rPr>
        <w:t>Нельзя стать лидером в мировом образовательном процессе, идя по пути расширения существующих институтов и университетов или копируя извес</w:t>
      </w:r>
      <w:r w:rsidRPr="002877DE">
        <w:rPr>
          <w:sz w:val="28"/>
          <w:szCs w:val="28"/>
        </w:rPr>
        <w:t>т</w:t>
      </w:r>
      <w:r w:rsidRPr="002877DE">
        <w:rPr>
          <w:sz w:val="28"/>
          <w:szCs w:val="28"/>
        </w:rPr>
        <w:t xml:space="preserve">ные бизнес-школы. Успех в </w:t>
      </w:r>
      <w:r w:rsidR="00B425B7" w:rsidRPr="002877DE">
        <w:rPr>
          <w:sz w:val="28"/>
          <w:szCs w:val="28"/>
        </w:rPr>
        <w:t xml:space="preserve">ИЭ </w:t>
      </w:r>
      <w:r w:rsidRPr="002877DE">
        <w:rPr>
          <w:sz w:val="28"/>
          <w:szCs w:val="28"/>
        </w:rPr>
        <w:t>приходит только к уникальным проектам. О</w:t>
      </w:r>
      <w:r w:rsidRPr="002877DE">
        <w:rPr>
          <w:sz w:val="28"/>
          <w:szCs w:val="28"/>
        </w:rPr>
        <w:t>с</w:t>
      </w:r>
      <w:r w:rsidRPr="002877DE">
        <w:rPr>
          <w:sz w:val="28"/>
          <w:szCs w:val="28"/>
        </w:rPr>
        <w:t>новной недостаток с</w:t>
      </w:r>
      <w:r w:rsidRPr="002877DE">
        <w:rPr>
          <w:sz w:val="28"/>
          <w:szCs w:val="28"/>
        </w:rPr>
        <w:t>у</w:t>
      </w:r>
      <w:r w:rsidRPr="002877DE">
        <w:rPr>
          <w:sz w:val="28"/>
          <w:szCs w:val="28"/>
        </w:rPr>
        <w:t>ществующей системы профессионального образования в России – оторванность от потребностей бизнеса. Поэтому принципиально: об</w:t>
      </w:r>
      <w:r w:rsidRPr="002877DE">
        <w:rPr>
          <w:sz w:val="28"/>
          <w:szCs w:val="28"/>
        </w:rPr>
        <w:t>у</w:t>
      </w:r>
      <w:r w:rsidRPr="002877DE">
        <w:rPr>
          <w:sz w:val="28"/>
          <w:szCs w:val="28"/>
        </w:rPr>
        <w:t>чение в университете будущего должно отвечать потребн</w:t>
      </w:r>
      <w:r w:rsidRPr="002877DE">
        <w:rPr>
          <w:sz w:val="28"/>
          <w:szCs w:val="28"/>
        </w:rPr>
        <w:t>о</w:t>
      </w:r>
      <w:r w:rsidRPr="002877DE">
        <w:rPr>
          <w:sz w:val="28"/>
          <w:szCs w:val="28"/>
        </w:rPr>
        <w:t xml:space="preserve">стям бизнеса. </w:t>
      </w:r>
    </w:p>
    <w:p w:rsidR="00AA21E1" w:rsidRPr="002877DE" w:rsidRDefault="00AA21E1" w:rsidP="002877DE">
      <w:pPr>
        <w:spacing w:line="360" w:lineRule="auto"/>
        <w:ind w:firstLine="567"/>
        <w:jc w:val="both"/>
        <w:rPr>
          <w:sz w:val="28"/>
          <w:szCs w:val="28"/>
        </w:rPr>
      </w:pPr>
      <w:r w:rsidRPr="002877DE">
        <w:rPr>
          <w:sz w:val="28"/>
          <w:szCs w:val="28"/>
        </w:rPr>
        <w:t xml:space="preserve">Международный опыт свидетельствует об эффективности такой формы обучения, как </w:t>
      </w:r>
      <w:r w:rsidR="00C70013" w:rsidRPr="002877DE">
        <w:rPr>
          <w:sz w:val="28"/>
          <w:szCs w:val="28"/>
        </w:rPr>
        <w:t>КУ</w:t>
      </w:r>
      <w:r w:rsidRPr="002877DE">
        <w:rPr>
          <w:sz w:val="28"/>
          <w:szCs w:val="28"/>
        </w:rPr>
        <w:t>, образовательная политика которого основана на миссии и стратегии корпор</w:t>
      </w:r>
      <w:r w:rsidRPr="002877DE">
        <w:rPr>
          <w:sz w:val="28"/>
          <w:szCs w:val="28"/>
        </w:rPr>
        <w:t>а</w:t>
      </w:r>
      <w:r w:rsidRPr="002877DE">
        <w:rPr>
          <w:sz w:val="28"/>
          <w:szCs w:val="28"/>
        </w:rPr>
        <w:t xml:space="preserve">ции. </w:t>
      </w:r>
    </w:p>
    <w:bookmarkEnd w:id="2581"/>
    <w:p w:rsidR="00AA21E1" w:rsidRPr="002877DE" w:rsidRDefault="00AA21E1" w:rsidP="002877DE">
      <w:pPr>
        <w:spacing w:line="360" w:lineRule="auto"/>
        <w:ind w:firstLine="567"/>
        <w:jc w:val="both"/>
        <w:rPr>
          <w:sz w:val="28"/>
          <w:szCs w:val="28"/>
        </w:rPr>
      </w:pPr>
      <w:r w:rsidRPr="002877DE">
        <w:rPr>
          <w:sz w:val="28"/>
          <w:szCs w:val="28"/>
        </w:rPr>
        <w:t xml:space="preserve">Предлагается развить идею </w:t>
      </w:r>
      <w:r w:rsidR="005F5C59" w:rsidRPr="002877DE">
        <w:rPr>
          <w:sz w:val="28"/>
          <w:szCs w:val="28"/>
        </w:rPr>
        <w:t>КУ</w:t>
      </w:r>
      <w:r w:rsidR="00C70013" w:rsidRPr="002877DE">
        <w:rPr>
          <w:sz w:val="28"/>
          <w:szCs w:val="28"/>
        </w:rPr>
        <w:t xml:space="preserve"> </w:t>
      </w:r>
      <w:r w:rsidRPr="002877DE">
        <w:rPr>
          <w:sz w:val="28"/>
          <w:szCs w:val="28"/>
        </w:rPr>
        <w:t>на качественно ином уровне, рассмотрев в качестве корпорации экономику региона. Основная идея: создавать Регионал</w:t>
      </w:r>
      <w:r w:rsidRPr="002877DE">
        <w:rPr>
          <w:sz w:val="28"/>
          <w:szCs w:val="28"/>
        </w:rPr>
        <w:t>ь</w:t>
      </w:r>
      <w:r w:rsidRPr="002877DE">
        <w:rPr>
          <w:sz w:val="28"/>
          <w:szCs w:val="28"/>
        </w:rPr>
        <w:t xml:space="preserve">ный университет как </w:t>
      </w:r>
      <w:r w:rsidR="005F5C59" w:rsidRPr="002877DE">
        <w:rPr>
          <w:sz w:val="28"/>
          <w:szCs w:val="28"/>
        </w:rPr>
        <w:t>КУ</w:t>
      </w:r>
      <w:r w:rsidR="00C70013" w:rsidRPr="002877DE">
        <w:rPr>
          <w:sz w:val="28"/>
          <w:szCs w:val="28"/>
        </w:rPr>
        <w:t xml:space="preserve"> </w:t>
      </w:r>
      <w:r w:rsidRPr="002877DE">
        <w:rPr>
          <w:sz w:val="28"/>
          <w:szCs w:val="28"/>
        </w:rPr>
        <w:t>региона. При таком подходе не только система обр</w:t>
      </w:r>
      <w:r w:rsidRPr="002877DE">
        <w:rPr>
          <w:sz w:val="28"/>
          <w:szCs w:val="28"/>
        </w:rPr>
        <w:t>а</w:t>
      </w:r>
      <w:r w:rsidRPr="002877DE">
        <w:rPr>
          <w:sz w:val="28"/>
          <w:szCs w:val="28"/>
        </w:rPr>
        <w:t>зования получает естественные цели и критерии эффективности, но и сам Р</w:t>
      </w:r>
      <w:r w:rsidRPr="002877DE">
        <w:rPr>
          <w:sz w:val="28"/>
          <w:szCs w:val="28"/>
        </w:rPr>
        <w:t>е</w:t>
      </w:r>
      <w:r w:rsidRPr="002877DE">
        <w:rPr>
          <w:sz w:val="28"/>
          <w:szCs w:val="28"/>
        </w:rPr>
        <w:t>гиональный университет становится ключевым элементом системы стратегич</w:t>
      </w:r>
      <w:r w:rsidRPr="002877DE">
        <w:rPr>
          <w:sz w:val="28"/>
          <w:szCs w:val="28"/>
        </w:rPr>
        <w:t>е</w:t>
      </w:r>
      <w:r w:rsidRPr="002877DE">
        <w:rPr>
          <w:sz w:val="28"/>
          <w:szCs w:val="28"/>
        </w:rPr>
        <w:t>ского управления развитием региона.</w:t>
      </w:r>
      <w:r w:rsidR="00080264">
        <w:rPr>
          <w:sz w:val="28"/>
          <w:szCs w:val="28"/>
        </w:rPr>
        <w:t xml:space="preserve"> </w:t>
      </w:r>
      <w:r w:rsidRPr="002877DE">
        <w:rPr>
          <w:sz w:val="28"/>
          <w:szCs w:val="28"/>
        </w:rPr>
        <w:t>Объединяющим началом компаний б</w:t>
      </w:r>
      <w:r w:rsidRPr="002877DE">
        <w:rPr>
          <w:sz w:val="28"/>
          <w:szCs w:val="28"/>
        </w:rPr>
        <w:t>у</w:t>
      </w:r>
      <w:r w:rsidRPr="002877DE">
        <w:rPr>
          <w:sz w:val="28"/>
          <w:szCs w:val="28"/>
        </w:rPr>
        <w:t>дущего становятся идеология и ценности, а не штатная структура и офисные здания. Поэтому начинаться строительство Регионального университета дол</w:t>
      </w:r>
      <w:r w:rsidRPr="002877DE">
        <w:rPr>
          <w:sz w:val="28"/>
          <w:szCs w:val="28"/>
        </w:rPr>
        <w:t>ж</w:t>
      </w:r>
      <w:r w:rsidRPr="002877DE">
        <w:rPr>
          <w:sz w:val="28"/>
          <w:szCs w:val="28"/>
        </w:rPr>
        <w:t>но с разработки общей конструктивной философии непрерывного професси</w:t>
      </w:r>
      <w:r w:rsidRPr="002877DE">
        <w:rPr>
          <w:sz w:val="28"/>
          <w:szCs w:val="28"/>
        </w:rPr>
        <w:t>о</w:t>
      </w:r>
      <w:r w:rsidRPr="002877DE">
        <w:rPr>
          <w:sz w:val="28"/>
          <w:szCs w:val="28"/>
        </w:rPr>
        <w:t>нального образования в регионе. Региональный университет зад</w:t>
      </w:r>
      <w:r w:rsidRPr="002877DE">
        <w:rPr>
          <w:sz w:val="28"/>
          <w:szCs w:val="28"/>
        </w:rPr>
        <w:t>у</w:t>
      </w:r>
      <w:r w:rsidRPr="002877DE">
        <w:rPr>
          <w:sz w:val="28"/>
          <w:szCs w:val="28"/>
        </w:rPr>
        <w:t>мывается как самоорганизующаяся система с гибкой сетевой стру</w:t>
      </w:r>
      <w:r w:rsidRPr="002877DE">
        <w:rPr>
          <w:sz w:val="28"/>
          <w:szCs w:val="28"/>
        </w:rPr>
        <w:t>к</w:t>
      </w:r>
      <w:r w:rsidRPr="002877DE">
        <w:rPr>
          <w:sz w:val="28"/>
          <w:szCs w:val="28"/>
        </w:rPr>
        <w:t xml:space="preserve">турой. </w:t>
      </w:r>
    </w:p>
    <w:p w:rsidR="00AA21E1" w:rsidRPr="002877DE" w:rsidRDefault="00AA21E1" w:rsidP="002877DE">
      <w:pPr>
        <w:spacing w:line="360" w:lineRule="auto"/>
        <w:ind w:firstLine="567"/>
        <w:jc w:val="both"/>
        <w:rPr>
          <w:sz w:val="28"/>
          <w:szCs w:val="28"/>
        </w:rPr>
      </w:pPr>
      <w:r w:rsidRPr="002877DE">
        <w:rPr>
          <w:sz w:val="28"/>
          <w:szCs w:val="28"/>
        </w:rPr>
        <w:t>Для распределения инвестиций в создание Регионального университета предлагается использовать эффе</w:t>
      </w:r>
      <w:r w:rsidRPr="002877DE">
        <w:rPr>
          <w:sz w:val="28"/>
          <w:szCs w:val="28"/>
        </w:rPr>
        <w:t>к</w:t>
      </w:r>
      <w:r w:rsidRPr="002877DE">
        <w:rPr>
          <w:sz w:val="28"/>
          <w:szCs w:val="28"/>
        </w:rPr>
        <w:t xml:space="preserve">тивную схему </w:t>
      </w:r>
      <w:r w:rsidR="007651BB" w:rsidRPr="002877DE">
        <w:rPr>
          <w:sz w:val="28"/>
          <w:szCs w:val="28"/>
        </w:rPr>
        <w:t>ВФ</w:t>
      </w:r>
      <w:r w:rsidRPr="002877DE">
        <w:rPr>
          <w:sz w:val="28"/>
          <w:szCs w:val="28"/>
        </w:rPr>
        <w:t>:</w:t>
      </w:r>
      <w:r w:rsidR="002E73E6" w:rsidRPr="002877DE">
        <w:rPr>
          <w:sz w:val="28"/>
          <w:szCs w:val="28"/>
        </w:rPr>
        <w:t xml:space="preserve">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на бюджетные средства строятся здания общего назначения (аудитории, информационный центр, лабораторные корпуса, научный парк, общ</w:t>
      </w:r>
      <w:r w:rsidRPr="002877DE">
        <w:rPr>
          <w:rFonts w:ascii="Times New Roman" w:hAnsi="Times New Roman"/>
          <w:sz w:val="28"/>
          <w:szCs w:val="28"/>
        </w:rPr>
        <w:t>е</w:t>
      </w:r>
      <w:r w:rsidRPr="002877DE">
        <w:rPr>
          <w:rFonts w:ascii="Times New Roman" w:hAnsi="Times New Roman"/>
          <w:sz w:val="28"/>
          <w:szCs w:val="28"/>
        </w:rPr>
        <w:t>жития для студентов и дома для преподав</w:t>
      </w:r>
      <w:r w:rsidRPr="002877DE">
        <w:rPr>
          <w:rFonts w:ascii="Times New Roman" w:hAnsi="Times New Roman"/>
          <w:sz w:val="28"/>
          <w:szCs w:val="28"/>
        </w:rPr>
        <w:t>а</w:t>
      </w:r>
      <w:r w:rsidRPr="002877DE">
        <w:rPr>
          <w:rFonts w:ascii="Times New Roman" w:hAnsi="Times New Roman"/>
          <w:sz w:val="28"/>
          <w:szCs w:val="28"/>
        </w:rPr>
        <w:t xml:space="preserve">телей), </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в доли (например, 40% на 60%) организуется сеть из разнообразных отн</w:t>
      </w:r>
      <w:r w:rsidRPr="002877DE">
        <w:rPr>
          <w:rFonts w:ascii="Times New Roman" w:hAnsi="Times New Roman"/>
          <w:sz w:val="28"/>
          <w:szCs w:val="28"/>
        </w:rPr>
        <w:t>о</w:t>
      </w:r>
      <w:r w:rsidRPr="002877DE">
        <w:rPr>
          <w:rFonts w:ascii="Times New Roman" w:hAnsi="Times New Roman"/>
          <w:sz w:val="28"/>
          <w:szCs w:val="28"/>
        </w:rPr>
        <w:t>сительно автономных учебных центров и инновационных фирм для крупных компаний региона (в том числе, и для администр</w:t>
      </w:r>
      <w:r w:rsidRPr="002877DE">
        <w:rPr>
          <w:rFonts w:ascii="Times New Roman" w:hAnsi="Times New Roman"/>
          <w:sz w:val="28"/>
          <w:szCs w:val="28"/>
        </w:rPr>
        <w:t>а</w:t>
      </w:r>
      <w:r w:rsidRPr="002877DE">
        <w:rPr>
          <w:rFonts w:ascii="Times New Roman" w:hAnsi="Times New Roman"/>
          <w:sz w:val="28"/>
          <w:szCs w:val="28"/>
        </w:rPr>
        <w:t>ции).</w:t>
      </w:r>
    </w:p>
    <w:p w:rsidR="00AA21E1" w:rsidRPr="002877DE" w:rsidRDefault="00D87AE5" w:rsidP="002877DE">
      <w:pPr>
        <w:pStyle w:val="1"/>
        <w:spacing w:line="360" w:lineRule="auto"/>
        <w:ind w:firstLine="567"/>
        <w:jc w:val="both"/>
        <w:rPr>
          <w:rFonts w:ascii="Times New Roman" w:hAnsi="Times New Roman" w:cs="Times New Roman"/>
          <w:sz w:val="28"/>
          <w:szCs w:val="28"/>
        </w:rPr>
      </w:pPr>
      <w:bookmarkStart w:id="2582" w:name="_Toc231195586"/>
      <w:bookmarkStart w:id="2583" w:name="_Toc231202269"/>
      <w:bookmarkStart w:id="2584" w:name="_Toc231372881"/>
      <w:bookmarkStart w:id="2585" w:name="_Toc231373651"/>
      <w:bookmarkStart w:id="2586" w:name="_Toc231459316"/>
      <w:bookmarkStart w:id="2587" w:name="_Toc231460011"/>
      <w:bookmarkStart w:id="2588" w:name="_Toc231460702"/>
      <w:bookmarkStart w:id="2589" w:name="_Toc231460800"/>
      <w:bookmarkStart w:id="2590" w:name="_Toc231461485"/>
      <w:bookmarkStart w:id="2591" w:name="_Toc231560941"/>
      <w:bookmarkStart w:id="2592" w:name="_Toc231913157"/>
      <w:bookmarkStart w:id="2593" w:name="_Toc234321744"/>
      <w:bookmarkStart w:id="2594" w:name="_Toc236198796"/>
      <w:r>
        <w:rPr>
          <w:rFonts w:ascii="Times New Roman" w:hAnsi="Times New Roman" w:cs="Times New Roman"/>
          <w:sz w:val="28"/>
          <w:szCs w:val="28"/>
        </w:rPr>
        <w:br w:type="page"/>
      </w:r>
      <w:bookmarkStart w:id="2595" w:name="_Toc238837219"/>
      <w:r w:rsidR="00AC4061" w:rsidRPr="002877DE">
        <w:rPr>
          <w:rFonts w:ascii="Times New Roman" w:hAnsi="Times New Roman" w:cs="Times New Roman"/>
          <w:sz w:val="28"/>
          <w:szCs w:val="28"/>
        </w:rPr>
        <w:t xml:space="preserve">Глава </w:t>
      </w:r>
      <w:r w:rsidR="00AA21E1" w:rsidRPr="002877DE">
        <w:rPr>
          <w:rFonts w:ascii="Times New Roman" w:hAnsi="Times New Roman" w:cs="Times New Roman"/>
          <w:sz w:val="28"/>
          <w:szCs w:val="28"/>
        </w:rPr>
        <w:t>3.</w:t>
      </w:r>
      <w:r w:rsidR="00080264">
        <w:rPr>
          <w:rFonts w:ascii="Times New Roman" w:hAnsi="Times New Roman" w:cs="Times New Roman"/>
          <w:sz w:val="28"/>
          <w:szCs w:val="28"/>
        </w:rPr>
        <w:t xml:space="preserve"> </w:t>
      </w:r>
      <w:r w:rsidR="00AA21E1" w:rsidRPr="002877DE">
        <w:rPr>
          <w:rFonts w:ascii="Times New Roman" w:hAnsi="Times New Roman" w:cs="Times New Roman"/>
          <w:sz w:val="28"/>
          <w:szCs w:val="28"/>
        </w:rPr>
        <w:t>ЗОНЫ</w:t>
      </w:r>
      <w:r w:rsidR="00AC4061" w:rsidRPr="002877DE">
        <w:rPr>
          <w:rFonts w:ascii="Times New Roman" w:hAnsi="Times New Roman" w:cs="Times New Roman"/>
          <w:sz w:val="28"/>
          <w:szCs w:val="28"/>
        </w:rPr>
        <w:t xml:space="preserve"> </w:t>
      </w:r>
      <w:r w:rsidR="00AA21E1" w:rsidRPr="002877DE">
        <w:rPr>
          <w:rFonts w:ascii="Times New Roman" w:hAnsi="Times New Roman" w:cs="Times New Roman"/>
          <w:sz w:val="28"/>
          <w:szCs w:val="28"/>
        </w:rPr>
        <w:t>КОНЦЕНТРАЦИИ</w:t>
      </w:r>
      <w:r w:rsidR="00080264">
        <w:rPr>
          <w:rFonts w:ascii="Times New Roman" w:hAnsi="Times New Roman" w:cs="Times New Roman"/>
          <w:sz w:val="28"/>
          <w:szCs w:val="28"/>
        </w:rPr>
        <w:t xml:space="preserve"> </w:t>
      </w:r>
      <w:r w:rsidR="00AA21E1" w:rsidRPr="002877DE">
        <w:rPr>
          <w:rFonts w:ascii="Times New Roman" w:hAnsi="Times New Roman" w:cs="Times New Roman"/>
          <w:sz w:val="28"/>
          <w:szCs w:val="28"/>
        </w:rPr>
        <w:t>СОЦИАЛЬНОГО КАПИТАЛА</w:t>
      </w:r>
      <w:bookmarkStart w:id="2596" w:name="_Toc231192722"/>
      <w:bookmarkStart w:id="2597" w:name="_Toc231193241"/>
      <w:bookmarkStart w:id="2598" w:name="_Toc231193766"/>
      <w:bookmarkStart w:id="2599" w:name="_Toc231195587"/>
      <w:bookmarkStart w:id="2600" w:name="_Toc231202270"/>
      <w:bookmarkStart w:id="2601" w:name="_Toc231372882"/>
      <w:bookmarkStart w:id="2602" w:name="_Toc231373652"/>
      <w:bookmarkStart w:id="2603" w:name="_Toc231459317"/>
      <w:bookmarkStart w:id="2604" w:name="_Toc231460012"/>
      <w:bookmarkStart w:id="2605" w:name="_Toc231460703"/>
      <w:bookmarkStart w:id="2606" w:name="_Toc231460801"/>
      <w:bookmarkStart w:id="2607" w:name="_Toc231461486"/>
      <w:bookmarkStart w:id="2608" w:name="_Toc231560942"/>
      <w:bookmarkStart w:id="2609" w:name="_Toc231913158"/>
      <w:bookmarkStart w:id="2610" w:name="_Toc231130319"/>
      <w:bookmarkStart w:id="2611" w:name="_Toc231130435"/>
      <w:bookmarkStart w:id="2612" w:name="_Toc231131029"/>
      <w:bookmarkStart w:id="2613" w:name="_Toc231131639"/>
      <w:bookmarkStart w:id="2614" w:name="_Toc231132262"/>
      <w:bookmarkStart w:id="2615" w:name="_Toc231133266"/>
      <w:bookmarkStart w:id="2616" w:name="_Toc231133397"/>
      <w:bookmarkStart w:id="2617" w:name="_Toc231134501"/>
      <w:bookmarkStart w:id="2618" w:name="_Toc231134728"/>
      <w:bookmarkStart w:id="2619" w:name="_Toc231135391"/>
      <w:bookmarkStart w:id="2620" w:name="_Toc231135846"/>
      <w:bookmarkStart w:id="2621" w:name="_Toc231136404"/>
      <w:bookmarkStart w:id="2622" w:name="_Toc231136889"/>
      <w:bookmarkStart w:id="2623" w:name="_Toc231137729"/>
      <w:bookmarkStart w:id="2624" w:name="_Toc231138951"/>
      <w:bookmarkStart w:id="2625" w:name="_Toc231186199"/>
      <w:bookmarkStart w:id="2626" w:name="_Toc231186352"/>
      <w:bookmarkStart w:id="2627" w:name="_Toc231186666"/>
      <w:bookmarkStart w:id="2628" w:name="_Toc231189033"/>
      <w:bookmarkStart w:id="2629" w:name="_Toc231190265"/>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p>
    <w:p w:rsidR="00AA21E1" w:rsidRPr="002877DE" w:rsidRDefault="00AC4061" w:rsidP="002877DE">
      <w:pPr>
        <w:pStyle w:val="1"/>
        <w:spacing w:line="360" w:lineRule="auto"/>
        <w:ind w:firstLine="567"/>
        <w:jc w:val="center"/>
        <w:rPr>
          <w:rFonts w:ascii="Times New Roman" w:hAnsi="Times New Roman" w:cs="Times New Roman"/>
          <w:sz w:val="28"/>
          <w:szCs w:val="28"/>
        </w:rPr>
      </w:pPr>
      <w:bookmarkStart w:id="2630" w:name="_Toc234321745"/>
      <w:bookmarkStart w:id="2631" w:name="_Toc236198797"/>
      <w:bookmarkStart w:id="2632" w:name="_Toc238837220"/>
      <w:r w:rsidRPr="002877DE">
        <w:rPr>
          <w:rFonts w:ascii="Times New Roman" w:hAnsi="Times New Roman" w:cs="Times New Roman"/>
          <w:sz w:val="28"/>
          <w:szCs w:val="28"/>
        </w:rPr>
        <w:t>10</w:t>
      </w:r>
      <w:r w:rsidR="00AA21E1" w:rsidRPr="002877DE">
        <w:rPr>
          <w:rFonts w:ascii="Times New Roman" w:hAnsi="Times New Roman" w:cs="Times New Roman"/>
          <w:sz w:val="28"/>
          <w:szCs w:val="28"/>
        </w:rPr>
        <w:t>. Социальный капитал</w:t>
      </w:r>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30"/>
      <w:bookmarkEnd w:id="2631"/>
      <w:bookmarkEnd w:id="2632"/>
    </w:p>
    <w:p w:rsidR="00AA21E1" w:rsidRPr="002877DE" w:rsidRDefault="00AA21E1" w:rsidP="002877DE">
      <w:pPr>
        <w:pStyle w:val="2"/>
        <w:spacing w:line="360" w:lineRule="auto"/>
        <w:ind w:firstLine="567"/>
        <w:jc w:val="both"/>
        <w:rPr>
          <w:rFonts w:ascii="Times New Roman" w:hAnsi="Times New Roman" w:cs="Times New Roman"/>
        </w:rPr>
      </w:pPr>
      <w:bookmarkStart w:id="2633" w:name="_Toc231461487"/>
      <w:bookmarkStart w:id="2634" w:name="_Toc231560943"/>
      <w:bookmarkStart w:id="2635" w:name="_Toc231913159"/>
      <w:bookmarkStart w:id="2636" w:name="_Toc234321746"/>
      <w:bookmarkStart w:id="2637" w:name="_Toc236198798"/>
      <w:bookmarkStart w:id="2638" w:name="_Toc231192723"/>
      <w:bookmarkStart w:id="2639" w:name="_Toc231193242"/>
      <w:bookmarkStart w:id="2640" w:name="_Toc231193767"/>
      <w:bookmarkStart w:id="2641" w:name="_Toc231195588"/>
      <w:bookmarkStart w:id="2642" w:name="_Toc231202271"/>
      <w:bookmarkStart w:id="2643" w:name="_Toc231372883"/>
      <w:bookmarkStart w:id="2644" w:name="_Toc231373653"/>
      <w:bookmarkStart w:id="2645" w:name="_Toc231459318"/>
      <w:bookmarkStart w:id="2646" w:name="_Toc231460013"/>
      <w:bookmarkStart w:id="2647" w:name="_Toc231460704"/>
      <w:bookmarkStart w:id="2648" w:name="_Toc231460802"/>
      <w:bookmarkStart w:id="2649" w:name="_Toc231123805"/>
      <w:bookmarkStart w:id="2650" w:name="_Toc231125632"/>
      <w:bookmarkStart w:id="2651" w:name="_Toc231130320"/>
      <w:bookmarkStart w:id="2652" w:name="_Toc231130436"/>
      <w:bookmarkStart w:id="2653" w:name="_Toc231131030"/>
      <w:bookmarkStart w:id="2654" w:name="_Toc231131640"/>
      <w:bookmarkStart w:id="2655" w:name="_Toc231132263"/>
      <w:bookmarkStart w:id="2656" w:name="_Toc231133267"/>
      <w:bookmarkStart w:id="2657" w:name="_Toc231133398"/>
      <w:bookmarkStart w:id="2658" w:name="_Toc231134502"/>
      <w:bookmarkStart w:id="2659" w:name="_Toc231134729"/>
      <w:bookmarkStart w:id="2660" w:name="_Toc231135392"/>
      <w:bookmarkStart w:id="2661" w:name="_Toc231135847"/>
      <w:bookmarkStart w:id="2662" w:name="_Toc231136405"/>
      <w:bookmarkStart w:id="2663" w:name="_Toc231136890"/>
      <w:bookmarkStart w:id="2664" w:name="_Toc231137730"/>
      <w:bookmarkStart w:id="2665" w:name="_Toc231138952"/>
      <w:bookmarkStart w:id="2666" w:name="_Toc231186200"/>
      <w:bookmarkStart w:id="2667" w:name="_Toc231186667"/>
      <w:bookmarkStart w:id="2668" w:name="_Toc231189034"/>
      <w:bookmarkStart w:id="2669" w:name="_Toc231190266"/>
      <w:bookmarkStart w:id="2670" w:name="_Toc230374429"/>
      <w:bookmarkStart w:id="2671" w:name="_Toc230495669"/>
      <w:bookmarkStart w:id="2672" w:name="_Toc230505366"/>
      <w:bookmarkStart w:id="2673" w:name="_Toc230511366"/>
      <w:bookmarkStart w:id="2674" w:name="_Toc230517179"/>
      <w:bookmarkStart w:id="2675" w:name="_Toc230517495"/>
      <w:bookmarkStart w:id="2676" w:name="_Toc230517893"/>
      <w:bookmarkStart w:id="2677" w:name="_Toc230518312"/>
      <w:bookmarkStart w:id="2678" w:name="_Toc230519053"/>
      <w:bookmarkStart w:id="2679" w:name="_Toc230522917"/>
      <w:bookmarkStart w:id="2680" w:name="_Toc230602169"/>
      <w:bookmarkStart w:id="2681" w:name="_Toc230602306"/>
      <w:bookmarkStart w:id="2682" w:name="_Toc231120085"/>
      <w:bookmarkStart w:id="2683" w:name="_Toc238837221"/>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r w:rsidRPr="002877DE">
        <w:rPr>
          <w:rFonts w:ascii="Times New Roman" w:hAnsi="Times New Roman" w:cs="Times New Roman"/>
        </w:rPr>
        <w:t>10.1. Концепция социального капитала</w:t>
      </w:r>
      <w:bookmarkEnd w:id="2633"/>
      <w:bookmarkEnd w:id="2634"/>
      <w:bookmarkEnd w:id="2635"/>
      <w:bookmarkEnd w:id="2636"/>
      <w:bookmarkEnd w:id="2637"/>
      <w:bookmarkEnd w:id="2683"/>
    </w:p>
    <w:p w:rsidR="00936023" w:rsidRPr="002877DE" w:rsidRDefault="00AA21E1" w:rsidP="002877DE">
      <w:pPr>
        <w:pStyle w:val="Style11"/>
        <w:spacing w:line="360" w:lineRule="auto"/>
        <w:ind w:firstLine="567"/>
        <w:rPr>
          <w:rStyle w:val="FontStyle34"/>
          <w:rFonts w:ascii="Times New Roman" w:hAnsi="Times New Roman" w:cs="Times New Roman"/>
          <w:sz w:val="28"/>
          <w:szCs w:val="28"/>
        </w:rPr>
      </w:pPr>
      <w:bookmarkStart w:id="2684" w:name="_Toc230495556"/>
      <w:bookmarkStart w:id="2685" w:name="_Toc230505239"/>
      <w:bookmarkStart w:id="2686" w:name="_Toc230511239"/>
      <w:bookmarkStart w:id="2687" w:name="_Toc230517156"/>
      <w:bookmarkStart w:id="2688" w:name="_Toc230517472"/>
      <w:bookmarkStart w:id="2689" w:name="_Toc230517895"/>
      <w:bookmarkStart w:id="2690" w:name="_Toc230518314"/>
      <w:bookmarkStart w:id="2691" w:name="_Toc230519055"/>
      <w:bookmarkStart w:id="2692" w:name="_Toc230517143"/>
      <w:bookmarkStart w:id="2693" w:name="_Toc230517459"/>
      <w:bookmarkStart w:id="2694" w:name="_Toc230495630"/>
      <w:bookmarkStart w:id="2695" w:name="_Toc230505320"/>
      <w:bookmarkStart w:id="2696" w:name="_Toc230511320"/>
      <w:bookmarkStart w:id="2697" w:name="_Toc230517201"/>
      <w:bookmarkStart w:id="2698" w:name="_Toc230517517"/>
      <w:bookmarkStart w:id="2699" w:name="_Toc230517969"/>
      <w:bookmarkStart w:id="2700" w:name="_Toc230518390"/>
      <w:bookmarkStart w:id="2701" w:name="_Toc230519129"/>
      <w:bookmarkStart w:id="2702" w:name="_Toc230522920"/>
      <w:bookmarkStart w:id="2703" w:name="_Toc230602172"/>
      <w:bookmarkStart w:id="2704" w:name="_Toc230602309"/>
      <w:bookmarkStart w:id="2705" w:name="_Toc231120088"/>
      <w:bookmarkStart w:id="2706" w:name="_Toc231123808"/>
      <w:bookmarkStart w:id="2707" w:name="_Toc231125635"/>
      <w:bookmarkStart w:id="2708" w:name="_Toc231130323"/>
      <w:bookmarkStart w:id="2709" w:name="_Toc231130439"/>
      <w:bookmarkStart w:id="2710" w:name="_Toc231131033"/>
      <w:bookmarkStart w:id="2711" w:name="_Toc231131642"/>
      <w:bookmarkStart w:id="2712" w:name="_Toc231132264"/>
      <w:bookmarkStart w:id="2713" w:name="_Toc231133268"/>
      <w:bookmarkStart w:id="2714" w:name="_Toc231133399"/>
      <w:bookmarkStart w:id="2715" w:name="_Toc231134503"/>
      <w:bookmarkStart w:id="2716" w:name="_Toc231134730"/>
      <w:bookmarkStart w:id="2717" w:name="_Toc231135393"/>
      <w:bookmarkStart w:id="2718" w:name="_Toc231135848"/>
      <w:bookmarkStart w:id="2719" w:name="_Toc231136406"/>
      <w:bookmarkStart w:id="2720" w:name="_Toc231136891"/>
      <w:bookmarkStart w:id="2721" w:name="_Toc231137731"/>
      <w:bookmarkStart w:id="2722" w:name="_Toc231138953"/>
      <w:bookmarkStart w:id="2723" w:name="_Toc231186201"/>
      <w:bookmarkStart w:id="2724" w:name="_Toc231186668"/>
      <w:bookmarkStart w:id="2725" w:name="_Toc231189035"/>
      <w:bookmarkStart w:id="2726" w:name="_Toc231190267"/>
      <w:bookmarkStart w:id="2727" w:name="_Toc231192725"/>
      <w:bookmarkStart w:id="2728" w:name="_Toc231193244"/>
      <w:bookmarkStart w:id="2729" w:name="_Toc231193769"/>
      <w:bookmarkStart w:id="2730" w:name="_Toc231202273"/>
      <w:bookmarkStart w:id="2731" w:name="_Toc231372885"/>
      <w:bookmarkStart w:id="2732" w:name="_Toc231560945"/>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r w:rsidRPr="009D69E9">
        <w:rPr>
          <w:sz w:val="28"/>
          <w:szCs w:val="28"/>
        </w:rPr>
        <w:t>Эволюция понятия «социальный капитал</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r w:rsidRPr="009D69E9">
        <w:rPr>
          <w:sz w:val="28"/>
          <w:szCs w:val="28"/>
        </w:rPr>
        <w:t>»</w:t>
      </w:r>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r w:rsidR="00080264">
        <w:rPr>
          <w:i/>
          <w:sz w:val="28"/>
          <w:szCs w:val="28"/>
        </w:rPr>
        <w:t xml:space="preserve"> </w:t>
      </w:r>
      <w:r w:rsidR="00936023" w:rsidRPr="002877DE">
        <w:rPr>
          <w:sz w:val="28"/>
          <w:szCs w:val="28"/>
        </w:rPr>
        <w:t>прослежена автором в [267].</w:t>
      </w:r>
      <w:r w:rsidR="00080264">
        <w:rPr>
          <w:sz w:val="28"/>
          <w:szCs w:val="28"/>
        </w:rPr>
        <w:t xml:space="preserve"> </w:t>
      </w:r>
      <w:r w:rsidRPr="002877DE">
        <w:rPr>
          <w:rStyle w:val="FontStyle34"/>
          <w:rFonts w:ascii="Times New Roman" w:hAnsi="Times New Roman" w:cs="Times New Roman"/>
          <w:sz w:val="28"/>
          <w:szCs w:val="28"/>
        </w:rPr>
        <w:t>В реальной практике хозяйствующий субъект функционирует в опред</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ленной сети экономических и социальных связей, скрепленной каналами п</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ступления информации, общими правилами ее интерпретации и образцами п</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ведения. Участники данной сети, имея общие ценностные ориентации, форм</w:t>
      </w:r>
      <w:r w:rsidRPr="002877DE">
        <w:rPr>
          <w:rStyle w:val="FontStyle34"/>
          <w:rFonts w:ascii="Times New Roman" w:hAnsi="Times New Roman" w:cs="Times New Roman"/>
          <w:sz w:val="28"/>
          <w:szCs w:val="28"/>
        </w:rPr>
        <w:t>и</w:t>
      </w:r>
      <w:r w:rsidRPr="002877DE">
        <w:rPr>
          <w:rStyle w:val="FontStyle34"/>
          <w:rFonts w:ascii="Times New Roman" w:hAnsi="Times New Roman" w:cs="Times New Roman"/>
          <w:sz w:val="28"/>
          <w:szCs w:val="28"/>
        </w:rPr>
        <w:t>руемые посредством культурных механизмов – через религию, традиции, ист</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рические обычаи, а также практикой совм</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стного решения проблем выживания и приспособления к новым экономическим условиям, одинаково воспринимают поступающую к ним информацию и точнее интерпретируют действия других участников сети. Это снижает степень неопределенн</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 xml:space="preserve">сти, сокращает издержки координации, облегчает ее в рамках данной сети, способствует появлению норм взаимной поддержки. Обобщение данных явлений координации экономической деятельности получило в понятии </w:t>
      </w:r>
      <w:r w:rsidR="00FF7D3B" w:rsidRPr="002877DE">
        <w:rPr>
          <w:rStyle w:val="FontStyle34"/>
          <w:rFonts w:ascii="Times New Roman" w:hAnsi="Times New Roman" w:cs="Times New Roman"/>
          <w:sz w:val="28"/>
          <w:szCs w:val="28"/>
        </w:rPr>
        <w:t>СК</w:t>
      </w:r>
      <w:r w:rsidR="00080264">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(Г. Лури и Дж. Коулман), вв</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денного в оборот для характеристики влияния социокультурных факторов на экономич</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ское взаимодействие</w:t>
      </w:r>
      <w:r w:rsidR="00B81B3B" w:rsidRPr="002877DE">
        <w:rPr>
          <w:rStyle w:val="FontStyle34"/>
          <w:rFonts w:ascii="Times New Roman" w:hAnsi="Times New Roman"/>
          <w:sz w:val="28"/>
          <w:szCs w:val="28"/>
        </w:rPr>
        <w:t>[100]</w:t>
      </w:r>
      <w:r w:rsidRPr="002877DE">
        <w:rPr>
          <w:rStyle w:val="FontStyle34"/>
          <w:rFonts w:ascii="Times New Roman" w:hAnsi="Times New Roman" w:cs="Times New Roman"/>
          <w:sz w:val="28"/>
          <w:szCs w:val="28"/>
        </w:rPr>
        <w:t>.</w:t>
      </w:r>
      <w:r w:rsidR="00936023" w:rsidRPr="002877DE">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В исследованиях Мирового банка используется сл</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 xml:space="preserve">дующая трактовка </w:t>
      </w:r>
      <w:r w:rsidR="009B73C6"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«социальный капитал означает сети контактов и взаим</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отношения между людьми, способствующие доверию и формирующие качес</w:t>
      </w:r>
      <w:r w:rsidRPr="002877DE">
        <w:rPr>
          <w:rStyle w:val="FontStyle34"/>
          <w:rFonts w:ascii="Times New Roman" w:hAnsi="Times New Roman" w:cs="Times New Roman"/>
          <w:sz w:val="28"/>
          <w:szCs w:val="28"/>
        </w:rPr>
        <w:t>т</w:t>
      </w:r>
      <w:r w:rsidRPr="002877DE">
        <w:rPr>
          <w:rStyle w:val="FontStyle34"/>
          <w:rFonts w:ascii="Times New Roman" w:hAnsi="Times New Roman" w:cs="Times New Roman"/>
          <w:sz w:val="28"/>
          <w:szCs w:val="28"/>
        </w:rPr>
        <w:t>во и количество социальных взаимодействий в обществе»</w:t>
      </w:r>
      <w:r w:rsidR="00B81B3B" w:rsidRPr="002877DE">
        <w:rPr>
          <w:rStyle w:val="FontStyle34"/>
          <w:rFonts w:ascii="Times New Roman" w:hAnsi="Times New Roman" w:cs="Times New Roman"/>
          <w:sz w:val="28"/>
          <w:szCs w:val="28"/>
        </w:rPr>
        <w:t xml:space="preserve"> [222, </w:t>
      </w:r>
      <w:r w:rsidR="00B81B3B" w:rsidRPr="002877DE">
        <w:rPr>
          <w:rStyle w:val="FontStyle34"/>
          <w:rFonts w:ascii="Times New Roman" w:hAnsi="Times New Roman" w:cs="Times New Roman"/>
          <w:sz w:val="28"/>
          <w:szCs w:val="28"/>
          <w:lang w:val="en-US"/>
        </w:rPr>
        <w:t>c</w:t>
      </w:r>
      <w:r w:rsidR="00B81B3B" w:rsidRPr="002877DE">
        <w:rPr>
          <w:rStyle w:val="FontStyle34"/>
          <w:rFonts w:ascii="Times New Roman" w:hAnsi="Times New Roman" w:cs="Times New Roman"/>
          <w:sz w:val="28"/>
          <w:szCs w:val="28"/>
        </w:rPr>
        <w:t>.</w:t>
      </w:r>
      <w:r w:rsidR="00B81B3B" w:rsidRPr="002877DE">
        <w:rPr>
          <w:rStyle w:val="FontStyle34"/>
          <w:rFonts w:ascii="Times New Roman" w:hAnsi="Times New Roman" w:cs="Times New Roman"/>
          <w:sz w:val="28"/>
          <w:szCs w:val="28"/>
          <w:lang w:val="en-US"/>
        </w:rPr>
        <w:t> </w:t>
      </w:r>
      <w:r w:rsidR="00B81B3B" w:rsidRPr="002877DE">
        <w:rPr>
          <w:rStyle w:val="FontStyle34"/>
          <w:rFonts w:ascii="Times New Roman" w:hAnsi="Times New Roman" w:cs="Times New Roman"/>
          <w:sz w:val="28"/>
          <w:szCs w:val="28"/>
        </w:rPr>
        <w:t>16]</w:t>
      </w:r>
      <w:r w:rsidRPr="002877DE">
        <w:rPr>
          <w:rStyle w:val="FontStyle34"/>
          <w:rFonts w:ascii="Times New Roman" w:hAnsi="Times New Roman" w:cs="Times New Roman"/>
          <w:sz w:val="28"/>
          <w:szCs w:val="28"/>
        </w:rPr>
        <w:t>.</w:t>
      </w:r>
      <w:r w:rsidR="00936023" w:rsidRPr="002877DE">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В отеч</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 xml:space="preserve">ственной литературе концепция </w:t>
      </w:r>
      <w:r w:rsidR="009B73C6"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xml:space="preserve"> была удачно использована И. Е. Дискиным для анализа процесса постсоциалистической трансформации экономики. Он предложил трактовать </w:t>
      </w:r>
      <w:r w:rsidR="006324CF"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xml:space="preserve"> с точки зрения «вклада социальной организации в производство»</w:t>
      </w:r>
      <w:r w:rsidR="00B81B3B" w:rsidRPr="002877DE">
        <w:rPr>
          <w:rStyle w:val="FontStyle34"/>
          <w:rFonts w:ascii="Times New Roman" w:hAnsi="Times New Roman" w:cs="Times New Roman"/>
          <w:sz w:val="28"/>
          <w:szCs w:val="28"/>
        </w:rPr>
        <w:t xml:space="preserve"> [100]</w:t>
      </w:r>
      <w:r w:rsidRPr="002877DE">
        <w:rPr>
          <w:rStyle w:val="FontStyle34"/>
          <w:rFonts w:ascii="Times New Roman" w:hAnsi="Times New Roman" w:cs="Times New Roman"/>
          <w:sz w:val="28"/>
          <w:szCs w:val="28"/>
        </w:rPr>
        <w:t xml:space="preserve">, что ближе к его трактовке как элемента внешней среды. </w:t>
      </w:r>
      <w:bookmarkEnd w:id="2684"/>
      <w:bookmarkEnd w:id="2685"/>
      <w:bookmarkEnd w:id="2686"/>
      <w:bookmarkEnd w:id="2687"/>
      <w:bookmarkEnd w:id="2688"/>
      <w:bookmarkEnd w:id="2689"/>
      <w:bookmarkEnd w:id="2690"/>
      <w:bookmarkEnd w:id="2691"/>
    </w:p>
    <w:p w:rsidR="009D69E9" w:rsidRPr="002877DE" w:rsidRDefault="009D69E9" w:rsidP="009D69E9">
      <w:pPr>
        <w:spacing w:line="360" w:lineRule="auto"/>
        <w:ind w:firstLine="567"/>
        <w:jc w:val="both"/>
        <w:rPr>
          <w:rStyle w:val="FontStyle19"/>
          <w:sz w:val="28"/>
          <w:szCs w:val="28"/>
        </w:rPr>
      </w:pPr>
      <w:r w:rsidRPr="002877DE">
        <w:rPr>
          <w:sz w:val="28"/>
          <w:szCs w:val="28"/>
        </w:rPr>
        <w:t>В отличие от ЧК, в толковании СК нет единого мнения. В настоящее время существует множество дефиниций «социального капитала»</w:t>
      </w:r>
      <w:r>
        <w:rPr>
          <w:sz w:val="28"/>
          <w:szCs w:val="28"/>
        </w:rPr>
        <w:t xml:space="preserve"> </w:t>
      </w:r>
      <w:r w:rsidRPr="002877DE">
        <w:rPr>
          <w:sz w:val="28"/>
          <w:szCs w:val="28"/>
        </w:rPr>
        <w:t>[267] при отсутс</w:t>
      </w:r>
      <w:r w:rsidRPr="002877DE">
        <w:rPr>
          <w:sz w:val="28"/>
          <w:szCs w:val="28"/>
        </w:rPr>
        <w:t>т</w:t>
      </w:r>
      <w:r w:rsidRPr="002877DE">
        <w:rPr>
          <w:sz w:val="28"/>
          <w:szCs w:val="28"/>
        </w:rPr>
        <w:t xml:space="preserve">вии единого конвенционального определения. </w:t>
      </w:r>
      <w:r w:rsidRPr="002877DE">
        <w:rPr>
          <w:rStyle w:val="FontStyle18"/>
          <w:b w:val="0"/>
          <w:sz w:val="28"/>
          <w:szCs w:val="28"/>
        </w:rPr>
        <w:t>СК можно было бы о</w:t>
      </w:r>
      <w:r w:rsidRPr="002877DE">
        <w:rPr>
          <w:rStyle w:val="FontStyle18"/>
          <w:b w:val="0"/>
          <w:sz w:val="28"/>
          <w:szCs w:val="28"/>
        </w:rPr>
        <w:t>п</w:t>
      </w:r>
      <w:r w:rsidRPr="002877DE">
        <w:rPr>
          <w:rStyle w:val="FontStyle18"/>
          <w:b w:val="0"/>
          <w:sz w:val="28"/>
          <w:szCs w:val="28"/>
        </w:rPr>
        <w:t xml:space="preserve">ределить как </w:t>
      </w:r>
      <w:r w:rsidRPr="002877DE">
        <w:rPr>
          <w:rStyle w:val="FontStyle19"/>
          <w:i/>
          <w:sz w:val="28"/>
          <w:szCs w:val="28"/>
        </w:rPr>
        <w:t xml:space="preserve">сознательное пользование индивида, организации, социальной группы или всего общества социальными сетями, которые благодаря доверию, общим нормам и правилам становятся средствами достижения цели. </w:t>
      </w:r>
      <w:r w:rsidRPr="002877DE">
        <w:rPr>
          <w:rStyle w:val="FontStyle19"/>
          <w:sz w:val="28"/>
          <w:szCs w:val="28"/>
        </w:rPr>
        <w:t>Этим определ</w:t>
      </w:r>
      <w:r w:rsidRPr="002877DE">
        <w:rPr>
          <w:rStyle w:val="FontStyle19"/>
          <w:sz w:val="28"/>
          <w:szCs w:val="28"/>
        </w:rPr>
        <w:t>е</w:t>
      </w:r>
      <w:r w:rsidRPr="002877DE">
        <w:rPr>
          <w:rStyle w:val="FontStyle19"/>
          <w:sz w:val="28"/>
          <w:szCs w:val="28"/>
        </w:rPr>
        <w:t>нием мы и будем руководствоваться в нашем исследов</w:t>
      </w:r>
      <w:r w:rsidRPr="002877DE">
        <w:rPr>
          <w:rStyle w:val="FontStyle19"/>
          <w:sz w:val="28"/>
          <w:szCs w:val="28"/>
        </w:rPr>
        <w:t>а</w:t>
      </w:r>
      <w:r w:rsidRPr="002877DE">
        <w:rPr>
          <w:rStyle w:val="FontStyle19"/>
          <w:sz w:val="28"/>
          <w:szCs w:val="28"/>
        </w:rPr>
        <w:t>нии.</w:t>
      </w:r>
    </w:p>
    <w:p w:rsidR="00AA21E1" w:rsidRPr="002877DE" w:rsidRDefault="00936023" w:rsidP="009D69E9">
      <w:pPr>
        <w:spacing w:line="360" w:lineRule="auto"/>
        <w:ind w:firstLine="567"/>
        <w:jc w:val="both"/>
        <w:rPr>
          <w:rStyle w:val="FontStyle15"/>
          <w:sz w:val="28"/>
          <w:szCs w:val="28"/>
        </w:rPr>
      </w:pPr>
      <w:r w:rsidRPr="002877DE">
        <w:rPr>
          <w:rStyle w:val="FontStyle34"/>
          <w:rFonts w:ascii="Times New Roman" w:hAnsi="Times New Roman" w:cs="Times New Roman"/>
          <w:i/>
          <w:sz w:val="28"/>
          <w:szCs w:val="28"/>
        </w:rPr>
        <w:t xml:space="preserve">Классификация </w:t>
      </w:r>
      <w:r w:rsidR="009D69E9" w:rsidRPr="009D69E9">
        <w:rPr>
          <w:rStyle w:val="FontStyle34"/>
          <w:rFonts w:ascii="Times New Roman" w:hAnsi="Times New Roman" w:cs="Times New Roman"/>
          <w:sz w:val="28"/>
          <w:szCs w:val="28"/>
        </w:rPr>
        <w:t>СК</w:t>
      </w:r>
      <w:r w:rsidR="009D69E9">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может быть построена по различным признакам [267]. Для целей диссертационног</w:t>
      </w:r>
      <w:r w:rsidR="009D69E9">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 xml:space="preserve"> исследования выделим</w:t>
      </w:r>
      <w:bookmarkEnd w:id="2692"/>
      <w:bookmarkEnd w:id="2693"/>
      <w:r w:rsidR="00080264">
        <w:rPr>
          <w:rStyle w:val="FontStyle34"/>
          <w:rFonts w:ascii="Times New Roman" w:hAnsi="Times New Roman" w:cs="Times New Roman"/>
          <w:sz w:val="28"/>
          <w:szCs w:val="28"/>
        </w:rPr>
        <w:t xml:space="preserve"> </w:t>
      </w:r>
      <w:bookmarkStart w:id="2733" w:name="_Toc230505329"/>
      <w:bookmarkStart w:id="2734" w:name="_Toc230511329"/>
      <w:bookmarkStart w:id="2735" w:name="_Toc230517135"/>
      <w:bookmarkStart w:id="2736" w:name="_Toc230517451"/>
      <w:bookmarkStart w:id="2737" w:name="_Toc230517928"/>
      <w:bookmarkStart w:id="2738" w:name="_Toc230518331"/>
      <w:bookmarkStart w:id="2739" w:name="_Toc230519073"/>
      <w:r w:rsidR="00AA21E1" w:rsidRPr="002877DE">
        <w:rPr>
          <w:rStyle w:val="FontStyle18"/>
          <w:b w:val="0"/>
          <w:sz w:val="28"/>
          <w:szCs w:val="28"/>
        </w:rPr>
        <w:t xml:space="preserve">три формы </w:t>
      </w:r>
      <w:r w:rsidR="009B73C6" w:rsidRPr="002877DE">
        <w:rPr>
          <w:rStyle w:val="FontStyle18"/>
          <w:b w:val="0"/>
          <w:sz w:val="28"/>
          <w:szCs w:val="28"/>
        </w:rPr>
        <w:t>СК</w:t>
      </w:r>
      <w:r w:rsidR="00AA21E1" w:rsidRPr="002877DE">
        <w:rPr>
          <w:rStyle w:val="FontStyle18"/>
          <w:b w:val="0"/>
          <w:sz w:val="28"/>
          <w:szCs w:val="28"/>
        </w:rPr>
        <w:t xml:space="preserve">: </w:t>
      </w:r>
      <w:r w:rsidR="009D69E9">
        <w:rPr>
          <w:rStyle w:val="FontStyle18"/>
          <w:b w:val="0"/>
          <w:sz w:val="28"/>
          <w:szCs w:val="28"/>
        </w:rPr>
        <w:t xml:space="preserve"> (1) </w:t>
      </w:r>
      <w:r w:rsidR="00AA21E1" w:rsidRPr="002877DE">
        <w:rPr>
          <w:rStyle w:val="FontStyle15"/>
          <w:bCs/>
          <w:i/>
          <w:sz w:val="28"/>
          <w:szCs w:val="28"/>
        </w:rPr>
        <w:t>структурный</w:t>
      </w:r>
      <w:r w:rsidR="00AA21E1" w:rsidRPr="002877DE">
        <w:rPr>
          <w:rStyle w:val="FontStyle15"/>
          <w:bCs/>
          <w:sz w:val="28"/>
          <w:szCs w:val="28"/>
        </w:rPr>
        <w:t xml:space="preserve"> капитал – социальные сети, их форма и соответствующие орган</w:t>
      </w:r>
      <w:r w:rsidR="00AA21E1" w:rsidRPr="002877DE">
        <w:rPr>
          <w:rStyle w:val="FontStyle15"/>
          <w:bCs/>
          <w:sz w:val="28"/>
          <w:szCs w:val="28"/>
        </w:rPr>
        <w:t>и</w:t>
      </w:r>
      <w:r w:rsidR="00AA21E1" w:rsidRPr="002877DE">
        <w:rPr>
          <w:rStyle w:val="FontStyle15"/>
          <w:bCs/>
          <w:sz w:val="28"/>
          <w:szCs w:val="28"/>
        </w:rPr>
        <w:t>зации;</w:t>
      </w:r>
      <w:r w:rsidR="009D69E9">
        <w:rPr>
          <w:rStyle w:val="FontStyle15"/>
          <w:bCs/>
          <w:sz w:val="28"/>
          <w:szCs w:val="28"/>
        </w:rPr>
        <w:t xml:space="preserve"> (2) </w:t>
      </w:r>
      <w:r w:rsidR="00AA21E1" w:rsidRPr="002877DE">
        <w:rPr>
          <w:rStyle w:val="FontStyle15"/>
          <w:bCs/>
          <w:i/>
          <w:sz w:val="28"/>
          <w:szCs w:val="28"/>
        </w:rPr>
        <w:t>когнитивный</w:t>
      </w:r>
      <w:r w:rsidR="00AA21E1" w:rsidRPr="002877DE">
        <w:rPr>
          <w:rStyle w:val="FontStyle15"/>
          <w:bCs/>
          <w:sz w:val="28"/>
          <w:szCs w:val="28"/>
        </w:rPr>
        <w:t xml:space="preserve"> капитал – общие коды, язык и способы повествования</w:t>
      </w:r>
      <w:r w:rsidR="009D69E9">
        <w:rPr>
          <w:rStyle w:val="FontStyle15"/>
          <w:bCs/>
          <w:sz w:val="28"/>
          <w:szCs w:val="28"/>
        </w:rPr>
        <w:t>, о</w:t>
      </w:r>
      <w:r w:rsidR="00AA21E1" w:rsidRPr="002877DE">
        <w:rPr>
          <w:rStyle w:val="FontStyle15"/>
          <w:bCs/>
          <w:sz w:val="28"/>
          <w:szCs w:val="28"/>
        </w:rPr>
        <w:t>н проявляется в усиленных культурой или идеологией идеях, специфических нормах, ценностях, взглядах, убеждениях, способствующих сотрудничеству</w:t>
      </w:r>
      <w:r w:rsidR="005E05A2" w:rsidRPr="002877DE">
        <w:rPr>
          <w:rStyle w:val="FontStyle15"/>
          <w:bCs/>
          <w:sz w:val="28"/>
          <w:szCs w:val="28"/>
        </w:rPr>
        <w:t xml:space="preserve"> </w:t>
      </w:r>
      <w:r w:rsidR="005E05A2" w:rsidRPr="002877DE">
        <w:rPr>
          <w:rStyle w:val="FontStyle21"/>
          <w:rFonts w:ascii="Times New Roman" w:hAnsi="Times New Roman" w:cs="Times New Roman"/>
          <w:color w:val="auto"/>
          <w:sz w:val="28"/>
          <w:szCs w:val="28"/>
        </w:rPr>
        <w:t>[366]</w:t>
      </w:r>
      <w:r w:rsidR="00AA21E1" w:rsidRPr="002877DE">
        <w:rPr>
          <w:rStyle w:val="FontStyle15"/>
          <w:bCs/>
          <w:sz w:val="28"/>
          <w:szCs w:val="28"/>
        </w:rPr>
        <w:t>;</w:t>
      </w:r>
      <w:r w:rsidR="009D69E9">
        <w:rPr>
          <w:rStyle w:val="FontStyle15"/>
          <w:bCs/>
          <w:sz w:val="28"/>
          <w:szCs w:val="28"/>
        </w:rPr>
        <w:t xml:space="preserve"> (3) </w:t>
      </w:r>
      <w:r w:rsidR="00AA21E1" w:rsidRPr="002877DE">
        <w:rPr>
          <w:rStyle w:val="FontStyle15"/>
          <w:bCs/>
          <w:i/>
          <w:sz w:val="28"/>
          <w:szCs w:val="28"/>
        </w:rPr>
        <w:t>взаимосвязывающий</w:t>
      </w:r>
      <w:r w:rsidR="00AA21E1" w:rsidRPr="002877DE">
        <w:rPr>
          <w:rStyle w:val="FontStyle15"/>
          <w:bCs/>
          <w:sz w:val="28"/>
          <w:szCs w:val="28"/>
        </w:rPr>
        <w:t xml:space="preserve"> </w:t>
      </w:r>
      <w:r w:rsidR="005E05A2" w:rsidRPr="002877DE">
        <w:rPr>
          <w:rStyle w:val="FontStyle15"/>
          <w:bCs/>
          <w:sz w:val="28"/>
          <w:szCs w:val="28"/>
        </w:rPr>
        <w:t>[</w:t>
      </w:r>
      <w:r w:rsidR="005E05A2" w:rsidRPr="002877DE">
        <w:rPr>
          <w:rStyle w:val="FontStyle21"/>
          <w:rFonts w:ascii="Times New Roman" w:hAnsi="Times New Roman" w:cs="Times New Roman"/>
          <w:color w:val="auto"/>
          <w:sz w:val="28"/>
          <w:szCs w:val="28"/>
        </w:rPr>
        <w:t xml:space="preserve">415] </w:t>
      </w:r>
      <w:r w:rsidR="00AA21E1" w:rsidRPr="002877DE">
        <w:rPr>
          <w:rStyle w:val="FontStyle15"/>
          <w:bCs/>
          <w:sz w:val="28"/>
          <w:szCs w:val="28"/>
        </w:rPr>
        <w:t>кап</w:t>
      </w:r>
      <w:r w:rsidR="00AA21E1" w:rsidRPr="002877DE">
        <w:rPr>
          <w:rStyle w:val="FontStyle15"/>
          <w:bCs/>
          <w:sz w:val="28"/>
          <w:szCs w:val="28"/>
        </w:rPr>
        <w:t>и</w:t>
      </w:r>
      <w:r w:rsidR="00AA21E1" w:rsidRPr="002877DE">
        <w:rPr>
          <w:rStyle w:val="FontStyle15"/>
          <w:bCs/>
          <w:sz w:val="28"/>
          <w:szCs w:val="28"/>
        </w:rPr>
        <w:t>тал – доверие, нормы, обязательства и идентификация</w:t>
      </w:r>
      <w:r w:rsidR="00AA21E1" w:rsidRPr="002877DE">
        <w:rPr>
          <w:rStyle w:val="FontStyle15"/>
          <w:sz w:val="28"/>
          <w:szCs w:val="28"/>
        </w:rPr>
        <w:t xml:space="preserve">. </w:t>
      </w:r>
    </w:p>
    <w:p w:rsidR="009D69E9" w:rsidRDefault="00AA21E1" w:rsidP="009D69E9">
      <w:pPr>
        <w:pStyle w:val="Style11"/>
        <w:spacing w:line="360" w:lineRule="auto"/>
        <w:ind w:firstLine="567"/>
        <w:rPr>
          <w:rStyle w:val="FontStyle34"/>
          <w:rFonts w:ascii="Times New Roman" w:hAnsi="Times New Roman" w:cs="Times New Roman"/>
          <w:sz w:val="28"/>
          <w:szCs w:val="28"/>
        </w:rPr>
      </w:pPr>
      <w:bookmarkStart w:id="2740" w:name="_Toc230495618"/>
      <w:bookmarkStart w:id="2741" w:name="_Toc230505301"/>
      <w:bookmarkStart w:id="2742" w:name="_Toc230511301"/>
      <w:bookmarkStart w:id="2743" w:name="_Toc230517150"/>
      <w:bookmarkStart w:id="2744" w:name="_Toc230517466"/>
      <w:bookmarkStart w:id="2745" w:name="_Toc230517905"/>
      <w:bookmarkStart w:id="2746" w:name="_Toc230518326"/>
      <w:bookmarkStart w:id="2747" w:name="_Toc230519068"/>
      <w:bookmarkStart w:id="2748" w:name="_Toc230522937"/>
      <w:bookmarkStart w:id="2749" w:name="_Toc230602189"/>
      <w:bookmarkStart w:id="2750" w:name="_Toc230602326"/>
      <w:bookmarkStart w:id="2751" w:name="_Toc231120105"/>
      <w:bookmarkStart w:id="2752" w:name="_Toc231123825"/>
      <w:bookmarkStart w:id="2753" w:name="_Toc230522939"/>
      <w:bookmarkStart w:id="2754" w:name="_Toc230602191"/>
      <w:bookmarkStart w:id="2755" w:name="_Toc230602328"/>
      <w:bookmarkStart w:id="2756" w:name="_Toc231120107"/>
      <w:r w:rsidRPr="002877DE">
        <w:rPr>
          <w:rStyle w:val="FontStyle34"/>
          <w:rFonts w:ascii="Times New Roman" w:hAnsi="Times New Roman" w:cs="Times New Roman"/>
          <w:i/>
          <w:sz w:val="28"/>
          <w:szCs w:val="28"/>
        </w:rPr>
        <w:t xml:space="preserve">Примером </w:t>
      </w:r>
      <w:r w:rsidR="009B73C6" w:rsidRPr="002877DE">
        <w:rPr>
          <w:rStyle w:val="FontStyle34"/>
          <w:rFonts w:ascii="Times New Roman" w:hAnsi="Times New Roman" w:cs="Times New Roman"/>
          <w:i/>
          <w:sz w:val="28"/>
          <w:szCs w:val="28"/>
        </w:rPr>
        <w:t>СК</w:t>
      </w:r>
      <w:r w:rsidRPr="002877DE">
        <w:rPr>
          <w:rStyle w:val="FontStyle34"/>
          <w:rFonts w:ascii="Times New Roman" w:hAnsi="Times New Roman" w:cs="Times New Roman"/>
          <w:sz w:val="28"/>
          <w:szCs w:val="28"/>
        </w:rPr>
        <w:t xml:space="preserve"> являются нормы поведения предпринимателей определе</w:t>
      </w:r>
      <w:r w:rsidRPr="002877DE">
        <w:rPr>
          <w:rStyle w:val="FontStyle34"/>
          <w:rFonts w:ascii="Times New Roman" w:hAnsi="Times New Roman" w:cs="Times New Roman"/>
          <w:sz w:val="28"/>
          <w:szCs w:val="28"/>
        </w:rPr>
        <w:t>н</w:t>
      </w:r>
      <w:r w:rsidRPr="002877DE">
        <w:rPr>
          <w:rStyle w:val="FontStyle34"/>
          <w:rFonts w:ascii="Times New Roman" w:hAnsi="Times New Roman" w:cs="Times New Roman"/>
          <w:sz w:val="28"/>
          <w:szCs w:val="28"/>
        </w:rPr>
        <w:t>ных регионов, вырабатываемые в процессе их объединения для представления и защиты общих интересов, для развития отдельных рынков</w:t>
      </w:r>
      <w:r w:rsidR="009D69E9">
        <w:rPr>
          <w:rStyle w:val="FontStyle34"/>
          <w:rFonts w:ascii="Times New Roman" w:hAnsi="Times New Roman" w:cs="Times New Roman"/>
          <w:sz w:val="28"/>
          <w:szCs w:val="28"/>
        </w:rPr>
        <w:t xml:space="preserve"> (региональные </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с</w:t>
      </w:r>
      <w:r w:rsidRPr="002877DE">
        <w:rPr>
          <w:rStyle w:val="FontStyle34"/>
          <w:rFonts w:ascii="Times New Roman" w:hAnsi="Times New Roman" w:cs="Times New Roman"/>
          <w:sz w:val="28"/>
          <w:szCs w:val="28"/>
        </w:rPr>
        <w:t>социации страховых организаций</w:t>
      </w:r>
      <w:r w:rsidR="009D69E9">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региональные Союзы риэлторов</w:t>
      </w:r>
      <w:r w:rsidR="009D69E9">
        <w:rPr>
          <w:rStyle w:val="FontStyle34"/>
          <w:rFonts w:ascii="Times New Roman" w:hAnsi="Times New Roman" w:cs="Times New Roman"/>
          <w:sz w:val="28"/>
          <w:szCs w:val="28"/>
        </w:rPr>
        <w:t xml:space="preserve"> и т.д.)</w:t>
      </w:r>
    </w:p>
    <w:p w:rsidR="00434F75" w:rsidRPr="002877DE" w:rsidRDefault="0002137C" w:rsidP="002877DE">
      <w:pPr>
        <w:spacing w:line="360" w:lineRule="auto"/>
        <w:ind w:firstLine="567"/>
        <w:jc w:val="both"/>
        <w:rPr>
          <w:rStyle w:val="FontStyle15"/>
          <w:bCs/>
          <w:sz w:val="28"/>
          <w:szCs w:val="28"/>
        </w:rPr>
      </w:pPr>
      <w:bookmarkStart w:id="2757" w:name="_Toc230522929"/>
      <w:bookmarkStart w:id="2758" w:name="_Toc230602181"/>
      <w:bookmarkStart w:id="2759" w:name="_Toc230602318"/>
      <w:bookmarkStart w:id="2760" w:name="_Toc231120097"/>
      <w:bookmarkStart w:id="2761" w:name="_Toc231123816"/>
      <w:bookmarkStart w:id="2762" w:name="_Toc231125643"/>
      <w:bookmarkStart w:id="2763" w:name="_Toc231130332"/>
      <w:bookmarkStart w:id="2764" w:name="_Toc231130448"/>
      <w:bookmarkStart w:id="2765" w:name="_Toc231131042"/>
      <w:bookmarkStart w:id="2766" w:name="_Toc231131652"/>
      <w:bookmarkStart w:id="2767" w:name="_Toc231133279"/>
      <w:bookmarkStart w:id="2768" w:name="_Toc231133410"/>
      <w:bookmarkStart w:id="2769" w:name="_Toc231134513"/>
      <w:bookmarkStart w:id="2770" w:name="_Toc231134740"/>
      <w:bookmarkStart w:id="2771" w:name="_Toc231135403"/>
      <w:bookmarkStart w:id="2772" w:name="_Toc231135858"/>
      <w:bookmarkStart w:id="2773" w:name="_Toc231136416"/>
      <w:bookmarkStart w:id="2774" w:name="_Toc231132270"/>
      <w:bookmarkStart w:id="2775" w:name="_Toc230522942"/>
      <w:bookmarkStart w:id="2776" w:name="_Toc230602194"/>
      <w:bookmarkStart w:id="2777" w:name="_Toc230602331"/>
      <w:bookmarkStart w:id="2778" w:name="_Toc231120110"/>
      <w:bookmarkStart w:id="2779" w:name="_Toc231123830"/>
      <w:bookmarkStart w:id="2780" w:name="_Toc231125658"/>
      <w:bookmarkStart w:id="2781" w:name="_Toc231130340"/>
      <w:bookmarkStart w:id="2782" w:name="_Toc231130455"/>
      <w:bookmarkStart w:id="2783" w:name="_Toc231131049"/>
      <w:bookmarkStart w:id="2784" w:name="_Toc231131659"/>
      <w:bookmarkStart w:id="2785" w:name="_Toc231132277"/>
      <w:bookmarkStart w:id="2786" w:name="_Toc230517909"/>
      <w:bookmarkStart w:id="2787" w:name="_Toc230518334"/>
      <w:bookmarkStart w:id="2788" w:name="_Toc230519076"/>
      <w:bookmarkStart w:id="2789" w:name="_Toc230522916"/>
      <w:bookmarkStart w:id="2790" w:name="_Toc230602168"/>
      <w:bookmarkStart w:id="2791" w:name="_Toc230602305"/>
      <w:bookmarkStart w:id="2792" w:name="_Toc231120084"/>
      <w:bookmarkStart w:id="2793" w:name="_Toc231123804"/>
      <w:bookmarkStart w:id="2794" w:name="_Toc231125631"/>
      <w:bookmarkStart w:id="2795" w:name="_Toc231130331"/>
      <w:bookmarkStart w:id="2796" w:name="_Toc231130447"/>
      <w:bookmarkStart w:id="2797" w:name="_Toc231131041"/>
      <w:bookmarkStart w:id="2798" w:name="_Toc230505377"/>
      <w:bookmarkStart w:id="2799" w:name="_Toc230511377"/>
      <w:bookmarkStart w:id="2800" w:name="_Toc230517190"/>
      <w:bookmarkStart w:id="2801" w:name="_Toc230517506"/>
      <w:bookmarkStart w:id="2802" w:name="_Toc230517958"/>
      <w:bookmarkStart w:id="2803" w:name="_Toc230518379"/>
      <w:bookmarkStart w:id="2804" w:name="_Toc230519118"/>
      <w:bookmarkStart w:id="2805" w:name="_Toc230522979"/>
      <w:bookmarkStart w:id="2806" w:name="_Toc230602231"/>
      <w:bookmarkStart w:id="2807" w:name="_Toc230602368"/>
      <w:bookmarkStart w:id="2808" w:name="_Toc231120149"/>
      <w:bookmarkStart w:id="2809" w:name="_Toc231123867"/>
      <w:bookmarkStart w:id="2810" w:name="_Toc231125695"/>
      <w:bookmarkStart w:id="2811" w:name="_Toc231130374"/>
      <w:bookmarkStart w:id="2812" w:name="_Toc231130489"/>
      <w:bookmarkStart w:id="2813" w:name="_Toc231131080"/>
      <w:bookmarkStart w:id="2814" w:name="_Toc231131650"/>
      <w:bookmarkStart w:id="2815" w:name="_Toc231132268"/>
      <w:bookmarkStart w:id="2816" w:name="_Toc231133272"/>
      <w:bookmarkStart w:id="2817" w:name="_Toc231133403"/>
      <w:bookmarkStart w:id="2818" w:name="_Toc231134506"/>
      <w:bookmarkStart w:id="2819" w:name="_Toc231134733"/>
      <w:bookmarkStart w:id="2820" w:name="_Toc231135396"/>
      <w:bookmarkStart w:id="2821" w:name="_Toc231135851"/>
      <w:bookmarkStart w:id="2822" w:name="_Toc231136409"/>
      <w:bookmarkStart w:id="2823" w:name="_Toc231136900"/>
      <w:bookmarkStart w:id="2824" w:name="_Toc231137740"/>
      <w:bookmarkStart w:id="2825" w:name="_Toc231138961"/>
      <w:bookmarkStart w:id="2826" w:name="_Toc231186209"/>
      <w:bookmarkStart w:id="2827" w:name="_Toc231186676"/>
      <w:bookmarkStart w:id="2828" w:name="_Toc231189043"/>
      <w:bookmarkStart w:id="2829" w:name="_Toc231190275"/>
      <w:bookmarkStart w:id="2830" w:name="_Toc231192733"/>
      <w:bookmarkStart w:id="2831" w:name="_Toc231193252"/>
      <w:bookmarkStart w:id="2832" w:name="_Toc231193777"/>
      <w:bookmarkStart w:id="2833" w:name="_Toc231202281"/>
      <w:bookmarkStart w:id="2834" w:name="_Toc231372893"/>
      <w:bookmarkStart w:id="2835" w:name="_Toc231560953"/>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r w:rsidRPr="002877DE">
        <w:rPr>
          <w:sz w:val="28"/>
          <w:szCs w:val="28"/>
        </w:rPr>
        <w:t>Основные черты</w:t>
      </w:r>
      <w:r>
        <w:rPr>
          <w:sz w:val="28"/>
          <w:szCs w:val="28"/>
        </w:rPr>
        <w:t xml:space="preserve"> СК, </w:t>
      </w:r>
      <w:r w:rsidRPr="002877DE">
        <w:rPr>
          <w:sz w:val="28"/>
          <w:szCs w:val="28"/>
        </w:rPr>
        <w:t>область использования</w:t>
      </w:r>
      <w:r>
        <w:rPr>
          <w:sz w:val="28"/>
          <w:szCs w:val="28"/>
        </w:rPr>
        <w:t xml:space="preserve"> концепции СК, </w:t>
      </w:r>
      <w:r w:rsidRPr="002877DE">
        <w:rPr>
          <w:sz w:val="28"/>
          <w:szCs w:val="28"/>
        </w:rPr>
        <w:t xml:space="preserve">отличия </w:t>
      </w:r>
      <w:r>
        <w:rPr>
          <w:sz w:val="28"/>
          <w:szCs w:val="28"/>
        </w:rPr>
        <w:t>СК</w:t>
      </w:r>
      <w:r w:rsidRPr="002877DE">
        <w:rPr>
          <w:sz w:val="28"/>
          <w:szCs w:val="28"/>
        </w:rPr>
        <w:t xml:space="preserve"> от других видов нематериальн</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r w:rsidRPr="002877DE">
        <w:rPr>
          <w:sz w:val="28"/>
          <w:szCs w:val="28"/>
        </w:rPr>
        <w:t>ого капитала</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rsidRPr="002877DE">
        <w:rPr>
          <w:sz w:val="28"/>
          <w:szCs w:val="28"/>
        </w:rPr>
        <w:t>,</w:t>
      </w:r>
      <w:r>
        <w:rPr>
          <w:sz w:val="28"/>
          <w:szCs w:val="28"/>
        </w:rPr>
        <w:t xml:space="preserve"> </w:t>
      </w:r>
      <w:r w:rsidRPr="002877DE">
        <w:rPr>
          <w:sz w:val="28"/>
          <w:szCs w:val="28"/>
        </w:rPr>
        <w:t>а также</w:t>
      </w:r>
      <w:r>
        <w:rPr>
          <w:sz w:val="28"/>
          <w:szCs w:val="28"/>
        </w:rPr>
        <w:t xml:space="preserve"> </w:t>
      </w:r>
      <w:r w:rsidRPr="002877DE">
        <w:rPr>
          <w:sz w:val="28"/>
          <w:szCs w:val="28"/>
        </w:rPr>
        <w:t>классификация</w:t>
      </w:r>
      <w:r>
        <w:rPr>
          <w:sz w:val="28"/>
          <w:szCs w:val="28"/>
        </w:rPr>
        <w:t xml:space="preserve"> </w:t>
      </w:r>
      <w:r w:rsidRPr="002877DE">
        <w:rPr>
          <w:sz w:val="28"/>
          <w:szCs w:val="28"/>
        </w:rPr>
        <w:t>нематериал</w:t>
      </w:r>
      <w:r w:rsidRPr="002877DE">
        <w:rPr>
          <w:sz w:val="28"/>
          <w:szCs w:val="28"/>
        </w:rPr>
        <w:t>ь</w:t>
      </w:r>
      <w:r w:rsidRPr="002877DE">
        <w:rPr>
          <w:sz w:val="28"/>
          <w:szCs w:val="28"/>
        </w:rPr>
        <w:t xml:space="preserve">ных активов в социологии подробно рассмотрены автором в [267]. </w:t>
      </w:r>
      <w:r w:rsidR="00434F75" w:rsidRPr="002877DE">
        <w:rPr>
          <w:sz w:val="28"/>
          <w:szCs w:val="28"/>
        </w:rPr>
        <w:t>В</w:t>
      </w:r>
      <w:r w:rsidR="00434F75" w:rsidRPr="002877DE">
        <w:rPr>
          <w:rStyle w:val="FontStyle15"/>
          <w:bCs/>
          <w:sz w:val="28"/>
          <w:szCs w:val="28"/>
        </w:rPr>
        <w:t xml:space="preserve"> </w:t>
      </w:r>
      <w:r w:rsidR="009D69E9">
        <w:rPr>
          <w:rStyle w:val="FontStyle15"/>
          <w:bCs/>
          <w:sz w:val="28"/>
          <w:szCs w:val="28"/>
        </w:rPr>
        <w:t>частн</w:t>
      </w:r>
      <w:r w:rsidR="009D69E9">
        <w:rPr>
          <w:rStyle w:val="FontStyle15"/>
          <w:bCs/>
          <w:sz w:val="28"/>
          <w:szCs w:val="28"/>
        </w:rPr>
        <w:t>о</w:t>
      </w:r>
      <w:r w:rsidR="009D69E9">
        <w:rPr>
          <w:rStyle w:val="FontStyle15"/>
          <w:bCs/>
          <w:sz w:val="28"/>
          <w:szCs w:val="28"/>
        </w:rPr>
        <w:t>сти</w:t>
      </w:r>
      <w:r>
        <w:rPr>
          <w:rStyle w:val="FontStyle15"/>
          <w:bCs/>
          <w:sz w:val="28"/>
          <w:szCs w:val="28"/>
        </w:rPr>
        <w:t>,</w:t>
      </w:r>
      <w:r w:rsidR="009D69E9">
        <w:rPr>
          <w:rStyle w:val="FontStyle15"/>
          <w:bCs/>
          <w:sz w:val="28"/>
          <w:szCs w:val="28"/>
        </w:rPr>
        <w:t xml:space="preserve"> </w:t>
      </w:r>
      <w:r w:rsidR="00434F75" w:rsidRPr="002877DE">
        <w:rPr>
          <w:rStyle w:val="FontStyle15"/>
          <w:bCs/>
          <w:sz w:val="28"/>
          <w:szCs w:val="28"/>
        </w:rPr>
        <w:t>отличие от других форм НК, СК воплощается не в определенных объектах или субъектах, а в социальных отношениях субъектов. Поэтому он не является со</w:t>
      </w:r>
      <w:r w:rsidR="00434F75" w:rsidRPr="002877DE">
        <w:rPr>
          <w:rStyle w:val="FontStyle15"/>
          <w:bCs/>
          <w:sz w:val="28"/>
          <w:szCs w:val="28"/>
        </w:rPr>
        <w:t>б</w:t>
      </w:r>
      <w:r w:rsidR="00434F75" w:rsidRPr="002877DE">
        <w:rPr>
          <w:rStyle w:val="FontStyle15"/>
          <w:bCs/>
          <w:sz w:val="28"/>
          <w:szCs w:val="28"/>
        </w:rPr>
        <w:t>ственностью использующего его субъекта. Как и другие формы капитала, СК</w:t>
      </w:r>
      <w:r w:rsidR="00080264">
        <w:rPr>
          <w:rStyle w:val="FontStyle15"/>
          <w:bCs/>
          <w:sz w:val="28"/>
          <w:szCs w:val="28"/>
        </w:rPr>
        <w:t xml:space="preserve"> </w:t>
      </w:r>
      <w:r w:rsidR="00434F75" w:rsidRPr="002877DE">
        <w:rPr>
          <w:rStyle w:val="FontStyle15"/>
          <w:bCs/>
          <w:sz w:val="28"/>
          <w:szCs w:val="28"/>
        </w:rPr>
        <w:t>представляет собой долговременное имущество, для сохранения или возобно</w:t>
      </w:r>
      <w:r w:rsidR="00434F75" w:rsidRPr="002877DE">
        <w:rPr>
          <w:rStyle w:val="FontStyle15"/>
          <w:bCs/>
          <w:sz w:val="28"/>
          <w:szCs w:val="28"/>
        </w:rPr>
        <w:t>в</w:t>
      </w:r>
      <w:r w:rsidR="00434F75" w:rsidRPr="002877DE">
        <w:rPr>
          <w:rStyle w:val="FontStyle15"/>
          <w:bCs/>
          <w:sz w:val="28"/>
          <w:szCs w:val="28"/>
        </w:rPr>
        <w:t>ления которого необходимы инвест</w:t>
      </w:r>
      <w:r w:rsidR="00434F75" w:rsidRPr="002877DE">
        <w:rPr>
          <w:rStyle w:val="FontStyle15"/>
          <w:bCs/>
          <w:sz w:val="28"/>
          <w:szCs w:val="28"/>
        </w:rPr>
        <w:t>и</w:t>
      </w:r>
      <w:r w:rsidR="00434F75" w:rsidRPr="002877DE">
        <w:rPr>
          <w:rStyle w:val="FontStyle15"/>
          <w:bCs/>
          <w:sz w:val="28"/>
          <w:szCs w:val="28"/>
        </w:rPr>
        <w:t xml:space="preserve">ции. </w:t>
      </w:r>
    </w:p>
    <w:p w:rsidR="009D69E9" w:rsidRDefault="00C164B2" w:rsidP="002877DE">
      <w:pPr>
        <w:spacing w:line="360" w:lineRule="auto"/>
        <w:ind w:firstLine="567"/>
        <w:jc w:val="both"/>
        <w:rPr>
          <w:rStyle w:val="FontStyle18"/>
          <w:b w:val="0"/>
          <w:sz w:val="28"/>
          <w:szCs w:val="28"/>
        </w:rPr>
      </w:pPr>
      <w:bookmarkStart w:id="2836" w:name="_Toc231133280"/>
      <w:bookmarkStart w:id="2837" w:name="_Toc231133411"/>
      <w:bookmarkStart w:id="2838" w:name="_Toc231134514"/>
      <w:bookmarkStart w:id="2839" w:name="_Toc231134741"/>
      <w:bookmarkStart w:id="2840" w:name="_Toc231135404"/>
      <w:bookmarkStart w:id="2841" w:name="_Toc231135859"/>
      <w:bookmarkStart w:id="2842" w:name="_Toc231136417"/>
      <w:bookmarkStart w:id="2843" w:name="_Toc231136902"/>
      <w:bookmarkStart w:id="2844" w:name="_Toc231137742"/>
      <w:bookmarkStart w:id="2845" w:name="_Toc231138963"/>
      <w:bookmarkStart w:id="2846" w:name="_Toc231186211"/>
      <w:bookmarkStart w:id="2847" w:name="_Toc231186678"/>
      <w:bookmarkStart w:id="2848" w:name="_Toc231189045"/>
      <w:bookmarkStart w:id="2849" w:name="_Toc231190277"/>
      <w:bookmarkStart w:id="2850" w:name="_Toc231192735"/>
      <w:bookmarkStart w:id="2851" w:name="_Toc231193254"/>
      <w:bookmarkStart w:id="2852" w:name="_Toc231193779"/>
      <w:bookmarkStart w:id="2853" w:name="_Toc231202283"/>
      <w:bookmarkStart w:id="2854" w:name="_Toc231372895"/>
      <w:bookmarkStart w:id="2855" w:name="_Toc231560954"/>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89"/>
      <w:bookmarkEnd w:id="2790"/>
      <w:bookmarkEnd w:id="2791"/>
      <w:bookmarkEnd w:id="2792"/>
      <w:bookmarkEnd w:id="2793"/>
      <w:bookmarkEnd w:id="2794"/>
      <w:bookmarkEnd w:id="2795"/>
      <w:bookmarkEnd w:id="2796"/>
      <w:bookmarkEnd w:id="2797"/>
      <w:r w:rsidRPr="009D69E9">
        <w:rPr>
          <w:i/>
          <w:sz w:val="28"/>
          <w:szCs w:val="28"/>
        </w:rPr>
        <w:t>Структура</w:t>
      </w:r>
      <w:r w:rsidRPr="009D69E9">
        <w:rPr>
          <w:sz w:val="28"/>
          <w:szCs w:val="28"/>
        </w:rPr>
        <w:t xml:space="preserve"> </w:t>
      </w:r>
      <w:r w:rsidR="00AA21E1" w:rsidRPr="009D69E9">
        <w:rPr>
          <w:sz w:val="28"/>
          <w:szCs w:val="28"/>
        </w:rPr>
        <w:t>социального капитала</w:t>
      </w:r>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r w:rsidRPr="002877DE">
        <w:rPr>
          <w:sz w:val="28"/>
          <w:szCs w:val="28"/>
        </w:rPr>
        <w:t xml:space="preserve"> до сих пор является предметом диску</w:t>
      </w:r>
      <w:r w:rsidRPr="002877DE">
        <w:rPr>
          <w:sz w:val="28"/>
          <w:szCs w:val="28"/>
        </w:rPr>
        <w:t>с</w:t>
      </w:r>
      <w:r w:rsidRPr="002877DE">
        <w:rPr>
          <w:sz w:val="28"/>
          <w:szCs w:val="28"/>
        </w:rPr>
        <w:t xml:space="preserve">сий в литературе. </w:t>
      </w:r>
      <w:r w:rsidR="009D69E9">
        <w:rPr>
          <w:sz w:val="28"/>
          <w:szCs w:val="28"/>
        </w:rPr>
        <w:t xml:space="preserve">Большинство </w:t>
      </w:r>
      <w:r w:rsidR="00AA21E1" w:rsidRPr="002877DE">
        <w:rPr>
          <w:rStyle w:val="FontStyle18"/>
          <w:b w:val="0"/>
          <w:sz w:val="28"/>
          <w:szCs w:val="28"/>
        </w:rPr>
        <w:t>исследовател</w:t>
      </w:r>
      <w:r w:rsidR="009D69E9">
        <w:rPr>
          <w:rStyle w:val="FontStyle18"/>
          <w:b w:val="0"/>
          <w:sz w:val="28"/>
          <w:szCs w:val="28"/>
        </w:rPr>
        <w:t xml:space="preserve">ей </w:t>
      </w:r>
      <w:r w:rsidR="00AA21E1" w:rsidRPr="002877DE">
        <w:rPr>
          <w:rStyle w:val="FontStyle18"/>
          <w:b w:val="0"/>
          <w:sz w:val="28"/>
          <w:szCs w:val="28"/>
        </w:rPr>
        <w:t xml:space="preserve"> </w:t>
      </w:r>
      <w:r w:rsidR="00467364" w:rsidRPr="002877DE">
        <w:rPr>
          <w:rStyle w:val="FontStyle21"/>
          <w:rFonts w:ascii="Times New Roman" w:hAnsi="Times New Roman" w:cs="Times New Roman"/>
          <w:color w:val="auto"/>
          <w:sz w:val="28"/>
          <w:szCs w:val="28"/>
        </w:rPr>
        <w:t xml:space="preserve">[404, </w:t>
      </w:r>
      <w:r w:rsidR="00467364" w:rsidRPr="002877DE">
        <w:rPr>
          <w:rStyle w:val="FontStyle21"/>
          <w:rFonts w:ascii="Times New Roman" w:hAnsi="Times New Roman" w:cs="Times New Roman"/>
          <w:color w:val="auto"/>
          <w:sz w:val="28"/>
          <w:szCs w:val="28"/>
          <w:lang w:val="en-US"/>
        </w:rPr>
        <w:t>p</w:t>
      </w:r>
      <w:r w:rsidR="00467364" w:rsidRPr="002877DE">
        <w:rPr>
          <w:rStyle w:val="FontStyle21"/>
          <w:rFonts w:ascii="Times New Roman" w:hAnsi="Times New Roman" w:cs="Times New Roman"/>
          <w:color w:val="auto"/>
          <w:sz w:val="28"/>
          <w:szCs w:val="28"/>
        </w:rPr>
        <w:t>.</w:t>
      </w:r>
      <w:r w:rsidR="00467364" w:rsidRPr="002877DE">
        <w:rPr>
          <w:rStyle w:val="FontStyle21"/>
          <w:rFonts w:ascii="Times New Roman" w:hAnsi="Times New Roman" w:cs="Times New Roman"/>
          <w:color w:val="auto"/>
          <w:sz w:val="28"/>
          <w:szCs w:val="28"/>
          <w:lang w:val="en-US"/>
        </w:rPr>
        <w:t> </w:t>
      </w:r>
      <w:r w:rsidR="00467364" w:rsidRPr="002877DE">
        <w:rPr>
          <w:rStyle w:val="FontStyle21"/>
          <w:rFonts w:ascii="Times New Roman" w:hAnsi="Times New Roman" w:cs="Times New Roman"/>
          <w:color w:val="auto"/>
          <w:sz w:val="28"/>
          <w:szCs w:val="28"/>
        </w:rPr>
        <w:t xml:space="preserve">123-131] </w:t>
      </w:r>
      <w:r w:rsidR="00AA21E1" w:rsidRPr="002877DE">
        <w:rPr>
          <w:rStyle w:val="FontStyle18"/>
          <w:b w:val="0"/>
          <w:sz w:val="28"/>
          <w:szCs w:val="28"/>
        </w:rPr>
        <w:t xml:space="preserve">выделяют три элемента, на основе которых формируется </w:t>
      </w:r>
      <w:r w:rsidR="006324CF" w:rsidRPr="002877DE">
        <w:rPr>
          <w:rStyle w:val="FontStyle18"/>
          <w:b w:val="0"/>
          <w:sz w:val="28"/>
          <w:szCs w:val="28"/>
        </w:rPr>
        <w:t>СК</w:t>
      </w:r>
      <w:r w:rsidR="00AA21E1" w:rsidRPr="002877DE">
        <w:rPr>
          <w:rStyle w:val="FontStyle18"/>
          <w:b w:val="0"/>
          <w:sz w:val="28"/>
          <w:szCs w:val="28"/>
        </w:rPr>
        <w:t>, – социальные сети, общие но</w:t>
      </w:r>
      <w:r w:rsidR="00AA21E1" w:rsidRPr="002877DE">
        <w:rPr>
          <w:rStyle w:val="FontStyle18"/>
          <w:b w:val="0"/>
          <w:sz w:val="28"/>
          <w:szCs w:val="28"/>
        </w:rPr>
        <w:t>р</w:t>
      </w:r>
      <w:r w:rsidR="00AA21E1" w:rsidRPr="002877DE">
        <w:rPr>
          <w:rStyle w:val="FontStyle18"/>
          <w:b w:val="0"/>
          <w:sz w:val="28"/>
          <w:szCs w:val="28"/>
        </w:rPr>
        <w:t xml:space="preserve">мы и убеждения, а также два обязательных для формирования </w:t>
      </w:r>
      <w:r w:rsidR="009B73C6" w:rsidRPr="002877DE">
        <w:rPr>
          <w:rStyle w:val="FontStyle18"/>
          <w:b w:val="0"/>
          <w:sz w:val="28"/>
          <w:szCs w:val="28"/>
        </w:rPr>
        <w:t>СК</w:t>
      </w:r>
      <w:r w:rsidR="00AA21E1" w:rsidRPr="002877DE">
        <w:rPr>
          <w:rStyle w:val="FontStyle18"/>
          <w:b w:val="0"/>
          <w:sz w:val="28"/>
          <w:szCs w:val="28"/>
        </w:rPr>
        <w:t xml:space="preserve"> фактора – доверие и правила (на мезо- и макроуровнях). </w:t>
      </w:r>
      <w:bookmarkStart w:id="2856" w:name="_Toc230522931"/>
      <w:bookmarkStart w:id="2857" w:name="_Toc230602183"/>
      <w:bookmarkStart w:id="2858" w:name="_Toc230602320"/>
      <w:bookmarkStart w:id="2859" w:name="_Toc231120099"/>
      <w:bookmarkStart w:id="2860" w:name="_Toc231123818"/>
      <w:bookmarkStart w:id="2861" w:name="_Toc231125645"/>
      <w:bookmarkStart w:id="2862" w:name="_Toc231133281"/>
      <w:bookmarkStart w:id="2863" w:name="_Toc231133412"/>
      <w:bookmarkStart w:id="2864" w:name="_Toc231134515"/>
      <w:bookmarkStart w:id="2865" w:name="_Toc231134742"/>
      <w:bookmarkStart w:id="2866" w:name="_Toc231135405"/>
      <w:bookmarkStart w:id="2867" w:name="_Toc231135860"/>
      <w:bookmarkStart w:id="2868" w:name="_Toc231136418"/>
      <w:bookmarkStart w:id="2869" w:name="_Toc231136903"/>
      <w:bookmarkStart w:id="2870" w:name="_Toc231137743"/>
      <w:bookmarkStart w:id="2871" w:name="_Toc231138964"/>
      <w:bookmarkStart w:id="2872" w:name="_Toc231186212"/>
      <w:bookmarkStart w:id="2873" w:name="_Toc231186679"/>
      <w:bookmarkStart w:id="2874" w:name="_Toc231189046"/>
      <w:bookmarkStart w:id="2875" w:name="_Toc231190278"/>
      <w:bookmarkStart w:id="2876" w:name="_Toc231192736"/>
      <w:bookmarkStart w:id="2877" w:name="_Toc231193255"/>
      <w:bookmarkStart w:id="2878" w:name="_Toc231193780"/>
      <w:bookmarkStart w:id="2879" w:name="_Toc231202284"/>
      <w:bookmarkStart w:id="2880" w:name="_Toc231372896"/>
      <w:bookmarkStart w:id="2881" w:name="_Toc231560955"/>
    </w:p>
    <w:p w:rsidR="00C164B2" w:rsidRPr="002877DE" w:rsidRDefault="00AA21E1" w:rsidP="002877DE">
      <w:pPr>
        <w:spacing w:line="360" w:lineRule="auto"/>
        <w:ind w:firstLine="567"/>
        <w:jc w:val="both"/>
        <w:rPr>
          <w:rStyle w:val="FontStyle18"/>
          <w:b w:val="0"/>
          <w:sz w:val="28"/>
          <w:szCs w:val="28"/>
        </w:rPr>
      </w:pPr>
      <w:r w:rsidRPr="002877DE">
        <w:rPr>
          <w:i/>
          <w:sz w:val="28"/>
          <w:szCs w:val="28"/>
        </w:rPr>
        <w:t>Социальные сети</w:t>
      </w:r>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r w:rsidR="009D69E9">
        <w:rPr>
          <w:i/>
          <w:sz w:val="28"/>
          <w:szCs w:val="28"/>
        </w:rPr>
        <w:t xml:space="preserve"> </w:t>
      </w:r>
      <w:r w:rsidRPr="002877DE">
        <w:rPr>
          <w:rStyle w:val="FontStyle18"/>
          <w:b w:val="0"/>
          <w:sz w:val="28"/>
          <w:szCs w:val="28"/>
        </w:rPr>
        <w:t>определяют</w:t>
      </w:r>
      <w:r w:rsidR="009D69E9">
        <w:rPr>
          <w:rStyle w:val="FontStyle18"/>
          <w:b w:val="0"/>
          <w:sz w:val="28"/>
          <w:szCs w:val="28"/>
        </w:rPr>
        <w:t xml:space="preserve">ся </w:t>
      </w:r>
      <w:r w:rsidRPr="002877DE">
        <w:rPr>
          <w:rStyle w:val="FontStyle18"/>
          <w:b w:val="0"/>
          <w:sz w:val="28"/>
          <w:szCs w:val="28"/>
        </w:rPr>
        <w:t>по-разному:</w:t>
      </w:r>
      <w:r w:rsidR="00080264">
        <w:rPr>
          <w:rStyle w:val="FontStyle18"/>
          <w:b w:val="0"/>
          <w:sz w:val="28"/>
          <w:szCs w:val="28"/>
        </w:rPr>
        <w:t xml:space="preserve"> </w:t>
      </w:r>
      <w:r w:rsidRPr="002877DE">
        <w:rPr>
          <w:sz w:val="28"/>
          <w:szCs w:val="28"/>
        </w:rPr>
        <w:t>«конкретные межличностные отношения и их структуры»</w:t>
      </w:r>
      <w:r w:rsidR="00467364" w:rsidRPr="002877DE">
        <w:rPr>
          <w:rStyle w:val="FontStyle34"/>
          <w:rFonts w:ascii="Times New Roman" w:hAnsi="Times New Roman" w:cs="Times New Roman"/>
          <w:sz w:val="28"/>
          <w:szCs w:val="28"/>
        </w:rPr>
        <w:t xml:space="preserve"> [83, </w:t>
      </w:r>
      <w:r w:rsidR="00467364" w:rsidRPr="002877DE">
        <w:rPr>
          <w:rStyle w:val="FontStyle34"/>
          <w:rFonts w:ascii="Times New Roman" w:hAnsi="Times New Roman" w:cs="Times New Roman"/>
          <w:sz w:val="28"/>
          <w:szCs w:val="28"/>
          <w:lang w:val="en-US"/>
        </w:rPr>
        <w:t>c</w:t>
      </w:r>
      <w:r w:rsidR="00467364" w:rsidRPr="002877DE">
        <w:rPr>
          <w:rStyle w:val="FontStyle34"/>
          <w:rFonts w:ascii="Times New Roman" w:hAnsi="Times New Roman" w:cs="Times New Roman"/>
          <w:sz w:val="28"/>
          <w:szCs w:val="28"/>
        </w:rPr>
        <w:t>.</w:t>
      </w:r>
      <w:r w:rsidR="00467364" w:rsidRPr="002877DE">
        <w:rPr>
          <w:rStyle w:val="FontStyle34"/>
          <w:rFonts w:ascii="Times New Roman" w:hAnsi="Times New Roman" w:cs="Times New Roman"/>
          <w:sz w:val="28"/>
          <w:szCs w:val="28"/>
          <w:lang w:val="en-US"/>
        </w:rPr>
        <w:t> </w:t>
      </w:r>
      <w:r w:rsidR="00467364" w:rsidRPr="002877DE">
        <w:rPr>
          <w:rStyle w:val="FontStyle34"/>
          <w:rFonts w:ascii="Times New Roman" w:hAnsi="Times New Roman" w:cs="Times New Roman"/>
          <w:sz w:val="28"/>
          <w:szCs w:val="28"/>
        </w:rPr>
        <w:t>139]</w:t>
      </w:r>
      <w:r w:rsidRPr="002877DE">
        <w:rPr>
          <w:sz w:val="28"/>
          <w:szCs w:val="28"/>
        </w:rPr>
        <w:t>;</w:t>
      </w:r>
      <w:r w:rsidR="00C164B2" w:rsidRPr="002877DE">
        <w:rPr>
          <w:sz w:val="28"/>
          <w:szCs w:val="28"/>
        </w:rPr>
        <w:t xml:space="preserve"> </w:t>
      </w:r>
      <w:r w:rsidRPr="002877DE">
        <w:rPr>
          <w:sz w:val="28"/>
          <w:szCs w:val="28"/>
        </w:rPr>
        <w:t>«взаимные узы, которыми индивиды связаны друг с другом»</w:t>
      </w:r>
      <w:r w:rsidR="00467364" w:rsidRPr="002877DE">
        <w:rPr>
          <w:rStyle w:val="FontStyle34"/>
          <w:rFonts w:ascii="Times New Roman" w:hAnsi="Times New Roman" w:cs="Times New Roman"/>
          <w:sz w:val="28"/>
          <w:szCs w:val="28"/>
        </w:rPr>
        <w:t xml:space="preserve"> [247, </w:t>
      </w:r>
      <w:r w:rsidR="00467364" w:rsidRPr="002877DE">
        <w:rPr>
          <w:rStyle w:val="FontStyle34"/>
          <w:rFonts w:ascii="Times New Roman" w:hAnsi="Times New Roman" w:cs="Times New Roman"/>
          <w:sz w:val="28"/>
          <w:szCs w:val="28"/>
          <w:lang w:val="en-US"/>
        </w:rPr>
        <w:t>c</w:t>
      </w:r>
      <w:r w:rsidR="00467364" w:rsidRPr="002877DE">
        <w:rPr>
          <w:rStyle w:val="FontStyle34"/>
          <w:rFonts w:ascii="Times New Roman" w:hAnsi="Times New Roman" w:cs="Times New Roman"/>
          <w:sz w:val="28"/>
          <w:szCs w:val="28"/>
        </w:rPr>
        <w:t>.</w:t>
      </w:r>
      <w:r w:rsidR="00467364" w:rsidRPr="002877DE">
        <w:rPr>
          <w:rStyle w:val="FontStyle34"/>
          <w:rFonts w:ascii="Times New Roman" w:hAnsi="Times New Roman" w:cs="Times New Roman"/>
          <w:sz w:val="28"/>
          <w:szCs w:val="28"/>
          <w:lang w:val="en-US"/>
        </w:rPr>
        <w:t> </w:t>
      </w:r>
      <w:r w:rsidR="00467364" w:rsidRPr="002877DE">
        <w:rPr>
          <w:rStyle w:val="FontStyle34"/>
          <w:rFonts w:ascii="Times New Roman" w:hAnsi="Times New Roman" w:cs="Times New Roman"/>
          <w:sz w:val="28"/>
          <w:szCs w:val="28"/>
        </w:rPr>
        <w:t>226]</w:t>
      </w:r>
      <w:r w:rsidRPr="002877DE">
        <w:rPr>
          <w:sz w:val="28"/>
          <w:szCs w:val="28"/>
        </w:rPr>
        <w:t>; «набор акторов и социальных отношений между ними»</w:t>
      </w:r>
      <w:r w:rsidR="00467364" w:rsidRPr="002877DE">
        <w:rPr>
          <w:rStyle w:val="FontStyle34"/>
          <w:rFonts w:ascii="Times New Roman" w:hAnsi="Times New Roman" w:cs="Times New Roman"/>
          <w:sz w:val="28"/>
          <w:szCs w:val="28"/>
        </w:rPr>
        <w:t xml:space="preserve"> [194, </w:t>
      </w:r>
      <w:r w:rsidR="00467364" w:rsidRPr="002877DE">
        <w:rPr>
          <w:rStyle w:val="FontStyle34"/>
          <w:rFonts w:ascii="Times New Roman" w:hAnsi="Times New Roman" w:cs="Times New Roman"/>
          <w:sz w:val="28"/>
          <w:szCs w:val="28"/>
          <w:lang w:val="en-US"/>
        </w:rPr>
        <w:t>c</w:t>
      </w:r>
      <w:r w:rsidR="00467364" w:rsidRPr="002877DE">
        <w:rPr>
          <w:rStyle w:val="FontStyle34"/>
          <w:rFonts w:ascii="Times New Roman" w:hAnsi="Times New Roman" w:cs="Times New Roman"/>
          <w:sz w:val="28"/>
          <w:szCs w:val="28"/>
        </w:rPr>
        <w:t>.</w:t>
      </w:r>
      <w:r w:rsidR="00467364" w:rsidRPr="002877DE">
        <w:rPr>
          <w:rStyle w:val="FontStyle34"/>
          <w:rFonts w:ascii="Times New Roman" w:hAnsi="Times New Roman" w:cs="Times New Roman"/>
          <w:sz w:val="28"/>
          <w:szCs w:val="28"/>
          <w:lang w:val="en-US"/>
        </w:rPr>
        <w:t> </w:t>
      </w:r>
      <w:r w:rsidR="00467364" w:rsidRPr="002877DE">
        <w:rPr>
          <w:rStyle w:val="FontStyle34"/>
          <w:rFonts w:ascii="Times New Roman" w:hAnsi="Times New Roman" w:cs="Times New Roman"/>
          <w:sz w:val="28"/>
          <w:szCs w:val="28"/>
        </w:rPr>
        <w:t>138]</w:t>
      </w:r>
      <w:r w:rsidRPr="002877DE">
        <w:rPr>
          <w:sz w:val="28"/>
          <w:szCs w:val="28"/>
        </w:rPr>
        <w:t>.</w:t>
      </w:r>
      <w:r w:rsidR="00C164B2" w:rsidRPr="002877DE">
        <w:rPr>
          <w:sz w:val="28"/>
          <w:szCs w:val="28"/>
        </w:rPr>
        <w:t xml:space="preserve"> </w:t>
      </w:r>
      <w:r w:rsidR="0002137C" w:rsidRPr="002877DE">
        <w:rPr>
          <w:rStyle w:val="FontStyle18"/>
          <w:b w:val="0"/>
          <w:sz w:val="28"/>
          <w:szCs w:val="28"/>
        </w:rPr>
        <w:t xml:space="preserve">Патнэм </w:t>
      </w:r>
      <w:r w:rsidR="0002137C">
        <w:rPr>
          <w:rStyle w:val="FontStyle18"/>
          <w:b w:val="0"/>
          <w:sz w:val="28"/>
          <w:szCs w:val="28"/>
        </w:rPr>
        <w:t xml:space="preserve"> </w:t>
      </w:r>
      <w:r w:rsidR="0002137C" w:rsidRPr="009D69E9">
        <w:rPr>
          <w:rStyle w:val="FontStyle18"/>
          <w:b w:val="0"/>
          <w:sz w:val="28"/>
          <w:szCs w:val="28"/>
        </w:rPr>
        <w:t>[</w:t>
      </w:r>
      <w:r w:rsidR="0002137C">
        <w:rPr>
          <w:rStyle w:val="FontStyle18"/>
          <w:b w:val="0"/>
          <w:sz w:val="28"/>
          <w:szCs w:val="28"/>
        </w:rPr>
        <w:t>428</w:t>
      </w:r>
      <w:r w:rsidR="0002137C" w:rsidRPr="009D69E9">
        <w:rPr>
          <w:rStyle w:val="FontStyle18"/>
          <w:b w:val="0"/>
          <w:sz w:val="28"/>
          <w:szCs w:val="28"/>
        </w:rPr>
        <w:t xml:space="preserve">] </w:t>
      </w:r>
      <w:r w:rsidR="0002137C" w:rsidRPr="002877DE">
        <w:rPr>
          <w:rStyle w:val="FontStyle18"/>
          <w:b w:val="0"/>
          <w:sz w:val="28"/>
          <w:szCs w:val="28"/>
        </w:rPr>
        <w:t>акцентирует, что для формирования СК важны социальные горизонтальные сети, в то же время вертикальные, осн</w:t>
      </w:r>
      <w:r w:rsidR="0002137C" w:rsidRPr="002877DE">
        <w:rPr>
          <w:rStyle w:val="FontStyle18"/>
          <w:b w:val="0"/>
          <w:sz w:val="28"/>
          <w:szCs w:val="28"/>
        </w:rPr>
        <w:t>о</w:t>
      </w:r>
      <w:r w:rsidR="0002137C" w:rsidRPr="002877DE">
        <w:rPr>
          <w:rStyle w:val="FontStyle18"/>
          <w:b w:val="0"/>
          <w:sz w:val="28"/>
          <w:szCs w:val="28"/>
        </w:rPr>
        <w:t>ванные на иерархической структуре, препятствуют этому проце</w:t>
      </w:r>
      <w:r w:rsidR="0002137C" w:rsidRPr="002877DE">
        <w:rPr>
          <w:rStyle w:val="FontStyle18"/>
          <w:b w:val="0"/>
          <w:sz w:val="28"/>
          <w:szCs w:val="28"/>
        </w:rPr>
        <w:t>с</w:t>
      </w:r>
      <w:r w:rsidR="0002137C">
        <w:rPr>
          <w:rStyle w:val="FontStyle18"/>
          <w:b w:val="0"/>
          <w:sz w:val="28"/>
          <w:szCs w:val="28"/>
        </w:rPr>
        <w:t>су.</w:t>
      </w:r>
    </w:p>
    <w:p w:rsidR="00C164B2" w:rsidRPr="002877DE" w:rsidRDefault="00AA21E1" w:rsidP="002877DE">
      <w:pPr>
        <w:spacing w:line="360" w:lineRule="auto"/>
        <w:ind w:firstLine="567"/>
        <w:jc w:val="both"/>
        <w:rPr>
          <w:rStyle w:val="FontStyle79"/>
          <w:sz w:val="28"/>
          <w:szCs w:val="28"/>
        </w:rPr>
      </w:pPr>
      <w:r w:rsidRPr="002877DE">
        <w:rPr>
          <w:rStyle w:val="FontStyle18"/>
          <w:b w:val="0"/>
          <w:sz w:val="28"/>
          <w:szCs w:val="28"/>
        </w:rPr>
        <w:t xml:space="preserve">Большинство ученых расценивает </w:t>
      </w:r>
      <w:r w:rsidRPr="009D69E9">
        <w:rPr>
          <w:rStyle w:val="FontStyle18"/>
          <w:b w:val="0"/>
          <w:i/>
          <w:sz w:val="28"/>
          <w:szCs w:val="28"/>
        </w:rPr>
        <w:t>нормы</w:t>
      </w:r>
      <w:r w:rsidRPr="002877DE">
        <w:rPr>
          <w:rStyle w:val="FontStyle18"/>
          <w:b w:val="0"/>
          <w:sz w:val="28"/>
          <w:szCs w:val="28"/>
        </w:rPr>
        <w:t xml:space="preserve"> как один из первичных элеме</w:t>
      </w:r>
      <w:r w:rsidRPr="002877DE">
        <w:rPr>
          <w:rStyle w:val="FontStyle18"/>
          <w:b w:val="0"/>
          <w:sz w:val="28"/>
          <w:szCs w:val="28"/>
        </w:rPr>
        <w:t>н</w:t>
      </w:r>
      <w:r w:rsidRPr="002877DE">
        <w:rPr>
          <w:rStyle w:val="FontStyle18"/>
          <w:b w:val="0"/>
          <w:sz w:val="28"/>
          <w:szCs w:val="28"/>
        </w:rPr>
        <w:t xml:space="preserve">тов </w:t>
      </w:r>
      <w:r w:rsidR="009B73C6" w:rsidRPr="002877DE">
        <w:rPr>
          <w:rStyle w:val="FontStyle18"/>
          <w:b w:val="0"/>
          <w:sz w:val="28"/>
          <w:szCs w:val="28"/>
        </w:rPr>
        <w:t>СК</w:t>
      </w:r>
      <w:r w:rsidRPr="002877DE">
        <w:rPr>
          <w:rStyle w:val="FontStyle18"/>
          <w:b w:val="0"/>
          <w:sz w:val="28"/>
          <w:szCs w:val="28"/>
        </w:rPr>
        <w:t>. А. Портес и Р. Д. Патнэм акцентируют норму взаимной помощи</w:t>
      </w:r>
      <w:r w:rsidR="009D69E9">
        <w:rPr>
          <w:rStyle w:val="FontStyle18"/>
          <w:b w:val="0"/>
          <w:sz w:val="28"/>
          <w:szCs w:val="28"/>
        </w:rPr>
        <w:t>, кот</w:t>
      </w:r>
      <w:r w:rsidR="009D69E9">
        <w:rPr>
          <w:rStyle w:val="FontStyle18"/>
          <w:b w:val="0"/>
          <w:sz w:val="28"/>
          <w:szCs w:val="28"/>
        </w:rPr>
        <w:t>о</w:t>
      </w:r>
      <w:r w:rsidR="009D69E9">
        <w:rPr>
          <w:rStyle w:val="FontStyle18"/>
          <w:b w:val="0"/>
          <w:sz w:val="28"/>
          <w:szCs w:val="28"/>
        </w:rPr>
        <w:t xml:space="preserve">рая </w:t>
      </w:r>
      <w:r w:rsidRPr="002877DE">
        <w:rPr>
          <w:rStyle w:val="FontStyle18"/>
          <w:b w:val="0"/>
          <w:sz w:val="28"/>
          <w:szCs w:val="28"/>
        </w:rPr>
        <w:t xml:space="preserve">поощряет сотрудничество и связывает общины. </w:t>
      </w:r>
      <w:r w:rsidRPr="002877DE">
        <w:rPr>
          <w:rStyle w:val="FontStyle79"/>
          <w:sz w:val="28"/>
          <w:szCs w:val="28"/>
        </w:rPr>
        <w:t>Нормы в обществе, которые поддерживают и обеспечивают достойное вознаграждение за успешную учебу в школе, в значительной степени облегчают задачу школьного образования.</w:t>
      </w:r>
      <w:r w:rsidR="00C164B2" w:rsidRPr="002877DE">
        <w:rPr>
          <w:rStyle w:val="FontStyle79"/>
          <w:sz w:val="28"/>
          <w:szCs w:val="28"/>
        </w:rPr>
        <w:t xml:space="preserve"> </w:t>
      </w:r>
      <w:r w:rsidR="009D69E9">
        <w:rPr>
          <w:rStyle w:val="FontStyle79"/>
          <w:sz w:val="28"/>
          <w:szCs w:val="28"/>
        </w:rPr>
        <w:t>Н</w:t>
      </w:r>
      <w:r w:rsidRPr="002877DE">
        <w:rPr>
          <w:rStyle w:val="FontStyle79"/>
          <w:sz w:val="28"/>
          <w:szCs w:val="28"/>
        </w:rPr>
        <w:t>орма</w:t>
      </w:r>
      <w:r w:rsidR="009D69E9">
        <w:rPr>
          <w:rStyle w:val="FontStyle79"/>
          <w:sz w:val="28"/>
          <w:szCs w:val="28"/>
        </w:rPr>
        <w:t xml:space="preserve"> «действовать в интересах коллектива» </w:t>
      </w:r>
      <w:r w:rsidRPr="002877DE">
        <w:rPr>
          <w:rStyle w:val="FontStyle79"/>
          <w:sz w:val="28"/>
          <w:szCs w:val="28"/>
        </w:rPr>
        <w:t>побужда</w:t>
      </w:r>
      <w:r w:rsidR="009D69E9">
        <w:rPr>
          <w:rStyle w:val="FontStyle79"/>
          <w:sz w:val="28"/>
          <w:szCs w:val="28"/>
        </w:rPr>
        <w:t xml:space="preserve">ет </w:t>
      </w:r>
      <w:r w:rsidRPr="002877DE">
        <w:rPr>
          <w:rStyle w:val="FontStyle79"/>
          <w:sz w:val="28"/>
          <w:szCs w:val="28"/>
        </w:rPr>
        <w:t>ка</w:t>
      </w:r>
      <w:r w:rsidRPr="002877DE">
        <w:rPr>
          <w:rStyle w:val="FontStyle79"/>
          <w:sz w:val="28"/>
          <w:szCs w:val="28"/>
        </w:rPr>
        <w:t>ж</w:t>
      </w:r>
      <w:r w:rsidRPr="002877DE">
        <w:rPr>
          <w:rStyle w:val="FontStyle79"/>
          <w:sz w:val="28"/>
          <w:szCs w:val="28"/>
        </w:rPr>
        <w:t xml:space="preserve">дого жертвовать своими интересами. </w:t>
      </w:r>
    </w:p>
    <w:p w:rsidR="00AA21E1" w:rsidRPr="002877DE" w:rsidRDefault="00AA21E1" w:rsidP="002877DE">
      <w:pPr>
        <w:spacing w:line="360" w:lineRule="auto"/>
        <w:ind w:firstLine="567"/>
        <w:jc w:val="both"/>
        <w:rPr>
          <w:rStyle w:val="FontStyle19"/>
          <w:sz w:val="28"/>
          <w:szCs w:val="28"/>
        </w:rPr>
      </w:pPr>
      <w:r w:rsidRPr="009D69E9">
        <w:rPr>
          <w:rStyle w:val="FontStyle18"/>
          <w:b w:val="0"/>
          <w:i/>
          <w:sz w:val="28"/>
          <w:szCs w:val="28"/>
        </w:rPr>
        <w:t xml:space="preserve">Формальные </w:t>
      </w:r>
      <w:r w:rsidR="009D69E9" w:rsidRPr="009D69E9">
        <w:rPr>
          <w:rStyle w:val="FontStyle18"/>
          <w:b w:val="0"/>
          <w:i/>
          <w:sz w:val="28"/>
          <w:szCs w:val="28"/>
        </w:rPr>
        <w:t>правил</w:t>
      </w:r>
      <w:r w:rsidR="009D69E9">
        <w:rPr>
          <w:rStyle w:val="FontStyle18"/>
          <w:b w:val="0"/>
          <w:sz w:val="28"/>
          <w:szCs w:val="28"/>
        </w:rPr>
        <w:t xml:space="preserve">а и </w:t>
      </w:r>
      <w:r w:rsidRPr="002877DE">
        <w:rPr>
          <w:rStyle w:val="FontStyle18"/>
          <w:b w:val="0"/>
          <w:sz w:val="28"/>
          <w:szCs w:val="28"/>
        </w:rPr>
        <w:t xml:space="preserve">институции </w:t>
      </w:r>
      <w:r w:rsidR="009D69E9">
        <w:rPr>
          <w:rStyle w:val="FontStyle18"/>
          <w:b w:val="0"/>
          <w:sz w:val="28"/>
          <w:szCs w:val="28"/>
        </w:rPr>
        <w:t>о</w:t>
      </w:r>
      <w:r w:rsidRPr="002877DE">
        <w:rPr>
          <w:rStyle w:val="FontStyle18"/>
          <w:b w:val="0"/>
          <w:sz w:val="28"/>
          <w:szCs w:val="28"/>
        </w:rPr>
        <w:t xml:space="preserve">казывают значительное влияние на </w:t>
      </w:r>
      <w:r w:rsidR="006324CF" w:rsidRPr="002877DE">
        <w:rPr>
          <w:rStyle w:val="FontStyle18"/>
          <w:b w:val="0"/>
          <w:sz w:val="28"/>
          <w:szCs w:val="28"/>
        </w:rPr>
        <w:t>СК</w:t>
      </w:r>
      <w:r w:rsidRPr="002877DE">
        <w:rPr>
          <w:rStyle w:val="FontStyle18"/>
          <w:b w:val="0"/>
          <w:sz w:val="28"/>
          <w:szCs w:val="28"/>
        </w:rPr>
        <w:t>, прямо и косвенно воздействуя на структуру социальных сетей, нормы и убеждения. Дж. Барон и П. Дамблтон утверждают, что формальные организ</w:t>
      </w:r>
      <w:r w:rsidRPr="002877DE">
        <w:rPr>
          <w:rStyle w:val="FontStyle18"/>
          <w:b w:val="0"/>
          <w:sz w:val="28"/>
          <w:szCs w:val="28"/>
        </w:rPr>
        <w:t>а</w:t>
      </w:r>
      <w:r w:rsidRPr="002877DE">
        <w:rPr>
          <w:rStyle w:val="FontStyle18"/>
          <w:b w:val="0"/>
          <w:sz w:val="28"/>
          <w:szCs w:val="28"/>
        </w:rPr>
        <w:t>ции большей частью устанавливают и изменяют неформальные сети</w:t>
      </w:r>
      <w:r w:rsidR="00467364" w:rsidRPr="002877DE">
        <w:rPr>
          <w:rStyle w:val="FontStyle18"/>
          <w:b w:val="0"/>
          <w:sz w:val="28"/>
          <w:szCs w:val="28"/>
        </w:rPr>
        <w:t xml:space="preserve"> </w:t>
      </w:r>
      <w:r w:rsidR="00467364" w:rsidRPr="002877DE">
        <w:rPr>
          <w:rStyle w:val="FontStyle21"/>
          <w:rFonts w:ascii="Times New Roman" w:hAnsi="Times New Roman" w:cs="Times New Roman"/>
          <w:color w:val="auto"/>
          <w:sz w:val="28"/>
          <w:szCs w:val="28"/>
        </w:rPr>
        <w:t>[364]</w:t>
      </w:r>
      <w:r w:rsidRPr="002877DE">
        <w:rPr>
          <w:rStyle w:val="FontStyle18"/>
          <w:b w:val="0"/>
          <w:sz w:val="28"/>
          <w:szCs w:val="28"/>
        </w:rPr>
        <w:t xml:space="preserve">. </w:t>
      </w:r>
      <w:r w:rsidR="009D69E9">
        <w:rPr>
          <w:rStyle w:val="FontStyle18"/>
          <w:b w:val="0"/>
          <w:sz w:val="28"/>
          <w:szCs w:val="28"/>
        </w:rPr>
        <w:t>П</w:t>
      </w:r>
      <w:r w:rsidRPr="002877DE">
        <w:rPr>
          <w:rStyle w:val="FontStyle18"/>
          <w:b w:val="0"/>
          <w:sz w:val="28"/>
          <w:szCs w:val="28"/>
        </w:rPr>
        <w:t xml:space="preserve">равительство оказывает прямое влияние на </w:t>
      </w:r>
      <w:r w:rsidR="006324CF" w:rsidRPr="002877DE">
        <w:rPr>
          <w:rStyle w:val="FontStyle18"/>
          <w:b w:val="0"/>
          <w:sz w:val="28"/>
          <w:szCs w:val="28"/>
        </w:rPr>
        <w:t>СК</w:t>
      </w:r>
      <w:r w:rsidRPr="002877DE">
        <w:rPr>
          <w:rStyle w:val="FontStyle18"/>
          <w:b w:val="0"/>
          <w:sz w:val="28"/>
          <w:szCs w:val="28"/>
        </w:rPr>
        <w:t xml:space="preserve"> общества в зависимости от т</w:t>
      </w:r>
      <w:r w:rsidRPr="002877DE">
        <w:rPr>
          <w:rStyle w:val="FontStyle18"/>
          <w:b w:val="0"/>
          <w:sz w:val="28"/>
          <w:szCs w:val="28"/>
        </w:rPr>
        <w:t>о</w:t>
      </w:r>
      <w:r w:rsidRPr="002877DE">
        <w:rPr>
          <w:rStyle w:val="FontStyle18"/>
          <w:b w:val="0"/>
          <w:sz w:val="28"/>
          <w:szCs w:val="28"/>
        </w:rPr>
        <w:t>го, обеспечивает ли своим поведением доверие граждан</w:t>
      </w:r>
      <w:r w:rsidR="009D69E9">
        <w:rPr>
          <w:rStyle w:val="FontStyle18"/>
          <w:b w:val="0"/>
          <w:sz w:val="28"/>
          <w:szCs w:val="28"/>
        </w:rPr>
        <w:t xml:space="preserve"> </w:t>
      </w:r>
      <w:r w:rsidR="00467364" w:rsidRPr="002877DE">
        <w:rPr>
          <w:rStyle w:val="FontStyle21"/>
          <w:rFonts w:ascii="Times New Roman" w:hAnsi="Times New Roman" w:cs="Times New Roman"/>
          <w:color w:val="auto"/>
          <w:sz w:val="28"/>
          <w:szCs w:val="28"/>
        </w:rPr>
        <w:t>[364, 380, 405]</w:t>
      </w:r>
      <w:r w:rsidRPr="002877DE">
        <w:rPr>
          <w:rStyle w:val="FontStyle18"/>
          <w:b w:val="0"/>
          <w:sz w:val="28"/>
          <w:szCs w:val="28"/>
        </w:rPr>
        <w:t>.</w:t>
      </w:r>
    </w:p>
    <w:p w:rsidR="00AA21E1" w:rsidRPr="002877DE" w:rsidRDefault="00AA21E1" w:rsidP="002877DE">
      <w:pPr>
        <w:spacing w:line="360" w:lineRule="auto"/>
        <w:ind w:firstLine="567"/>
        <w:jc w:val="both"/>
        <w:rPr>
          <w:rStyle w:val="FontStyle18"/>
          <w:b w:val="0"/>
          <w:sz w:val="28"/>
          <w:szCs w:val="28"/>
        </w:rPr>
      </w:pPr>
      <w:r w:rsidRPr="002877DE">
        <w:rPr>
          <w:rStyle w:val="FontStyle18"/>
          <w:b w:val="0"/>
          <w:sz w:val="28"/>
          <w:szCs w:val="28"/>
        </w:rPr>
        <w:t xml:space="preserve">Дж. Нахапет и С. Гошал утверждают, что </w:t>
      </w:r>
      <w:r w:rsidRPr="00527617">
        <w:rPr>
          <w:rStyle w:val="FontStyle18"/>
          <w:b w:val="0"/>
          <w:i/>
          <w:sz w:val="28"/>
          <w:szCs w:val="28"/>
        </w:rPr>
        <w:t>убеждения</w:t>
      </w:r>
      <w:r w:rsidRPr="002877DE">
        <w:rPr>
          <w:rStyle w:val="FontStyle18"/>
          <w:b w:val="0"/>
          <w:sz w:val="28"/>
          <w:szCs w:val="28"/>
        </w:rPr>
        <w:t xml:space="preserve">, проявляющиеся как общее стратегическое видение, значимы для формирования </w:t>
      </w:r>
      <w:r w:rsidR="009B73C6" w:rsidRPr="002877DE">
        <w:rPr>
          <w:rStyle w:val="FontStyle18"/>
          <w:b w:val="0"/>
          <w:sz w:val="28"/>
          <w:szCs w:val="28"/>
        </w:rPr>
        <w:t>СК</w:t>
      </w:r>
      <w:r w:rsidRPr="002877DE">
        <w:rPr>
          <w:rStyle w:val="FontStyle18"/>
          <w:b w:val="0"/>
          <w:sz w:val="28"/>
          <w:szCs w:val="28"/>
        </w:rPr>
        <w:t>. Если в орган</w:t>
      </w:r>
      <w:r w:rsidRPr="002877DE">
        <w:rPr>
          <w:rStyle w:val="FontStyle18"/>
          <w:b w:val="0"/>
          <w:sz w:val="28"/>
          <w:szCs w:val="28"/>
        </w:rPr>
        <w:t>и</w:t>
      </w:r>
      <w:r w:rsidRPr="002877DE">
        <w:rPr>
          <w:rStyle w:val="FontStyle18"/>
          <w:b w:val="0"/>
          <w:sz w:val="28"/>
          <w:szCs w:val="28"/>
        </w:rPr>
        <w:t>зации отсутствуют общие цели, сотрудничество теряет свой смысл</w:t>
      </w:r>
      <w:r w:rsidR="00467364" w:rsidRPr="002877DE">
        <w:rPr>
          <w:rStyle w:val="FontStyle18"/>
          <w:b w:val="0"/>
          <w:sz w:val="28"/>
          <w:szCs w:val="28"/>
        </w:rPr>
        <w:t xml:space="preserve"> </w:t>
      </w:r>
      <w:r w:rsidR="00467364" w:rsidRPr="002877DE">
        <w:rPr>
          <w:rStyle w:val="FontStyle21"/>
          <w:rFonts w:ascii="Times New Roman" w:hAnsi="Times New Roman" w:cs="Times New Roman"/>
          <w:color w:val="auto"/>
          <w:sz w:val="28"/>
          <w:szCs w:val="28"/>
        </w:rPr>
        <w:t>[415]</w:t>
      </w:r>
      <w:r w:rsidRPr="002877DE">
        <w:rPr>
          <w:rStyle w:val="FontStyle18"/>
          <w:b w:val="0"/>
          <w:sz w:val="28"/>
          <w:szCs w:val="28"/>
        </w:rPr>
        <w:t>. П</w:t>
      </w:r>
      <w:r w:rsidRPr="002877DE">
        <w:rPr>
          <w:rStyle w:val="FontStyle18"/>
          <w:b w:val="0"/>
          <w:sz w:val="28"/>
          <w:szCs w:val="28"/>
        </w:rPr>
        <w:t>о</w:t>
      </w:r>
      <w:r w:rsidRPr="002877DE">
        <w:rPr>
          <w:rStyle w:val="FontStyle18"/>
          <w:b w:val="0"/>
          <w:sz w:val="28"/>
          <w:szCs w:val="28"/>
        </w:rPr>
        <w:t>добного мнения придерживается и А. Портес</w:t>
      </w:r>
      <w:r w:rsidR="00527617">
        <w:rPr>
          <w:rStyle w:val="FontStyle18"/>
          <w:b w:val="0"/>
          <w:sz w:val="28"/>
          <w:szCs w:val="28"/>
        </w:rPr>
        <w:t xml:space="preserve">: </w:t>
      </w:r>
      <w:r w:rsidRPr="002877DE">
        <w:rPr>
          <w:rStyle w:val="FontStyle18"/>
          <w:b w:val="0"/>
          <w:sz w:val="28"/>
          <w:szCs w:val="28"/>
        </w:rPr>
        <w:t>общий опыт и возникающие бл</w:t>
      </w:r>
      <w:r w:rsidRPr="002877DE">
        <w:rPr>
          <w:rStyle w:val="FontStyle18"/>
          <w:b w:val="0"/>
          <w:sz w:val="28"/>
          <w:szCs w:val="28"/>
        </w:rPr>
        <w:t>а</w:t>
      </w:r>
      <w:r w:rsidRPr="002877DE">
        <w:rPr>
          <w:rStyle w:val="FontStyle18"/>
          <w:b w:val="0"/>
          <w:sz w:val="28"/>
          <w:szCs w:val="28"/>
        </w:rPr>
        <w:t xml:space="preserve">годаря ему общие убеждения влияют на </w:t>
      </w:r>
      <w:r w:rsidR="006324CF" w:rsidRPr="002877DE">
        <w:rPr>
          <w:rStyle w:val="FontStyle18"/>
          <w:b w:val="0"/>
          <w:sz w:val="28"/>
          <w:szCs w:val="28"/>
        </w:rPr>
        <w:t>СК</w:t>
      </w:r>
      <w:r w:rsidRPr="002877DE">
        <w:rPr>
          <w:rStyle w:val="FontStyle18"/>
          <w:b w:val="0"/>
          <w:sz w:val="28"/>
          <w:szCs w:val="28"/>
        </w:rPr>
        <w:t>, потому что создают сильное чу</w:t>
      </w:r>
      <w:r w:rsidRPr="002877DE">
        <w:rPr>
          <w:rStyle w:val="FontStyle18"/>
          <w:b w:val="0"/>
          <w:sz w:val="28"/>
          <w:szCs w:val="28"/>
        </w:rPr>
        <w:t>в</w:t>
      </w:r>
      <w:r w:rsidRPr="002877DE">
        <w:rPr>
          <w:rStyle w:val="FontStyle18"/>
          <w:b w:val="0"/>
          <w:sz w:val="28"/>
          <w:szCs w:val="28"/>
        </w:rPr>
        <w:t>ство общности и сол</w:t>
      </w:r>
      <w:r w:rsidRPr="002877DE">
        <w:rPr>
          <w:rStyle w:val="FontStyle18"/>
          <w:b w:val="0"/>
          <w:sz w:val="28"/>
          <w:szCs w:val="28"/>
        </w:rPr>
        <w:t>и</w:t>
      </w:r>
      <w:r w:rsidRPr="002877DE">
        <w:rPr>
          <w:rStyle w:val="FontStyle18"/>
          <w:b w:val="0"/>
          <w:sz w:val="28"/>
          <w:szCs w:val="28"/>
        </w:rPr>
        <w:t>дарности</w:t>
      </w:r>
      <w:r w:rsidR="00467364" w:rsidRPr="002877DE">
        <w:rPr>
          <w:rStyle w:val="FontStyle17"/>
          <w:i/>
          <w:sz w:val="28"/>
          <w:szCs w:val="28"/>
        </w:rPr>
        <w:t xml:space="preserve"> </w:t>
      </w:r>
      <w:r w:rsidR="00467364" w:rsidRPr="002877DE">
        <w:rPr>
          <w:rStyle w:val="FontStyle21"/>
          <w:rFonts w:ascii="Times New Roman" w:hAnsi="Times New Roman" w:cs="Times New Roman"/>
          <w:color w:val="auto"/>
          <w:sz w:val="28"/>
          <w:szCs w:val="28"/>
        </w:rPr>
        <w:t>[425]</w:t>
      </w:r>
      <w:r w:rsidRPr="002877DE">
        <w:rPr>
          <w:rStyle w:val="FontStyle18"/>
          <w:b w:val="0"/>
          <w:sz w:val="28"/>
          <w:szCs w:val="28"/>
        </w:rPr>
        <w:t>.</w:t>
      </w:r>
    </w:p>
    <w:p w:rsidR="00AA21E1" w:rsidRPr="002877DE" w:rsidRDefault="00AA21E1" w:rsidP="002877DE">
      <w:pPr>
        <w:spacing w:line="360" w:lineRule="auto"/>
        <w:ind w:firstLine="567"/>
        <w:jc w:val="both"/>
        <w:rPr>
          <w:sz w:val="28"/>
          <w:szCs w:val="28"/>
        </w:rPr>
      </w:pPr>
      <w:r w:rsidRPr="002877DE">
        <w:rPr>
          <w:rStyle w:val="FontStyle18"/>
          <w:b w:val="0"/>
          <w:sz w:val="28"/>
          <w:szCs w:val="28"/>
        </w:rPr>
        <w:t xml:space="preserve">Важным фактором формирования </w:t>
      </w:r>
      <w:r w:rsidR="009B73C6" w:rsidRPr="002877DE">
        <w:rPr>
          <w:rStyle w:val="FontStyle18"/>
          <w:b w:val="0"/>
          <w:sz w:val="28"/>
          <w:szCs w:val="28"/>
        </w:rPr>
        <w:t>СК</w:t>
      </w:r>
      <w:r w:rsidRPr="002877DE">
        <w:rPr>
          <w:rStyle w:val="FontStyle18"/>
          <w:b w:val="0"/>
          <w:sz w:val="28"/>
          <w:szCs w:val="28"/>
        </w:rPr>
        <w:t xml:space="preserve"> являются высокий уровень межли</w:t>
      </w:r>
      <w:r w:rsidRPr="002877DE">
        <w:rPr>
          <w:rStyle w:val="FontStyle18"/>
          <w:b w:val="0"/>
          <w:sz w:val="28"/>
          <w:szCs w:val="28"/>
        </w:rPr>
        <w:t>ч</w:t>
      </w:r>
      <w:r w:rsidRPr="002877DE">
        <w:rPr>
          <w:rStyle w:val="FontStyle18"/>
          <w:b w:val="0"/>
          <w:sz w:val="28"/>
          <w:szCs w:val="28"/>
        </w:rPr>
        <w:t xml:space="preserve">ностного </w:t>
      </w:r>
      <w:r w:rsidRPr="00527617">
        <w:rPr>
          <w:rStyle w:val="FontStyle18"/>
          <w:b w:val="0"/>
          <w:i/>
          <w:sz w:val="28"/>
          <w:szCs w:val="28"/>
        </w:rPr>
        <w:t>доверия</w:t>
      </w:r>
      <w:r w:rsidRPr="002877DE">
        <w:rPr>
          <w:rStyle w:val="FontStyle18"/>
          <w:b w:val="0"/>
          <w:sz w:val="28"/>
          <w:szCs w:val="28"/>
        </w:rPr>
        <w:t xml:space="preserve"> граждан</w:t>
      </w:r>
      <w:r w:rsidR="00527617">
        <w:rPr>
          <w:rStyle w:val="FontStyle18"/>
          <w:b w:val="0"/>
          <w:sz w:val="28"/>
          <w:szCs w:val="28"/>
        </w:rPr>
        <w:t xml:space="preserve">, от которого </w:t>
      </w:r>
      <w:r w:rsidRPr="002877DE">
        <w:rPr>
          <w:rStyle w:val="FontStyle18"/>
          <w:b w:val="0"/>
          <w:sz w:val="28"/>
          <w:szCs w:val="28"/>
        </w:rPr>
        <w:t>зависит готовность людей вступать во взаимоотношения друг с другом. Как подчеркивает Ф. Фукуяма, «доверие – это возникающее у членов общества ожидание того, что другие его члены будут вести себя более или менее предсказуемо, честно и с вниманием к нуждам о</w:t>
      </w:r>
      <w:r w:rsidRPr="002877DE">
        <w:rPr>
          <w:rStyle w:val="FontStyle18"/>
          <w:b w:val="0"/>
          <w:sz w:val="28"/>
          <w:szCs w:val="28"/>
        </w:rPr>
        <w:t>к</w:t>
      </w:r>
      <w:r w:rsidRPr="002877DE">
        <w:rPr>
          <w:rStyle w:val="FontStyle18"/>
          <w:b w:val="0"/>
          <w:sz w:val="28"/>
          <w:szCs w:val="28"/>
        </w:rPr>
        <w:t xml:space="preserve">ружающих, в согласии с некоторыми общественными нормами» </w:t>
      </w:r>
      <w:r w:rsidR="00467364" w:rsidRPr="002877DE">
        <w:rPr>
          <w:rStyle w:val="FontStyle20"/>
          <w:sz w:val="28"/>
          <w:szCs w:val="28"/>
        </w:rPr>
        <w:t xml:space="preserve">[330, </w:t>
      </w:r>
      <w:r w:rsidR="00467364" w:rsidRPr="002877DE">
        <w:rPr>
          <w:rStyle w:val="FontStyle20"/>
          <w:sz w:val="28"/>
          <w:szCs w:val="28"/>
          <w:lang w:val="en-US"/>
        </w:rPr>
        <w:t>c</w:t>
      </w:r>
      <w:r w:rsidR="00467364" w:rsidRPr="002877DE">
        <w:rPr>
          <w:rStyle w:val="FontStyle20"/>
          <w:sz w:val="28"/>
          <w:szCs w:val="28"/>
        </w:rPr>
        <w:t>.</w:t>
      </w:r>
      <w:r w:rsidR="00467364" w:rsidRPr="002877DE">
        <w:rPr>
          <w:rStyle w:val="FontStyle20"/>
          <w:sz w:val="28"/>
          <w:szCs w:val="28"/>
          <w:lang w:val="en-US"/>
        </w:rPr>
        <w:t> </w:t>
      </w:r>
      <w:r w:rsidR="00467364" w:rsidRPr="002877DE">
        <w:rPr>
          <w:rStyle w:val="FontStyle20"/>
          <w:sz w:val="28"/>
          <w:szCs w:val="28"/>
        </w:rPr>
        <w:t>52].</w:t>
      </w:r>
      <w:r w:rsidR="00C164B2" w:rsidRPr="002877DE">
        <w:rPr>
          <w:rStyle w:val="FontStyle20"/>
          <w:sz w:val="28"/>
          <w:szCs w:val="28"/>
        </w:rPr>
        <w:t xml:space="preserve"> </w:t>
      </w:r>
      <w:r w:rsidRPr="002877DE">
        <w:rPr>
          <w:sz w:val="28"/>
          <w:szCs w:val="28"/>
        </w:rPr>
        <w:t>Доверие как установка имеет три ко</w:t>
      </w:r>
      <w:r w:rsidRPr="002877DE">
        <w:rPr>
          <w:sz w:val="28"/>
          <w:szCs w:val="28"/>
        </w:rPr>
        <w:t>м</w:t>
      </w:r>
      <w:r w:rsidRPr="002877DE">
        <w:rPr>
          <w:sz w:val="28"/>
          <w:szCs w:val="28"/>
        </w:rPr>
        <w:t xml:space="preserve">поненты: </w:t>
      </w:r>
      <w:r w:rsidR="00C164B2" w:rsidRPr="002877DE">
        <w:rPr>
          <w:sz w:val="28"/>
          <w:szCs w:val="28"/>
        </w:rPr>
        <w:t xml:space="preserve">(1) </w:t>
      </w:r>
      <w:r w:rsidRPr="002877DE">
        <w:rPr>
          <w:sz w:val="28"/>
          <w:szCs w:val="28"/>
        </w:rPr>
        <w:t xml:space="preserve">информационная (знание о вас, открытость, отзывы других); </w:t>
      </w:r>
      <w:r w:rsidR="00C164B2" w:rsidRPr="002877DE">
        <w:rPr>
          <w:sz w:val="28"/>
          <w:szCs w:val="28"/>
        </w:rPr>
        <w:t xml:space="preserve">(2) </w:t>
      </w:r>
      <w:r w:rsidRPr="002877DE">
        <w:rPr>
          <w:sz w:val="28"/>
          <w:szCs w:val="28"/>
        </w:rPr>
        <w:t>эмоциональная</w:t>
      </w:r>
      <w:r w:rsidR="00080264">
        <w:rPr>
          <w:sz w:val="28"/>
          <w:szCs w:val="28"/>
        </w:rPr>
        <w:t xml:space="preserve"> </w:t>
      </w:r>
      <w:r w:rsidRPr="002877DE">
        <w:rPr>
          <w:sz w:val="28"/>
          <w:szCs w:val="28"/>
        </w:rPr>
        <w:t xml:space="preserve">(чувства, эмоции); </w:t>
      </w:r>
      <w:r w:rsidR="00C164B2" w:rsidRPr="002877DE">
        <w:rPr>
          <w:sz w:val="28"/>
          <w:szCs w:val="28"/>
        </w:rPr>
        <w:t xml:space="preserve">(3) </w:t>
      </w:r>
      <w:r w:rsidRPr="002877DE">
        <w:rPr>
          <w:sz w:val="28"/>
          <w:szCs w:val="28"/>
        </w:rPr>
        <w:t>п</w:t>
      </w:r>
      <w:r w:rsidRPr="002877DE">
        <w:rPr>
          <w:sz w:val="28"/>
          <w:szCs w:val="28"/>
        </w:rPr>
        <w:t>о</w:t>
      </w:r>
      <w:r w:rsidRPr="002877DE">
        <w:rPr>
          <w:sz w:val="28"/>
          <w:szCs w:val="28"/>
        </w:rPr>
        <w:t>веденческая (опыт взаимодействия, работы, о</w:t>
      </w:r>
      <w:r w:rsidRPr="002877DE">
        <w:rPr>
          <w:sz w:val="28"/>
          <w:szCs w:val="28"/>
        </w:rPr>
        <w:t>б</w:t>
      </w:r>
      <w:r w:rsidRPr="002877DE">
        <w:rPr>
          <w:sz w:val="28"/>
          <w:szCs w:val="28"/>
        </w:rPr>
        <w:t>щения)</w:t>
      </w:r>
      <w:bookmarkStart w:id="2882" w:name="_Toc230505330"/>
      <w:bookmarkStart w:id="2883" w:name="_Toc230511330"/>
      <w:bookmarkStart w:id="2884" w:name="_Toc230517136"/>
      <w:bookmarkStart w:id="2885" w:name="_Toc230517452"/>
      <w:bookmarkStart w:id="2886" w:name="_Toc230517929"/>
      <w:bookmarkStart w:id="2887" w:name="_Toc230518332"/>
      <w:bookmarkStart w:id="2888" w:name="_Toc230519074"/>
      <w:bookmarkStart w:id="2889" w:name="_Toc230522940"/>
      <w:bookmarkStart w:id="2890" w:name="_Toc230602192"/>
      <w:bookmarkStart w:id="2891" w:name="_Toc230602329"/>
      <w:bookmarkStart w:id="2892" w:name="_Toc231120108"/>
      <w:bookmarkStart w:id="2893" w:name="_Toc231123827"/>
      <w:bookmarkStart w:id="2894" w:name="_Toc231125655"/>
      <w:bookmarkStart w:id="2895" w:name="_Toc231130339"/>
      <w:bookmarkStart w:id="2896" w:name="_Toc231130454"/>
      <w:bookmarkStart w:id="2897" w:name="_Toc231131048"/>
      <w:bookmarkStart w:id="2898" w:name="_Toc231131658"/>
      <w:bookmarkStart w:id="2899" w:name="_Toc231132276"/>
      <w:bookmarkStart w:id="2900" w:name="_Toc231133286"/>
      <w:bookmarkStart w:id="2901" w:name="_Toc231133417"/>
      <w:bookmarkStart w:id="2902" w:name="_Toc231134520"/>
      <w:bookmarkStart w:id="2903" w:name="_Toc231134747"/>
      <w:bookmarkStart w:id="2904" w:name="_Toc231135410"/>
      <w:bookmarkStart w:id="2905" w:name="_Toc231135865"/>
      <w:bookmarkStart w:id="2906" w:name="_Toc231136423"/>
      <w:bookmarkStart w:id="2907" w:name="_Toc231136909"/>
      <w:r w:rsidRPr="002877DE">
        <w:rPr>
          <w:sz w:val="28"/>
          <w:szCs w:val="28"/>
        </w:rPr>
        <w:t>.</w:t>
      </w:r>
    </w:p>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p w:rsidR="00AA21E1" w:rsidRPr="002877DE" w:rsidRDefault="00AA21E1" w:rsidP="002877DE">
      <w:pPr>
        <w:spacing w:line="360" w:lineRule="auto"/>
        <w:ind w:firstLine="567"/>
        <w:jc w:val="both"/>
        <w:rPr>
          <w:rStyle w:val="FontStyle15"/>
          <w:sz w:val="28"/>
          <w:szCs w:val="28"/>
        </w:rPr>
      </w:pPr>
      <w:r w:rsidRPr="002877DE">
        <w:rPr>
          <w:rStyle w:val="FontStyle18"/>
          <w:b w:val="0"/>
          <w:sz w:val="28"/>
          <w:szCs w:val="28"/>
        </w:rPr>
        <w:t xml:space="preserve">Важной предпосылкой для формирования </w:t>
      </w:r>
      <w:r w:rsidR="009B73C6" w:rsidRPr="002877DE">
        <w:rPr>
          <w:rStyle w:val="FontStyle18"/>
          <w:b w:val="0"/>
          <w:sz w:val="28"/>
          <w:szCs w:val="28"/>
        </w:rPr>
        <w:t>СК</w:t>
      </w:r>
      <w:r w:rsidRPr="002877DE">
        <w:rPr>
          <w:rStyle w:val="FontStyle18"/>
          <w:b w:val="0"/>
          <w:sz w:val="28"/>
          <w:szCs w:val="28"/>
        </w:rPr>
        <w:t xml:space="preserve"> являются</w:t>
      </w:r>
      <w:r w:rsidR="00527617">
        <w:rPr>
          <w:rStyle w:val="FontStyle18"/>
          <w:b w:val="0"/>
          <w:sz w:val="28"/>
          <w:szCs w:val="28"/>
        </w:rPr>
        <w:t xml:space="preserve"> информационные каналы, они </w:t>
      </w:r>
      <w:r w:rsidRPr="002877DE">
        <w:rPr>
          <w:rStyle w:val="FontStyle18"/>
          <w:b w:val="0"/>
          <w:sz w:val="28"/>
          <w:szCs w:val="28"/>
        </w:rPr>
        <w:t>позволя</w:t>
      </w:r>
      <w:r w:rsidR="00527617">
        <w:rPr>
          <w:rStyle w:val="FontStyle18"/>
          <w:b w:val="0"/>
          <w:sz w:val="28"/>
          <w:szCs w:val="28"/>
        </w:rPr>
        <w:t>ю</w:t>
      </w:r>
      <w:r w:rsidRPr="002877DE">
        <w:rPr>
          <w:rStyle w:val="FontStyle18"/>
          <w:b w:val="0"/>
          <w:sz w:val="28"/>
          <w:szCs w:val="28"/>
        </w:rPr>
        <w:t>т расширить географию социальных контактов и спосо</w:t>
      </w:r>
      <w:r w:rsidRPr="002877DE">
        <w:rPr>
          <w:rStyle w:val="FontStyle18"/>
          <w:b w:val="0"/>
          <w:sz w:val="28"/>
          <w:szCs w:val="28"/>
        </w:rPr>
        <w:t>б</w:t>
      </w:r>
      <w:r w:rsidRPr="002877DE">
        <w:rPr>
          <w:rStyle w:val="FontStyle18"/>
          <w:b w:val="0"/>
          <w:sz w:val="28"/>
          <w:szCs w:val="28"/>
        </w:rPr>
        <w:t>ствует укреплению национального единства, создавая у людей чувство сопр</w:t>
      </w:r>
      <w:r w:rsidRPr="002877DE">
        <w:rPr>
          <w:rStyle w:val="FontStyle18"/>
          <w:b w:val="0"/>
          <w:sz w:val="28"/>
          <w:szCs w:val="28"/>
        </w:rPr>
        <w:t>и</w:t>
      </w:r>
      <w:r w:rsidRPr="002877DE">
        <w:rPr>
          <w:rStyle w:val="FontStyle18"/>
          <w:b w:val="0"/>
          <w:sz w:val="28"/>
          <w:szCs w:val="28"/>
        </w:rPr>
        <w:t>частности к актуал</w:t>
      </w:r>
      <w:r w:rsidRPr="002877DE">
        <w:rPr>
          <w:rStyle w:val="FontStyle18"/>
          <w:b w:val="0"/>
          <w:sz w:val="28"/>
          <w:szCs w:val="28"/>
        </w:rPr>
        <w:t>ь</w:t>
      </w:r>
      <w:r w:rsidRPr="002877DE">
        <w:rPr>
          <w:rStyle w:val="FontStyle18"/>
          <w:b w:val="0"/>
          <w:sz w:val="28"/>
          <w:szCs w:val="28"/>
        </w:rPr>
        <w:t>ным для общества событиям и проблемам.</w:t>
      </w:r>
      <w:r w:rsidR="00C164B2" w:rsidRPr="002877DE">
        <w:rPr>
          <w:rStyle w:val="FontStyle18"/>
          <w:b w:val="0"/>
          <w:sz w:val="28"/>
          <w:szCs w:val="28"/>
        </w:rPr>
        <w:t xml:space="preserve"> </w:t>
      </w:r>
      <w:r w:rsidRPr="002877DE">
        <w:rPr>
          <w:rStyle w:val="FontStyle83"/>
          <w:sz w:val="28"/>
          <w:szCs w:val="28"/>
        </w:rPr>
        <w:t xml:space="preserve">Важное свойство </w:t>
      </w:r>
      <w:r w:rsidR="009B73C6" w:rsidRPr="002877DE">
        <w:rPr>
          <w:rStyle w:val="FontStyle83"/>
          <w:sz w:val="28"/>
          <w:szCs w:val="28"/>
        </w:rPr>
        <w:t>СК</w:t>
      </w:r>
      <w:r w:rsidRPr="002877DE">
        <w:rPr>
          <w:rStyle w:val="FontStyle83"/>
          <w:sz w:val="28"/>
          <w:szCs w:val="28"/>
        </w:rPr>
        <w:t xml:space="preserve"> – возможность получения информации, которая свойственна социальным отношениям. Информация имеет большое значение для действия.</w:t>
      </w:r>
      <w:r w:rsidR="00080264">
        <w:rPr>
          <w:rStyle w:val="FontStyle83"/>
          <w:sz w:val="28"/>
          <w:szCs w:val="28"/>
        </w:rPr>
        <w:t xml:space="preserve"> </w:t>
      </w:r>
      <w:r w:rsidRPr="002877DE">
        <w:rPr>
          <w:rStyle w:val="FontStyle96"/>
          <w:sz w:val="28"/>
          <w:szCs w:val="28"/>
        </w:rPr>
        <w:t xml:space="preserve">В ряде работ </w:t>
      </w:r>
      <w:r w:rsidR="00467364" w:rsidRPr="002877DE">
        <w:rPr>
          <w:rStyle w:val="FontStyle103"/>
          <w:sz w:val="28"/>
          <w:szCs w:val="28"/>
          <w:lang w:eastAsia="en-US"/>
        </w:rPr>
        <w:t xml:space="preserve">[374] </w:t>
      </w:r>
      <w:r w:rsidRPr="002877DE">
        <w:rPr>
          <w:rStyle w:val="FontStyle96"/>
          <w:sz w:val="28"/>
          <w:szCs w:val="28"/>
        </w:rPr>
        <w:t>было показано – как опосредованно был использован информ</w:t>
      </w:r>
      <w:r w:rsidRPr="002877DE">
        <w:rPr>
          <w:rStyle w:val="FontStyle96"/>
          <w:sz w:val="28"/>
          <w:szCs w:val="28"/>
        </w:rPr>
        <w:t>а</w:t>
      </w:r>
      <w:r w:rsidRPr="002877DE">
        <w:rPr>
          <w:rStyle w:val="FontStyle96"/>
          <w:sz w:val="28"/>
          <w:szCs w:val="28"/>
        </w:rPr>
        <w:t>ционный социальный</w:t>
      </w:r>
      <w:r w:rsidRPr="002877DE">
        <w:rPr>
          <w:rStyle w:val="FontStyle73"/>
          <w:sz w:val="28"/>
          <w:szCs w:val="28"/>
        </w:rPr>
        <w:t xml:space="preserve"> ресурс в достижении профессиональной мобильности в США</w:t>
      </w:r>
    </w:p>
    <w:p w:rsidR="00AA21E1" w:rsidRPr="002877DE" w:rsidRDefault="00AA21E1" w:rsidP="002877DE">
      <w:pPr>
        <w:pStyle w:val="2"/>
        <w:spacing w:line="360" w:lineRule="auto"/>
        <w:ind w:firstLine="567"/>
        <w:jc w:val="both"/>
        <w:rPr>
          <w:rFonts w:ascii="Times New Roman" w:hAnsi="Times New Roman" w:cs="Times New Roman"/>
        </w:rPr>
      </w:pPr>
      <w:bookmarkStart w:id="2908" w:name="_Toc231133287"/>
      <w:bookmarkStart w:id="2909" w:name="_Toc231133418"/>
      <w:bookmarkStart w:id="2910" w:name="_Toc231134521"/>
      <w:bookmarkStart w:id="2911" w:name="_Toc231134748"/>
      <w:bookmarkStart w:id="2912" w:name="_Toc231135411"/>
      <w:bookmarkStart w:id="2913" w:name="_Toc231135866"/>
      <w:bookmarkStart w:id="2914" w:name="_Toc231136424"/>
      <w:bookmarkStart w:id="2915" w:name="_Toc231136910"/>
      <w:bookmarkStart w:id="2916" w:name="_Toc231137749"/>
      <w:bookmarkStart w:id="2917" w:name="_Toc231138970"/>
      <w:bookmarkStart w:id="2918" w:name="_Toc231186218"/>
      <w:bookmarkStart w:id="2919" w:name="_Toc231186354"/>
      <w:bookmarkStart w:id="2920" w:name="_Toc231186685"/>
      <w:bookmarkStart w:id="2921" w:name="_Toc231189052"/>
      <w:bookmarkStart w:id="2922" w:name="_Toc231190284"/>
      <w:bookmarkStart w:id="2923" w:name="_Toc231192742"/>
      <w:bookmarkStart w:id="2924" w:name="_Toc231193261"/>
      <w:bookmarkStart w:id="2925" w:name="_Toc231193786"/>
      <w:bookmarkStart w:id="2926" w:name="_Toc231195590"/>
      <w:bookmarkStart w:id="2927" w:name="_Toc231202290"/>
      <w:bookmarkStart w:id="2928" w:name="_Toc231372902"/>
      <w:bookmarkStart w:id="2929" w:name="_Toc231373655"/>
      <w:bookmarkStart w:id="2930" w:name="_Toc231459320"/>
      <w:bookmarkStart w:id="2931" w:name="_Toc231460015"/>
      <w:bookmarkStart w:id="2932" w:name="_Toc231460706"/>
      <w:bookmarkStart w:id="2933" w:name="_Toc231460804"/>
      <w:bookmarkStart w:id="2934" w:name="_Toc231461488"/>
      <w:bookmarkStart w:id="2935" w:name="_Toc231560961"/>
      <w:bookmarkStart w:id="2936" w:name="_Toc231913160"/>
      <w:bookmarkStart w:id="2937" w:name="_Toc234321747"/>
      <w:bookmarkStart w:id="2938" w:name="_Toc236198799"/>
      <w:bookmarkStart w:id="2939" w:name="_Toc238837222"/>
      <w:r w:rsidRPr="002877DE">
        <w:rPr>
          <w:rFonts w:ascii="Times New Roman" w:hAnsi="Times New Roman" w:cs="Times New Roman"/>
        </w:rPr>
        <w:t>10.2. Генезис теории социального капитала</w:t>
      </w:r>
      <w:bookmarkEnd w:id="2775"/>
      <w:bookmarkEnd w:id="2776"/>
      <w:bookmarkEnd w:id="2777"/>
      <w:bookmarkEnd w:id="2778"/>
      <w:bookmarkEnd w:id="2779"/>
      <w:bookmarkEnd w:id="2780"/>
      <w:bookmarkEnd w:id="2781"/>
      <w:bookmarkEnd w:id="2782"/>
      <w:bookmarkEnd w:id="2783"/>
      <w:bookmarkEnd w:id="2784"/>
      <w:bookmarkEnd w:id="2785"/>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rsidR="00527617" w:rsidRDefault="00985339" w:rsidP="002877DE">
      <w:pPr>
        <w:pStyle w:val="Style1"/>
        <w:spacing w:line="360" w:lineRule="auto"/>
        <w:ind w:firstLine="567"/>
        <w:rPr>
          <w:rStyle w:val="FontStyle56"/>
          <w:sz w:val="28"/>
          <w:szCs w:val="28"/>
        </w:rPr>
      </w:pPr>
      <w:bookmarkStart w:id="2940" w:name="_Toc230517924"/>
      <w:bookmarkStart w:id="2941" w:name="_Toc230518351"/>
      <w:bookmarkStart w:id="2942" w:name="_Toc230519091"/>
      <w:bookmarkStart w:id="2943" w:name="_Toc230522953"/>
      <w:bookmarkStart w:id="2944" w:name="_Toc230602205"/>
      <w:bookmarkStart w:id="2945" w:name="_Toc230602342"/>
      <w:bookmarkStart w:id="2946" w:name="_Toc231120121"/>
      <w:bookmarkStart w:id="2947" w:name="_Toc231123831"/>
      <w:bookmarkStart w:id="2948" w:name="_Toc231125660"/>
      <w:bookmarkStart w:id="2949" w:name="_Toc231130342"/>
      <w:bookmarkStart w:id="2950" w:name="_Toc231130457"/>
      <w:bookmarkStart w:id="2951" w:name="_Toc231131051"/>
      <w:bookmarkStart w:id="2952" w:name="_Toc231131661"/>
      <w:bookmarkStart w:id="2953" w:name="_Toc231132279"/>
      <w:bookmarkStart w:id="2954" w:name="_Toc231133289"/>
      <w:bookmarkStart w:id="2955" w:name="_Toc231133420"/>
      <w:bookmarkStart w:id="2956" w:name="_Toc231134522"/>
      <w:bookmarkStart w:id="2957" w:name="_Toc231134749"/>
      <w:bookmarkStart w:id="2958" w:name="_Toc231135412"/>
      <w:bookmarkStart w:id="2959" w:name="_Toc231135867"/>
      <w:bookmarkStart w:id="2960" w:name="_Toc231136425"/>
      <w:bookmarkStart w:id="2961" w:name="_Toc231136911"/>
      <w:bookmarkStart w:id="2962" w:name="_Toc231137750"/>
      <w:bookmarkStart w:id="2963" w:name="_Toc231138971"/>
      <w:bookmarkStart w:id="2964" w:name="_Toc231186219"/>
      <w:bookmarkStart w:id="2965" w:name="_Toc231186686"/>
      <w:bookmarkStart w:id="2966" w:name="_Toc231189053"/>
      <w:bookmarkStart w:id="2967" w:name="_Toc231190285"/>
      <w:bookmarkStart w:id="2968" w:name="_Toc231192743"/>
      <w:bookmarkStart w:id="2969" w:name="_Toc231193262"/>
      <w:bookmarkStart w:id="2970" w:name="_Toc231193787"/>
      <w:bookmarkStart w:id="2971" w:name="_Toc231202291"/>
      <w:bookmarkStart w:id="2972" w:name="_Toc231372903"/>
      <w:bookmarkStart w:id="2973" w:name="_Toc231560962"/>
      <w:bookmarkStart w:id="2974" w:name="_Toc230505382"/>
      <w:bookmarkStart w:id="2975" w:name="_Toc230511382"/>
      <w:bookmarkStart w:id="2976" w:name="_Toc230517125"/>
      <w:bookmarkStart w:id="2977" w:name="_Toc230517441"/>
      <w:bookmarkStart w:id="2978" w:name="_Toc230517910"/>
      <w:bookmarkStart w:id="2979" w:name="_Toc230518335"/>
      <w:bookmarkStart w:id="2980" w:name="_Toc230519077"/>
      <w:bookmarkEnd w:id="2786"/>
      <w:bookmarkEnd w:id="2787"/>
      <w:bookmarkEnd w:id="2788"/>
      <w:r w:rsidRPr="002877DE">
        <w:rPr>
          <w:rStyle w:val="FontStyle56"/>
          <w:sz w:val="28"/>
          <w:szCs w:val="28"/>
        </w:rPr>
        <w:t xml:space="preserve">В [267] автором прослеживается генезис теории СК, </w:t>
      </w:r>
      <w:r w:rsidR="00527617">
        <w:rPr>
          <w:rStyle w:val="FontStyle56"/>
          <w:sz w:val="28"/>
          <w:szCs w:val="28"/>
        </w:rPr>
        <w:t>выделяются:</w:t>
      </w:r>
    </w:p>
    <w:p w:rsidR="00985339" w:rsidRPr="002877DE" w:rsidRDefault="00985339" w:rsidP="00053A57">
      <w:pPr>
        <w:pStyle w:val="Style1"/>
        <w:numPr>
          <w:ilvl w:val="0"/>
          <w:numId w:val="11"/>
        </w:numPr>
        <w:spacing w:line="360" w:lineRule="auto"/>
        <w:rPr>
          <w:rStyle w:val="FontStyle56"/>
          <w:sz w:val="28"/>
          <w:szCs w:val="28"/>
        </w:rPr>
      </w:pPr>
      <w:bookmarkStart w:id="2981" w:name="_Toc230505368"/>
      <w:bookmarkStart w:id="2982" w:name="_Toc230511368"/>
      <w:bookmarkStart w:id="2983" w:name="_Toc230517181"/>
      <w:bookmarkStart w:id="2984" w:name="_Toc230517497"/>
      <w:bookmarkStart w:id="2985" w:name="_Toc230517917"/>
      <w:bookmarkStart w:id="2986" w:name="_Toc230518342"/>
      <w:bookmarkStart w:id="2987" w:name="_Toc230519084"/>
      <w:bookmarkStart w:id="2988" w:name="_Toc230522946"/>
      <w:bookmarkStart w:id="2989" w:name="_Toc230602198"/>
      <w:bookmarkStart w:id="2990" w:name="_Toc230602335"/>
      <w:bookmarkStart w:id="2991" w:name="_Toc231120114"/>
      <w:bookmarkStart w:id="2992" w:name="_Toc231123835"/>
      <w:bookmarkStart w:id="2993" w:name="_Toc231125664"/>
      <w:bookmarkStart w:id="2994" w:name="_Toc231130346"/>
      <w:bookmarkStart w:id="2995" w:name="_Toc231130461"/>
      <w:bookmarkStart w:id="2996" w:name="_Toc231131055"/>
      <w:bookmarkStart w:id="2997" w:name="_Toc231131665"/>
      <w:bookmarkStart w:id="2998" w:name="_Toc231132283"/>
      <w:bookmarkStart w:id="2999" w:name="_Toc231133293"/>
      <w:bookmarkStart w:id="3000" w:name="_Toc231133424"/>
      <w:r w:rsidRPr="002877DE">
        <w:rPr>
          <w:rStyle w:val="FontStyle56"/>
          <w:sz w:val="28"/>
          <w:szCs w:val="28"/>
        </w:rPr>
        <w:t>Г. Беккер</w:t>
      </w:r>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r w:rsidRPr="002877DE">
        <w:rPr>
          <w:rStyle w:val="FontStyle56"/>
          <w:sz w:val="28"/>
          <w:szCs w:val="28"/>
        </w:rPr>
        <w:t>, после работ которого началось широкое использование к</w:t>
      </w:r>
      <w:r w:rsidRPr="002877DE">
        <w:rPr>
          <w:rStyle w:val="FontStyle56"/>
          <w:sz w:val="28"/>
          <w:szCs w:val="28"/>
        </w:rPr>
        <w:t>а</w:t>
      </w:r>
      <w:r w:rsidRPr="002877DE">
        <w:rPr>
          <w:rStyle w:val="FontStyle56"/>
          <w:sz w:val="28"/>
          <w:szCs w:val="28"/>
        </w:rPr>
        <w:t>тегории "к</w:t>
      </w:r>
      <w:r w:rsidRPr="002877DE">
        <w:rPr>
          <w:rStyle w:val="FontStyle56"/>
          <w:sz w:val="28"/>
          <w:szCs w:val="28"/>
        </w:rPr>
        <w:t>а</w:t>
      </w:r>
      <w:r w:rsidRPr="002877DE">
        <w:rPr>
          <w:rStyle w:val="FontStyle56"/>
          <w:sz w:val="28"/>
          <w:szCs w:val="28"/>
        </w:rPr>
        <w:t xml:space="preserve">питал" в социологии; </w:t>
      </w:r>
    </w:p>
    <w:p w:rsidR="00985339" w:rsidRPr="00527617" w:rsidRDefault="00985339" w:rsidP="00053A57">
      <w:pPr>
        <w:pStyle w:val="Style1"/>
        <w:numPr>
          <w:ilvl w:val="0"/>
          <w:numId w:val="11"/>
        </w:numPr>
        <w:spacing w:line="360" w:lineRule="auto"/>
        <w:rPr>
          <w:rStyle w:val="FontStyle56"/>
          <w:sz w:val="28"/>
          <w:szCs w:val="28"/>
        </w:rPr>
      </w:pPr>
      <w:r w:rsidRPr="00527617">
        <w:rPr>
          <w:rStyle w:val="FontStyle56"/>
          <w:sz w:val="28"/>
          <w:szCs w:val="28"/>
        </w:rPr>
        <w:t>П. Бурдье, проделавший первый современный систематический анализ СК</w:t>
      </w:r>
      <w:r w:rsidR="00527617" w:rsidRPr="00527617">
        <w:rPr>
          <w:rStyle w:val="FontStyle56"/>
          <w:sz w:val="28"/>
          <w:szCs w:val="28"/>
        </w:rPr>
        <w:t xml:space="preserve">. Он </w:t>
      </w:r>
      <w:r w:rsidR="00527617" w:rsidRPr="00527617">
        <w:rPr>
          <w:sz w:val="28"/>
          <w:szCs w:val="28"/>
        </w:rPr>
        <w:t xml:space="preserve">и выделял три формы капитала: </w:t>
      </w:r>
      <w:r w:rsidR="00527617" w:rsidRPr="00527617">
        <w:rPr>
          <w:iCs/>
          <w:sz w:val="28"/>
          <w:szCs w:val="28"/>
        </w:rPr>
        <w:t>экономический</w:t>
      </w:r>
      <w:r w:rsidR="00527617" w:rsidRPr="00527617">
        <w:rPr>
          <w:sz w:val="28"/>
          <w:szCs w:val="28"/>
        </w:rPr>
        <w:t xml:space="preserve">, </w:t>
      </w:r>
      <w:r w:rsidR="00527617" w:rsidRPr="00527617">
        <w:rPr>
          <w:iCs/>
          <w:sz w:val="28"/>
          <w:szCs w:val="28"/>
        </w:rPr>
        <w:t xml:space="preserve">культурный </w:t>
      </w:r>
      <w:r w:rsidR="00527617" w:rsidRPr="00527617">
        <w:rPr>
          <w:sz w:val="28"/>
          <w:szCs w:val="28"/>
        </w:rPr>
        <w:t xml:space="preserve">и </w:t>
      </w:r>
      <w:r w:rsidR="00527617" w:rsidRPr="00527617">
        <w:rPr>
          <w:iCs/>
          <w:sz w:val="28"/>
          <w:szCs w:val="28"/>
        </w:rPr>
        <w:t>социальный</w:t>
      </w:r>
      <w:r w:rsidR="00527617">
        <w:rPr>
          <w:iCs/>
          <w:sz w:val="28"/>
          <w:szCs w:val="28"/>
        </w:rPr>
        <w:t xml:space="preserve">. </w:t>
      </w:r>
      <w:r w:rsidR="00527617" w:rsidRPr="00527617">
        <w:rPr>
          <w:sz w:val="28"/>
          <w:szCs w:val="28"/>
        </w:rPr>
        <w:t xml:space="preserve"> Обладание СК вовсе не обязательно приводит к облад</w:t>
      </w:r>
      <w:r w:rsidR="00527617" w:rsidRPr="00527617">
        <w:rPr>
          <w:sz w:val="28"/>
          <w:szCs w:val="28"/>
        </w:rPr>
        <w:t>а</w:t>
      </w:r>
      <w:r w:rsidR="00527617" w:rsidRPr="00527617">
        <w:rPr>
          <w:sz w:val="28"/>
          <w:szCs w:val="28"/>
        </w:rPr>
        <w:t>нию экономическим капиталом, однако является атрибутом элит, средством удержания власти и привил</w:t>
      </w:r>
      <w:r w:rsidR="00527617" w:rsidRPr="00527617">
        <w:rPr>
          <w:sz w:val="28"/>
          <w:szCs w:val="28"/>
        </w:rPr>
        <w:t>е</w:t>
      </w:r>
      <w:r w:rsidR="00527617" w:rsidRPr="00527617">
        <w:rPr>
          <w:sz w:val="28"/>
          <w:szCs w:val="28"/>
        </w:rPr>
        <w:t>гий</w:t>
      </w:r>
      <w:r w:rsidR="00527617">
        <w:rPr>
          <w:sz w:val="28"/>
          <w:szCs w:val="28"/>
        </w:rPr>
        <w:t>;</w:t>
      </w:r>
    </w:p>
    <w:p w:rsidR="00985339" w:rsidRPr="002877DE" w:rsidRDefault="00985339" w:rsidP="00053A57">
      <w:pPr>
        <w:pStyle w:val="Style1"/>
        <w:numPr>
          <w:ilvl w:val="0"/>
          <w:numId w:val="11"/>
        </w:numPr>
        <w:spacing w:line="360" w:lineRule="auto"/>
        <w:rPr>
          <w:rStyle w:val="FontStyle56"/>
          <w:sz w:val="28"/>
          <w:szCs w:val="28"/>
        </w:rPr>
      </w:pPr>
      <w:r w:rsidRPr="002877DE">
        <w:rPr>
          <w:rStyle w:val="FontStyle56"/>
          <w:sz w:val="28"/>
          <w:szCs w:val="28"/>
        </w:rPr>
        <w:t xml:space="preserve">Дж. Коулмен, давший расширительную трактовку СК </w:t>
      </w:r>
      <w:r w:rsidR="00527617">
        <w:rPr>
          <w:rStyle w:val="FontStyle56"/>
          <w:sz w:val="28"/>
          <w:szCs w:val="28"/>
        </w:rPr>
        <w:t xml:space="preserve"> </w:t>
      </w:r>
      <w:r w:rsidR="0002137C" w:rsidRPr="0002137C">
        <w:rPr>
          <w:rStyle w:val="FontStyle56"/>
          <w:sz w:val="28"/>
          <w:szCs w:val="28"/>
        </w:rPr>
        <w:t>[</w:t>
      </w:r>
      <w:r w:rsidR="00527617">
        <w:rPr>
          <w:rStyle w:val="FontStyle56"/>
          <w:sz w:val="28"/>
          <w:szCs w:val="28"/>
        </w:rPr>
        <w:t>182</w:t>
      </w:r>
      <w:r w:rsidR="0002137C" w:rsidRPr="0002137C">
        <w:rPr>
          <w:rStyle w:val="FontStyle56"/>
          <w:sz w:val="28"/>
          <w:szCs w:val="28"/>
        </w:rPr>
        <w:t>]</w:t>
      </w:r>
      <w:r w:rsidRPr="002877DE">
        <w:rPr>
          <w:rStyle w:val="FontStyle56"/>
          <w:sz w:val="28"/>
          <w:szCs w:val="28"/>
        </w:rPr>
        <w:t xml:space="preserve"> сравни</w:t>
      </w:r>
      <w:r w:rsidRPr="002877DE">
        <w:rPr>
          <w:rStyle w:val="FontStyle56"/>
          <w:sz w:val="28"/>
          <w:szCs w:val="28"/>
        </w:rPr>
        <w:t>в</w:t>
      </w:r>
      <w:r w:rsidRPr="002877DE">
        <w:rPr>
          <w:rStyle w:val="FontStyle56"/>
          <w:sz w:val="28"/>
          <w:szCs w:val="28"/>
        </w:rPr>
        <w:t>ший СК с социальным "клеем", который позволяет мобилизовать д</w:t>
      </w:r>
      <w:r w:rsidRPr="002877DE">
        <w:rPr>
          <w:rStyle w:val="FontStyle56"/>
          <w:sz w:val="28"/>
          <w:szCs w:val="28"/>
        </w:rPr>
        <w:t>о</w:t>
      </w:r>
      <w:r w:rsidRPr="002877DE">
        <w:rPr>
          <w:rStyle w:val="FontStyle56"/>
          <w:sz w:val="28"/>
          <w:szCs w:val="28"/>
        </w:rPr>
        <w:t>полнительные ресурсы отношений на основе доверия людей друг к дру</w:t>
      </w:r>
      <w:r w:rsidR="00527617">
        <w:rPr>
          <w:rStyle w:val="FontStyle56"/>
          <w:sz w:val="28"/>
          <w:szCs w:val="28"/>
        </w:rPr>
        <w:t xml:space="preserve">гу. </w:t>
      </w:r>
      <w:r w:rsidR="00527617">
        <w:rPr>
          <w:sz w:val="28"/>
          <w:szCs w:val="28"/>
        </w:rPr>
        <w:t>О</w:t>
      </w:r>
      <w:r w:rsidR="00527617" w:rsidRPr="002877DE">
        <w:rPr>
          <w:sz w:val="28"/>
          <w:szCs w:val="28"/>
        </w:rPr>
        <w:t xml:space="preserve">н полагал, что </w:t>
      </w:r>
      <w:r w:rsidR="00527617">
        <w:rPr>
          <w:sz w:val="28"/>
          <w:szCs w:val="28"/>
        </w:rPr>
        <w:t>неэлитарные группы</w:t>
      </w:r>
      <w:r w:rsidR="00527617" w:rsidRPr="002877DE">
        <w:rPr>
          <w:sz w:val="28"/>
          <w:szCs w:val="28"/>
        </w:rPr>
        <w:t xml:space="preserve"> также могут получать пользу от обладания </w:t>
      </w:r>
      <w:r w:rsidR="00527617">
        <w:rPr>
          <w:sz w:val="28"/>
          <w:szCs w:val="28"/>
        </w:rPr>
        <w:t xml:space="preserve">СК; </w:t>
      </w:r>
    </w:p>
    <w:p w:rsidR="00F75F01" w:rsidRDefault="00985339" w:rsidP="00053A57">
      <w:pPr>
        <w:pStyle w:val="Style1"/>
        <w:numPr>
          <w:ilvl w:val="0"/>
          <w:numId w:val="11"/>
        </w:numPr>
        <w:spacing w:line="360" w:lineRule="auto"/>
        <w:rPr>
          <w:sz w:val="28"/>
          <w:szCs w:val="28"/>
        </w:rPr>
      </w:pPr>
      <w:r w:rsidRPr="002877DE">
        <w:rPr>
          <w:rStyle w:val="FontStyle56"/>
          <w:sz w:val="28"/>
          <w:szCs w:val="28"/>
        </w:rPr>
        <w:t xml:space="preserve">Р. Патнем, обнаруживший глобальную тенденцию сокращения СК в США, что вызвало широкую дискуссию в научной прессе. </w:t>
      </w:r>
      <w:r w:rsidR="00527617">
        <w:rPr>
          <w:rStyle w:val="FontStyle56"/>
          <w:sz w:val="28"/>
          <w:szCs w:val="28"/>
        </w:rPr>
        <w:t>О</w:t>
      </w:r>
      <w:r w:rsidR="00527617" w:rsidRPr="002877DE">
        <w:rPr>
          <w:sz w:val="28"/>
          <w:szCs w:val="28"/>
        </w:rPr>
        <w:t xml:space="preserve">н обратил внимание на значение </w:t>
      </w:r>
      <w:r w:rsidR="00527617" w:rsidRPr="00527617">
        <w:rPr>
          <w:iCs/>
          <w:sz w:val="28"/>
          <w:szCs w:val="28"/>
        </w:rPr>
        <w:t>ассоциаций и гражданских сообществ в своем знаменито</w:t>
      </w:r>
      <w:r w:rsidR="00527617">
        <w:rPr>
          <w:iCs/>
          <w:sz w:val="28"/>
          <w:szCs w:val="28"/>
        </w:rPr>
        <w:t>м</w:t>
      </w:r>
      <w:r w:rsidR="00527617" w:rsidRPr="00527617">
        <w:rPr>
          <w:iCs/>
          <w:sz w:val="28"/>
          <w:szCs w:val="28"/>
        </w:rPr>
        <w:t xml:space="preserve"> </w:t>
      </w:r>
      <w:r w:rsidR="00527617" w:rsidRPr="002877DE">
        <w:rPr>
          <w:sz w:val="28"/>
          <w:szCs w:val="28"/>
        </w:rPr>
        <w:t>исследовании 2000 года «Bowling Alone: The collapse and revival of American community». Его главный вывод, состоящий в том, что обладание СК имеет огромное значение для благосостояния л</w:t>
      </w:r>
      <w:r w:rsidR="00527617" w:rsidRPr="002877DE">
        <w:rPr>
          <w:sz w:val="28"/>
          <w:szCs w:val="28"/>
        </w:rPr>
        <w:t>ю</w:t>
      </w:r>
      <w:r w:rsidR="00527617" w:rsidRPr="002877DE">
        <w:rPr>
          <w:sz w:val="28"/>
          <w:szCs w:val="28"/>
        </w:rPr>
        <w:t>дей, задел мн</w:t>
      </w:r>
      <w:r w:rsidR="00527617" w:rsidRPr="002877DE">
        <w:rPr>
          <w:sz w:val="28"/>
          <w:szCs w:val="28"/>
        </w:rPr>
        <w:t>о</w:t>
      </w:r>
      <w:r w:rsidR="00527617" w:rsidRPr="002877DE">
        <w:rPr>
          <w:sz w:val="28"/>
          <w:szCs w:val="28"/>
        </w:rPr>
        <w:t>гих</w:t>
      </w:r>
      <w:r w:rsidR="00F75F01">
        <w:rPr>
          <w:sz w:val="28"/>
          <w:szCs w:val="28"/>
        </w:rPr>
        <w:t>;</w:t>
      </w:r>
    </w:p>
    <w:p w:rsidR="00F75F01" w:rsidRPr="00F75F01" w:rsidRDefault="00F75F01" w:rsidP="00053A57">
      <w:pPr>
        <w:numPr>
          <w:ilvl w:val="0"/>
          <w:numId w:val="11"/>
        </w:numPr>
        <w:spacing w:line="360" w:lineRule="auto"/>
        <w:jc w:val="both"/>
        <w:rPr>
          <w:rStyle w:val="FontStyle56"/>
          <w:sz w:val="28"/>
          <w:szCs w:val="28"/>
        </w:rPr>
      </w:pPr>
      <w:bookmarkStart w:id="3001" w:name="_Toc230505372"/>
      <w:bookmarkStart w:id="3002" w:name="_Toc230511372"/>
      <w:bookmarkStart w:id="3003" w:name="_Toc230517185"/>
      <w:bookmarkStart w:id="3004" w:name="_Toc230517501"/>
      <w:bookmarkStart w:id="3005" w:name="_Toc230517921"/>
      <w:bookmarkStart w:id="3006" w:name="_Toc230518346"/>
      <w:bookmarkStart w:id="3007" w:name="_Toc230519087"/>
      <w:bookmarkStart w:id="3008" w:name="_Toc230522951"/>
      <w:bookmarkStart w:id="3009" w:name="_Toc230602203"/>
      <w:bookmarkStart w:id="3010" w:name="_Toc230602340"/>
      <w:bookmarkStart w:id="3011" w:name="_Toc231120119"/>
      <w:bookmarkStart w:id="3012" w:name="_Toc231123840"/>
      <w:bookmarkStart w:id="3013" w:name="_Toc231125669"/>
      <w:bookmarkStart w:id="3014" w:name="_Toc231130351"/>
      <w:bookmarkStart w:id="3015" w:name="_Toc231130466"/>
      <w:bookmarkStart w:id="3016" w:name="_Toc231131060"/>
      <w:bookmarkStart w:id="3017" w:name="_Toc231131670"/>
      <w:bookmarkStart w:id="3018" w:name="_Toc231132288"/>
      <w:bookmarkStart w:id="3019" w:name="_Toc231133298"/>
      <w:bookmarkStart w:id="3020" w:name="_Toc231133429"/>
      <w:bookmarkStart w:id="3021" w:name="_Toc231134528"/>
      <w:bookmarkStart w:id="3022" w:name="_Toc231134755"/>
      <w:bookmarkStart w:id="3023" w:name="_Toc231135418"/>
      <w:bookmarkStart w:id="3024" w:name="_Toc231135873"/>
      <w:r w:rsidRPr="00F75F01">
        <w:rPr>
          <w:rStyle w:val="FontStyle56"/>
          <w:sz w:val="28"/>
          <w:szCs w:val="28"/>
        </w:rPr>
        <w:t xml:space="preserve"> Г. Лоури</w:t>
      </w:r>
      <w:r>
        <w:rPr>
          <w:rStyle w:val="FontStyle56"/>
          <w:sz w:val="28"/>
          <w:szCs w:val="28"/>
        </w:rPr>
        <w:t>, которому принадлежит з</w:t>
      </w:r>
      <w:r w:rsidRPr="00F75F01">
        <w:rPr>
          <w:rStyle w:val="FontStyle56"/>
          <w:sz w:val="28"/>
          <w:szCs w:val="28"/>
        </w:rPr>
        <w:t>Заслуга активного введения терм</w:t>
      </w:r>
      <w:r w:rsidRPr="00F75F01">
        <w:rPr>
          <w:rStyle w:val="FontStyle56"/>
          <w:sz w:val="28"/>
          <w:szCs w:val="28"/>
        </w:rPr>
        <w:t>и</w:t>
      </w:r>
      <w:r w:rsidRPr="00F75F01">
        <w:rPr>
          <w:rStyle w:val="FontStyle56"/>
          <w:sz w:val="28"/>
          <w:szCs w:val="28"/>
        </w:rPr>
        <w:t xml:space="preserve">на СК [408]. </w:t>
      </w:r>
      <w:r>
        <w:rPr>
          <w:rStyle w:val="FontStyle56"/>
          <w:sz w:val="28"/>
          <w:szCs w:val="28"/>
        </w:rPr>
        <w:t xml:space="preserve">ОН </w:t>
      </w:r>
      <w:r w:rsidRPr="00F75F01">
        <w:rPr>
          <w:rStyle w:val="FontStyle56"/>
          <w:sz w:val="28"/>
          <w:szCs w:val="28"/>
        </w:rPr>
        <w:t>также утверждал, что СК – это актив, который может быть таким же важным, как и финансовое благополучие, для объясн</w:t>
      </w:r>
      <w:r w:rsidRPr="00F75F01">
        <w:rPr>
          <w:rStyle w:val="FontStyle56"/>
          <w:sz w:val="28"/>
          <w:szCs w:val="28"/>
        </w:rPr>
        <w:t>е</w:t>
      </w:r>
      <w:r w:rsidRPr="00F75F01">
        <w:rPr>
          <w:rStyle w:val="FontStyle56"/>
          <w:sz w:val="28"/>
          <w:szCs w:val="28"/>
        </w:rPr>
        <w:t>ния сохранения неравенства в общ</w:t>
      </w:r>
      <w:r w:rsidRPr="00F75F01">
        <w:rPr>
          <w:rStyle w:val="FontStyle56"/>
          <w:sz w:val="28"/>
          <w:szCs w:val="28"/>
        </w:rPr>
        <w:t>е</w:t>
      </w:r>
      <w:r w:rsidRPr="00F75F01">
        <w:rPr>
          <w:rStyle w:val="FontStyle56"/>
          <w:sz w:val="28"/>
          <w:szCs w:val="28"/>
        </w:rPr>
        <w:t xml:space="preserve">стве. </w:t>
      </w:r>
    </w:p>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p w:rsidR="00AA21E1" w:rsidRPr="002877DE" w:rsidRDefault="00AA21E1" w:rsidP="002877DE">
      <w:pPr>
        <w:pStyle w:val="Style1"/>
        <w:spacing w:line="360" w:lineRule="auto"/>
        <w:ind w:firstLine="567"/>
        <w:rPr>
          <w:rStyle w:val="FontStyle56"/>
          <w:sz w:val="28"/>
          <w:szCs w:val="28"/>
        </w:rPr>
      </w:pPr>
      <w:r w:rsidRPr="002877DE">
        <w:rPr>
          <w:rStyle w:val="FontStyle56"/>
          <w:sz w:val="28"/>
          <w:szCs w:val="28"/>
        </w:rPr>
        <w:t>Разработка концепции</w:t>
      </w:r>
      <w:r w:rsidR="00080264">
        <w:rPr>
          <w:rStyle w:val="FontStyle56"/>
          <w:sz w:val="28"/>
          <w:szCs w:val="28"/>
        </w:rPr>
        <w:t xml:space="preserve"> </w:t>
      </w:r>
      <w:r w:rsidR="00A07CD4" w:rsidRPr="002877DE">
        <w:rPr>
          <w:rStyle w:val="FontStyle56"/>
          <w:sz w:val="28"/>
          <w:szCs w:val="28"/>
        </w:rPr>
        <w:t>СК</w:t>
      </w:r>
      <w:r w:rsidR="00080264">
        <w:rPr>
          <w:rStyle w:val="FontStyle56"/>
          <w:sz w:val="28"/>
          <w:szCs w:val="28"/>
        </w:rPr>
        <w:t xml:space="preserve"> </w:t>
      </w:r>
      <w:r w:rsidRPr="002877DE">
        <w:rPr>
          <w:rStyle w:val="FontStyle56"/>
          <w:sz w:val="28"/>
          <w:szCs w:val="28"/>
        </w:rPr>
        <w:t>стала ответом на ряд накопившихся проблем и вызовов экономической теории.</w:t>
      </w:r>
      <w:r w:rsidR="00080264">
        <w:rPr>
          <w:rStyle w:val="FontStyle56"/>
          <w:sz w:val="28"/>
          <w:szCs w:val="28"/>
        </w:rPr>
        <w:t xml:space="preserve"> </w:t>
      </w:r>
      <w:r w:rsidRPr="002877DE">
        <w:rPr>
          <w:rStyle w:val="FontStyle56"/>
          <w:sz w:val="28"/>
          <w:szCs w:val="28"/>
        </w:rPr>
        <w:t xml:space="preserve">Уже в начале разработки концепции </w:t>
      </w:r>
      <w:r w:rsidR="00A07CD4" w:rsidRPr="002877DE">
        <w:rPr>
          <w:rStyle w:val="FontStyle56"/>
          <w:sz w:val="28"/>
          <w:szCs w:val="28"/>
        </w:rPr>
        <w:t xml:space="preserve">СК </w:t>
      </w:r>
      <w:r w:rsidRPr="002877DE">
        <w:rPr>
          <w:rStyle w:val="FontStyle56"/>
          <w:sz w:val="28"/>
          <w:szCs w:val="28"/>
        </w:rPr>
        <w:t xml:space="preserve">стала ясно видна установка на интеграцию традиционных экономических концепций с социологическими и политологическими построениями. </w:t>
      </w:r>
      <w:r w:rsidR="00527617">
        <w:rPr>
          <w:rStyle w:val="FontStyle56"/>
          <w:sz w:val="28"/>
          <w:szCs w:val="28"/>
        </w:rPr>
        <w:t>Т</w:t>
      </w:r>
      <w:r w:rsidRPr="002877DE">
        <w:rPr>
          <w:rStyle w:val="FontStyle56"/>
          <w:sz w:val="28"/>
          <w:szCs w:val="28"/>
        </w:rPr>
        <w:t>акая интеграция оказалась одним из приоритетных направлений развития экономической те</w:t>
      </w:r>
      <w:r w:rsidRPr="002877DE">
        <w:rPr>
          <w:rStyle w:val="FontStyle56"/>
          <w:sz w:val="28"/>
          <w:szCs w:val="28"/>
        </w:rPr>
        <w:t>о</w:t>
      </w:r>
      <w:r w:rsidRPr="002877DE">
        <w:rPr>
          <w:rStyle w:val="FontStyle56"/>
          <w:sz w:val="28"/>
          <w:szCs w:val="28"/>
        </w:rPr>
        <w:t>рии</w:t>
      </w:r>
      <w:r w:rsidR="00527617">
        <w:rPr>
          <w:rStyle w:val="FontStyle56"/>
          <w:sz w:val="28"/>
          <w:szCs w:val="28"/>
        </w:rPr>
        <w:t xml:space="preserve">: </w:t>
      </w:r>
      <w:r w:rsidRPr="002877DE">
        <w:rPr>
          <w:rStyle w:val="FontStyle56"/>
          <w:sz w:val="28"/>
          <w:szCs w:val="28"/>
        </w:rPr>
        <w:t>что в последние годы Нобелевские премии по экономике присуждаются ученым, работающим на стыке эк</w:t>
      </w:r>
      <w:r w:rsidRPr="002877DE">
        <w:rPr>
          <w:rStyle w:val="FontStyle56"/>
          <w:sz w:val="28"/>
          <w:szCs w:val="28"/>
        </w:rPr>
        <w:t>о</w:t>
      </w:r>
      <w:r w:rsidRPr="002877DE">
        <w:rPr>
          <w:rStyle w:val="FontStyle56"/>
          <w:sz w:val="28"/>
          <w:szCs w:val="28"/>
        </w:rPr>
        <w:t>номики и социологии (рациональный выбор и этические элементы, микроэкономика и т. д.). Вполне отчетливо прослеж</w:t>
      </w:r>
      <w:r w:rsidRPr="002877DE">
        <w:rPr>
          <w:rStyle w:val="FontStyle56"/>
          <w:sz w:val="28"/>
          <w:szCs w:val="28"/>
        </w:rPr>
        <w:t>и</w:t>
      </w:r>
      <w:r w:rsidRPr="002877DE">
        <w:rPr>
          <w:rStyle w:val="FontStyle56"/>
          <w:sz w:val="28"/>
          <w:szCs w:val="28"/>
        </w:rPr>
        <w:t>ваются взаимосвязи</w:t>
      </w:r>
      <w:r w:rsidR="00080264">
        <w:rPr>
          <w:rStyle w:val="FontStyle56"/>
          <w:sz w:val="28"/>
          <w:szCs w:val="28"/>
        </w:rPr>
        <w:t xml:space="preserve"> </w:t>
      </w:r>
      <w:r w:rsidR="00A07CD4" w:rsidRPr="002877DE">
        <w:rPr>
          <w:rStyle w:val="FontStyle56"/>
          <w:sz w:val="28"/>
          <w:szCs w:val="28"/>
        </w:rPr>
        <w:t>СК</w:t>
      </w:r>
      <w:r w:rsidR="00527617">
        <w:rPr>
          <w:rStyle w:val="FontStyle56"/>
          <w:sz w:val="28"/>
          <w:szCs w:val="28"/>
        </w:rPr>
        <w:t xml:space="preserve"> с концепциями </w:t>
      </w:r>
      <w:r w:rsidRPr="002877DE">
        <w:rPr>
          <w:rStyle w:val="FontStyle56"/>
          <w:sz w:val="28"/>
          <w:szCs w:val="28"/>
        </w:rPr>
        <w:t xml:space="preserve">институциональной и эволюционной экономиками другой. По существу, </w:t>
      </w:r>
      <w:r w:rsidR="00A07CD4" w:rsidRPr="002877DE">
        <w:rPr>
          <w:rStyle w:val="FontStyle56"/>
          <w:sz w:val="28"/>
          <w:szCs w:val="28"/>
        </w:rPr>
        <w:t xml:space="preserve">СК </w:t>
      </w:r>
      <w:r w:rsidRPr="002877DE">
        <w:rPr>
          <w:rStyle w:val="FontStyle56"/>
          <w:sz w:val="28"/>
          <w:szCs w:val="28"/>
        </w:rPr>
        <w:t>сегодня прочно встроен в структуру и</w:t>
      </w:r>
      <w:r w:rsidRPr="002877DE">
        <w:rPr>
          <w:rStyle w:val="FontStyle56"/>
          <w:sz w:val="28"/>
          <w:szCs w:val="28"/>
        </w:rPr>
        <w:t>н</w:t>
      </w:r>
      <w:r w:rsidRPr="002877DE">
        <w:rPr>
          <w:rStyle w:val="FontStyle56"/>
          <w:sz w:val="28"/>
          <w:szCs w:val="28"/>
        </w:rPr>
        <w:t>ституционального подх</w:t>
      </w:r>
      <w:r w:rsidRPr="002877DE">
        <w:rPr>
          <w:rStyle w:val="FontStyle56"/>
          <w:sz w:val="28"/>
          <w:szCs w:val="28"/>
        </w:rPr>
        <w:t>о</w:t>
      </w:r>
      <w:r w:rsidRPr="002877DE">
        <w:rPr>
          <w:rStyle w:val="FontStyle56"/>
          <w:sz w:val="28"/>
          <w:szCs w:val="28"/>
        </w:rPr>
        <w:t>да.</w:t>
      </w:r>
    </w:p>
    <w:p w:rsidR="002E6560" w:rsidRPr="002877DE" w:rsidRDefault="00AA21E1" w:rsidP="002877DE">
      <w:pPr>
        <w:pStyle w:val="Style1"/>
        <w:spacing w:line="360" w:lineRule="auto"/>
        <w:ind w:firstLine="567"/>
        <w:rPr>
          <w:rStyle w:val="FontStyle56"/>
          <w:sz w:val="28"/>
          <w:szCs w:val="28"/>
        </w:rPr>
      </w:pPr>
      <w:r w:rsidRPr="002877DE">
        <w:rPr>
          <w:rStyle w:val="FontStyle56"/>
          <w:sz w:val="28"/>
          <w:szCs w:val="28"/>
        </w:rPr>
        <w:t>Для развития российской экономической науки проблема развития ко</w:t>
      </w:r>
      <w:r w:rsidRPr="002877DE">
        <w:rPr>
          <w:rStyle w:val="FontStyle56"/>
          <w:sz w:val="28"/>
          <w:szCs w:val="28"/>
        </w:rPr>
        <w:t>н</w:t>
      </w:r>
      <w:r w:rsidRPr="002877DE">
        <w:rPr>
          <w:rStyle w:val="FontStyle56"/>
          <w:sz w:val="28"/>
          <w:szCs w:val="28"/>
        </w:rPr>
        <w:t xml:space="preserve">цепции </w:t>
      </w:r>
      <w:r w:rsidR="00A07CD4" w:rsidRPr="002877DE">
        <w:rPr>
          <w:rStyle w:val="FontStyle56"/>
          <w:sz w:val="28"/>
          <w:szCs w:val="28"/>
        </w:rPr>
        <w:t xml:space="preserve">СК </w:t>
      </w:r>
      <w:r w:rsidRPr="002877DE">
        <w:rPr>
          <w:rStyle w:val="FontStyle56"/>
          <w:sz w:val="28"/>
          <w:szCs w:val="28"/>
        </w:rPr>
        <w:t>особенно актуальна. Ее включение в концептуальный арсенал и</w:t>
      </w:r>
      <w:r w:rsidRPr="002877DE">
        <w:rPr>
          <w:rStyle w:val="FontStyle56"/>
          <w:sz w:val="28"/>
          <w:szCs w:val="28"/>
        </w:rPr>
        <w:t>с</w:t>
      </w:r>
      <w:r w:rsidRPr="002877DE">
        <w:rPr>
          <w:rStyle w:val="FontStyle56"/>
          <w:sz w:val="28"/>
          <w:szCs w:val="28"/>
        </w:rPr>
        <w:t>следований может способствовать более адекватному пониманию характера социально-экономического и политического развития России по инновацио</w:t>
      </w:r>
      <w:r w:rsidRPr="002877DE">
        <w:rPr>
          <w:rStyle w:val="FontStyle56"/>
          <w:sz w:val="28"/>
          <w:szCs w:val="28"/>
        </w:rPr>
        <w:t>н</w:t>
      </w:r>
      <w:r w:rsidRPr="002877DE">
        <w:rPr>
          <w:rStyle w:val="FontStyle56"/>
          <w:sz w:val="28"/>
          <w:szCs w:val="28"/>
        </w:rPr>
        <w:t>ному пути.</w:t>
      </w:r>
      <w:r w:rsidR="002E6560" w:rsidRPr="002877DE">
        <w:rPr>
          <w:rStyle w:val="FontStyle56"/>
          <w:sz w:val="28"/>
          <w:szCs w:val="28"/>
        </w:rPr>
        <w:t xml:space="preserve"> </w:t>
      </w:r>
      <w:r w:rsidRPr="002877DE">
        <w:rPr>
          <w:rStyle w:val="FontStyle56"/>
          <w:sz w:val="28"/>
          <w:szCs w:val="28"/>
        </w:rPr>
        <w:t>Именно категория</w:t>
      </w:r>
      <w:r w:rsidR="00080264">
        <w:rPr>
          <w:rStyle w:val="FontStyle56"/>
          <w:sz w:val="28"/>
          <w:szCs w:val="28"/>
        </w:rPr>
        <w:t xml:space="preserve"> </w:t>
      </w:r>
      <w:r w:rsidR="00A07CD4" w:rsidRPr="002877DE">
        <w:rPr>
          <w:rStyle w:val="FontStyle56"/>
          <w:sz w:val="28"/>
          <w:szCs w:val="28"/>
        </w:rPr>
        <w:t xml:space="preserve">СК </w:t>
      </w:r>
      <w:r w:rsidRPr="002877DE">
        <w:rPr>
          <w:rStyle w:val="FontStyle56"/>
          <w:sz w:val="28"/>
          <w:szCs w:val="28"/>
        </w:rPr>
        <w:t>позволяет корректно теоретически описать процесс формирования отечественных крупных и средних собственников в н</w:t>
      </w:r>
      <w:r w:rsidRPr="002877DE">
        <w:rPr>
          <w:rStyle w:val="FontStyle56"/>
          <w:sz w:val="28"/>
          <w:szCs w:val="28"/>
        </w:rPr>
        <w:t>а</w:t>
      </w:r>
      <w:r w:rsidRPr="002877DE">
        <w:rPr>
          <w:rStyle w:val="FontStyle56"/>
          <w:sz w:val="28"/>
          <w:szCs w:val="28"/>
        </w:rPr>
        <w:t>шей стране, тесно связанных с прежними советскими и «новыми» росси</w:t>
      </w:r>
      <w:r w:rsidRPr="002877DE">
        <w:rPr>
          <w:rStyle w:val="FontStyle56"/>
          <w:sz w:val="28"/>
          <w:szCs w:val="28"/>
        </w:rPr>
        <w:t>й</w:t>
      </w:r>
      <w:r w:rsidRPr="002877DE">
        <w:rPr>
          <w:rStyle w:val="FontStyle56"/>
          <w:sz w:val="28"/>
          <w:szCs w:val="28"/>
        </w:rPr>
        <w:t xml:space="preserve">скими властными структурами. </w:t>
      </w:r>
    </w:p>
    <w:p w:rsidR="00AA21E1" w:rsidRPr="002877DE" w:rsidRDefault="00AA21E1" w:rsidP="002877DE">
      <w:pPr>
        <w:spacing w:line="360" w:lineRule="auto"/>
        <w:ind w:firstLine="567"/>
        <w:jc w:val="both"/>
        <w:rPr>
          <w:sz w:val="28"/>
          <w:szCs w:val="28"/>
        </w:rPr>
      </w:pPr>
      <w:bookmarkStart w:id="3025" w:name="_Toc230495611"/>
      <w:bookmarkStart w:id="3026" w:name="_Toc230505294"/>
      <w:bookmarkStart w:id="3027" w:name="_Toc230511294"/>
      <w:bookmarkStart w:id="3028" w:name="_Toc230495641"/>
      <w:bookmarkStart w:id="3029" w:name="_Toc230505325"/>
      <w:bookmarkStart w:id="3030" w:name="_Toc230511325"/>
      <w:bookmarkStart w:id="3031" w:name="_Toc230517131"/>
      <w:bookmarkStart w:id="3032" w:name="_Toc230517447"/>
      <w:bookmarkEnd w:id="2974"/>
      <w:bookmarkEnd w:id="2975"/>
      <w:bookmarkEnd w:id="2976"/>
      <w:bookmarkEnd w:id="2977"/>
      <w:bookmarkEnd w:id="2978"/>
      <w:bookmarkEnd w:id="2979"/>
      <w:bookmarkEnd w:id="2980"/>
      <w:r w:rsidRPr="002877DE">
        <w:rPr>
          <w:sz w:val="28"/>
          <w:szCs w:val="28"/>
        </w:rPr>
        <w:t>В настоящее время в социологии и экономике ведётся активная работа по систематизации и теоретическому обобщению данной категории, а также в о</w:t>
      </w:r>
      <w:r w:rsidRPr="002877DE">
        <w:rPr>
          <w:sz w:val="28"/>
          <w:szCs w:val="28"/>
        </w:rPr>
        <w:t>б</w:t>
      </w:r>
      <w:r w:rsidRPr="002877DE">
        <w:rPr>
          <w:sz w:val="28"/>
          <w:szCs w:val="28"/>
        </w:rPr>
        <w:t xml:space="preserve">ласти эмпирического изучения </w:t>
      </w:r>
      <w:r w:rsidR="009B73C6" w:rsidRPr="002877DE">
        <w:rPr>
          <w:sz w:val="28"/>
          <w:szCs w:val="28"/>
        </w:rPr>
        <w:t>СК</w:t>
      </w:r>
      <w:r w:rsidRPr="002877DE">
        <w:rPr>
          <w:sz w:val="28"/>
          <w:szCs w:val="28"/>
        </w:rPr>
        <w:t xml:space="preserve"> и применимости инструментария его изм</w:t>
      </w:r>
      <w:r w:rsidRPr="002877DE">
        <w:rPr>
          <w:sz w:val="28"/>
          <w:szCs w:val="28"/>
        </w:rPr>
        <w:t>е</w:t>
      </w:r>
      <w:r w:rsidRPr="002877DE">
        <w:rPr>
          <w:sz w:val="28"/>
          <w:szCs w:val="28"/>
        </w:rPr>
        <w:t xml:space="preserve">ряющего в связи с трансформационными процессами. Описание концепции </w:t>
      </w:r>
      <w:r w:rsidR="009B73C6" w:rsidRPr="002877DE">
        <w:rPr>
          <w:sz w:val="28"/>
          <w:szCs w:val="28"/>
        </w:rPr>
        <w:t>СК</w:t>
      </w:r>
      <w:r w:rsidRPr="002877DE">
        <w:rPr>
          <w:sz w:val="28"/>
          <w:szCs w:val="28"/>
        </w:rPr>
        <w:t xml:space="preserve"> в контексте российского общества содержат научные труды</w:t>
      </w:r>
      <w:r w:rsidR="00080264">
        <w:rPr>
          <w:sz w:val="28"/>
          <w:szCs w:val="28"/>
        </w:rPr>
        <w:t xml:space="preserve"> </w:t>
      </w:r>
      <w:r w:rsidRPr="002877DE">
        <w:rPr>
          <w:sz w:val="28"/>
          <w:szCs w:val="28"/>
        </w:rPr>
        <w:t>Е. М. Аврамовой, Т. Е. Ворожейкиной, Г. В. Градосельской, С. И. Долуцкой, Л. А. Колесниковой, В. В. Радаева, В. Л. Римского, Л. В. Стрельниковой, П. Н. Шихирева. Функци</w:t>
      </w:r>
      <w:r w:rsidRPr="002877DE">
        <w:rPr>
          <w:sz w:val="28"/>
          <w:szCs w:val="28"/>
        </w:rPr>
        <w:t>о</w:t>
      </w:r>
      <w:r w:rsidRPr="002877DE">
        <w:rPr>
          <w:sz w:val="28"/>
          <w:szCs w:val="28"/>
        </w:rPr>
        <w:t xml:space="preserve">нирование отдельных аспектов </w:t>
      </w:r>
      <w:r w:rsidR="009B73C6" w:rsidRPr="002877DE">
        <w:rPr>
          <w:sz w:val="28"/>
          <w:szCs w:val="28"/>
        </w:rPr>
        <w:t>СК</w:t>
      </w:r>
      <w:r w:rsidRPr="002877DE">
        <w:rPr>
          <w:sz w:val="28"/>
          <w:szCs w:val="28"/>
        </w:rPr>
        <w:t xml:space="preserve"> в исследованиях неформальных экономик и явлении блата, а также наличие данного феномена в историко-социальном пр</w:t>
      </w:r>
      <w:r w:rsidRPr="002877DE">
        <w:rPr>
          <w:sz w:val="28"/>
          <w:szCs w:val="28"/>
        </w:rPr>
        <w:t>о</w:t>
      </w:r>
      <w:r w:rsidRPr="002877DE">
        <w:rPr>
          <w:sz w:val="28"/>
          <w:szCs w:val="28"/>
        </w:rPr>
        <w:t>странстве советского и постсоветского общества затрагиваются в работах Т. Шанина, А. Леденевой, О. Фадеевой, Д. Старка, Л. Тимофеева и др. Был сд</w:t>
      </w:r>
      <w:r w:rsidRPr="002877DE">
        <w:rPr>
          <w:sz w:val="28"/>
          <w:szCs w:val="28"/>
        </w:rPr>
        <w:t>е</w:t>
      </w:r>
      <w:r w:rsidRPr="002877DE">
        <w:rPr>
          <w:sz w:val="28"/>
          <w:szCs w:val="28"/>
        </w:rPr>
        <w:t xml:space="preserve">лан ряд исследований, изучающих влияние </w:t>
      </w:r>
      <w:r w:rsidR="009B73C6" w:rsidRPr="002877DE">
        <w:rPr>
          <w:sz w:val="28"/>
          <w:szCs w:val="28"/>
        </w:rPr>
        <w:t>СК</w:t>
      </w:r>
      <w:r w:rsidRPr="002877DE">
        <w:rPr>
          <w:sz w:val="28"/>
          <w:szCs w:val="28"/>
        </w:rPr>
        <w:t xml:space="preserve"> на различные аспекты жизн</w:t>
      </w:r>
      <w:r w:rsidRPr="002877DE">
        <w:rPr>
          <w:sz w:val="28"/>
          <w:szCs w:val="28"/>
        </w:rPr>
        <w:t>е</w:t>
      </w:r>
      <w:r w:rsidRPr="002877DE">
        <w:rPr>
          <w:sz w:val="28"/>
          <w:szCs w:val="28"/>
        </w:rPr>
        <w:t>деятельности:</w:t>
      </w:r>
      <w:r w:rsidR="002E6560" w:rsidRPr="002877DE">
        <w:rPr>
          <w:sz w:val="28"/>
          <w:szCs w:val="28"/>
        </w:rPr>
        <w:t xml:space="preserve"> </w:t>
      </w:r>
      <w:r w:rsidRPr="002877DE">
        <w:rPr>
          <w:sz w:val="28"/>
          <w:szCs w:val="28"/>
        </w:rPr>
        <w:t>Р. Роуз (выявление социальных сетей, используемых ро</w:t>
      </w:r>
      <w:r w:rsidRPr="002877DE">
        <w:rPr>
          <w:sz w:val="28"/>
          <w:szCs w:val="28"/>
        </w:rPr>
        <w:t>с</w:t>
      </w:r>
      <w:r w:rsidRPr="002877DE">
        <w:rPr>
          <w:sz w:val="28"/>
          <w:szCs w:val="28"/>
        </w:rPr>
        <w:t xml:space="preserve">сиянами в повседневной жизни); В. В. Пациорковский (социальные связи и </w:t>
      </w:r>
      <w:r w:rsidR="006324CF" w:rsidRPr="002877DE">
        <w:rPr>
          <w:sz w:val="28"/>
          <w:szCs w:val="28"/>
        </w:rPr>
        <w:t>СК</w:t>
      </w:r>
      <w:r w:rsidRPr="002877DE">
        <w:rPr>
          <w:sz w:val="28"/>
          <w:szCs w:val="28"/>
        </w:rPr>
        <w:t xml:space="preserve"> в сел</w:t>
      </w:r>
      <w:r w:rsidRPr="002877DE">
        <w:rPr>
          <w:sz w:val="28"/>
          <w:szCs w:val="28"/>
        </w:rPr>
        <w:t>ь</w:t>
      </w:r>
      <w:r w:rsidRPr="002877DE">
        <w:rPr>
          <w:sz w:val="28"/>
          <w:szCs w:val="28"/>
        </w:rPr>
        <w:t xml:space="preserve">ской местности); Н. Е. Тихонова (неравномерность распределения </w:t>
      </w:r>
      <w:r w:rsidR="009B73C6" w:rsidRPr="002877DE">
        <w:rPr>
          <w:sz w:val="28"/>
          <w:szCs w:val="28"/>
        </w:rPr>
        <w:t>СК</w:t>
      </w:r>
      <w:r w:rsidRPr="002877DE">
        <w:rPr>
          <w:sz w:val="28"/>
          <w:szCs w:val="28"/>
        </w:rPr>
        <w:t xml:space="preserve">); А. Чепуренко (взаимная конвертация экономического </w:t>
      </w:r>
      <w:r w:rsidR="00F75F01">
        <w:rPr>
          <w:sz w:val="28"/>
          <w:szCs w:val="28"/>
        </w:rPr>
        <w:t xml:space="preserve">капитала </w:t>
      </w:r>
      <w:r w:rsidRPr="002877DE">
        <w:rPr>
          <w:sz w:val="28"/>
          <w:szCs w:val="28"/>
        </w:rPr>
        <w:t xml:space="preserve">и </w:t>
      </w:r>
      <w:r w:rsidR="009B73C6" w:rsidRPr="002877DE">
        <w:rPr>
          <w:sz w:val="28"/>
          <w:szCs w:val="28"/>
        </w:rPr>
        <w:t>СК</w:t>
      </w:r>
      <w:r w:rsidRPr="002877DE">
        <w:rPr>
          <w:sz w:val="28"/>
          <w:szCs w:val="28"/>
        </w:rPr>
        <w:t>).</w:t>
      </w:r>
      <w:r w:rsidR="00080264">
        <w:rPr>
          <w:sz w:val="28"/>
          <w:szCs w:val="28"/>
        </w:rPr>
        <w:t xml:space="preserve"> </w:t>
      </w:r>
      <w:r w:rsidRPr="002877DE">
        <w:rPr>
          <w:sz w:val="28"/>
          <w:szCs w:val="28"/>
        </w:rPr>
        <w:t xml:space="preserve">Понятие </w:t>
      </w:r>
      <w:r w:rsidR="009B73C6" w:rsidRPr="002877DE">
        <w:rPr>
          <w:sz w:val="28"/>
          <w:szCs w:val="28"/>
        </w:rPr>
        <w:t>СК</w:t>
      </w:r>
      <w:r w:rsidRPr="002877DE">
        <w:rPr>
          <w:sz w:val="28"/>
          <w:szCs w:val="28"/>
        </w:rPr>
        <w:t xml:space="preserve"> использовалось И. Дискиным для построения объяснительной модели соц</w:t>
      </w:r>
      <w:r w:rsidRPr="002877DE">
        <w:rPr>
          <w:sz w:val="28"/>
          <w:szCs w:val="28"/>
        </w:rPr>
        <w:t>и</w:t>
      </w:r>
      <w:r w:rsidRPr="002877DE">
        <w:rPr>
          <w:sz w:val="28"/>
          <w:szCs w:val="28"/>
        </w:rPr>
        <w:t>альных процессов, учитывающей хозяйственную этику и уровень доверия ме</w:t>
      </w:r>
      <w:r w:rsidRPr="002877DE">
        <w:rPr>
          <w:sz w:val="28"/>
          <w:szCs w:val="28"/>
        </w:rPr>
        <w:t>ж</w:t>
      </w:r>
      <w:r w:rsidRPr="002877DE">
        <w:rPr>
          <w:sz w:val="28"/>
          <w:szCs w:val="28"/>
        </w:rPr>
        <w:t>ду экономическими субъектами как факторы повышения эффективности</w:t>
      </w:r>
      <w:r w:rsidR="00A14C60" w:rsidRPr="002877DE">
        <w:rPr>
          <w:sz w:val="28"/>
          <w:szCs w:val="28"/>
        </w:rPr>
        <w:t xml:space="preserve"> [99]</w:t>
      </w:r>
      <w:r w:rsidRPr="002877DE">
        <w:rPr>
          <w:sz w:val="28"/>
          <w:szCs w:val="28"/>
        </w:rPr>
        <w:t xml:space="preserve">. </w:t>
      </w:r>
      <w:bookmarkStart w:id="3033" w:name="_Toc230505326"/>
      <w:bookmarkStart w:id="3034" w:name="_Toc230511326"/>
      <w:bookmarkStart w:id="3035" w:name="_Toc230517132"/>
      <w:bookmarkStart w:id="3036" w:name="_Toc230517448"/>
      <w:bookmarkStart w:id="3037" w:name="_Toc230517925"/>
      <w:bookmarkStart w:id="3038" w:name="_Toc230518352"/>
      <w:bookmarkStart w:id="3039" w:name="_Toc230519092"/>
      <w:bookmarkStart w:id="3040" w:name="_Toc230522954"/>
      <w:bookmarkStart w:id="3041" w:name="_Toc230602206"/>
      <w:bookmarkStart w:id="3042" w:name="_Toc230602343"/>
      <w:bookmarkStart w:id="3043" w:name="_Toc231120122"/>
      <w:bookmarkStart w:id="3044" w:name="_Toc231123842"/>
      <w:bookmarkStart w:id="3045" w:name="_Toc231125671"/>
      <w:bookmarkStart w:id="3046" w:name="_Toc231130353"/>
      <w:bookmarkStart w:id="3047" w:name="_Toc231130468"/>
      <w:bookmarkStart w:id="3048" w:name="_Toc231131062"/>
      <w:bookmarkStart w:id="3049" w:name="_Toc231131672"/>
      <w:bookmarkStart w:id="3050" w:name="_Toc231132290"/>
      <w:bookmarkStart w:id="3051" w:name="_Toc231133300"/>
      <w:bookmarkStart w:id="3052" w:name="_Toc231133431"/>
      <w:bookmarkStart w:id="3053" w:name="_Toc231134530"/>
      <w:bookmarkStart w:id="3054" w:name="_Toc231134757"/>
      <w:bookmarkStart w:id="3055" w:name="_Toc231135420"/>
      <w:bookmarkStart w:id="3056" w:name="_Toc231135875"/>
      <w:bookmarkStart w:id="3057" w:name="_Toc231136431"/>
      <w:bookmarkStart w:id="3058" w:name="_Toc231136917"/>
      <w:bookmarkStart w:id="3059" w:name="_Toc231137756"/>
      <w:bookmarkStart w:id="3060" w:name="_Toc231138977"/>
      <w:bookmarkStart w:id="3061" w:name="_Toc231186225"/>
      <w:bookmarkStart w:id="3062" w:name="_Toc231186692"/>
      <w:bookmarkStart w:id="3063" w:name="_Toc231189059"/>
      <w:bookmarkStart w:id="3064" w:name="_Toc231190291"/>
      <w:bookmarkStart w:id="3065" w:name="_Toc231192749"/>
      <w:bookmarkStart w:id="3066" w:name="_Toc231193268"/>
      <w:bookmarkStart w:id="3067" w:name="_Toc231193793"/>
      <w:bookmarkStart w:id="3068" w:name="_Toc231202297"/>
      <w:bookmarkStart w:id="3069" w:name="_Toc231372909"/>
      <w:bookmarkStart w:id="3070" w:name="_Toc231560968"/>
      <w:bookmarkEnd w:id="3028"/>
      <w:bookmarkEnd w:id="3029"/>
      <w:bookmarkEnd w:id="3030"/>
      <w:bookmarkEnd w:id="3031"/>
      <w:bookmarkEnd w:id="3032"/>
      <w:r w:rsidRPr="002877DE">
        <w:rPr>
          <w:sz w:val="28"/>
          <w:szCs w:val="28"/>
        </w:rPr>
        <w:t>Экономическая и социологическая интерпретации социального поведения</w:t>
      </w:r>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r w:rsidR="002E6560" w:rsidRPr="002877DE">
        <w:rPr>
          <w:sz w:val="28"/>
          <w:szCs w:val="28"/>
        </w:rPr>
        <w:t xml:space="preserve"> ра</w:t>
      </w:r>
      <w:r w:rsidR="002E6560" w:rsidRPr="002877DE">
        <w:rPr>
          <w:sz w:val="28"/>
          <w:szCs w:val="28"/>
        </w:rPr>
        <w:t>с</w:t>
      </w:r>
      <w:r w:rsidR="00DD0A7F" w:rsidRPr="002877DE">
        <w:rPr>
          <w:sz w:val="28"/>
          <w:szCs w:val="28"/>
          <w:lang w:val="en-US"/>
        </w:rPr>
        <w:t>с</w:t>
      </w:r>
      <w:r w:rsidR="002E6560" w:rsidRPr="002877DE">
        <w:rPr>
          <w:sz w:val="28"/>
          <w:szCs w:val="28"/>
        </w:rPr>
        <w:t>мотрены автором в [267]</w:t>
      </w:r>
    </w:p>
    <w:p w:rsidR="00AA21E1" w:rsidRPr="002877DE" w:rsidRDefault="00AA21E1" w:rsidP="002877DE">
      <w:pPr>
        <w:pStyle w:val="2"/>
        <w:spacing w:line="360" w:lineRule="auto"/>
        <w:ind w:firstLine="567"/>
        <w:jc w:val="both"/>
        <w:rPr>
          <w:rFonts w:ascii="Times New Roman" w:hAnsi="Times New Roman" w:cs="Times New Roman"/>
        </w:rPr>
      </w:pPr>
      <w:bookmarkStart w:id="3071" w:name="_Toc230511237"/>
      <w:bookmarkStart w:id="3072" w:name="_Toc230517154"/>
      <w:bookmarkStart w:id="3073" w:name="_Toc230517470"/>
      <w:bookmarkStart w:id="3074" w:name="_Toc230517936"/>
      <w:bookmarkStart w:id="3075" w:name="_Toc230518359"/>
      <w:bookmarkStart w:id="3076" w:name="_Toc230519099"/>
      <w:bookmarkStart w:id="3077" w:name="_Toc230522961"/>
      <w:bookmarkStart w:id="3078" w:name="_Toc230602213"/>
      <w:bookmarkStart w:id="3079" w:name="_Toc230602350"/>
      <w:bookmarkStart w:id="3080" w:name="_Toc231120130"/>
      <w:bookmarkStart w:id="3081" w:name="_Toc231123848"/>
      <w:bookmarkStart w:id="3082" w:name="_Toc231125677"/>
      <w:bookmarkStart w:id="3083" w:name="_Toc231130363"/>
      <w:bookmarkStart w:id="3084" w:name="_Toc231130478"/>
      <w:bookmarkStart w:id="3085" w:name="_Toc231131069"/>
      <w:bookmarkStart w:id="3086" w:name="_Toc231131679"/>
      <w:bookmarkStart w:id="3087" w:name="_Toc231132297"/>
      <w:bookmarkStart w:id="3088" w:name="_Toc231133306"/>
      <w:bookmarkStart w:id="3089" w:name="_Toc231133436"/>
      <w:bookmarkStart w:id="3090" w:name="_Toc231134535"/>
      <w:bookmarkStart w:id="3091" w:name="_Toc231134762"/>
      <w:bookmarkStart w:id="3092" w:name="_Toc231135425"/>
      <w:bookmarkStart w:id="3093" w:name="_Toc231135880"/>
      <w:bookmarkStart w:id="3094" w:name="_Toc231136433"/>
      <w:bookmarkStart w:id="3095" w:name="_Toc231136919"/>
      <w:bookmarkStart w:id="3096" w:name="_Toc231137758"/>
      <w:bookmarkStart w:id="3097" w:name="_Toc231138979"/>
      <w:bookmarkStart w:id="3098" w:name="_Toc231186227"/>
      <w:bookmarkStart w:id="3099" w:name="_Toc231186355"/>
      <w:bookmarkStart w:id="3100" w:name="_Toc231186694"/>
      <w:bookmarkStart w:id="3101" w:name="_Toc231189061"/>
      <w:bookmarkStart w:id="3102" w:name="_Toc231190293"/>
      <w:bookmarkStart w:id="3103" w:name="_Toc231192751"/>
      <w:bookmarkStart w:id="3104" w:name="_Toc231193270"/>
      <w:bookmarkStart w:id="3105" w:name="_Toc231193795"/>
      <w:bookmarkStart w:id="3106" w:name="_Toc231195591"/>
      <w:bookmarkStart w:id="3107" w:name="_Toc231202299"/>
      <w:bookmarkStart w:id="3108" w:name="_Toc231372911"/>
      <w:bookmarkStart w:id="3109" w:name="_Toc231373656"/>
      <w:bookmarkStart w:id="3110" w:name="_Toc231459321"/>
      <w:bookmarkStart w:id="3111" w:name="_Toc231460016"/>
      <w:bookmarkStart w:id="3112" w:name="_Toc231460707"/>
      <w:bookmarkStart w:id="3113" w:name="_Toc231460805"/>
      <w:bookmarkStart w:id="3114" w:name="_Toc231461489"/>
      <w:bookmarkStart w:id="3115" w:name="_Toc231560970"/>
      <w:bookmarkStart w:id="3116" w:name="_Toc231913161"/>
      <w:bookmarkStart w:id="3117" w:name="_Toc234321748"/>
      <w:bookmarkStart w:id="3118" w:name="_Toc236198800"/>
      <w:bookmarkStart w:id="3119" w:name="_Toc238837223"/>
      <w:bookmarkEnd w:id="3025"/>
      <w:bookmarkEnd w:id="3026"/>
      <w:bookmarkEnd w:id="3027"/>
      <w:r w:rsidRPr="002877DE">
        <w:rPr>
          <w:rFonts w:ascii="Times New Roman" w:hAnsi="Times New Roman" w:cs="Times New Roman"/>
        </w:rPr>
        <w:t>10.3. Теория социального капитала</w:t>
      </w:r>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rsidR="00AA21E1" w:rsidRPr="002877DE" w:rsidRDefault="002E6560" w:rsidP="00975AB9">
      <w:pPr>
        <w:pStyle w:val="Style1"/>
        <w:spacing w:line="360" w:lineRule="auto"/>
        <w:ind w:firstLine="567"/>
        <w:rPr>
          <w:sz w:val="28"/>
          <w:szCs w:val="28"/>
        </w:rPr>
      </w:pPr>
      <w:bookmarkStart w:id="3120" w:name="_Toc231560971"/>
      <w:bookmarkStart w:id="3121" w:name="_Toc230495566"/>
      <w:bookmarkStart w:id="3122" w:name="_Toc230505249"/>
      <w:bookmarkStart w:id="3123" w:name="_Toc230511249"/>
      <w:bookmarkStart w:id="3124" w:name="_Toc230517166"/>
      <w:bookmarkStart w:id="3125" w:name="_Toc230517482"/>
      <w:bookmarkStart w:id="3126" w:name="_Toc230517944"/>
      <w:bookmarkStart w:id="3127" w:name="_Toc230518366"/>
      <w:bookmarkStart w:id="3128" w:name="_Toc230519105"/>
      <w:bookmarkStart w:id="3129" w:name="_Toc230522966"/>
      <w:bookmarkStart w:id="3130" w:name="_Toc230602218"/>
      <w:bookmarkStart w:id="3131" w:name="_Toc230602355"/>
      <w:bookmarkStart w:id="3132" w:name="_Toc231120135"/>
      <w:bookmarkStart w:id="3133" w:name="_Toc231123854"/>
      <w:bookmarkStart w:id="3134" w:name="_Toc231125682"/>
      <w:bookmarkStart w:id="3135" w:name="_Toc231130368"/>
      <w:bookmarkStart w:id="3136" w:name="_Toc231130483"/>
      <w:bookmarkStart w:id="3137" w:name="_Toc231131074"/>
      <w:bookmarkStart w:id="3138" w:name="_Toc231131684"/>
      <w:bookmarkStart w:id="3139" w:name="_Toc231132302"/>
      <w:bookmarkStart w:id="3140" w:name="_Toc231133311"/>
      <w:bookmarkStart w:id="3141" w:name="_Toc231133441"/>
      <w:bookmarkStart w:id="3142" w:name="_Toc231134539"/>
      <w:bookmarkStart w:id="3143" w:name="_Toc231134766"/>
      <w:bookmarkStart w:id="3144" w:name="_Toc231135429"/>
      <w:bookmarkStart w:id="3145" w:name="_Toc231135884"/>
      <w:bookmarkStart w:id="3146" w:name="_Toc231136437"/>
      <w:bookmarkStart w:id="3147" w:name="_Toc230602242"/>
      <w:bookmarkStart w:id="3148" w:name="_Toc230602379"/>
      <w:bookmarkStart w:id="3149" w:name="_Toc231120160"/>
      <w:bookmarkStart w:id="3150" w:name="_Toc231123879"/>
      <w:bookmarkStart w:id="3151" w:name="_Toc231125707"/>
      <w:bookmarkStart w:id="3152" w:name="_Toc231130371"/>
      <w:bookmarkStart w:id="3153" w:name="_Toc231130486"/>
      <w:bookmarkStart w:id="3154" w:name="_Toc231131077"/>
      <w:bookmarkStart w:id="3155" w:name="_Toc231131687"/>
      <w:bookmarkStart w:id="3156" w:name="_Toc231132305"/>
      <w:bookmarkStart w:id="3157" w:name="_Toc231133314"/>
      <w:bookmarkStart w:id="3158" w:name="_Toc231133444"/>
      <w:bookmarkStart w:id="3159" w:name="_Toc231134542"/>
      <w:bookmarkStart w:id="3160" w:name="_Toc231134769"/>
      <w:bookmarkStart w:id="3161" w:name="_Toc231135432"/>
      <w:bookmarkStart w:id="3162" w:name="_Toc231135887"/>
      <w:bookmarkStart w:id="3163" w:name="_Toc231136440"/>
      <w:bookmarkStart w:id="3164" w:name="_Toc231136920"/>
      <w:bookmarkStart w:id="3165" w:name="_Toc230495562"/>
      <w:bookmarkStart w:id="3166" w:name="_Toc230505245"/>
      <w:bookmarkStart w:id="3167" w:name="_Toc230511245"/>
      <w:bookmarkStart w:id="3168" w:name="_Toc230517162"/>
      <w:bookmarkStart w:id="3169" w:name="_Toc230517478"/>
      <w:bookmarkStart w:id="3170" w:name="_Toc230517940"/>
      <w:bookmarkStart w:id="3171" w:name="_Toc230518362"/>
      <w:bookmarkStart w:id="3172" w:name="_Toc230519101"/>
      <w:bookmarkStart w:id="3173" w:name="_Toc230522963"/>
      <w:bookmarkStart w:id="3174" w:name="_Toc230602215"/>
      <w:bookmarkStart w:id="3175" w:name="_Toc230602352"/>
      <w:bookmarkStart w:id="3176" w:name="_Toc231120132"/>
      <w:bookmarkStart w:id="3177" w:name="_Toc231123851"/>
      <w:bookmarkStart w:id="3178" w:name="_Toc231125679"/>
      <w:bookmarkStart w:id="3179" w:name="_Toc231130365"/>
      <w:bookmarkStart w:id="3180" w:name="_Toc231130480"/>
      <w:bookmarkStart w:id="3181" w:name="_Toc231131071"/>
      <w:bookmarkStart w:id="3182" w:name="_Toc231131681"/>
      <w:bookmarkStart w:id="3183" w:name="_Toc231132299"/>
      <w:bookmarkStart w:id="3184" w:name="_Toc231133308"/>
      <w:bookmarkStart w:id="3185" w:name="_Toc231133438"/>
      <w:bookmarkStart w:id="3186" w:name="_Toc231134537"/>
      <w:bookmarkStart w:id="3187" w:name="_Toc231134764"/>
      <w:bookmarkStart w:id="3188" w:name="_Toc231135427"/>
      <w:bookmarkStart w:id="3189" w:name="_Toc231135882"/>
      <w:bookmarkStart w:id="3190" w:name="_Toc231136435"/>
      <w:r w:rsidRPr="002877DE">
        <w:rPr>
          <w:rStyle w:val="FontStyle56"/>
          <w:sz w:val="28"/>
          <w:szCs w:val="28"/>
        </w:rPr>
        <w:t>Теория СК является интенсивно разрабатываемым направлением совр</w:t>
      </w:r>
      <w:r w:rsidRPr="002877DE">
        <w:rPr>
          <w:rStyle w:val="FontStyle56"/>
          <w:sz w:val="28"/>
          <w:szCs w:val="28"/>
        </w:rPr>
        <w:t>е</w:t>
      </w:r>
      <w:r w:rsidRPr="002877DE">
        <w:rPr>
          <w:rStyle w:val="FontStyle56"/>
          <w:sz w:val="28"/>
          <w:szCs w:val="28"/>
        </w:rPr>
        <w:t xml:space="preserve">менных социально-экономических исследований. </w:t>
      </w:r>
      <w:bookmarkEnd w:id="3120"/>
      <w:r w:rsidR="00AA21E1" w:rsidRPr="002877DE">
        <w:rPr>
          <w:sz w:val="28"/>
          <w:szCs w:val="28"/>
        </w:rPr>
        <w:t xml:space="preserve">Понятие </w:t>
      </w:r>
      <w:r w:rsidR="00B468F3" w:rsidRPr="002877DE">
        <w:rPr>
          <w:sz w:val="28"/>
          <w:szCs w:val="28"/>
        </w:rPr>
        <w:t xml:space="preserve">СК </w:t>
      </w:r>
      <w:r w:rsidR="00AA21E1" w:rsidRPr="002877DE">
        <w:rPr>
          <w:sz w:val="28"/>
          <w:szCs w:val="28"/>
        </w:rPr>
        <w:t>имеет различные грани:</w:t>
      </w:r>
      <w:r w:rsidRPr="002877DE">
        <w:rPr>
          <w:sz w:val="28"/>
          <w:szCs w:val="28"/>
        </w:rPr>
        <w:t xml:space="preserve"> </w:t>
      </w:r>
      <w:r w:rsidR="00AA21E1" w:rsidRPr="002877DE">
        <w:rPr>
          <w:sz w:val="28"/>
          <w:szCs w:val="28"/>
        </w:rPr>
        <w:t xml:space="preserve">со структурной стороны </w:t>
      </w:r>
      <w:r w:rsidR="006324CF" w:rsidRPr="002877DE">
        <w:rPr>
          <w:sz w:val="28"/>
          <w:szCs w:val="28"/>
        </w:rPr>
        <w:t>СК</w:t>
      </w:r>
      <w:r w:rsidR="00AA21E1" w:rsidRPr="002877DE">
        <w:rPr>
          <w:sz w:val="28"/>
          <w:szCs w:val="28"/>
        </w:rPr>
        <w:t xml:space="preserve"> раскрывается в понятии социальных сетей и выступает как сов</w:t>
      </w:r>
      <w:r w:rsidR="00AA21E1" w:rsidRPr="002877DE">
        <w:rPr>
          <w:sz w:val="28"/>
          <w:szCs w:val="28"/>
        </w:rPr>
        <w:t>о</w:t>
      </w:r>
      <w:r w:rsidR="00AA21E1" w:rsidRPr="002877DE">
        <w:rPr>
          <w:sz w:val="28"/>
          <w:szCs w:val="28"/>
        </w:rPr>
        <w:t>купность сетевых контактов; с институциональной стороны он воплощает в себе накопленное доверие, являющееся продуктом тех морал</w:t>
      </w:r>
      <w:r w:rsidR="00AA21E1" w:rsidRPr="002877DE">
        <w:rPr>
          <w:sz w:val="28"/>
          <w:szCs w:val="28"/>
        </w:rPr>
        <w:t>ь</w:t>
      </w:r>
      <w:r w:rsidR="00AA21E1" w:rsidRPr="002877DE">
        <w:rPr>
          <w:sz w:val="28"/>
          <w:szCs w:val="28"/>
        </w:rPr>
        <w:t>ных норм и ценностей, которые сложились и функционируют в культуре да</w:t>
      </w:r>
      <w:r w:rsidR="00AA21E1" w:rsidRPr="002877DE">
        <w:rPr>
          <w:sz w:val="28"/>
          <w:szCs w:val="28"/>
        </w:rPr>
        <w:t>н</w:t>
      </w:r>
      <w:r w:rsidR="00AA21E1" w:rsidRPr="002877DE">
        <w:rPr>
          <w:sz w:val="28"/>
          <w:szCs w:val="28"/>
        </w:rPr>
        <w:t>ного о</w:t>
      </w:r>
      <w:r w:rsidR="00AA21E1" w:rsidRPr="002877DE">
        <w:rPr>
          <w:sz w:val="28"/>
          <w:szCs w:val="28"/>
        </w:rPr>
        <w:t>б</w:t>
      </w:r>
      <w:r w:rsidR="00AA21E1" w:rsidRPr="002877DE">
        <w:rPr>
          <w:sz w:val="28"/>
          <w:szCs w:val="28"/>
        </w:rPr>
        <w:t xml:space="preserve">щества. </w:t>
      </w:r>
    </w:p>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p w:rsidR="00AA21E1" w:rsidRPr="002877DE" w:rsidRDefault="00701E5F" w:rsidP="00975AB9">
      <w:pPr>
        <w:spacing w:line="360" w:lineRule="auto"/>
        <w:ind w:firstLine="567"/>
        <w:jc w:val="both"/>
        <w:rPr>
          <w:rStyle w:val="FontStyle34"/>
          <w:rFonts w:ascii="Times New Roman" w:hAnsi="Times New Roman" w:cs="Times New Roman"/>
          <w:sz w:val="28"/>
          <w:szCs w:val="28"/>
        </w:rPr>
      </w:pPr>
      <w:r w:rsidRPr="002877DE">
        <w:rPr>
          <w:i/>
          <w:sz w:val="28"/>
          <w:szCs w:val="28"/>
        </w:rPr>
        <w:t xml:space="preserve"> </w:t>
      </w:r>
      <w:r w:rsidR="00AA21E1" w:rsidRPr="002877DE">
        <w:rPr>
          <w:rStyle w:val="FontStyle34"/>
          <w:rFonts w:ascii="Times New Roman" w:hAnsi="Times New Roman" w:cs="Times New Roman"/>
          <w:sz w:val="28"/>
          <w:szCs w:val="28"/>
        </w:rPr>
        <w:t xml:space="preserve">В экономической теории </w:t>
      </w:r>
      <w:r w:rsidR="006324CF"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используется преимущественно в трактовке Дж. Коулмана</w:t>
      </w:r>
      <w:r w:rsidR="00975AB9">
        <w:rPr>
          <w:rStyle w:val="FontStyle34"/>
          <w:rFonts w:ascii="Times New Roman" w:hAnsi="Times New Roman" w:cs="Times New Roman"/>
          <w:sz w:val="28"/>
          <w:szCs w:val="28"/>
        </w:rPr>
        <w:t xml:space="preserve">: СК </w:t>
      </w:r>
      <w:r w:rsidR="00AA21E1" w:rsidRPr="002877DE">
        <w:rPr>
          <w:rStyle w:val="FontStyle34"/>
          <w:rFonts w:ascii="Times New Roman" w:hAnsi="Times New Roman" w:cs="Times New Roman"/>
          <w:sz w:val="28"/>
          <w:szCs w:val="28"/>
        </w:rPr>
        <w:t xml:space="preserve">– это </w:t>
      </w:r>
      <w:r w:rsidR="00975AB9" w:rsidRPr="002877DE">
        <w:rPr>
          <w:rStyle w:val="FontStyle34"/>
          <w:rFonts w:ascii="Times New Roman" w:hAnsi="Times New Roman" w:cs="Times New Roman"/>
          <w:sz w:val="28"/>
          <w:szCs w:val="28"/>
        </w:rPr>
        <w:t xml:space="preserve">особый ресурс </w:t>
      </w:r>
      <w:r w:rsidR="00AA21E1" w:rsidRPr="002877DE">
        <w:rPr>
          <w:rStyle w:val="FontStyle34"/>
          <w:rFonts w:ascii="Times New Roman" w:hAnsi="Times New Roman" w:cs="Times New Roman"/>
          <w:sz w:val="28"/>
          <w:szCs w:val="28"/>
        </w:rPr>
        <w:t xml:space="preserve">хозяйствующего субъекта,  в который </w:t>
      </w:r>
      <w:r w:rsidR="00975AB9">
        <w:rPr>
          <w:rStyle w:val="FontStyle34"/>
          <w:rFonts w:ascii="Times New Roman" w:hAnsi="Times New Roman" w:cs="Times New Roman"/>
          <w:sz w:val="28"/>
          <w:szCs w:val="28"/>
        </w:rPr>
        <w:t xml:space="preserve">выгодно </w:t>
      </w:r>
      <w:r w:rsidR="00AA21E1" w:rsidRPr="002877DE">
        <w:rPr>
          <w:rStyle w:val="FontStyle34"/>
          <w:rFonts w:ascii="Times New Roman" w:hAnsi="Times New Roman" w:cs="Times New Roman"/>
          <w:sz w:val="28"/>
          <w:szCs w:val="28"/>
        </w:rPr>
        <w:t>инвестировать</w:t>
      </w:r>
      <w:r w:rsidR="00975AB9">
        <w:rPr>
          <w:rStyle w:val="FontStyle34"/>
          <w:rFonts w:ascii="Times New Roman" w:hAnsi="Times New Roman" w:cs="Times New Roman"/>
          <w:sz w:val="28"/>
          <w:szCs w:val="28"/>
        </w:rPr>
        <w:t xml:space="preserve"> </w:t>
      </w:r>
      <w:r w:rsidR="00A14C60" w:rsidRPr="002877DE">
        <w:rPr>
          <w:rStyle w:val="FontStyle34"/>
          <w:rFonts w:ascii="Times New Roman" w:hAnsi="Times New Roman" w:cs="Times New Roman"/>
          <w:sz w:val="28"/>
          <w:szCs w:val="28"/>
        </w:rPr>
        <w:t>[182]</w:t>
      </w:r>
      <w:r w:rsidR="00AA21E1" w:rsidRPr="002877DE">
        <w:rPr>
          <w:rStyle w:val="FontStyle34"/>
          <w:rFonts w:ascii="Times New Roman" w:hAnsi="Times New Roman" w:cs="Times New Roman"/>
          <w:sz w:val="28"/>
          <w:szCs w:val="28"/>
        </w:rPr>
        <w:t xml:space="preserve">. С экономической точки зрения важно, что </w:t>
      </w:r>
      <w:r w:rsidR="006324CF"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как особый ресурс дополняет и способен замещать другие экономические ресурсы и таким образом ведет к снижению как производственных, так и трансакцио</w:t>
      </w:r>
      <w:r w:rsidR="00AA21E1" w:rsidRPr="002877DE">
        <w:rPr>
          <w:rStyle w:val="FontStyle34"/>
          <w:rFonts w:ascii="Times New Roman" w:hAnsi="Times New Roman" w:cs="Times New Roman"/>
          <w:sz w:val="28"/>
          <w:szCs w:val="28"/>
        </w:rPr>
        <w:t>н</w:t>
      </w:r>
      <w:r w:rsidR="00AA21E1" w:rsidRPr="002877DE">
        <w:rPr>
          <w:rStyle w:val="FontStyle34"/>
          <w:rFonts w:ascii="Times New Roman" w:hAnsi="Times New Roman" w:cs="Times New Roman"/>
          <w:sz w:val="28"/>
          <w:szCs w:val="28"/>
        </w:rPr>
        <w:t>ных издержек.</w:t>
      </w:r>
      <w:r w:rsidRPr="002877DE">
        <w:rPr>
          <w:rStyle w:val="FontStyle34"/>
          <w:rFonts w:ascii="Times New Roman" w:hAnsi="Times New Roman" w:cs="Times New Roman"/>
          <w:sz w:val="28"/>
          <w:szCs w:val="28"/>
        </w:rPr>
        <w:t xml:space="preserve"> </w:t>
      </w:r>
      <w:r w:rsidR="00AA21E1" w:rsidRPr="002877DE">
        <w:rPr>
          <w:rStyle w:val="FontStyle34"/>
          <w:rFonts w:ascii="Times New Roman" w:hAnsi="Times New Roman" w:cs="Times New Roman"/>
          <w:sz w:val="28"/>
          <w:szCs w:val="28"/>
        </w:rPr>
        <w:t xml:space="preserve">Как считал А. Нестеренко, проникновение понятия </w:t>
      </w:r>
      <w:r w:rsidR="009B73C6"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в экон</w:t>
      </w:r>
      <w:r w:rsidR="00AA21E1" w:rsidRPr="002877DE">
        <w:rPr>
          <w:rStyle w:val="FontStyle34"/>
          <w:rFonts w:ascii="Times New Roman" w:hAnsi="Times New Roman" w:cs="Times New Roman"/>
          <w:sz w:val="28"/>
          <w:szCs w:val="28"/>
        </w:rPr>
        <w:t>о</w:t>
      </w:r>
      <w:r w:rsidR="00AA21E1" w:rsidRPr="002877DE">
        <w:rPr>
          <w:rStyle w:val="FontStyle34"/>
          <w:rFonts w:ascii="Times New Roman" w:hAnsi="Times New Roman" w:cs="Times New Roman"/>
          <w:sz w:val="28"/>
          <w:szCs w:val="28"/>
        </w:rPr>
        <w:t>мическую науку свидетельствует о повышении степени абстракции ее осно</w:t>
      </w:r>
      <w:r w:rsidR="00AA21E1" w:rsidRPr="002877DE">
        <w:rPr>
          <w:rStyle w:val="FontStyle34"/>
          <w:rFonts w:ascii="Times New Roman" w:hAnsi="Times New Roman" w:cs="Times New Roman"/>
          <w:sz w:val="28"/>
          <w:szCs w:val="28"/>
        </w:rPr>
        <w:t>в</w:t>
      </w:r>
      <w:r w:rsidR="00AA21E1" w:rsidRPr="002877DE">
        <w:rPr>
          <w:rStyle w:val="FontStyle34"/>
          <w:rFonts w:ascii="Times New Roman" w:hAnsi="Times New Roman" w:cs="Times New Roman"/>
          <w:sz w:val="28"/>
          <w:szCs w:val="28"/>
        </w:rPr>
        <w:t>ных понятий</w:t>
      </w:r>
      <w:r w:rsidR="00A14C60" w:rsidRPr="002877DE">
        <w:rPr>
          <w:rStyle w:val="FontStyle34"/>
          <w:rFonts w:ascii="Times New Roman" w:hAnsi="Times New Roman" w:cs="Times New Roman"/>
          <w:sz w:val="28"/>
          <w:szCs w:val="28"/>
        </w:rPr>
        <w:t xml:space="preserve"> [231].</w:t>
      </w:r>
      <w:r w:rsidR="00080264">
        <w:rPr>
          <w:rStyle w:val="FontStyle34"/>
          <w:rFonts w:ascii="Times New Roman" w:hAnsi="Times New Roman" w:cs="Times New Roman"/>
          <w:sz w:val="28"/>
          <w:szCs w:val="28"/>
        </w:rPr>
        <w:t xml:space="preserve"> </w:t>
      </w:r>
      <w:r w:rsidR="00B468F3"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как запас социальных контактов экономического аге</w:t>
      </w:r>
      <w:r w:rsidR="00AA21E1" w:rsidRPr="002877DE">
        <w:rPr>
          <w:rStyle w:val="FontStyle34"/>
          <w:rFonts w:ascii="Times New Roman" w:hAnsi="Times New Roman" w:cs="Times New Roman"/>
          <w:sz w:val="28"/>
          <w:szCs w:val="28"/>
        </w:rPr>
        <w:t>н</w:t>
      </w:r>
      <w:r w:rsidR="00AA21E1" w:rsidRPr="002877DE">
        <w:rPr>
          <w:rStyle w:val="FontStyle34"/>
          <w:rFonts w:ascii="Times New Roman" w:hAnsi="Times New Roman" w:cs="Times New Roman"/>
          <w:sz w:val="28"/>
          <w:szCs w:val="28"/>
        </w:rPr>
        <w:t>та, в отличие от других видов капитала, определяет издержки координации экономической деятельности (трансакционные издержки) и лишь опосредова</w:t>
      </w:r>
      <w:r w:rsidR="00AA21E1" w:rsidRPr="002877DE">
        <w:rPr>
          <w:rStyle w:val="FontStyle34"/>
          <w:rFonts w:ascii="Times New Roman" w:hAnsi="Times New Roman" w:cs="Times New Roman"/>
          <w:sz w:val="28"/>
          <w:szCs w:val="28"/>
        </w:rPr>
        <w:t>н</w:t>
      </w:r>
      <w:r w:rsidR="00AA21E1" w:rsidRPr="002877DE">
        <w:rPr>
          <w:rStyle w:val="FontStyle34"/>
          <w:rFonts w:ascii="Times New Roman" w:hAnsi="Times New Roman" w:cs="Times New Roman"/>
          <w:sz w:val="28"/>
          <w:szCs w:val="28"/>
        </w:rPr>
        <w:t>но, через диктуемый ими выбор принципов организации деятельности, ее н</w:t>
      </w:r>
      <w:r w:rsidR="00AA21E1" w:rsidRPr="002877DE">
        <w:rPr>
          <w:rStyle w:val="FontStyle34"/>
          <w:rFonts w:ascii="Times New Roman" w:hAnsi="Times New Roman" w:cs="Times New Roman"/>
          <w:sz w:val="28"/>
          <w:szCs w:val="28"/>
        </w:rPr>
        <w:t>а</w:t>
      </w:r>
      <w:r w:rsidR="00AA21E1" w:rsidRPr="002877DE">
        <w:rPr>
          <w:rStyle w:val="FontStyle34"/>
          <w:rFonts w:ascii="Times New Roman" w:hAnsi="Times New Roman" w:cs="Times New Roman"/>
          <w:sz w:val="28"/>
          <w:szCs w:val="28"/>
        </w:rPr>
        <w:t xml:space="preserve">правлений и контрагентов, воздействует на издержки производства. То есть </w:t>
      </w:r>
      <w:r w:rsidR="006324CF"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является понятием, относящимся к уровню координации экономической де</w:t>
      </w:r>
      <w:r w:rsidR="00AA21E1" w:rsidRPr="002877DE">
        <w:rPr>
          <w:rStyle w:val="FontStyle34"/>
          <w:rFonts w:ascii="Times New Roman" w:hAnsi="Times New Roman" w:cs="Times New Roman"/>
          <w:sz w:val="28"/>
          <w:szCs w:val="28"/>
        </w:rPr>
        <w:t>я</w:t>
      </w:r>
      <w:r w:rsidR="00AA21E1" w:rsidRPr="002877DE">
        <w:rPr>
          <w:rStyle w:val="FontStyle34"/>
          <w:rFonts w:ascii="Times New Roman" w:hAnsi="Times New Roman" w:cs="Times New Roman"/>
          <w:sz w:val="28"/>
          <w:szCs w:val="28"/>
        </w:rPr>
        <w:t>тельности, и позволяет выделить ее социальный и и</w:t>
      </w:r>
      <w:r w:rsidR="00AA21E1" w:rsidRPr="002877DE">
        <w:rPr>
          <w:rStyle w:val="FontStyle34"/>
          <w:rFonts w:ascii="Times New Roman" w:hAnsi="Times New Roman" w:cs="Times New Roman"/>
          <w:sz w:val="28"/>
          <w:szCs w:val="28"/>
        </w:rPr>
        <w:t>н</w:t>
      </w:r>
      <w:r w:rsidR="00AA21E1" w:rsidRPr="002877DE">
        <w:rPr>
          <w:rStyle w:val="FontStyle34"/>
          <w:rFonts w:ascii="Times New Roman" w:hAnsi="Times New Roman" w:cs="Times New Roman"/>
          <w:sz w:val="28"/>
          <w:szCs w:val="28"/>
        </w:rPr>
        <w:t xml:space="preserve">ституционально-культурный контекст. </w:t>
      </w:r>
    </w:p>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p w:rsidR="00701E5F" w:rsidRPr="002877DE" w:rsidRDefault="00701E5F"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 xml:space="preserve">В [267] автором подробно рассматривается </w:t>
      </w:r>
      <w:r w:rsidR="00975AB9">
        <w:rPr>
          <w:rStyle w:val="FontStyle34"/>
          <w:rFonts w:ascii="Times New Roman" w:hAnsi="Times New Roman" w:cs="Times New Roman"/>
          <w:sz w:val="28"/>
          <w:szCs w:val="28"/>
        </w:rPr>
        <w:t>в</w:t>
      </w:r>
      <w:r w:rsidR="00AA21E1" w:rsidRPr="002877DE">
        <w:rPr>
          <w:rStyle w:val="FontStyle34"/>
          <w:rFonts w:ascii="Times New Roman" w:hAnsi="Times New Roman" w:cs="Times New Roman"/>
          <w:sz w:val="28"/>
          <w:szCs w:val="28"/>
        </w:rPr>
        <w:t xml:space="preserve">опрос о природе </w:t>
      </w:r>
      <w:r w:rsidR="009B73C6"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с точки зрения его общественной значимости и доступности для различных экономич</w:t>
      </w:r>
      <w:r w:rsidR="00AA21E1" w:rsidRPr="002877DE">
        <w:rPr>
          <w:rStyle w:val="FontStyle34"/>
          <w:rFonts w:ascii="Times New Roman" w:hAnsi="Times New Roman" w:cs="Times New Roman"/>
          <w:sz w:val="28"/>
          <w:szCs w:val="28"/>
        </w:rPr>
        <w:t>е</w:t>
      </w:r>
      <w:r w:rsidR="00AA21E1" w:rsidRPr="002877DE">
        <w:rPr>
          <w:rStyle w:val="FontStyle34"/>
          <w:rFonts w:ascii="Times New Roman" w:hAnsi="Times New Roman" w:cs="Times New Roman"/>
          <w:sz w:val="28"/>
          <w:szCs w:val="28"/>
        </w:rPr>
        <w:t xml:space="preserve">ских субъектов. Разделение </w:t>
      </w:r>
      <w:r w:rsidR="009B73C6"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по формам проявления и типам позволяет п</w:t>
      </w:r>
      <w:r w:rsidR="00AA21E1" w:rsidRPr="002877DE">
        <w:rPr>
          <w:rStyle w:val="FontStyle34"/>
          <w:rFonts w:ascii="Times New Roman" w:hAnsi="Times New Roman" w:cs="Times New Roman"/>
          <w:sz w:val="28"/>
          <w:szCs w:val="28"/>
        </w:rPr>
        <w:t>о</w:t>
      </w:r>
      <w:r w:rsidR="00AA21E1" w:rsidRPr="002877DE">
        <w:rPr>
          <w:rStyle w:val="FontStyle34"/>
          <w:rFonts w:ascii="Times New Roman" w:hAnsi="Times New Roman" w:cs="Times New Roman"/>
          <w:sz w:val="28"/>
          <w:szCs w:val="28"/>
        </w:rPr>
        <w:t xml:space="preserve">ставить вопрос о том, что </w:t>
      </w:r>
      <w:r w:rsidR="006324CF"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может выступать не только как общественное благо, но и как клубное и как частное благо.</w:t>
      </w:r>
      <w:r w:rsidRPr="002877DE">
        <w:rPr>
          <w:rStyle w:val="FontStyle34"/>
          <w:rFonts w:ascii="Times New Roman" w:hAnsi="Times New Roman" w:cs="Times New Roman"/>
          <w:sz w:val="28"/>
          <w:szCs w:val="28"/>
        </w:rPr>
        <w:t xml:space="preserve"> </w:t>
      </w:r>
    </w:p>
    <w:p w:rsidR="00975AB9" w:rsidRPr="00975AB9" w:rsidRDefault="00975AB9" w:rsidP="00975AB9">
      <w:pPr>
        <w:pStyle w:val="Style11"/>
        <w:spacing w:line="360" w:lineRule="auto"/>
        <w:ind w:firstLine="567"/>
        <w:rPr>
          <w:rStyle w:val="FontStyle34"/>
          <w:rFonts w:ascii="Times New Roman" w:hAnsi="Times New Roman" w:cs="Times New Roman"/>
          <w:sz w:val="28"/>
          <w:szCs w:val="28"/>
        </w:rPr>
      </w:pPr>
      <w:r>
        <w:rPr>
          <w:rStyle w:val="FontStyle34"/>
          <w:rFonts w:ascii="Times New Roman" w:hAnsi="Times New Roman" w:cs="Times New Roman"/>
          <w:sz w:val="28"/>
          <w:szCs w:val="28"/>
        </w:rPr>
        <w:t xml:space="preserve">1. </w:t>
      </w:r>
      <w:r w:rsidR="00701E5F" w:rsidRPr="002877DE">
        <w:rPr>
          <w:rStyle w:val="FontStyle34"/>
          <w:rFonts w:ascii="Times New Roman" w:hAnsi="Times New Roman" w:cs="Times New Roman"/>
          <w:sz w:val="28"/>
          <w:szCs w:val="28"/>
        </w:rPr>
        <w:t xml:space="preserve">Для СК как </w:t>
      </w:r>
      <w:r w:rsidR="00DD0A7F" w:rsidRPr="002877DE">
        <w:rPr>
          <w:rStyle w:val="FontStyle34"/>
          <w:rFonts w:ascii="Times New Roman" w:hAnsi="Times New Roman" w:cs="Times New Roman"/>
          <w:sz w:val="28"/>
          <w:szCs w:val="28"/>
        </w:rPr>
        <w:t>общественного</w:t>
      </w:r>
      <w:r w:rsidR="00701E5F" w:rsidRPr="002877DE">
        <w:rPr>
          <w:rStyle w:val="FontStyle34"/>
          <w:rFonts w:ascii="Times New Roman" w:hAnsi="Times New Roman" w:cs="Times New Roman"/>
          <w:sz w:val="28"/>
          <w:szCs w:val="28"/>
        </w:rPr>
        <w:t xml:space="preserve"> блага п</w:t>
      </w:r>
      <w:r w:rsidR="00AA21E1" w:rsidRPr="002877DE">
        <w:rPr>
          <w:rStyle w:val="FontStyle34"/>
          <w:rFonts w:ascii="Times New Roman" w:hAnsi="Times New Roman" w:cs="Times New Roman"/>
          <w:sz w:val="28"/>
          <w:szCs w:val="28"/>
        </w:rPr>
        <w:t>оказател</w:t>
      </w:r>
      <w:r>
        <w:rPr>
          <w:rStyle w:val="FontStyle34"/>
          <w:rFonts w:ascii="Times New Roman" w:hAnsi="Times New Roman" w:cs="Times New Roman"/>
          <w:sz w:val="28"/>
          <w:szCs w:val="28"/>
        </w:rPr>
        <w:t>е</w:t>
      </w:r>
      <w:r w:rsidR="00AA21E1" w:rsidRPr="002877DE">
        <w:rPr>
          <w:rStyle w:val="FontStyle34"/>
          <w:rFonts w:ascii="Times New Roman" w:hAnsi="Times New Roman" w:cs="Times New Roman"/>
          <w:sz w:val="28"/>
          <w:szCs w:val="28"/>
        </w:rPr>
        <w:t xml:space="preserve">н </w:t>
      </w:r>
      <w:r>
        <w:rPr>
          <w:rStyle w:val="FontStyle34"/>
          <w:rFonts w:ascii="Times New Roman" w:hAnsi="Times New Roman" w:cs="Times New Roman"/>
          <w:sz w:val="28"/>
          <w:szCs w:val="28"/>
        </w:rPr>
        <w:t xml:space="preserve">пример решения вопроса </w:t>
      </w:r>
      <w:r w:rsidR="00AA21E1" w:rsidRPr="002877DE">
        <w:rPr>
          <w:rStyle w:val="FontStyle34"/>
          <w:rFonts w:ascii="Times New Roman" w:hAnsi="Times New Roman" w:cs="Times New Roman"/>
          <w:sz w:val="28"/>
          <w:szCs w:val="28"/>
        </w:rPr>
        <w:t>перевод помещения из жилого в нежилое, где важны затраты времени и средств предпринимателя. Основная проблема заключается в оформлении документов для перевода п</w:t>
      </w:r>
      <w:r w:rsidR="00AA21E1" w:rsidRPr="002877DE">
        <w:rPr>
          <w:rStyle w:val="FontStyle34"/>
          <w:rFonts w:ascii="Times New Roman" w:hAnsi="Times New Roman" w:cs="Times New Roman"/>
          <w:sz w:val="28"/>
          <w:szCs w:val="28"/>
        </w:rPr>
        <w:t>о</w:t>
      </w:r>
      <w:r w:rsidR="00AA21E1" w:rsidRPr="002877DE">
        <w:rPr>
          <w:rStyle w:val="FontStyle34"/>
          <w:rFonts w:ascii="Times New Roman" w:hAnsi="Times New Roman" w:cs="Times New Roman"/>
          <w:sz w:val="28"/>
          <w:szCs w:val="28"/>
        </w:rPr>
        <w:t>мещения в нежилой фонд. В одном регионе для этого требуется 1-2 месяца, а в другом – 2 года. Соответст</w:t>
      </w:r>
      <w:r w:rsidR="00AA21E1" w:rsidRPr="00975AB9">
        <w:rPr>
          <w:rStyle w:val="FontStyle34"/>
          <w:rFonts w:ascii="Times New Roman" w:hAnsi="Times New Roman" w:cs="Times New Roman"/>
          <w:sz w:val="28"/>
          <w:szCs w:val="28"/>
        </w:rPr>
        <w:t>венно, предприниматели первого р</w:t>
      </w:r>
      <w:r w:rsidR="00AA21E1" w:rsidRPr="00975AB9">
        <w:rPr>
          <w:rStyle w:val="FontStyle34"/>
          <w:rFonts w:ascii="Times New Roman" w:hAnsi="Times New Roman" w:cs="Times New Roman"/>
          <w:sz w:val="28"/>
          <w:szCs w:val="28"/>
        </w:rPr>
        <w:t>е</w:t>
      </w:r>
      <w:r w:rsidR="00AA21E1" w:rsidRPr="00975AB9">
        <w:rPr>
          <w:rStyle w:val="FontStyle34"/>
          <w:rFonts w:ascii="Times New Roman" w:hAnsi="Times New Roman" w:cs="Times New Roman"/>
          <w:sz w:val="28"/>
          <w:szCs w:val="28"/>
        </w:rPr>
        <w:t>гиона выигрывают по сравнению с</w:t>
      </w:r>
      <w:r w:rsidR="00AA21E1" w:rsidRPr="002877DE">
        <w:rPr>
          <w:rStyle w:val="FontStyle34"/>
          <w:rFonts w:ascii="Times New Roman" w:hAnsi="Times New Roman" w:cs="Times New Roman"/>
          <w:sz w:val="28"/>
          <w:szCs w:val="28"/>
        </w:rPr>
        <w:t xml:space="preserve"> предпринимателями второго региона. </w:t>
      </w:r>
      <w:r w:rsidR="00553725">
        <w:rPr>
          <w:rStyle w:val="FontStyle34"/>
          <w:rFonts w:ascii="Times New Roman" w:hAnsi="Times New Roman" w:cs="Times New Roman"/>
          <w:sz w:val="28"/>
          <w:szCs w:val="28"/>
        </w:rPr>
        <w:t>И</w:t>
      </w:r>
      <w:r w:rsidRPr="00975AB9">
        <w:rPr>
          <w:rStyle w:val="FontStyle34"/>
          <w:rFonts w:ascii="Times New Roman" w:hAnsi="Times New Roman" w:cs="Times New Roman"/>
          <w:sz w:val="28"/>
          <w:szCs w:val="28"/>
        </w:rPr>
        <w:t>с</w:t>
      </w:r>
      <w:r w:rsidRPr="00975AB9">
        <w:rPr>
          <w:rStyle w:val="FontStyle34"/>
          <w:rFonts w:ascii="Times New Roman" w:hAnsi="Times New Roman" w:cs="Times New Roman"/>
          <w:sz w:val="28"/>
          <w:szCs w:val="28"/>
        </w:rPr>
        <w:t>точником общественного блага я</w:t>
      </w:r>
      <w:r w:rsidRPr="00975AB9">
        <w:rPr>
          <w:rStyle w:val="FontStyle34"/>
          <w:rFonts w:ascii="Times New Roman" w:hAnsi="Times New Roman" w:cs="Times New Roman"/>
          <w:sz w:val="28"/>
          <w:szCs w:val="28"/>
        </w:rPr>
        <w:t>в</w:t>
      </w:r>
      <w:r w:rsidRPr="00975AB9">
        <w:rPr>
          <w:rStyle w:val="FontStyle34"/>
          <w:rFonts w:ascii="Times New Roman" w:hAnsi="Times New Roman" w:cs="Times New Roman"/>
          <w:sz w:val="28"/>
          <w:szCs w:val="28"/>
        </w:rPr>
        <w:t>ляются эффективные нормы взаимодействия хозяйствующих субъектов и механизмы защиты этих норм, условием получ</w:t>
      </w:r>
      <w:r w:rsidRPr="00975AB9">
        <w:rPr>
          <w:rStyle w:val="FontStyle34"/>
          <w:rFonts w:ascii="Times New Roman" w:hAnsi="Times New Roman" w:cs="Times New Roman"/>
          <w:sz w:val="28"/>
          <w:szCs w:val="28"/>
        </w:rPr>
        <w:t>е</w:t>
      </w:r>
      <w:r w:rsidRPr="00975AB9">
        <w:rPr>
          <w:rStyle w:val="FontStyle34"/>
          <w:rFonts w:ascii="Times New Roman" w:hAnsi="Times New Roman" w:cs="Times New Roman"/>
          <w:sz w:val="28"/>
          <w:szCs w:val="28"/>
        </w:rPr>
        <w:t>ния для предпринимателя – хозяйственная де</w:t>
      </w:r>
      <w:r w:rsidRPr="00975AB9">
        <w:rPr>
          <w:rStyle w:val="FontStyle34"/>
          <w:rFonts w:ascii="Times New Roman" w:hAnsi="Times New Roman" w:cs="Times New Roman"/>
          <w:sz w:val="28"/>
          <w:szCs w:val="28"/>
        </w:rPr>
        <w:t>я</w:t>
      </w:r>
      <w:r w:rsidRPr="00975AB9">
        <w:rPr>
          <w:rStyle w:val="FontStyle34"/>
          <w:rFonts w:ascii="Times New Roman" w:hAnsi="Times New Roman" w:cs="Times New Roman"/>
          <w:sz w:val="28"/>
          <w:szCs w:val="28"/>
        </w:rPr>
        <w:t>тельность на данной территории, в определенной институциональной среде (страны, региона)</w:t>
      </w:r>
      <w:r w:rsidR="00553725">
        <w:rPr>
          <w:rStyle w:val="FontStyle34"/>
          <w:rFonts w:ascii="Times New Roman" w:hAnsi="Times New Roman" w:cs="Times New Roman"/>
          <w:sz w:val="28"/>
          <w:szCs w:val="28"/>
        </w:rPr>
        <w:t>.</w:t>
      </w:r>
    </w:p>
    <w:p w:rsidR="00553725" w:rsidRDefault="00975AB9" w:rsidP="002877DE">
      <w:pPr>
        <w:pStyle w:val="Style11"/>
        <w:spacing w:line="360" w:lineRule="auto"/>
        <w:ind w:firstLine="567"/>
        <w:rPr>
          <w:rStyle w:val="FontStyle34"/>
          <w:rFonts w:ascii="Times New Roman" w:hAnsi="Times New Roman" w:cs="Times New Roman"/>
          <w:sz w:val="28"/>
          <w:szCs w:val="28"/>
        </w:rPr>
      </w:pPr>
      <w:r>
        <w:rPr>
          <w:rStyle w:val="FontStyle34"/>
          <w:rFonts w:ascii="Times New Roman" w:hAnsi="Times New Roman" w:cs="Times New Roman"/>
          <w:sz w:val="28"/>
          <w:szCs w:val="28"/>
        </w:rPr>
        <w:t xml:space="preserve">2. </w:t>
      </w:r>
      <w:r w:rsidR="00AA21E1" w:rsidRPr="002877DE">
        <w:rPr>
          <w:rStyle w:val="FontStyle34"/>
          <w:rFonts w:ascii="Times New Roman" w:hAnsi="Times New Roman" w:cs="Times New Roman"/>
          <w:sz w:val="28"/>
          <w:szCs w:val="28"/>
        </w:rPr>
        <w:t>Клубное благо отличается тем, что свойство неисключаемости в потре</w:t>
      </w:r>
      <w:r w:rsidR="00AA21E1" w:rsidRPr="002877DE">
        <w:rPr>
          <w:rStyle w:val="FontStyle34"/>
          <w:rFonts w:ascii="Times New Roman" w:hAnsi="Times New Roman" w:cs="Times New Roman"/>
          <w:sz w:val="28"/>
          <w:szCs w:val="28"/>
        </w:rPr>
        <w:t>б</w:t>
      </w:r>
      <w:r w:rsidR="00AA21E1" w:rsidRPr="002877DE">
        <w:rPr>
          <w:rStyle w:val="FontStyle34"/>
          <w:rFonts w:ascii="Times New Roman" w:hAnsi="Times New Roman" w:cs="Times New Roman"/>
          <w:sz w:val="28"/>
          <w:szCs w:val="28"/>
        </w:rPr>
        <w:t xml:space="preserve">лении существует только для членов </w:t>
      </w:r>
      <w:r w:rsidR="00AA21E1" w:rsidRPr="002877DE">
        <w:rPr>
          <w:rStyle w:val="FontStyle34"/>
          <w:rFonts w:ascii="Times New Roman" w:hAnsi="Times New Roman" w:cs="Times New Roman"/>
          <w:i/>
          <w:sz w:val="28"/>
          <w:szCs w:val="28"/>
        </w:rPr>
        <w:t>клуба</w:t>
      </w:r>
      <w:r w:rsidR="00AA21E1" w:rsidRPr="002877DE">
        <w:rPr>
          <w:rStyle w:val="FontStyle34"/>
          <w:rFonts w:ascii="Times New Roman" w:hAnsi="Times New Roman" w:cs="Times New Roman"/>
          <w:sz w:val="28"/>
          <w:szCs w:val="28"/>
        </w:rPr>
        <w:t>, т. е. определенной группы людей, объединившихся с целью совместного производства и потребления. Подобн</w:t>
      </w:r>
      <w:r w:rsidR="00AA21E1" w:rsidRPr="002877DE">
        <w:rPr>
          <w:rStyle w:val="FontStyle34"/>
          <w:rFonts w:ascii="Times New Roman" w:hAnsi="Times New Roman" w:cs="Times New Roman"/>
          <w:sz w:val="28"/>
          <w:szCs w:val="28"/>
        </w:rPr>
        <w:t>ы</w:t>
      </w:r>
      <w:r w:rsidR="00AA21E1" w:rsidRPr="002877DE">
        <w:rPr>
          <w:rStyle w:val="FontStyle34"/>
          <w:rFonts w:ascii="Times New Roman" w:hAnsi="Times New Roman" w:cs="Times New Roman"/>
          <w:sz w:val="28"/>
          <w:szCs w:val="28"/>
        </w:rPr>
        <w:t>ми свойствами обл</w:t>
      </w:r>
      <w:r w:rsidR="00AA21E1" w:rsidRPr="002877DE">
        <w:rPr>
          <w:rStyle w:val="FontStyle34"/>
          <w:rFonts w:ascii="Times New Roman" w:hAnsi="Times New Roman" w:cs="Times New Roman"/>
          <w:sz w:val="28"/>
          <w:szCs w:val="28"/>
        </w:rPr>
        <w:t>а</w:t>
      </w:r>
      <w:r w:rsidR="00AA21E1" w:rsidRPr="002877DE">
        <w:rPr>
          <w:rStyle w:val="FontStyle34"/>
          <w:rFonts w:ascii="Times New Roman" w:hAnsi="Times New Roman" w:cs="Times New Roman"/>
          <w:sz w:val="28"/>
          <w:szCs w:val="28"/>
        </w:rPr>
        <w:t xml:space="preserve">дает </w:t>
      </w:r>
      <w:r w:rsidR="006324CF"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представленный в виде устойчивых социальных связей экономических агентов, их группового взаимодействия. Как клубное благо </w:t>
      </w:r>
      <w:r w:rsidR="006324CF" w:rsidRPr="002877DE">
        <w:rPr>
          <w:rStyle w:val="FontStyle34"/>
          <w:rFonts w:ascii="Times New Roman" w:hAnsi="Times New Roman" w:cs="Times New Roman"/>
          <w:sz w:val="28"/>
          <w:szCs w:val="28"/>
        </w:rPr>
        <w:t>СК</w:t>
      </w:r>
      <w:r w:rsidR="00AA21E1" w:rsidRPr="002877DE">
        <w:rPr>
          <w:rStyle w:val="FontStyle34"/>
          <w:rFonts w:ascii="Times New Roman" w:hAnsi="Times New Roman" w:cs="Times New Roman"/>
          <w:sz w:val="28"/>
          <w:szCs w:val="28"/>
        </w:rPr>
        <w:t xml:space="preserve"> стратифицирует общество, создавая разные режимы доступности к экономическим ресурсам для различных групп акторов.</w:t>
      </w:r>
      <w:r w:rsidR="00553725">
        <w:rPr>
          <w:rStyle w:val="FontStyle34"/>
          <w:rFonts w:ascii="Times New Roman" w:hAnsi="Times New Roman" w:cs="Times New Roman"/>
          <w:sz w:val="28"/>
          <w:szCs w:val="28"/>
        </w:rPr>
        <w:t xml:space="preserve"> Например, к</w:t>
      </w:r>
      <w:r w:rsidR="00AA21E1" w:rsidRPr="002877DE">
        <w:rPr>
          <w:rStyle w:val="FontStyle34"/>
          <w:rFonts w:ascii="Times New Roman" w:hAnsi="Times New Roman" w:cs="Times New Roman"/>
          <w:sz w:val="28"/>
          <w:szCs w:val="28"/>
        </w:rPr>
        <w:t>огда о</w:t>
      </w:r>
      <w:r w:rsidR="00AA21E1" w:rsidRPr="002877DE">
        <w:rPr>
          <w:rStyle w:val="FontStyle34"/>
          <w:rFonts w:ascii="Times New Roman" w:hAnsi="Times New Roman" w:cs="Times New Roman"/>
          <w:sz w:val="28"/>
          <w:szCs w:val="28"/>
        </w:rPr>
        <w:t>т</w:t>
      </w:r>
      <w:r w:rsidR="00AA21E1" w:rsidRPr="002877DE">
        <w:rPr>
          <w:rStyle w:val="FontStyle34"/>
          <w:rFonts w:ascii="Times New Roman" w:hAnsi="Times New Roman" w:cs="Times New Roman"/>
          <w:sz w:val="28"/>
          <w:szCs w:val="28"/>
        </w:rPr>
        <w:t>дельные предприниматели раньше, чем конкуренты получают информацию о тех или иных проектах, событиях, они используют ее для минимизации гроз</w:t>
      </w:r>
      <w:r w:rsidR="00AA21E1" w:rsidRPr="002877DE">
        <w:rPr>
          <w:rStyle w:val="FontStyle34"/>
          <w:rFonts w:ascii="Times New Roman" w:hAnsi="Times New Roman" w:cs="Times New Roman"/>
          <w:sz w:val="28"/>
          <w:szCs w:val="28"/>
        </w:rPr>
        <w:t>я</w:t>
      </w:r>
      <w:r w:rsidR="00AA21E1" w:rsidRPr="002877DE">
        <w:rPr>
          <w:rStyle w:val="FontStyle34"/>
          <w:rFonts w:ascii="Times New Roman" w:hAnsi="Times New Roman" w:cs="Times New Roman"/>
          <w:sz w:val="28"/>
          <w:szCs w:val="28"/>
        </w:rPr>
        <w:t xml:space="preserve">щего ущерба или максимизации выгод. </w:t>
      </w:r>
      <w:r w:rsidR="00553725">
        <w:rPr>
          <w:rStyle w:val="FontStyle34"/>
          <w:rFonts w:ascii="Times New Roman" w:hAnsi="Times New Roman" w:cs="Times New Roman"/>
          <w:sz w:val="28"/>
          <w:szCs w:val="28"/>
        </w:rPr>
        <w:t>И</w:t>
      </w:r>
      <w:r w:rsidR="00553725" w:rsidRPr="002877DE">
        <w:rPr>
          <w:rFonts w:ascii="Times New Roman" w:hAnsi="Times New Roman"/>
          <w:sz w:val="28"/>
          <w:szCs w:val="28"/>
        </w:rPr>
        <w:t>сточником клубного блага является исключительный доступ к определенному набору ресурсов, условием получ</w:t>
      </w:r>
      <w:r w:rsidR="00553725" w:rsidRPr="002877DE">
        <w:rPr>
          <w:rFonts w:ascii="Times New Roman" w:hAnsi="Times New Roman"/>
          <w:sz w:val="28"/>
          <w:szCs w:val="28"/>
        </w:rPr>
        <w:t>е</w:t>
      </w:r>
      <w:r w:rsidR="00553725" w:rsidRPr="002877DE">
        <w:rPr>
          <w:rFonts w:ascii="Times New Roman" w:hAnsi="Times New Roman"/>
          <w:sz w:val="28"/>
          <w:szCs w:val="28"/>
        </w:rPr>
        <w:t>ния – включение в определенную социальную гру</w:t>
      </w:r>
      <w:r w:rsidR="00553725" w:rsidRPr="002877DE">
        <w:rPr>
          <w:rFonts w:ascii="Times New Roman" w:hAnsi="Times New Roman"/>
          <w:sz w:val="28"/>
          <w:szCs w:val="28"/>
        </w:rPr>
        <w:t>п</w:t>
      </w:r>
      <w:r w:rsidR="00553725" w:rsidRPr="002877DE">
        <w:rPr>
          <w:rFonts w:ascii="Times New Roman" w:hAnsi="Times New Roman"/>
          <w:sz w:val="28"/>
          <w:szCs w:val="28"/>
        </w:rPr>
        <w:t>пу</w:t>
      </w:r>
      <w:r w:rsidR="00553725">
        <w:rPr>
          <w:rFonts w:ascii="Times New Roman" w:hAnsi="Times New Roman"/>
          <w:sz w:val="28"/>
          <w:szCs w:val="28"/>
        </w:rPr>
        <w:t>.</w:t>
      </w:r>
    </w:p>
    <w:p w:rsidR="00AA21E1" w:rsidRPr="002877DE" w:rsidRDefault="00AA21E1" w:rsidP="00553725">
      <w:pPr>
        <w:pStyle w:val="Style11"/>
        <w:spacing w:line="360" w:lineRule="auto"/>
        <w:ind w:firstLine="567"/>
        <w:rPr>
          <w:rFonts w:ascii="Times New Roman" w:hAnsi="Times New Roman"/>
          <w:sz w:val="28"/>
          <w:szCs w:val="28"/>
        </w:rPr>
      </w:pPr>
      <w:r w:rsidRPr="002877DE">
        <w:rPr>
          <w:rStyle w:val="FontStyle34"/>
          <w:rFonts w:ascii="Times New Roman" w:hAnsi="Times New Roman" w:cs="Times New Roman"/>
          <w:sz w:val="28"/>
          <w:szCs w:val="28"/>
        </w:rPr>
        <w:t xml:space="preserve">Частное благо отличается свойствами избирательности и исключаемости в потреблении. </w:t>
      </w:r>
      <w:r w:rsidR="00553725">
        <w:rPr>
          <w:rStyle w:val="FontStyle34"/>
          <w:rFonts w:ascii="Times New Roman" w:hAnsi="Times New Roman" w:cs="Times New Roman"/>
          <w:sz w:val="28"/>
          <w:szCs w:val="28"/>
        </w:rPr>
        <w:t>Например, е</w:t>
      </w:r>
      <w:r w:rsidRPr="002877DE">
        <w:rPr>
          <w:rStyle w:val="FontStyle34"/>
          <w:rFonts w:ascii="Times New Roman" w:hAnsi="Times New Roman" w:cs="Times New Roman"/>
          <w:sz w:val="28"/>
          <w:szCs w:val="28"/>
        </w:rPr>
        <w:t>сли раньше для решения определенных проблем б</w:t>
      </w:r>
      <w:r w:rsidRPr="002877DE">
        <w:rPr>
          <w:rStyle w:val="FontStyle34"/>
          <w:rFonts w:ascii="Times New Roman" w:hAnsi="Times New Roman" w:cs="Times New Roman"/>
          <w:sz w:val="28"/>
          <w:szCs w:val="28"/>
        </w:rPr>
        <w:t>ы</w:t>
      </w:r>
      <w:r w:rsidRPr="002877DE">
        <w:rPr>
          <w:rStyle w:val="FontStyle34"/>
          <w:rFonts w:ascii="Times New Roman" w:hAnsi="Times New Roman" w:cs="Times New Roman"/>
          <w:sz w:val="28"/>
          <w:szCs w:val="28"/>
        </w:rPr>
        <w:t>ло достаточно заплатить деньги, то теперь во многих регионах нужно еще хоть какое-то личное знакомство с человеком, который решает данную проблему</w:t>
      </w:r>
      <w:r w:rsidR="00553725">
        <w:rPr>
          <w:rStyle w:val="FontStyle34"/>
          <w:rFonts w:ascii="Times New Roman" w:hAnsi="Times New Roman" w:cs="Times New Roman"/>
          <w:sz w:val="28"/>
          <w:szCs w:val="28"/>
        </w:rPr>
        <w:t>. И</w:t>
      </w:r>
      <w:r w:rsidRPr="002877DE">
        <w:rPr>
          <w:rFonts w:ascii="Times New Roman" w:hAnsi="Times New Roman"/>
          <w:sz w:val="28"/>
          <w:szCs w:val="28"/>
        </w:rPr>
        <w:t>сточником частного блага являются исключительные возможности по испол</w:t>
      </w:r>
      <w:r w:rsidRPr="002877DE">
        <w:rPr>
          <w:rFonts w:ascii="Times New Roman" w:hAnsi="Times New Roman"/>
          <w:sz w:val="28"/>
          <w:szCs w:val="28"/>
        </w:rPr>
        <w:t>ь</w:t>
      </w:r>
      <w:r w:rsidRPr="002877DE">
        <w:rPr>
          <w:rFonts w:ascii="Times New Roman" w:hAnsi="Times New Roman"/>
          <w:sz w:val="28"/>
          <w:szCs w:val="28"/>
        </w:rPr>
        <w:t>зованию связей в социальной группе.</w:t>
      </w:r>
    </w:p>
    <w:p w:rsidR="00AA21E1" w:rsidRPr="002877DE" w:rsidRDefault="00AA21E1" w:rsidP="002877DE">
      <w:pPr>
        <w:pStyle w:val="2"/>
        <w:spacing w:line="360" w:lineRule="auto"/>
        <w:ind w:firstLine="567"/>
        <w:jc w:val="both"/>
        <w:rPr>
          <w:rFonts w:ascii="Times New Roman" w:hAnsi="Times New Roman" w:cs="Times New Roman"/>
        </w:rPr>
      </w:pPr>
      <w:bookmarkStart w:id="3191" w:name="_Toc230374402"/>
      <w:bookmarkStart w:id="3192" w:name="_Toc230495622"/>
      <w:bookmarkStart w:id="3193" w:name="_Toc230505305"/>
      <w:bookmarkStart w:id="3194" w:name="_Toc230511305"/>
      <w:bookmarkStart w:id="3195" w:name="_Toc230517214"/>
      <w:bookmarkStart w:id="3196" w:name="_Toc230517530"/>
      <w:bookmarkStart w:id="3197" w:name="_Toc230517982"/>
      <w:bookmarkStart w:id="3198" w:name="_Toc230518403"/>
      <w:bookmarkStart w:id="3199" w:name="_Toc230519142"/>
      <w:bookmarkStart w:id="3200" w:name="_Toc230523001"/>
      <w:bookmarkStart w:id="3201" w:name="_Toc230602253"/>
      <w:bookmarkStart w:id="3202" w:name="_Toc230602390"/>
      <w:bookmarkStart w:id="3203" w:name="_Toc231120171"/>
      <w:bookmarkStart w:id="3204" w:name="_Toc231123889"/>
      <w:bookmarkStart w:id="3205" w:name="_Toc231125708"/>
      <w:bookmarkStart w:id="3206" w:name="_Toc231130385"/>
      <w:bookmarkStart w:id="3207" w:name="_Toc231130500"/>
      <w:bookmarkStart w:id="3208" w:name="_Toc231131091"/>
      <w:bookmarkStart w:id="3209" w:name="_Toc231131699"/>
      <w:bookmarkStart w:id="3210" w:name="_Toc231132317"/>
      <w:bookmarkStart w:id="3211" w:name="_Toc231133326"/>
      <w:bookmarkStart w:id="3212" w:name="_Toc231133456"/>
      <w:bookmarkStart w:id="3213" w:name="_Toc231134554"/>
      <w:bookmarkStart w:id="3214" w:name="_Toc231134777"/>
      <w:bookmarkStart w:id="3215" w:name="_Toc231135440"/>
      <w:bookmarkStart w:id="3216" w:name="_Toc231135895"/>
      <w:bookmarkStart w:id="3217" w:name="_Toc231136448"/>
      <w:bookmarkStart w:id="3218" w:name="_Toc231136931"/>
      <w:bookmarkStart w:id="3219" w:name="_Toc231137766"/>
      <w:bookmarkStart w:id="3220" w:name="_Toc231138987"/>
      <w:bookmarkStart w:id="3221" w:name="_Toc231186235"/>
      <w:bookmarkStart w:id="3222" w:name="_Toc231186356"/>
      <w:bookmarkStart w:id="3223" w:name="_Toc231186702"/>
      <w:bookmarkStart w:id="3224" w:name="_Toc231189069"/>
      <w:bookmarkStart w:id="3225" w:name="_Toc231190301"/>
      <w:bookmarkStart w:id="3226" w:name="_Toc231192759"/>
      <w:bookmarkStart w:id="3227" w:name="_Toc231193278"/>
      <w:bookmarkStart w:id="3228" w:name="_Toc231193803"/>
      <w:bookmarkStart w:id="3229" w:name="_Toc231195592"/>
      <w:bookmarkStart w:id="3230" w:name="_Toc231202307"/>
      <w:bookmarkStart w:id="3231" w:name="_Toc231372919"/>
      <w:bookmarkStart w:id="3232" w:name="_Toc231373657"/>
      <w:bookmarkStart w:id="3233" w:name="_Toc231459322"/>
      <w:bookmarkStart w:id="3234" w:name="_Toc231460017"/>
      <w:bookmarkStart w:id="3235" w:name="_Toc231460708"/>
      <w:bookmarkStart w:id="3236" w:name="_Toc231460806"/>
      <w:bookmarkStart w:id="3237" w:name="_Toc231461490"/>
      <w:bookmarkStart w:id="3238" w:name="_Toc231560979"/>
      <w:bookmarkStart w:id="3239" w:name="_Toc231913162"/>
      <w:bookmarkStart w:id="3240" w:name="_Toc234321749"/>
      <w:bookmarkStart w:id="3241" w:name="_Toc236198801"/>
      <w:bookmarkStart w:id="3242" w:name="_Toc238837224"/>
      <w:r w:rsidRPr="002877DE">
        <w:rPr>
          <w:rFonts w:ascii="Times New Roman" w:hAnsi="Times New Roman" w:cs="Times New Roman"/>
        </w:rPr>
        <w:t>10.4. Формирование социального капитала комп</w:t>
      </w:r>
      <w:r w:rsidRPr="002877DE">
        <w:rPr>
          <w:rFonts w:ascii="Times New Roman" w:hAnsi="Times New Roman" w:cs="Times New Roman"/>
        </w:rPr>
        <w:t>а</w:t>
      </w:r>
      <w:r w:rsidRPr="002877DE">
        <w:rPr>
          <w:rFonts w:ascii="Times New Roman" w:hAnsi="Times New Roman" w:cs="Times New Roman"/>
        </w:rPr>
        <w:t>нии</w:t>
      </w:r>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p>
    <w:p w:rsidR="00AA21E1" w:rsidRPr="002877DE" w:rsidRDefault="00AA21E1" w:rsidP="002877DE">
      <w:pPr>
        <w:spacing w:line="360" w:lineRule="auto"/>
        <w:ind w:firstLine="567"/>
        <w:jc w:val="both"/>
        <w:rPr>
          <w:rStyle w:val="FontStyle18"/>
          <w:b w:val="0"/>
          <w:sz w:val="28"/>
          <w:szCs w:val="28"/>
        </w:rPr>
      </w:pPr>
      <w:bookmarkStart w:id="3243" w:name="_Toc231125709"/>
      <w:bookmarkStart w:id="3244" w:name="_Toc231130386"/>
      <w:bookmarkStart w:id="3245" w:name="_Toc231130501"/>
      <w:bookmarkStart w:id="3246" w:name="_Toc231131092"/>
      <w:bookmarkStart w:id="3247" w:name="_Toc231131700"/>
      <w:bookmarkStart w:id="3248" w:name="_Toc231132318"/>
      <w:bookmarkStart w:id="3249" w:name="_Toc231133327"/>
      <w:bookmarkStart w:id="3250" w:name="_Toc231133457"/>
      <w:r w:rsidRPr="002877DE">
        <w:rPr>
          <w:sz w:val="28"/>
          <w:szCs w:val="28"/>
        </w:rPr>
        <w:t xml:space="preserve">Идея рассмотрения </w:t>
      </w:r>
      <w:r w:rsidR="009B73C6" w:rsidRPr="002877DE">
        <w:rPr>
          <w:sz w:val="28"/>
          <w:szCs w:val="28"/>
        </w:rPr>
        <w:t>СК</w:t>
      </w:r>
      <w:r w:rsidRPr="002877DE">
        <w:rPr>
          <w:sz w:val="28"/>
          <w:szCs w:val="28"/>
        </w:rPr>
        <w:t xml:space="preserve"> в фирмах и организациях была</w:t>
      </w:r>
      <w:r w:rsidR="00C44E01" w:rsidRPr="002877DE">
        <w:rPr>
          <w:sz w:val="28"/>
          <w:szCs w:val="28"/>
        </w:rPr>
        <w:t xml:space="preserve"> </w:t>
      </w:r>
      <w:r w:rsidRPr="002877DE">
        <w:rPr>
          <w:sz w:val="28"/>
          <w:szCs w:val="28"/>
        </w:rPr>
        <w:t xml:space="preserve">довольно новой. </w:t>
      </w:r>
      <w:r w:rsidRPr="002877DE">
        <w:rPr>
          <w:rStyle w:val="FontStyle18"/>
          <w:b w:val="0"/>
          <w:sz w:val="28"/>
          <w:szCs w:val="28"/>
        </w:rPr>
        <w:t xml:space="preserve">Теория </w:t>
      </w:r>
      <w:r w:rsidR="009B73C6" w:rsidRPr="002877DE">
        <w:rPr>
          <w:rStyle w:val="FontStyle18"/>
          <w:b w:val="0"/>
          <w:sz w:val="28"/>
          <w:szCs w:val="28"/>
        </w:rPr>
        <w:t>СК</w:t>
      </w:r>
      <w:r w:rsidRPr="002877DE">
        <w:rPr>
          <w:rStyle w:val="FontStyle18"/>
          <w:b w:val="0"/>
          <w:sz w:val="28"/>
          <w:szCs w:val="28"/>
        </w:rPr>
        <w:t xml:space="preserve"> организации анализирует, каким образом связи социальных стру</w:t>
      </w:r>
      <w:r w:rsidRPr="002877DE">
        <w:rPr>
          <w:rStyle w:val="FontStyle18"/>
          <w:b w:val="0"/>
          <w:sz w:val="28"/>
          <w:szCs w:val="28"/>
        </w:rPr>
        <w:t>к</w:t>
      </w:r>
      <w:r w:rsidRPr="002877DE">
        <w:rPr>
          <w:rStyle w:val="FontStyle18"/>
          <w:b w:val="0"/>
          <w:sz w:val="28"/>
          <w:szCs w:val="28"/>
        </w:rPr>
        <w:t>тур и субъектов могут воздействовать на осуществление целей пре</w:t>
      </w:r>
      <w:r w:rsidRPr="002877DE">
        <w:rPr>
          <w:rStyle w:val="FontStyle18"/>
          <w:b w:val="0"/>
          <w:sz w:val="28"/>
          <w:szCs w:val="28"/>
        </w:rPr>
        <w:t>д</w:t>
      </w:r>
      <w:r w:rsidRPr="002877DE">
        <w:rPr>
          <w:rStyle w:val="FontStyle18"/>
          <w:b w:val="0"/>
          <w:sz w:val="28"/>
          <w:szCs w:val="28"/>
        </w:rPr>
        <w:t xml:space="preserve">приятия. </w:t>
      </w:r>
    </w:p>
    <w:bookmarkEnd w:id="3243"/>
    <w:bookmarkEnd w:id="3244"/>
    <w:bookmarkEnd w:id="3245"/>
    <w:bookmarkEnd w:id="3246"/>
    <w:bookmarkEnd w:id="3247"/>
    <w:bookmarkEnd w:id="3248"/>
    <w:bookmarkEnd w:id="3249"/>
    <w:bookmarkEnd w:id="3250"/>
    <w:p w:rsidR="00AA21E1" w:rsidRPr="002877DE" w:rsidRDefault="00AA21E1" w:rsidP="002877DE">
      <w:pPr>
        <w:pStyle w:val="Style4"/>
        <w:spacing w:line="360" w:lineRule="auto"/>
        <w:ind w:firstLine="567"/>
        <w:rPr>
          <w:sz w:val="28"/>
          <w:szCs w:val="28"/>
        </w:rPr>
      </w:pPr>
      <w:r w:rsidRPr="002877DE">
        <w:rPr>
          <w:rStyle w:val="FontStyle18"/>
          <w:b w:val="0"/>
          <w:sz w:val="28"/>
          <w:szCs w:val="28"/>
        </w:rPr>
        <w:t xml:space="preserve">Социальные связи необычайно важны для развития сбалансированной экономики. Все чаще в научной литературе утверждается, что </w:t>
      </w:r>
      <w:r w:rsidR="006324CF" w:rsidRPr="002877DE">
        <w:rPr>
          <w:rStyle w:val="FontStyle18"/>
          <w:b w:val="0"/>
          <w:sz w:val="28"/>
          <w:szCs w:val="28"/>
        </w:rPr>
        <w:t>СК</w:t>
      </w:r>
      <w:r w:rsidRPr="002877DE">
        <w:rPr>
          <w:rStyle w:val="FontStyle18"/>
          <w:b w:val="0"/>
          <w:sz w:val="28"/>
          <w:szCs w:val="28"/>
        </w:rPr>
        <w:t xml:space="preserve"> лежит в о</w:t>
      </w:r>
      <w:r w:rsidRPr="002877DE">
        <w:rPr>
          <w:rStyle w:val="FontStyle18"/>
          <w:b w:val="0"/>
          <w:sz w:val="28"/>
          <w:szCs w:val="28"/>
        </w:rPr>
        <w:t>с</w:t>
      </w:r>
      <w:r w:rsidRPr="002877DE">
        <w:rPr>
          <w:rStyle w:val="FontStyle18"/>
          <w:b w:val="0"/>
          <w:sz w:val="28"/>
          <w:szCs w:val="28"/>
        </w:rPr>
        <w:t>нове деятельности и развития организации. При этом отсутствует единое опр</w:t>
      </w:r>
      <w:r w:rsidRPr="002877DE">
        <w:rPr>
          <w:rStyle w:val="FontStyle18"/>
          <w:b w:val="0"/>
          <w:sz w:val="28"/>
          <w:szCs w:val="28"/>
        </w:rPr>
        <w:t>е</w:t>
      </w:r>
      <w:r w:rsidRPr="002877DE">
        <w:rPr>
          <w:rStyle w:val="FontStyle18"/>
          <w:b w:val="0"/>
          <w:sz w:val="28"/>
          <w:szCs w:val="28"/>
        </w:rPr>
        <w:t xml:space="preserve">деление ее </w:t>
      </w:r>
      <w:r w:rsidR="009B73C6" w:rsidRPr="002877DE">
        <w:rPr>
          <w:rStyle w:val="FontStyle18"/>
          <w:b w:val="0"/>
          <w:sz w:val="28"/>
          <w:szCs w:val="28"/>
        </w:rPr>
        <w:t>СК</w:t>
      </w:r>
      <w:r w:rsidRPr="002877DE">
        <w:rPr>
          <w:rStyle w:val="FontStyle18"/>
          <w:b w:val="0"/>
          <w:sz w:val="28"/>
          <w:szCs w:val="28"/>
        </w:rPr>
        <w:t>. Пока не сформировалось единого мнения: что представляет с</w:t>
      </w:r>
      <w:r w:rsidRPr="002877DE">
        <w:rPr>
          <w:rStyle w:val="FontStyle18"/>
          <w:b w:val="0"/>
          <w:sz w:val="28"/>
          <w:szCs w:val="28"/>
        </w:rPr>
        <w:t>о</w:t>
      </w:r>
      <w:r w:rsidRPr="002877DE">
        <w:rPr>
          <w:rStyle w:val="FontStyle18"/>
          <w:b w:val="0"/>
          <w:sz w:val="28"/>
          <w:szCs w:val="28"/>
        </w:rPr>
        <w:t xml:space="preserve">бой </w:t>
      </w:r>
      <w:r w:rsidR="006324CF" w:rsidRPr="002877DE">
        <w:rPr>
          <w:rStyle w:val="FontStyle18"/>
          <w:b w:val="0"/>
          <w:sz w:val="28"/>
          <w:szCs w:val="28"/>
        </w:rPr>
        <w:t>СК</w:t>
      </w:r>
      <w:r w:rsidRPr="002877DE">
        <w:rPr>
          <w:rStyle w:val="FontStyle18"/>
          <w:b w:val="0"/>
          <w:sz w:val="28"/>
          <w:szCs w:val="28"/>
        </w:rPr>
        <w:t xml:space="preserve"> организации</w:t>
      </w:r>
      <w:r w:rsidR="00080264">
        <w:rPr>
          <w:rStyle w:val="FontStyle18"/>
          <w:b w:val="0"/>
          <w:sz w:val="28"/>
          <w:szCs w:val="28"/>
        </w:rPr>
        <w:t xml:space="preserve"> </w:t>
      </w:r>
      <w:r w:rsidRPr="002877DE">
        <w:rPr>
          <w:rStyle w:val="FontStyle18"/>
          <w:b w:val="0"/>
          <w:sz w:val="28"/>
          <w:szCs w:val="28"/>
        </w:rPr>
        <w:t>–</w:t>
      </w:r>
      <w:r w:rsidR="00701E5F" w:rsidRPr="002877DE">
        <w:rPr>
          <w:rStyle w:val="FontStyle18"/>
          <w:b w:val="0"/>
          <w:sz w:val="28"/>
          <w:szCs w:val="28"/>
        </w:rPr>
        <w:t xml:space="preserve"> </w:t>
      </w:r>
      <w:r w:rsidRPr="002877DE">
        <w:rPr>
          <w:rStyle w:val="FontStyle18"/>
          <w:b w:val="0"/>
          <w:sz w:val="28"/>
          <w:szCs w:val="28"/>
        </w:rPr>
        <w:t>составляющие его суть элементы или свойства пол</w:t>
      </w:r>
      <w:r w:rsidRPr="002877DE">
        <w:rPr>
          <w:rStyle w:val="FontStyle18"/>
          <w:b w:val="0"/>
          <w:sz w:val="28"/>
          <w:szCs w:val="28"/>
        </w:rPr>
        <w:t>ь</w:t>
      </w:r>
      <w:r w:rsidRPr="002877DE">
        <w:rPr>
          <w:rStyle w:val="FontStyle18"/>
          <w:b w:val="0"/>
          <w:sz w:val="28"/>
          <w:szCs w:val="28"/>
        </w:rPr>
        <w:t>зующегося им субъекта</w:t>
      </w:r>
      <w:r w:rsidR="00A14C60" w:rsidRPr="002877DE">
        <w:rPr>
          <w:rStyle w:val="FontStyle18"/>
          <w:b w:val="0"/>
          <w:sz w:val="28"/>
          <w:szCs w:val="28"/>
        </w:rPr>
        <w:t xml:space="preserve"> </w:t>
      </w:r>
      <w:r w:rsidR="00A14C60" w:rsidRPr="002877DE">
        <w:rPr>
          <w:rStyle w:val="FontStyle20"/>
          <w:sz w:val="28"/>
          <w:szCs w:val="28"/>
        </w:rPr>
        <w:t>[350, 425, 428, 434]</w:t>
      </w:r>
      <w:r w:rsidRPr="002877DE">
        <w:rPr>
          <w:rStyle w:val="FontStyle18"/>
          <w:b w:val="0"/>
          <w:sz w:val="28"/>
          <w:szCs w:val="28"/>
        </w:rPr>
        <w:t xml:space="preserve">, источники, на основе которых формируется </w:t>
      </w:r>
      <w:r w:rsidR="006324CF" w:rsidRPr="002877DE">
        <w:rPr>
          <w:rStyle w:val="FontStyle18"/>
          <w:b w:val="0"/>
          <w:sz w:val="28"/>
          <w:szCs w:val="28"/>
        </w:rPr>
        <w:t>СК</w:t>
      </w:r>
      <w:r w:rsidR="00A14C60" w:rsidRPr="002877DE">
        <w:rPr>
          <w:rStyle w:val="FontStyle18"/>
          <w:b w:val="0"/>
          <w:sz w:val="28"/>
          <w:szCs w:val="28"/>
        </w:rPr>
        <w:t xml:space="preserve"> </w:t>
      </w:r>
      <w:r w:rsidR="00A14C60" w:rsidRPr="002877DE">
        <w:rPr>
          <w:rStyle w:val="FontStyle20"/>
          <w:sz w:val="28"/>
          <w:szCs w:val="28"/>
        </w:rPr>
        <w:t>[369, 384, 386, 401]</w:t>
      </w:r>
      <w:r w:rsidRPr="002877DE">
        <w:rPr>
          <w:rStyle w:val="FontStyle18"/>
          <w:b w:val="0"/>
          <w:sz w:val="28"/>
          <w:szCs w:val="28"/>
        </w:rPr>
        <w:t xml:space="preserve">, или польза, результаты </w:t>
      </w:r>
      <w:r w:rsidR="009B73C6" w:rsidRPr="002877DE">
        <w:rPr>
          <w:rStyle w:val="FontStyle18"/>
          <w:b w:val="0"/>
          <w:sz w:val="28"/>
          <w:szCs w:val="28"/>
        </w:rPr>
        <w:t>СК</w:t>
      </w:r>
      <w:r w:rsidR="005658AB" w:rsidRPr="002877DE">
        <w:rPr>
          <w:rStyle w:val="FontStyle18"/>
          <w:b w:val="0"/>
          <w:sz w:val="28"/>
          <w:szCs w:val="28"/>
        </w:rPr>
        <w:t xml:space="preserve"> </w:t>
      </w:r>
      <w:r w:rsidR="005658AB" w:rsidRPr="002877DE">
        <w:rPr>
          <w:rStyle w:val="FontStyle21"/>
          <w:rFonts w:ascii="Times New Roman" w:hAnsi="Times New Roman" w:cs="Times New Roman"/>
          <w:color w:val="auto"/>
          <w:sz w:val="28"/>
          <w:szCs w:val="28"/>
        </w:rPr>
        <w:t xml:space="preserve">[393; 409, </w:t>
      </w:r>
      <w:r w:rsidR="005658AB" w:rsidRPr="002877DE">
        <w:rPr>
          <w:rStyle w:val="FontStyle21"/>
          <w:rFonts w:ascii="Times New Roman" w:hAnsi="Times New Roman" w:cs="Times New Roman"/>
          <w:color w:val="auto"/>
          <w:sz w:val="28"/>
          <w:szCs w:val="28"/>
          <w:lang w:val="en-US"/>
        </w:rPr>
        <w:t>p</w:t>
      </w:r>
      <w:r w:rsidR="005658AB" w:rsidRPr="002877DE">
        <w:rPr>
          <w:rStyle w:val="FontStyle21"/>
          <w:rFonts w:ascii="Times New Roman" w:hAnsi="Times New Roman" w:cs="Times New Roman"/>
          <w:color w:val="auto"/>
          <w:sz w:val="28"/>
          <w:szCs w:val="28"/>
        </w:rPr>
        <w:t>.</w:t>
      </w:r>
      <w:r w:rsidR="005658AB" w:rsidRPr="002877DE">
        <w:rPr>
          <w:rStyle w:val="FontStyle21"/>
          <w:rFonts w:ascii="Times New Roman" w:hAnsi="Times New Roman" w:cs="Times New Roman"/>
          <w:color w:val="auto"/>
          <w:sz w:val="28"/>
          <w:szCs w:val="28"/>
          <w:lang w:val="en-US"/>
        </w:rPr>
        <w:t> </w:t>
      </w:r>
      <w:r w:rsidR="005658AB" w:rsidRPr="002877DE">
        <w:rPr>
          <w:rStyle w:val="FontStyle21"/>
          <w:rFonts w:ascii="Times New Roman" w:hAnsi="Times New Roman" w:cs="Times New Roman"/>
          <w:color w:val="auto"/>
          <w:sz w:val="28"/>
          <w:szCs w:val="28"/>
        </w:rPr>
        <w:t>61-68; 411</w:t>
      </w:r>
      <w:r w:rsidR="005658AB" w:rsidRPr="002877DE">
        <w:rPr>
          <w:rStyle w:val="FontStyle17"/>
          <w:bCs/>
          <w:i/>
          <w:sz w:val="28"/>
          <w:szCs w:val="28"/>
        </w:rPr>
        <w:t xml:space="preserve">; </w:t>
      </w:r>
      <w:r w:rsidR="005658AB" w:rsidRPr="002877DE">
        <w:rPr>
          <w:rStyle w:val="FontStyle20"/>
          <w:sz w:val="28"/>
          <w:szCs w:val="28"/>
        </w:rPr>
        <w:t>447]</w:t>
      </w:r>
      <w:r w:rsidRPr="002877DE">
        <w:rPr>
          <w:rStyle w:val="FontStyle18"/>
          <w:b w:val="0"/>
          <w:sz w:val="28"/>
          <w:szCs w:val="28"/>
        </w:rPr>
        <w:t xml:space="preserve">. При анализе свойств </w:t>
      </w:r>
      <w:r w:rsidR="009B73C6" w:rsidRPr="002877DE">
        <w:rPr>
          <w:rStyle w:val="FontStyle18"/>
          <w:b w:val="0"/>
          <w:sz w:val="28"/>
          <w:szCs w:val="28"/>
        </w:rPr>
        <w:t>СК</w:t>
      </w:r>
      <w:r w:rsidRPr="002877DE">
        <w:rPr>
          <w:rStyle w:val="FontStyle18"/>
          <w:b w:val="0"/>
          <w:sz w:val="28"/>
          <w:szCs w:val="28"/>
        </w:rPr>
        <w:t xml:space="preserve">, способов и форм его проявления авторы акцентируют различные аспекты: </w:t>
      </w:r>
      <w:r w:rsidRPr="002877DE">
        <w:rPr>
          <w:sz w:val="28"/>
          <w:szCs w:val="28"/>
        </w:rPr>
        <w:t>социальные связи внутри одной гру</w:t>
      </w:r>
      <w:r w:rsidRPr="002877DE">
        <w:rPr>
          <w:sz w:val="28"/>
          <w:szCs w:val="28"/>
        </w:rPr>
        <w:t>п</w:t>
      </w:r>
      <w:r w:rsidRPr="002877DE">
        <w:rPr>
          <w:sz w:val="28"/>
          <w:szCs w:val="28"/>
        </w:rPr>
        <w:t>пы</w:t>
      </w:r>
      <w:r w:rsidR="005658AB" w:rsidRPr="002877DE">
        <w:rPr>
          <w:sz w:val="28"/>
          <w:szCs w:val="28"/>
        </w:rPr>
        <w:t xml:space="preserve"> </w:t>
      </w:r>
      <w:r w:rsidR="005658AB" w:rsidRPr="002877DE">
        <w:rPr>
          <w:rStyle w:val="FontStyle21"/>
          <w:rFonts w:ascii="Times New Roman" w:hAnsi="Times New Roman" w:cs="Times New Roman"/>
          <w:color w:val="auto"/>
          <w:sz w:val="28"/>
          <w:szCs w:val="28"/>
        </w:rPr>
        <w:t>[401]</w:t>
      </w:r>
      <w:r w:rsidRPr="002877DE">
        <w:rPr>
          <w:sz w:val="28"/>
          <w:szCs w:val="28"/>
        </w:rPr>
        <w:t>;</w:t>
      </w:r>
      <w:r w:rsidR="00080264">
        <w:rPr>
          <w:sz w:val="28"/>
          <w:szCs w:val="28"/>
        </w:rPr>
        <w:t xml:space="preserve"> </w:t>
      </w:r>
      <w:r w:rsidRPr="002877DE">
        <w:rPr>
          <w:sz w:val="28"/>
          <w:szCs w:val="28"/>
        </w:rPr>
        <w:t>социал</w:t>
      </w:r>
      <w:r w:rsidRPr="002877DE">
        <w:rPr>
          <w:sz w:val="28"/>
          <w:szCs w:val="28"/>
        </w:rPr>
        <w:t>ь</w:t>
      </w:r>
      <w:r w:rsidRPr="002877DE">
        <w:rPr>
          <w:sz w:val="28"/>
          <w:szCs w:val="28"/>
        </w:rPr>
        <w:t>ные связи между отдельными социальными группами</w:t>
      </w:r>
      <w:r w:rsidR="005658AB" w:rsidRPr="002877DE">
        <w:rPr>
          <w:sz w:val="28"/>
          <w:szCs w:val="28"/>
        </w:rPr>
        <w:t xml:space="preserve"> </w:t>
      </w:r>
      <w:r w:rsidR="005658AB" w:rsidRPr="002877DE">
        <w:rPr>
          <w:rStyle w:val="FontStyle21"/>
          <w:rFonts w:ascii="Times New Roman" w:hAnsi="Times New Roman" w:cs="Times New Roman"/>
          <w:color w:val="auto"/>
          <w:sz w:val="28"/>
          <w:szCs w:val="28"/>
        </w:rPr>
        <w:t>[370, 384, 428]</w:t>
      </w:r>
      <w:r w:rsidRPr="002877DE">
        <w:rPr>
          <w:sz w:val="28"/>
          <w:szCs w:val="28"/>
        </w:rPr>
        <w:t>;</w:t>
      </w:r>
      <w:r w:rsidR="00080264">
        <w:rPr>
          <w:sz w:val="28"/>
          <w:szCs w:val="28"/>
        </w:rPr>
        <w:t xml:space="preserve"> </w:t>
      </w:r>
      <w:r w:rsidRPr="002877DE">
        <w:rPr>
          <w:sz w:val="28"/>
          <w:szCs w:val="28"/>
        </w:rPr>
        <w:t>социальные связи как внутри группы, так и за ее пределами</w:t>
      </w:r>
      <w:r w:rsidR="005658AB" w:rsidRPr="002877DE">
        <w:rPr>
          <w:sz w:val="28"/>
          <w:szCs w:val="28"/>
        </w:rPr>
        <w:t xml:space="preserve"> </w:t>
      </w:r>
      <w:r w:rsidR="005658AB" w:rsidRPr="002877DE">
        <w:rPr>
          <w:rStyle w:val="FontStyle21"/>
          <w:rFonts w:ascii="Times New Roman" w:hAnsi="Times New Roman" w:cs="Times New Roman"/>
          <w:color w:val="auto"/>
          <w:sz w:val="28"/>
          <w:szCs w:val="28"/>
        </w:rPr>
        <w:t>[417, 419, 420]</w:t>
      </w:r>
      <w:r w:rsidRPr="002877DE">
        <w:rPr>
          <w:sz w:val="28"/>
          <w:szCs w:val="28"/>
        </w:rPr>
        <w:t>.</w:t>
      </w:r>
    </w:p>
    <w:p w:rsidR="00701E5F" w:rsidRPr="002877DE" w:rsidRDefault="00AA21E1" w:rsidP="002877DE">
      <w:pPr>
        <w:pStyle w:val="Style6"/>
        <w:spacing w:line="360" w:lineRule="auto"/>
        <w:ind w:firstLine="567"/>
        <w:rPr>
          <w:rStyle w:val="FontStyle18"/>
          <w:b w:val="0"/>
          <w:sz w:val="28"/>
          <w:szCs w:val="28"/>
        </w:rPr>
      </w:pPr>
      <w:r w:rsidRPr="002877DE">
        <w:rPr>
          <w:rStyle w:val="FontStyle18"/>
          <w:b w:val="0"/>
          <w:sz w:val="28"/>
          <w:szCs w:val="28"/>
        </w:rPr>
        <w:t xml:space="preserve">Ученые по-разному трактуют вопросы первичности и принадлежности </w:t>
      </w:r>
      <w:r w:rsidR="009B73C6" w:rsidRPr="002877DE">
        <w:rPr>
          <w:rStyle w:val="FontStyle18"/>
          <w:b w:val="0"/>
          <w:sz w:val="28"/>
          <w:szCs w:val="28"/>
        </w:rPr>
        <w:t>СК</w:t>
      </w:r>
      <w:r w:rsidRPr="002877DE">
        <w:rPr>
          <w:rStyle w:val="FontStyle18"/>
          <w:b w:val="0"/>
          <w:sz w:val="28"/>
          <w:szCs w:val="28"/>
        </w:rPr>
        <w:t xml:space="preserve"> индивида и организации. Часть из них придерживается мнения, что </w:t>
      </w:r>
      <w:r w:rsidR="006324CF" w:rsidRPr="002877DE">
        <w:rPr>
          <w:rStyle w:val="FontStyle18"/>
          <w:b w:val="0"/>
          <w:sz w:val="28"/>
          <w:szCs w:val="28"/>
        </w:rPr>
        <w:t>СК</w:t>
      </w:r>
      <w:r w:rsidRPr="002877DE">
        <w:rPr>
          <w:rStyle w:val="FontStyle18"/>
          <w:b w:val="0"/>
          <w:sz w:val="28"/>
          <w:szCs w:val="28"/>
        </w:rPr>
        <w:t xml:space="preserve"> орган</w:t>
      </w:r>
      <w:r w:rsidRPr="002877DE">
        <w:rPr>
          <w:rStyle w:val="FontStyle18"/>
          <w:b w:val="0"/>
          <w:sz w:val="28"/>
          <w:szCs w:val="28"/>
        </w:rPr>
        <w:t>и</w:t>
      </w:r>
      <w:r w:rsidRPr="002877DE">
        <w:rPr>
          <w:rStyle w:val="FontStyle18"/>
          <w:b w:val="0"/>
          <w:sz w:val="28"/>
          <w:szCs w:val="28"/>
        </w:rPr>
        <w:t>заций не существует</w:t>
      </w:r>
      <w:r w:rsidR="005658AB" w:rsidRPr="002877DE">
        <w:rPr>
          <w:rStyle w:val="FontStyle18"/>
          <w:b w:val="0"/>
          <w:sz w:val="28"/>
          <w:szCs w:val="28"/>
        </w:rPr>
        <w:t xml:space="preserve"> </w:t>
      </w:r>
      <w:r w:rsidR="005658AB" w:rsidRPr="002877DE">
        <w:rPr>
          <w:rStyle w:val="FontStyle20"/>
          <w:sz w:val="28"/>
          <w:szCs w:val="28"/>
        </w:rPr>
        <w:t>[401, 428]</w:t>
      </w:r>
      <w:r w:rsidRPr="002877DE">
        <w:rPr>
          <w:rStyle w:val="FontStyle18"/>
          <w:b w:val="0"/>
          <w:sz w:val="28"/>
          <w:szCs w:val="28"/>
        </w:rPr>
        <w:t>. В зависимости от выбранной точки зрения уч</w:t>
      </w:r>
      <w:r w:rsidRPr="002877DE">
        <w:rPr>
          <w:rStyle w:val="FontStyle18"/>
          <w:b w:val="0"/>
          <w:sz w:val="28"/>
          <w:szCs w:val="28"/>
        </w:rPr>
        <w:t>е</w:t>
      </w:r>
      <w:r w:rsidRPr="002877DE">
        <w:rPr>
          <w:rStyle w:val="FontStyle18"/>
          <w:b w:val="0"/>
          <w:sz w:val="28"/>
          <w:szCs w:val="28"/>
        </w:rPr>
        <w:t xml:space="preserve">ные анализируют </w:t>
      </w:r>
      <w:r w:rsidR="006324CF" w:rsidRPr="002877DE">
        <w:rPr>
          <w:rStyle w:val="FontStyle18"/>
          <w:b w:val="0"/>
          <w:sz w:val="28"/>
          <w:szCs w:val="28"/>
        </w:rPr>
        <w:t>СК</w:t>
      </w:r>
      <w:r w:rsidRPr="002877DE">
        <w:rPr>
          <w:rStyle w:val="FontStyle18"/>
          <w:b w:val="0"/>
          <w:sz w:val="28"/>
          <w:szCs w:val="28"/>
        </w:rPr>
        <w:t xml:space="preserve"> только на уровне индивида или групп индивидов</w:t>
      </w:r>
      <w:r w:rsidR="005658AB" w:rsidRPr="002877DE">
        <w:rPr>
          <w:rStyle w:val="FontStyle18"/>
          <w:b w:val="0"/>
          <w:sz w:val="28"/>
          <w:szCs w:val="28"/>
        </w:rPr>
        <w:t xml:space="preserve"> </w:t>
      </w:r>
      <w:r w:rsidR="005658AB" w:rsidRPr="002877DE">
        <w:rPr>
          <w:rStyle w:val="FontStyle21"/>
          <w:rFonts w:ascii="Times New Roman" w:hAnsi="Times New Roman" w:cs="Times New Roman"/>
          <w:color w:val="auto"/>
          <w:sz w:val="28"/>
          <w:szCs w:val="28"/>
        </w:rPr>
        <w:t xml:space="preserve">[428] </w:t>
      </w:r>
      <w:r w:rsidRPr="002877DE">
        <w:rPr>
          <w:rStyle w:val="FontStyle18"/>
          <w:b w:val="0"/>
          <w:sz w:val="28"/>
          <w:szCs w:val="28"/>
        </w:rPr>
        <w:t>или включают в анализ основанные на вертикальном взаимодействии иерарх</w:t>
      </w:r>
      <w:r w:rsidRPr="002877DE">
        <w:rPr>
          <w:rStyle w:val="FontStyle18"/>
          <w:b w:val="0"/>
          <w:sz w:val="28"/>
          <w:szCs w:val="28"/>
        </w:rPr>
        <w:t>и</w:t>
      </w:r>
      <w:r w:rsidRPr="002877DE">
        <w:rPr>
          <w:rStyle w:val="FontStyle18"/>
          <w:b w:val="0"/>
          <w:sz w:val="28"/>
          <w:szCs w:val="28"/>
        </w:rPr>
        <w:t>ческие отношения</w:t>
      </w:r>
      <w:r w:rsidR="005658AB" w:rsidRPr="002877DE">
        <w:rPr>
          <w:rStyle w:val="FontStyle18"/>
          <w:b w:val="0"/>
          <w:sz w:val="28"/>
          <w:szCs w:val="28"/>
        </w:rPr>
        <w:t xml:space="preserve"> </w:t>
      </w:r>
      <w:r w:rsidR="005658AB" w:rsidRPr="002877DE">
        <w:rPr>
          <w:rStyle w:val="FontStyle21"/>
          <w:rFonts w:ascii="Times New Roman" w:hAnsi="Times New Roman" w:cs="Times New Roman"/>
          <w:color w:val="auto"/>
          <w:sz w:val="28"/>
          <w:szCs w:val="28"/>
        </w:rPr>
        <w:t>[370]</w:t>
      </w:r>
      <w:r w:rsidRPr="002877DE">
        <w:rPr>
          <w:rStyle w:val="FontStyle18"/>
          <w:b w:val="0"/>
          <w:sz w:val="28"/>
          <w:szCs w:val="28"/>
        </w:rPr>
        <w:t xml:space="preserve">. </w:t>
      </w:r>
    </w:p>
    <w:p w:rsidR="00A94BCB" w:rsidRDefault="00AA21E1" w:rsidP="002877DE">
      <w:pPr>
        <w:pStyle w:val="Style6"/>
        <w:spacing w:line="360" w:lineRule="auto"/>
        <w:ind w:firstLine="567"/>
        <w:rPr>
          <w:sz w:val="28"/>
          <w:szCs w:val="28"/>
        </w:rPr>
      </w:pPr>
      <w:r w:rsidRPr="002877DE">
        <w:rPr>
          <w:rStyle w:val="FontStyle18"/>
          <w:b w:val="0"/>
          <w:sz w:val="28"/>
          <w:szCs w:val="28"/>
        </w:rPr>
        <w:t xml:space="preserve">Большинство исследователей характеризует </w:t>
      </w:r>
      <w:r w:rsidR="006324CF" w:rsidRPr="002877DE">
        <w:rPr>
          <w:rStyle w:val="FontStyle18"/>
          <w:b w:val="0"/>
          <w:sz w:val="28"/>
          <w:szCs w:val="28"/>
        </w:rPr>
        <w:t>СК</w:t>
      </w:r>
      <w:r w:rsidRPr="002877DE">
        <w:rPr>
          <w:rStyle w:val="FontStyle18"/>
          <w:b w:val="0"/>
          <w:sz w:val="28"/>
          <w:szCs w:val="28"/>
        </w:rPr>
        <w:t xml:space="preserve"> организации как один их факторов эффективной деятельности организации</w:t>
      </w:r>
      <w:r w:rsidR="005658AB" w:rsidRPr="002877DE">
        <w:rPr>
          <w:rStyle w:val="FontStyle21"/>
          <w:rFonts w:ascii="Times New Roman" w:hAnsi="Times New Roman" w:cs="Times New Roman"/>
          <w:color w:val="auto"/>
          <w:sz w:val="28"/>
          <w:szCs w:val="28"/>
        </w:rPr>
        <w:t>[351, 367, 384, 395, 405, 442]</w:t>
      </w:r>
      <w:r w:rsidRPr="002877DE">
        <w:rPr>
          <w:rStyle w:val="FontStyle18"/>
          <w:b w:val="0"/>
          <w:sz w:val="28"/>
          <w:szCs w:val="28"/>
        </w:rPr>
        <w:t xml:space="preserve">. При анализе </w:t>
      </w:r>
      <w:r w:rsidR="009B73C6" w:rsidRPr="002877DE">
        <w:rPr>
          <w:rStyle w:val="FontStyle18"/>
          <w:b w:val="0"/>
          <w:sz w:val="28"/>
          <w:szCs w:val="28"/>
        </w:rPr>
        <w:t>СК</w:t>
      </w:r>
      <w:r w:rsidRPr="002877DE">
        <w:rPr>
          <w:rStyle w:val="FontStyle18"/>
          <w:b w:val="0"/>
          <w:sz w:val="28"/>
          <w:szCs w:val="28"/>
        </w:rPr>
        <w:t xml:space="preserve"> организация может рассматриваться двояко: </w:t>
      </w:r>
      <w:r w:rsidR="00701E5F" w:rsidRPr="002877DE">
        <w:rPr>
          <w:rStyle w:val="FontStyle18"/>
          <w:b w:val="0"/>
          <w:sz w:val="28"/>
          <w:szCs w:val="28"/>
        </w:rPr>
        <w:t xml:space="preserve">(1) </w:t>
      </w:r>
      <w:r w:rsidRPr="002877DE">
        <w:rPr>
          <w:sz w:val="28"/>
          <w:szCs w:val="28"/>
        </w:rPr>
        <w:t>как часть о</w:t>
      </w:r>
      <w:r w:rsidRPr="002877DE">
        <w:rPr>
          <w:sz w:val="28"/>
          <w:szCs w:val="28"/>
        </w:rPr>
        <w:t>п</w:t>
      </w:r>
      <w:r w:rsidRPr="002877DE">
        <w:rPr>
          <w:sz w:val="28"/>
          <w:szCs w:val="28"/>
        </w:rPr>
        <w:t>ределенной структуры, созданной совместно с другими организациями (напр</w:t>
      </w:r>
      <w:r w:rsidRPr="002877DE">
        <w:rPr>
          <w:sz w:val="28"/>
          <w:szCs w:val="28"/>
        </w:rPr>
        <w:t>и</w:t>
      </w:r>
      <w:r w:rsidRPr="002877DE">
        <w:rPr>
          <w:sz w:val="28"/>
          <w:szCs w:val="28"/>
        </w:rPr>
        <w:t xml:space="preserve">мер, бизнес-группы); </w:t>
      </w:r>
      <w:r w:rsidR="00701E5F" w:rsidRPr="002877DE">
        <w:rPr>
          <w:sz w:val="28"/>
          <w:szCs w:val="28"/>
        </w:rPr>
        <w:t>(2)</w:t>
      </w:r>
      <w:r w:rsidR="00080264">
        <w:rPr>
          <w:sz w:val="28"/>
          <w:szCs w:val="28"/>
        </w:rPr>
        <w:t xml:space="preserve"> </w:t>
      </w:r>
      <w:r w:rsidRPr="002877DE">
        <w:rPr>
          <w:sz w:val="28"/>
          <w:szCs w:val="28"/>
        </w:rPr>
        <w:t>как общность индивидов, имеющих различные цели и потребности (например, предприятие, представляющее комплекс професси</w:t>
      </w:r>
      <w:r w:rsidRPr="002877DE">
        <w:rPr>
          <w:sz w:val="28"/>
          <w:szCs w:val="28"/>
        </w:rPr>
        <w:t>о</w:t>
      </w:r>
      <w:r w:rsidRPr="002877DE">
        <w:rPr>
          <w:sz w:val="28"/>
          <w:szCs w:val="28"/>
        </w:rPr>
        <w:t xml:space="preserve">нальных услуг – аудита или др.). </w:t>
      </w:r>
      <w:bookmarkStart w:id="3251" w:name="_Toc230495623"/>
      <w:bookmarkStart w:id="3252" w:name="_Toc230505307"/>
      <w:bookmarkStart w:id="3253" w:name="_Toc230511307"/>
      <w:bookmarkStart w:id="3254" w:name="_Toc230517216"/>
      <w:bookmarkStart w:id="3255" w:name="_Toc230517532"/>
      <w:bookmarkStart w:id="3256" w:name="_Toc230517984"/>
      <w:bookmarkStart w:id="3257" w:name="_Toc230518405"/>
      <w:bookmarkStart w:id="3258" w:name="_Toc230519144"/>
      <w:bookmarkStart w:id="3259" w:name="_Toc230523003"/>
      <w:bookmarkStart w:id="3260" w:name="_Toc230602255"/>
      <w:bookmarkStart w:id="3261" w:name="_Toc230602392"/>
      <w:bookmarkStart w:id="3262" w:name="_Toc231120173"/>
      <w:bookmarkStart w:id="3263" w:name="_Toc231123891"/>
    </w:p>
    <w:p w:rsidR="00AA21E1" w:rsidRPr="002877DE" w:rsidRDefault="00AA21E1" w:rsidP="002877DE">
      <w:pPr>
        <w:pStyle w:val="Style6"/>
        <w:spacing w:line="360" w:lineRule="auto"/>
        <w:ind w:firstLine="567"/>
        <w:rPr>
          <w:rStyle w:val="FontStyle18"/>
          <w:b w:val="0"/>
          <w:sz w:val="28"/>
          <w:szCs w:val="28"/>
        </w:rPr>
      </w:pPr>
      <w:r w:rsidRPr="002877DE">
        <w:rPr>
          <w:rStyle w:val="FontStyle18"/>
          <w:b w:val="0"/>
          <w:i/>
          <w:sz w:val="28"/>
          <w:szCs w:val="28"/>
        </w:rPr>
        <w:t>Институционный взгляд</w:t>
      </w:r>
      <w:r w:rsidRPr="002877DE">
        <w:rPr>
          <w:rStyle w:val="FontStyle18"/>
          <w:b w:val="0"/>
          <w:sz w:val="28"/>
          <w:szCs w:val="28"/>
        </w:rPr>
        <w:t xml:space="preserve"> на </w:t>
      </w:r>
      <w:r w:rsidR="006324CF" w:rsidRPr="002877DE">
        <w:rPr>
          <w:rStyle w:val="FontStyle18"/>
          <w:b w:val="0"/>
          <w:sz w:val="28"/>
          <w:szCs w:val="28"/>
        </w:rPr>
        <w:t>СК</w:t>
      </w:r>
      <w:r w:rsidRPr="002877DE">
        <w:rPr>
          <w:rStyle w:val="FontStyle18"/>
          <w:b w:val="0"/>
          <w:sz w:val="28"/>
          <w:szCs w:val="28"/>
        </w:rPr>
        <w:t xml:space="preserve"> утверждает, что политическая, правовая и институционная среды являются основными факторами, определяющими про</w:t>
      </w:r>
      <w:r w:rsidRPr="002877DE">
        <w:rPr>
          <w:rStyle w:val="FontStyle18"/>
          <w:b w:val="0"/>
          <w:sz w:val="28"/>
          <w:szCs w:val="28"/>
        </w:rPr>
        <w:t>ч</w:t>
      </w:r>
      <w:r w:rsidRPr="002877DE">
        <w:rPr>
          <w:rStyle w:val="FontStyle18"/>
          <w:b w:val="0"/>
          <w:sz w:val="28"/>
          <w:szCs w:val="28"/>
        </w:rPr>
        <w:t>ность общинных сетей. Этот взгляд отражен в точке зрения, которую формул</w:t>
      </w:r>
      <w:r w:rsidRPr="002877DE">
        <w:rPr>
          <w:rStyle w:val="FontStyle18"/>
          <w:b w:val="0"/>
          <w:sz w:val="28"/>
          <w:szCs w:val="28"/>
        </w:rPr>
        <w:t>и</w:t>
      </w:r>
      <w:r w:rsidRPr="002877DE">
        <w:rPr>
          <w:rStyle w:val="FontStyle18"/>
          <w:b w:val="0"/>
          <w:sz w:val="28"/>
          <w:szCs w:val="28"/>
        </w:rPr>
        <w:t>рует П. Эванс</w:t>
      </w:r>
      <w:r w:rsidRPr="002877DE">
        <w:rPr>
          <w:rStyle w:val="FontStyle17"/>
          <w:sz w:val="28"/>
          <w:szCs w:val="28"/>
        </w:rPr>
        <w:t xml:space="preserve">, </w:t>
      </w:r>
      <w:r w:rsidRPr="002877DE">
        <w:rPr>
          <w:rStyle w:val="FontStyle18"/>
          <w:b w:val="0"/>
          <w:sz w:val="28"/>
          <w:szCs w:val="28"/>
        </w:rPr>
        <w:t>с</w:t>
      </w:r>
      <w:r w:rsidRPr="002877DE">
        <w:rPr>
          <w:rStyle w:val="FontStyle18"/>
          <w:b w:val="0"/>
          <w:sz w:val="28"/>
          <w:szCs w:val="28"/>
        </w:rPr>
        <w:t>о</w:t>
      </w:r>
      <w:r w:rsidRPr="002877DE">
        <w:rPr>
          <w:rStyle w:val="FontStyle18"/>
          <w:b w:val="0"/>
          <w:sz w:val="28"/>
          <w:szCs w:val="28"/>
        </w:rPr>
        <w:t>гласно которой способность социальных групп осуществить их коллективные интересы обусловлена вышестоящими формальными инст</w:t>
      </w:r>
      <w:r w:rsidRPr="002877DE">
        <w:rPr>
          <w:rStyle w:val="FontStyle18"/>
          <w:b w:val="0"/>
          <w:sz w:val="28"/>
          <w:szCs w:val="28"/>
        </w:rPr>
        <w:t>и</w:t>
      </w:r>
      <w:r w:rsidRPr="002877DE">
        <w:rPr>
          <w:rStyle w:val="FontStyle18"/>
          <w:b w:val="0"/>
          <w:sz w:val="28"/>
          <w:szCs w:val="28"/>
        </w:rPr>
        <w:t>туциями</w:t>
      </w:r>
      <w:r w:rsidR="006F6729" w:rsidRPr="002877DE">
        <w:rPr>
          <w:rStyle w:val="FontStyle18"/>
          <w:b w:val="0"/>
          <w:sz w:val="28"/>
          <w:szCs w:val="28"/>
        </w:rPr>
        <w:t xml:space="preserve"> </w:t>
      </w:r>
      <w:r w:rsidR="006F6729" w:rsidRPr="002877DE">
        <w:rPr>
          <w:rStyle w:val="FontStyle21"/>
          <w:rFonts w:ascii="Times New Roman" w:hAnsi="Times New Roman" w:cs="Times New Roman"/>
          <w:color w:val="auto"/>
          <w:sz w:val="28"/>
          <w:szCs w:val="28"/>
        </w:rPr>
        <w:t>[380]</w:t>
      </w:r>
      <w:r w:rsidRPr="002877DE">
        <w:rPr>
          <w:rStyle w:val="FontStyle18"/>
          <w:b w:val="0"/>
          <w:sz w:val="28"/>
          <w:szCs w:val="28"/>
        </w:rPr>
        <w:t>. Вызывающие доверие, прозрачные и прогнозируемые действия государства, низкий уровень коррупции, независимая система судебных орг</w:t>
      </w:r>
      <w:r w:rsidRPr="002877DE">
        <w:rPr>
          <w:rStyle w:val="FontStyle18"/>
          <w:b w:val="0"/>
          <w:sz w:val="28"/>
          <w:szCs w:val="28"/>
        </w:rPr>
        <w:t>а</w:t>
      </w:r>
      <w:r w:rsidRPr="002877DE">
        <w:rPr>
          <w:rStyle w:val="FontStyle18"/>
          <w:b w:val="0"/>
          <w:sz w:val="28"/>
          <w:szCs w:val="28"/>
        </w:rPr>
        <w:t>нов, надежно гарантируемые имущественные права – это только некоторые черты общества, в котором индивидуальная и общая инициатива может быть у</w:t>
      </w:r>
      <w:r w:rsidRPr="002877DE">
        <w:rPr>
          <w:rStyle w:val="FontStyle18"/>
          <w:b w:val="0"/>
          <w:sz w:val="28"/>
          <w:szCs w:val="28"/>
        </w:rPr>
        <w:t>с</w:t>
      </w:r>
      <w:r w:rsidRPr="002877DE">
        <w:rPr>
          <w:rStyle w:val="FontStyle18"/>
          <w:b w:val="0"/>
          <w:sz w:val="28"/>
          <w:szCs w:val="28"/>
        </w:rPr>
        <w:t>пешной.</w:t>
      </w:r>
    </w:p>
    <w:p w:rsidR="00AA21E1" w:rsidRPr="002877DE" w:rsidRDefault="00AA21E1" w:rsidP="002877DE">
      <w:pPr>
        <w:pStyle w:val="Style6"/>
        <w:spacing w:line="360" w:lineRule="auto"/>
        <w:ind w:firstLine="567"/>
        <w:rPr>
          <w:rStyle w:val="FontStyle18"/>
          <w:b w:val="0"/>
          <w:sz w:val="28"/>
          <w:szCs w:val="28"/>
        </w:rPr>
      </w:pPr>
      <w:r w:rsidRPr="002877DE">
        <w:rPr>
          <w:rStyle w:val="FontStyle18"/>
          <w:b w:val="0"/>
          <w:i/>
          <w:sz w:val="28"/>
          <w:szCs w:val="28"/>
        </w:rPr>
        <w:t>Синергетический подход</w:t>
      </w:r>
      <w:r w:rsidRPr="002877DE">
        <w:rPr>
          <w:rStyle w:val="FontStyle18"/>
          <w:b w:val="0"/>
          <w:sz w:val="28"/>
          <w:szCs w:val="28"/>
        </w:rPr>
        <w:t xml:space="preserve"> стремится интегрировать аспекты сетевого и и</w:t>
      </w:r>
      <w:r w:rsidRPr="002877DE">
        <w:rPr>
          <w:rStyle w:val="FontStyle18"/>
          <w:b w:val="0"/>
          <w:sz w:val="28"/>
          <w:szCs w:val="28"/>
        </w:rPr>
        <w:t>н</w:t>
      </w:r>
      <w:r w:rsidRPr="002877DE">
        <w:rPr>
          <w:rStyle w:val="FontStyle18"/>
          <w:b w:val="0"/>
          <w:sz w:val="28"/>
          <w:szCs w:val="28"/>
        </w:rPr>
        <w:t xml:space="preserve">ституционного взглядов, анализируемых на микро-, мезо- </w:t>
      </w:r>
      <w:r w:rsidR="00DD0A7F">
        <w:rPr>
          <w:rStyle w:val="FontStyle18"/>
          <w:b w:val="0"/>
          <w:sz w:val="28"/>
          <w:szCs w:val="28"/>
        </w:rPr>
        <w:t xml:space="preserve"> </w:t>
      </w:r>
      <w:r w:rsidRPr="002877DE">
        <w:rPr>
          <w:rStyle w:val="FontStyle18"/>
          <w:b w:val="0"/>
          <w:sz w:val="28"/>
          <w:szCs w:val="28"/>
        </w:rPr>
        <w:t>и макроуровнях. Этот взгляд основывается на предположении, что ни один из субъектов разв</w:t>
      </w:r>
      <w:r w:rsidRPr="002877DE">
        <w:rPr>
          <w:rStyle w:val="FontStyle18"/>
          <w:b w:val="0"/>
          <w:sz w:val="28"/>
          <w:szCs w:val="28"/>
        </w:rPr>
        <w:t>и</w:t>
      </w:r>
      <w:r w:rsidRPr="002877DE">
        <w:rPr>
          <w:rStyle w:val="FontStyle18"/>
          <w:b w:val="0"/>
          <w:sz w:val="28"/>
          <w:szCs w:val="28"/>
        </w:rPr>
        <w:t>тия (г</w:t>
      </w:r>
      <w:r w:rsidRPr="002877DE">
        <w:rPr>
          <w:rStyle w:val="FontStyle18"/>
          <w:b w:val="0"/>
          <w:sz w:val="28"/>
          <w:szCs w:val="28"/>
        </w:rPr>
        <w:t>о</w:t>
      </w:r>
      <w:r w:rsidRPr="002877DE">
        <w:rPr>
          <w:rStyle w:val="FontStyle18"/>
          <w:b w:val="0"/>
          <w:sz w:val="28"/>
          <w:szCs w:val="28"/>
        </w:rPr>
        <w:t>сударство, представители бизнеса, общины) не имеет возможности по отдел</w:t>
      </w:r>
      <w:r w:rsidRPr="002877DE">
        <w:rPr>
          <w:rStyle w:val="FontStyle18"/>
          <w:b w:val="0"/>
          <w:sz w:val="28"/>
          <w:szCs w:val="28"/>
        </w:rPr>
        <w:t>ь</w:t>
      </w:r>
      <w:r w:rsidRPr="002877DE">
        <w:rPr>
          <w:rStyle w:val="FontStyle18"/>
          <w:b w:val="0"/>
          <w:sz w:val="28"/>
          <w:szCs w:val="28"/>
        </w:rPr>
        <w:t>ности диспонировать ресурсами, необходимыми для сбалансированного разв</w:t>
      </w:r>
      <w:r w:rsidRPr="002877DE">
        <w:rPr>
          <w:rStyle w:val="FontStyle18"/>
          <w:b w:val="0"/>
          <w:sz w:val="28"/>
          <w:szCs w:val="28"/>
        </w:rPr>
        <w:t>и</w:t>
      </w:r>
      <w:r w:rsidRPr="002877DE">
        <w:rPr>
          <w:rStyle w:val="FontStyle18"/>
          <w:b w:val="0"/>
          <w:sz w:val="28"/>
          <w:szCs w:val="28"/>
        </w:rPr>
        <w:t>тия, поэтому анализирует отношения между государством и гражданским о</w:t>
      </w:r>
      <w:r w:rsidRPr="002877DE">
        <w:rPr>
          <w:rStyle w:val="FontStyle18"/>
          <w:b w:val="0"/>
          <w:sz w:val="28"/>
          <w:szCs w:val="28"/>
        </w:rPr>
        <w:t>б</w:t>
      </w:r>
      <w:r w:rsidRPr="002877DE">
        <w:rPr>
          <w:rStyle w:val="FontStyle18"/>
          <w:b w:val="0"/>
          <w:sz w:val="28"/>
          <w:szCs w:val="28"/>
        </w:rPr>
        <w:t>ществом и внутри них.</w:t>
      </w:r>
    </w:p>
    <w:p w:rsidR="00AA21E1" w:rsidRPr="002877DE" w:rsidRDefault="00AA21E1" w:rsidP="002877DE">
      <w:pPr>
        <w:pStyle w:val="Style6"/>
        <w:spacing w:line="360" w:lineRule="auto"/>
        <w:ind w:firstLine="567"/>
        <w:rPr>
          <w:sz w:val="28"/>
          <w:szCs w:val="28"/>
        </w:rPr>
      </w:pPr>
      <w:r w:rsidRPr="002877DE">
        <w:rPr>
          <w:rStyle w:val="FontStyle18"/>
          <w:b w:val="0"/>
          <w:sz w:val="28"/>
          <w:szCs w:val="28"/>
        </w:rPr>
        <w:t xml:space="preserve">На наш взгляд, исчерпывающий анализ </w:t>
      </w:r>
      <w:r w:rsidR="009B73C6" w:rsidRPr="002877DE">
        <w:rPr>
          <w:rStyle w:val="FontStyle18"/>
          <w:b w:val="0"/>
          <w:sz w:val="28"/>
          <w:szCs w:val="28"/>
        </w:rPr>
        <w:t>СК</w:t>
      </w:r>
      <w:r w:rsidRPr="002877DE">
        <w:rPr>
          <w:rStyle w:val="FontStyle18"/>
          <w:b w:val="0"/>
          <w:sz w:val="28"/>
          <w:szCs w:val="28"/>
        </w:rPr>
        <w:t xml:space="preserve"> организации должен охват</w:t>
      </w:r>
      <w:r w:rsidRPr="002877DE">
        <w:rPr>
          <w:rStyle w:val="FontStyle18"/>
          <w:b w:val="0"/>
          <w:sz w:val="28"/>
          <w:szCs w:val="28"/>
        </w:rPr>
        <w:t>ы</w:t>
      </w:r>
      <w:r w:rsidRPr="002877DE">
        <w:rPr>
          <w:rStyle w:val="FontStyle18"/>
          <w:b w:val="0"/>
          <w:sz w:val="28"/>
          <w:szCs w:val="28"/>
        </w:rPr>
        <w:t>вать не только вертикальное и горизонтальное взаимодействие, но и социал</w:t>
      </w:r>
      <w:r w:rsidRPr="002877DE">
        <w:rPr>
          <w:rStyle w:val="FontStyle18"/>
          <w:b w:val="0"/>
          <w:sz w:val="28"/>
          <w:szCs w:val="28"/>
        </w:rPr>
        <w:t>ь</w:t>
      </w:r>
      <w:r w:rsidRPr="002877DE">
        <w:rPr>
          <w:rStyle w:val="FontStyle18"/>
          <w:b w:val="0"/>
          <w:sz w:val="28"/>
          <w:szCs w:val="28"/>
        </w:rPr>
        <w:t xml:space="preserve">ную, экономическую и политическую среду. </w:t>
      </w:r>
      <w:r w:rsidR="00701E5F" w:rsidRPr="002877DE">
        <w:rPr>
          <w:rStyle w:val="FontStyle18"/>
          <w:b w:val="0"/>
          <w:sz w:val="28"/>
          <w:szCs w:val="28"/>
        </w:rPr>
        <w:t>С этой целью в [267] автором и</w:t>
      </w:r>
      <w:r w:rsidR="00701E5F" w:rsidRPr="002877DE">
        <w:rPr>
          <w:rStyle w:val="FontStyle18"/>
          <w:b w:val="0"/>
          <w:sz w:val="28"/>
          <w:szCs w:val="28"/>
        </w:rPr>
        <w:t>с</w:t>
      </w:r>
      <w:r w:rsidR="00701E5F" w:rsidRPr="002877DE">
        <w:rPr>
          <w:rStyle w:val="FontStyle18"/>
          <w:b w:val="0"/>
          <w:sz w:val="28"/>
          <w:szCs w:val="28"/>
        </w:rPr>
        <w:t xml:space="preserve">следуются такие темы формирования СК компании: </w:t>
      </w:r>
      <w:bookmarkStart w:id="3264" w:name="_Toc231125713"/>
      <w:bookmarkStart w:id="3265" w:name="_Toc231130390"/>
      <w:bookmarkStart w:id="3266" w:name="_Toc231130505"/>
      <w:bookmarkStart w:id="3267" w:name="_Toc231131096"/>
      <w:bookmarkStart w:id="3268" w:name="_Toc231131704"/>
      <w:bookmarkStart w:id="3269" w:name="_Toc231132322"/>
      <w:bookmarkStart w:id="3270" w:name="_Toc231133331"/>
      <w:bookmarkStart w:id="3271" w:name="_Toc231133461"/>
      <w:bookmarkStart w:id="3272" w:name="_Toc231134560"/>
      <w:bookmarkStart w:id="3273" w:name="_Toc231134783"/>
      <w:bookmarkStart w:id="3274" w:name="_Toc231135446"/>
      <w:bookmarkStart w:id="3275" w:name="_Toc231135901"/>
      <w:bookmarkStart w:id="3276" w:name="_Toc231136454"/>
      <w:bookmarkStart w:id="3277" w:name="_Toc231136937"/>
      <w:bookmarkStart w:id="3278" w:name="_Toc231137772"/>
      <w:bookmarkStart w:id="3279" w:name="_Toc231138991"/>
      <w:bookmarkStart w:id="3280" w:name="_Toc231186239"/>
      <w:bookmarkStart w:id="3281" w:name="_Toc231186706"/>
      <w:bookmarkStart w:id="3282" w:name="_Toc231189073"/>
      <w:bookmarkStart w:id="3283" w:name="_Toc231190305"/>
      <w:bookmarkStart w:id="3284" w:name="_Toc231192763"/>
      <w:bookmarkStart w:id="3285" w:name="_Toc231193282"/>
      <w:bookmarkStart w:id="3286" w:name="_Toc231193807"/>
      <w:bookmarkStart w:id="3287" w:name="_Toc231202311"/>
      <w:bookmarkStart w:id="3288" w:name="_Toc231372923"/>
      <w:bookmarkStart w:id="3289" w:name="_Toc231560983"/>
      <w:r w:rsidR="00701E5F" w:rsidRPr="002877DE">
        <w:rPr>
          <w:sz w:val="28"/>
          <w:szCs w:val="28"/>
        </w:rPr>
        <w:t xml:space="preserve">СК </w:t>
      </w:r>
      <w:r w:rsidRPr="002877DE">
        <w:rPr>
          <w:sz w:val="28"/>
          <w:szCs w:val="28"/>
        </w:rPr>
        <w:t>бизнес-групп</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r w:rsidR="00701E5F" w:rsidRPr="002877DE">
        <w:rPr>
          <w:sz w:val="28"/>
          <w:szCs w:val="28"/>
        </w:rPr>
        <w:t xml:space="preserve">; </w:t>
      </w:r>
      <w:bookmarkStart w:id="3290" w:name="_Toc230495625"/>
      <w:bookmarkStart w:id="3291" w:name="_Toc230505309"/>
      <w:bookmarkStart w:id="3292" w:name="_Toc230511309"/>
      <w:bookmarkStart w:id="3293" w:name="_Toc230517218"/>
      <w:bookmarkStart w:id="3294" w:name="_Toc230517534"/>
      <w:bookmarkStart w:id="3295" w:name="_Toc230517986"/>
      <w:bookmarkStart w:id="3296" w:name="_Toc230518407"/>
      <w:bookmarkStart w:id="3297" w:name="_Toc230519146"/>
      <w:bookmarkStart w:id="3298" w:name="_Toc230523005"/>
      <w:bookmarkStart w:id="3299" w:name="_Toc230602257"/>
      <w:bookmarkStart w:id="3300" w:name="_Toc230602394"/>
      <w:bookmarkStart w:id="3301" w:name="_Toc231120175"/>
      <w:bookmarkStart w:id="3302" w:name="_Toc231123893"/>
      <w:bookmarkStart w:id="3303" w:name="_Toc231125714"/>
      <w:bookmarkStart w:id="3304" w:name="_Toc231130391"/>
      <w:bookmarkStart w:id="3305" w:name="_Toc231130506"/>
      <w:bookmarkStart w:id="3306" w:name="_Toc231131097"/>
      <w:bookmarkStart w:id="3307" w:name="_Toc231131705"/>
      <w:bookmarkStart w:id="3308" w:name="_Toc231132323"/>
      <w:bookmarkStart w:id="3309" w:name="_Toc231133332"/>
      <w:bookmarkStart w:id="3310" w:name="_Toc231133462"/>
      <w:bookmarkStart w:id="3311" w:name="_Toc231134561"/>
      <w:bookmarkStart w:id="3312" w:name="_Toc231134784"/>
      <w:bookmarkStart w:id="3313" w:name="_Toc231135447"/>
      <w:bookmarkStart w:id="3314" w:name="_Toc231135902"/>
      <w:bookmarkStart w:id="3315" w:name="_Toc231136455"/>
      <w:bookmarkStart w:id="3316" w:name="_Toc231136938"/>
      <w:bookmarkStart w:id="3317" w:name="_Toc231137773"/>
      <w:bookmarkStart w:id="3318" w:name="_Toc231138992"/>
      <w:bookmarkStart w:id="3319" w:name="_Toc231186240"/>
      <w:bookmarkStart w:id="3320" w:name="_Toc231186707"/>
      <w:bookmarkStart w:id="3321" w:name="_Toc231189074"/>
      <w:bookmarkStart w:id="3322" w:name="_Toc231190306"/>
      <w:bookmarkStart w:id="3323" w:name="_Toc231192764"/>
      <w:bookmarkStart w:id="3324" w:name="_Toc231193283"/>
      <w:bookmarkStart w:id="3325" w:name="_Toc231193808"/>
      <w:bookmarkStart w:id="3326" w:name="_Toc231202312"/>
      <w:bookmarkStart w:id="3327" w:name="_Toc231372924"/>
      <w:bookmarkStart w:id="3328" w:name="_Toc231560984"/>
      <w:r w:rsidR="00701E5F" w:rsidRPr="002877DE">
        <w:rPr>
          <w:sz w:val="28"/>
          <w:szCs w:val="28"/>
        </w:rPr>
        <w:t>в</w:t>
      </w:r>
      <w:r w:rsidRPr="002877DE">
        <w:rPr>
          <w:sz w:val="28"/>
          <w:szCs w:val="28"/>
        </w:rPr>
        <w:t>заим</w:t>
      </w:r>
      <w:r w:rsidRPr="002877DE">
        <w:rPr>
          <w:sz w:val="28"/>
          <w:szCs w:val="28"/>
        </w:rPr>
        <w:t>о</w:t>
      </w:r>
      <w:r w:rsidRPr="002877DE">
        <w:rPr>
          <w:sz w:val="28"/>
          <w:szCs w:val="28"/>
        </w:rPr>
        <w:t>действие микро- и макроуровней</w:t>
      </w:r>
      <w:r w:rsidR="00701E5F" w:rsidRPr="002877DE">
        <w:rPr>
          <w:sz w:val="28"/>
          <w:szCs w:val="28"/>
        </w:rPr>
        <w:t xml:space="preserve">; </w:t>
      </w:r>
      <w:bookmarkStart w:id="3329" w:name="_Toc230495626"/>
      <w:bookmarkStart w:id="3330" w:name="_Toc230505310"/>
      <w:bookmarkStart w:id="3331" w:name="_Toc230511310"/>
      <w:bookmarkStart w:id="3332" w:name="_Toc230517219"/>
      <w:bookmarkStart w:id="3333" w:name="_Toc230517535"/>
      <w:bookmarkStart w:id="3334" w:name="_Toc230517987"/>
      <w:bookmarkStart w:id="3335" w:name="_Toc230518408"/>
      <w:bookmarkStart w:id="3336" w:name="_Toc230519147"/>
      <w:bookmarkStart w:id="3337" w:name="_Toc230523006"/>
      <w:bookmarkStart w:id="3338" w:name="_Toc230602258"/>
      <w:bookmarkStart w:id="3339" w:name="_Toc230602395"/>
      <w:bookmarkStart w:id="3340" w:name="_Toc231120176"/>
      <w:bookmarkStart w:id="3341" w:name="_Toc231123894"/>
      <w:bookmarkStart w:id="3342" w:name="_Toc231125715"/>
      <w:bookmarkStart w:id="3343" w:name="_Toc231130392"/>
      <w:bookmarkStart w:id="3344" w:name="_Toc231130507"/>
      <w:bookmarkStart w:id="3345" w:name="_Toc231131098"/>
      <w:bookmarkStart w:id="3346" w:name="_Toc231131706"/>
      <w:bookmarkStart w:id="3347" w:name="_Toc231132324"/>
      <w:bookmarkStart w:id="3348" w:name="_Toc231133333"/>
      <w:bookmarkStart w:id="3349" w:name="_Toc231133463"/>
      <w:bookmarkStart w:id="3350" w:name="_Toc231134562"/>
      <w:bookmarkStart w:id="3351" w:name="_Toc231134785"/>
      <w:bookmarkStart w:id="3352" w:name="_Toc231135448"/>
      <w:bookmarkStart w:id="3353" w:name="_Toc231135903"/>
      <w:bookmarkStart w:id="3354" w:name="_Toc231136456"/>
      <w:bookmarkStart w:id="3355" w:name="_Toc231136939"/>
      <w:bookmarkStart w:id="3356" w:name="_Toc231137774"/>
      <w:bookmarkStart w:id="3357" w:name="_Toc231138993"/>
      <w:bookmarkStart w:id="3358" w:name="_Toc231186241"/>
      <w:bookmarkStart w:id="3359" w:name="_Toc231186708"/>
      <w:bookmarkStart w:id="3360" w:name="_Toc231189075"/>
      <w:bookmarkStart w:id="3361" w:name="_Toc231190307"/>
      <w:bookmarkStart w:id="3362" w:name="_Toc231192765"/>
      <w:bookmarkStart w:id="3363" w:name="_Toc231193284"/>
      <w:bookmarkStart w:id="3364" w:name="_Toc231193809"/>
      <w:bookmarkStart w:id="3365" w:name="_Toc231202313"/>
      <w:bookmarkStart w:id="3366" w:name="_Toc231372925"/>
      <w:bookmarkStart w:id="3367" w:name="_Toc231560985"/>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r w:rsidR="00701E5F" w:rsidRPr="002877DE">
        <w:rPr>
          <w:sz w:val="28"/>
          <w:szCs w:val="28"/>
        </w:rPr>
        <w:t xml:space="preserve">СК </w:t>
      </w:r>
      <w:r w:rsidRPr="002877DE">
        <w:rPr>
          <w:sz w:val="28"/>
          <w:szCs w:val="28"/>
        </w:rPr>
        <w:t>мезоуровня</w:t>
      </w:r>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r w:rsidR="00701E5F" w:rsidRPr="002877DE">
        <w:rPr>
          <w:sz w:val="28"/>
          <w:szCs w:val="28"/>
        </w:rPr>
        <w:t xml:space="preserve">; </w:t>
      </w:r>
      <w:bookmarkStart w:id="3368" w:name="_Toc230495628"/>
      <w:bookmarkStart w:id="3369" w:name="_Toc230505312"/>
      <w:bookmarkStart w:id="3370" w:name="_Toc230511312"/>
      <w:bookmarkStart w:id="3371" w:name="_Toc230517221"/>
      <w:bookmarkStart w:id="3372" w:name="_Toc230517537"/>
      <w:bookmarkStart w:id="3373" w:name="_Toc230517989"/>
      <w:bookmarkStart w:id="3374" w:name="_Toc230518410"/>
      <w:bookmarkStart w:id="3375" w:name="_Toc230519149"/>
      <w:bookmarkStart w:id="3376" w:name="_Toc230523008"/>
      <w:bookmarkStart w:id="3377" w:name="_Toc230602260"/>
      <w:bookmarkStart w:id="3378" w:name="_Toc230602397"/>
      <w:bookmarkStart w:id="3379" w:name="_Toc231120178"/>
      <w:bookmarkStart w:id="3380" w:name="_Toc231123896"/>
      <w:bookmarkStart w:id="3381" w:name="_Toc231125716"/>
      <w:bookmarkStart w:id="3382" w:name="_Toc231130393"/>
      <w:bookmarkStart w:id="3383" w:name="_Toc231130508"/>
      <w:bookmarkStart w:id="3384" w:name="_Toc231131099"/>
      <w:bookmarkStart w:id="3385" w:name="_Toc231131707"/>
      <w:bookmarkStart w:id="3386" w:name="_Toc231132325"/>
      <w:bookmarkStart w:id="3387" w:name="_Toc231133334"/>
      <w:bookmarkStart w:id="3388" w:name="_Toc231133464"/>
      <w:bookmarkStart w:id="3389" w:name="_Toc231134563"/>
      <w:bookmarkStart w:id="3390" w:name="_Toc231134786"/>
      <w:bookmarkStart w:id="3391" w:name="_Toc231135449"/>
      <w:bookmarkStart w:id="3392" w:name="_Toc231135904"/>
      <w:bookmarkStart w:id="3393" w:name="_Toc231136457"/>
      <w:bookmarkStart w:id="3394" w:name="_Toc231136940"/>
      <w:bookmarkStart w:id="3395" w:name="_Toc231137775"/>
      <w:bookmarkStart w:id="3396" w:name="_Toc231138994"/>
      <w:bookmarkStart w:id="3397" w:name="_Toc231186242"/>
      <w:bookmarkStart w:id="3398" w:name="_Toc231186709"/>
      <w:bookmarkStart w:id="3399" w:name="_Toc231189076"/>
      <w:bookmarkStart w:id="3400" w:name="_Toc231190308"/>
      <w:bookmarkStart w:id="3401" w:name="_Toc231192766"/>
      <w:bookmarkStart w:id="3402" w:name="_Toc231193285"/>
      <w:bookmarkStart w:id="3403" w:name="_Toc231193810"/>
      <w:bookmarkStart w:id="3404" w:name="_Toc231202314"/>
      <w:bookmarkStart w:id="3405" w:name="_Toc231372926"/>
      <w:bookmarkStart w:id="3406" w:name="_Toc231560986"/>
      <w:r w:rsidR="00701E5F" w:rsidRPr="002877DE">
        <w:rPr>
          <w:sz w:val="28"/>
          <w:szCs w:val="28"/>
        </w:rPr>
        <w:t>п</w:t>
      </w:r>
      <w:r w:rsidRPr="002877DE">
        <w:rPr>
          <w:sz w:val="28"/>
          <w:szCs w:val="28"/>
        </w:rPr>
        <w:t>ерспективы исследов</w:t>
      </w:r>
      <w:r w:rsidRPr="002877DE">
        <w:rPr>
          <w:sz w:val="28"/>
          <w:szCs w:val="28"/>
        </w:rPr>
        <w:t>а</w:t>
      </w:r>
      <w:r w:rsidRPr="002877DE">
        <w:rPr>
          <w:sz w:val="28"/>
          <w:szCs w:val="28"/>
        </w:rPr>
        <w:t xml:space="preserve">ния </w:t>
      </w:r>
      <w:r w:rsidR="00701E5F" w:rsidRPr="002877DE">
        <w:rPr>
          <w:sz w:val="28"/>
          <w:szCs w:val="28"/>
        </w:rPr>
        <w:t xml:space="preserve">СК </w:t>
      </w:r>
      <w:r w:rsidRPr="002877DE">
        <w:rPr>
          <w:sz w:val="28"/>
          <w:szCs w:val="28"/>
        </w:rPr>
        <w:t>организации</w:t>
      </w:r>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r w:rsidR="00701E5F" w:rsidRPr="002877DE">
        <w:rPr>
          <w:sz w:val="28"/>
          <w:szCs w:val="28"/>
        </w:rPr>
        <w:t xml:space="preserve">; </w:t>
      </w:r>
      <w:bookmarkStart w:id="3407" w:name="_Toc230495605"/>
      <w:bookmarkStart w:id="3408" w:name="_Toc230505288"/>
      <w:bookmarkStart w:id="3409" w:name="_Toc230511288"/>
      <w:bookmarkStart w:id="3410" w:name="_Toc230517208"/>
      <w:bookmarkStart w:id="3411" w:name="_Toc230517524"/>
      <w:bookmarkStart w:id="3412" w:name="_Toc230517976"/>
      <w:bookmarkStart w:id="3413" w:name="_Toc230518397"/>
      <w:bookmarkStart w:id="3414" w:name="_Toc230519136"/>
      <w:bookmarkStart w:id="3415" w:name="_Toc230522995"/>
      <w:bookmarkStart w:id="3416" w:name="_Toc230602247"/>
      <w:bookmarkStart w:id="3417" w:name="_Toc230602384"/>
      <w:bookmarkStart w:id="3418" w:name="_Toc231120165"/>
      <w:bookmarkStart w:id="3419" w:name="_Toc231123883"/>
      <w:bookmarkStart w:id="3420" w:name="_Toc231125717"/>
      <w:bookmarkStart w:id="3421" w:name="_Toc231130394"/>
      <w:bookmarkStart w:id="3422" w:name="_Toc231130509"/>
      <w:bookmarkStart w:id="3423" w:name="_Toc231131100"/>
      <w:bookmarkStart w:id="3424" w:name="_Toc231131708"/>
      <w:bookmarkStart w:id="3425" w:name="_Toc231132326"/>
      <w:bookmarkStart w:id="3426" w:name="_Toc231133335"/>
      <w:bookmarkStart w:id="3427" w:name="_Toc231133465"/>
      <w:bookmarkStart w:id="3428" w:name="_Toc231134564"/>
      <w:bookmarkStart w:id="3429" w:name="_Toc231134787"/>
      <w:bookmarkStart w:id="3430" w:name="_Toc231135450"/>
      <w:bookmarkStart w:id="3431" w:name="_Toc231135905"/>
      <w:bookmarkStart w:id="3432" w:name="_Toc231136458"/>
      <w:bookmarkStart w:id="3433" w:name="_Toc231136941"/>
      <w:bookmarkStart w:id="3434" w:name="_Toc231137776"/>
      <w:bookmarkStart w:id="3435" w:name="_Toc231138995"/>
      <w:bookmarkStart w:id="3436" w:name="_Toc231186243"/>
      <w:bookmarkStart w:id="3437" w:name="_Toc231186710"/>
      <w:bookmarkStart w:id="3438" w:name="_Toc231189077"/>
      <w:bookmarkStart w:id="3439" w:name="_Toc231190309"/>
      <w:bookmarkStart w:id="3440" w:name="_Toc231192767"/>
      <w:bookmarkStart w:id="3441" w:name="_Toc231193286"/>
      <w:bookmarkStart w:id="3442" w:name="_Toc231193811"/>
      <w:bookmarkStart w:id="3443" w:name="_Toc231202315"/>
      <w:bookmarkStart w:id="3444" w:name="_Toc231372927"/>
      <w:bookmarkStart w:id="3445" w:name="_Toc231560987"/>
      <w:r w:rsidR="00701E5F" w:rsidRPr="002877DE">
        <w:rPr>
          <w:sz w:val="28"/>
          <w:szCs w:val="28"/>
        </w:rPr>
        <w:t>г</w:t>
      </w:r>
      <w:r w:rsidRPr="002877DE">
        <w:rPr>
          <w:sz w:val="28"/>
          <w:szCs w:val="28"/>
        </w:rPr>
        <w:t xml:space="preserve">рупповой </w:t>
      </w:r>
      <w:r w:rsidR="00701E5F" w:rsidRPr="002877DE">
        <w:rPr>
          <w:sz w:val="28"/>
          <w:szCs w:val="28"/>
        </w:rPr>
        <w:t>СК</w:t>
      </w:r>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r w:rsidR="00701E5F" w:rsidRPr="002877DE">
        <w:rPr>
          <w:sz w:val="28"/>
          <w:szCs w:val="28"/>
        </w:rPr>
        <w:t>.</w:t>
      </w:r>
    </w:p>
    <w:p w:rsidR="00A94BCB" w:rsidRDefault="00AA21E1" w:rsidP="002877DE">
      <w:pPr>
        <w:pStyle w:val="Style3"/>
        <w:spacing w:line="360" w:lineRule="auto"/>
        <w:ind w:firstLine="567"/>
        <w:rPr>
          <w:rStyle w:val="FontStyle15"/>
          <w:sz w:val="28"/>
          <w:szCs w:val="28"/>
        </w:rPr>
      </w:pPr>
      <w:r w:rsidRPr="002877DE">
        <w:rPr>
          <w:rStyle w:val="FontStyle15"/>
          <w:sz w:val="28"/>
          <w:szCs w:val="28"/>
        </w:rPr>
        <w:t xml:space="preserve">Концепция группового </w:t>
      </w:r>
      <w:r w:rsidR="009B73C6" w:rsidRPr="002877DE">
        <w:rPr>
          <w:rStyle w:val="FontStyle15"/>
          <w:sz w:val="28"/>
          <w:szCs w:val="28"/>
        </w:rPr>
        <w:t>СК</w:t>
      </w:r>
      <w:r w:rsidRPr="002877DE">
        <w:rPr>
          <w:rStyle w:val="FontStyle15"/>
          <w:sz w:val="28"/>
          <w:szCs w:val="28"/>
        </w:rPr>
        <w:t xml:space="preserve"> служит замечательной иллюстрацией влияния социального контекста (в частности его политического измерения) на формир</w:t>
      </w:r>
      <w:r w:rsidRPr="002877DE">
        <w:rPr>
          <w:rStyle w:val="FontStyle15"/>
          <w:sz w:val="28"/>
          <w:szCs w:val="28"/>
        </w:rPr>
        <w:t>о</w:t>
      </w:r>
      <w:r w:rsidRPr="002877DE">
        <w:rPr>
          <w:rStyle w:val="FontStyle15"/>
          <w:sz w:val="28"/>
          <w:szCs w:val="28"/>
        </w:rPr>
        <w:t>вание научных концепций. Сформировавшись в рамках либерально-демократической «запа</w:t>
      </w:r>
      <w:r w:rsidRPr="002877DE">
        <w:rPr>
          <w:rStyle w:val="FontStyle15"/>
          <w:sz w:val="28"/>
          <w:szCs w:val="28"/>
        </w:rPr>
        <w:t>д</w:t>
      </w:r>
      <w:r w:rsidRPr="002877DE">
        <w:rPr>
          <w:rStyle w:val="FontStyle15"/>
          <w:sz w:val="28"/>
          <w:szCs w:val="28"/>
        </w:rPr>
        <w:t xml:space="preserve">ной» научной традиции, Вместе с тем мы убеждены, что </w:t>
      </w:r>
    </w:p>
    <w:p w:rsidR="0073781D" w:rsidRPr="002877DE" w:rsidRDefault="00A94BCB" w:rsidP="002877DE">
      <w:pPr>
        <w:pStyle w:val="Style3"/>
        <w:spacing w:line="360" w:lineRule="auto"/>
        <w:ind w:firstLine="567"/>
        <w:rPr>
          <w:rStyle w:val="FontStyle15"/>
          <w:sz w:val="28"/>
          <w:szCs w:val="28"/>
        </w:rPr>
      </w:pPr>
      <w:r>
        <w:rPr>
          <w:rStyle w:val="FontStyle15"/>
          <w:sz w:val="28"/>
          <w:szCs w:val="28"/>
        </w:rPr>
        <w:t>К</w:t>
      </w:r>
      <w:r w:rsidR="00AA21E1" w:rsidRPr="002877DE">
        <w:rPr>
          <w:rStyle w:val="FontStyle15"/>
          <w:sz w:val="28"/>
          <w:szCs w:val="28"/>
        </w:rPr>
        <w:t xml:space="preserve">онцепция </w:t>
      </w:r>
      <w:r w:rsidR="00DD0A7F">
        <w:rPr>
          <w:rStyle w:val="FontStyle15"/>
          <w:sz w:val="28"/>
          <w:szCs w:val="28"/>
        </w:rPr>
        <w:t>группового</w:t>
      </w:r>
      <w:r>
        <w:rPr>
          <w:rStyle w:val="FontStyle15"/>
          <w:sz w:val="28"/>
          <w:szCs w:val="28"/>
        </w:rPr>
        <w:t xml:space="preserve"> </w:t>
      </w:r>
      <w:r w:rsidR="009B73C6" w:rsidRPr="002877DE">
        <w:rPr>
          <w:rStyle w:val="FontStyle15"/>
          <w:sz w:val="28"/>
          <w:szCs w:val="28"/>
        </w:rPr>
        <w:t>СК</w:t>
      </w:r>
      <w:r w:rsidR="00AA21E1" w:rsidRPr="002877DE">
        <w:rPr>
          <w:rStyle w:val="FontStyle15"/>
          <w:sz w:val="28"/>
          <w:szCs w:val="28"/>
        </w:rPr>
        <w:t xml:space="preserve"> может быть полезной в российских исследов</w:t>
      </w:r>
      <w:r w:rsidR="00AA21E1" w:rsidRPr="002877DE">
        <w:rPr>
          <w:rStyle w:val="FontStyle15"/>
          <w:sz w:val="28"/>
          <w:szCs w:val="28"/>
        </w:rPr>
        <w:t>а</w:t>
      </w:r>
      <w:r w:rsidR="00AA21E1" w:rsidRPr="002877DE">
        <w:rPr>
          <w:rStyle w:val="FontStyle15"/>
          <w:sz w:val="28"/>
          <w:szCs w:val="28"/>
        </w:rPr>
        <w:t xml:space="preserve">ниях и в практических проектах социальной инженерии. </w:t>
      </w:r>
      <w:r>
        <w:rPr>
          <w:rStyle w:val="FontStyle15"/>
          <w:sz w:val="28"/>
          <w:szCs w:val="28"/>
        </w:rPr>
        <w:t xml:space="preserve">Однако существующая </w:t>
      </w:r>
      <w:r w:rsidRPr="002877DE">
        <w:rPr>
          <w:rStyle w:val="FontStyle15"/>
          <w:sz w:val="28"/>
          <w:szCs w:val="28"/>
        </w:rPr>
        <w:t xml:space="preserve"> концепция остается нечувствительной к специфике посткоммунистических о</w:t>
      </w:r>
      <w:r w:rsidRPr="002877DE">
        <w:rPr>
          <w:rStyle w:val="FontStyle15"/>
          <w:sz w:val="28"/>
          <w:szCs w:val="28"/>
        </w:rPr>
        <w:t>б</w:t>
      </w:r>
      <w:r w:rsidRPr="002877DE">
        <w:rPr>
          <w:rStyle w:val="FontStyle15"/>
          <w:sz w:val="28"/>
          <w:szCs w:val="28"/>
        </w:rPr>
        <w:t>ществ, не учитывая сосуществования, в отличие от «западной» традиции, гос</w:t>
      </w:r>
      <w:r w:rsidRPr="002877DE">
        <w:rPr>
          <w:rStyle w:val="FontStyle15"/>
          <w:sz w:val="28"/>
          <w:szCs w:val="28"/>
        </w:rPr>
        <w:t>у</w:t>
      </w:r>
      <w:r w:rsidRPr="002877DE">
        <w:rPr>
          <w:rStyle w:val="FontStyle15"/>
          <w:sz w:val="28"/>
          <w:szCs w:val="28"/>
        </w:rPr>
        <w:t>дарства и негосударственного сектора.</w:t>
      </w:r>
      <w:r>
        <w:rPr>
          <w:rStyle w:val="FontStyle15"/>
          <w:sz w:val="28"/>
          <w:szCs w:val="28"/>
        </w:rPr>
        <w:t xml:space="preserve"> Поэтому необходима р</w:t>
      </w:r>
      <w:r w:rsidR="00AA21E1" w:rsidRPr="002877DE">
        <w:rPr>
          <w:rStyle w:val="FontStyle15"/>
          <w:sz w:val="28"/>
          <w:szCs w:val="28"/>
        </w:rPr>
        <w:t>еконцептуализ</w:t>
      </w:r>
      <w:r w:rsidR="00AA21E1" w:rsidRPr="002877DE">
        <w:rPr>
          <w:rStyle w:val="FontStyle15"/>
          <w:sz w:val="28"/>
          <w:szCs w:val="28"/>
        </w:rPr>
        <w:t>а</w:t>
      </w:r>
      <w:r w:rsidR="00AA21E1" w:rsidRPr="002877DE">
        <w:rPr>
          <w:rStyle w:val="FontStyle15"/>
          <w:sz w:val="28"/>
          <w:szCs w:val="28"/>
        </w:rPr>
        <w:t xml:space="preserve">ция </w:t>
      </w:r>
      <w:r w:rsidR="009B73C6" w:rsidRPr="002877DE">
        <w:rPr>
          <w:rStyle w:val="FontStyle15"/>
          <w:sz w:val="28"/>
          <w:szCs w:val="28"/>
        </w:rPr>
        <w:t>СК</w:t>
      </w:r>
      <w:r w:rsidR="00AA21E1" w:rsidRPr="002877DE">
        <w:rPr>
          <w:rStyle w:val="FontStyle15"/>
          <w:sz w:val="28"/>
          <w:szCs w:val="28"/>
        </w:rPr>
        <w:t xml:space="preserve"> в нескольких направлен</w:t>
      </w:r>
      <w:r w:rsidR="00AA21E1" w:rsidRPr="002877DE">
        <w:rPr>
          <w:rStyle w:val="FontStyle15"/>
          <w:sz w:val="28"/>
          <w:szCs w:val="28"/>
        </w:rPr>
        <w:t>и</w:t>
      </w:r>
      <w:r w:rsidR="00AA21E1" w:rsidRPr="002877DE">
        <w:rPr>
          <w:rStyle w:val="FontStyle15"/>
          <w:sz w:val="28"/>
          <w:szCs w:val="28"/>
        </w:rPr>
        <w:t>ях</w:t>
      </w:r>
      <w:r w:rsidR="0073781D" w:rsidRPr="002877DE">
        <w:rPr>
          <w:rStyle w:val="FontStyle15"/>
          <w:sz w:val="28"/>
          <w:szCs w:val="28"/>
        </w:rPr>
        <w:t>:</w:t>
      </w:r>
    </w:p>
    <w:p w:rsidR="0073781D" w:rsidRPr="002877DE" w:rsidRDefault="00AA21E1" w:rsidP="00053A57">
      <w:pPr>
        <w:pStyle w:val="Style3"/>
        <w:numPr>
          <w:ilvl w:val="0"/>
          <w:numId w:val="12"/>
        </w:numPr>
        <w:spacing w:line="360" w:lineRule="auto"/>
        <w:rPr>
          <w:rStyle w:val="FontStyle15"/>
          <w:sz w:val="28"/>
          <w:szCs w:val="28"/>
        </w:rPr>
      </w:pPr>
      <w:r w:rsidRPr="002877DE">
        <w:rPr>
          <w:rStyle w:val="FontStyle15"/>
          <w:sz w:val="28"/>
          <w:szCs w:val="28"/>
        </w:rPr>
        <w:t xml:space="preserve">для адекватного исследования феномена </w:t>
      </w:r>
      <w:r w:rsidR="009B73C6" w:rsidRPr="002877DE">
        <w:rPr>
          <w:rStyle w:val="FontStyle15"/>
          <w:sz w:val="28"/>
          <w:szCs w:val="28"/>
        </w:rPr>
        <w:t>СК</w:t>
      </w:r>
      <w:r w:rsidRPr="002877DE">
        <w:rPr>
          <w:rStyle w:val="FontStyle15"/>
          <w:sz w:val="28"/>
          <w:szCs w:val="28"/>
        </w:rPr>
        <w:t xml:space="preserve"> необходима междисц</w:t>
      </w:r>
      <w:r w:rsidRPr="002877DE">
        <w:rPr>
          <w:rStyle w:val="FontStyle15"/>
          <w:sz w:val="28"/>
          <w:szCs w:val="28"/>
        </w:rPr>
        <w:t>и</w:t>
      </w:r>
      <w:r w:rsidRPr="002877DE">
        <w:rPr>
          <w:rStyle w:val="FontStyle15"/>
          <w:sz w:val="28"/>
          <w:szCs w:val="28"/>
        </w:rPr>
        <w:t>плинарная  и</w:t>
      </w:r>
      <w:r w:rsidRPr="002877DE">
        <w:rPr>
          <w:rStyle w:val="FontStyle15"/>
          <w:sz w:val="28"/>
          <w:szCs w:val="28"/>
        </w:rPr>
        <w:t>н</w:t>
      </w:r>
      <w:r w:rsidRPr="002877DE">
        <w:rPr>
          <w:rStyle w:val="FontStyle15"/>
          <w:sz w:val="28"/>
          <w:szCs w:val="28"/>
        </w:rPr>
        <w:t>теграция</w:t>
      </w:r>
      <w:r w:rsidR="00A94BCB">
        <w:rPr>
          <w:rStyle w:val="FontStyle15"/>
          <w:sz w:val="28"/>
          <w:szCs w:val="28"/>
        </w:rPr>
        <w:t>;</w:t>
      </w:r>
      <w:r w:rsidRPr="002877DE">
        <w:rPr>
          <w:rStyle w:val="FontStyle15"/>
          <w:sz w:val="28"/>
          <w:szCs w:val="28"/>
        </w:rPr>
        <w:t xml:space="preserve"> </w:t>
      </w:r>
    </w:p>
    <w:p w:rsidR="00AA21E1" w:rsidRPr="002877DE" w:rsidRDefault="00AA21E1" w:rsidP="00053A57">
      <w:pPr>
        <w:pStyle w:val="Style3"/>
        <w:numPr>
          <w:ilvl w:val="0"/>
          <w:numId w:val="12"/>
        </w:numPr>
        <w:spacing w:line="360" w:lineRule="auto"/>
        <w:rPr>
          <w:rStyle w:val="FontStyle15"/>
          <w:sz w:val="28"/>
          <w:szCs w:val="28"/>
        </w:rPr>
      </w:pPr>
      <w:r w:rsidRPr="002877DE">
        <w:rPr>
          <w:rStyle w:val="FontStyle15"/>
          <w:sz w:val="28"/>
          <w:szCs w:val="28"/>
        </w:rPr>
        <w:t xml:space="preserve">индикаторы </w:t>
      </w:r>
      <w:r w:rsidR="009B73C6" w:rsidRPr="002877DE">
        <w:rPr>
          <w:rStyle w:val="FontStyle15"/>
          <w:sz w:val="28"/>
          <w:szCs w:val="28"/>
        </w:rPr>
        <w:t>СК</w:t>
      </w:r>
      <w:r w:rsidRPr="002877DE">
        <w:rPr>
          <w:rStyle w:val="FontStyle15"/>
          <w:sz w:val="28"/>
          <w:szCs w:val="28"/>
        </w:rPr>
        <w:t xml:space="preserve"> должны быть чувствительны к неравенству, в каком бы измерении оно ни проя</w:t>
      </w:r>
      <w:r w:rsidRPr="002877DE">
        <w:rPr>
          <w:rStyle w:val="FontStyle15"/>
          <w:sz w:val="28"/>
          <w:szCs w:val="28"/>
        </w:rPr>
        <w:t>в</w:t>
      </w:r>
      <w:r w:rsidRPr="002877DE">
        <w:rPr>
          <w:rStyle w:val="FontStyle15"/>
          <w:sz w:val="28"/>
          <w:szCs w:val="28"/>
        </w:rPr>
        <w:t>лялось.</w:t>
      </w:r>
    </w:p>
    <w:p w:rsidR="0073781D" w:rsidRPr="002877DE" w:rsidRDefault="00A94BCB" w:rsidP="00053A57">
      <w:pPr>
        <w:pStyle w:val="Style3"/>
        <w:numPr>
          <w:ilvl w:val="0"/>
          <w:numId w:val="12"/>
        </w:numPr>
        <w:spacing w:line="360" w:lineRule="auto"/>
        <w:rPr>
          <w:sz w:val="28"/>
          <w:szCs w:val="28"/>
        </w:rPr>
      </w:pPr>
      <w:r>
        <w:rPr>
          <w:rStyle w:val="FontStyle15"/>
          <w:sz w:val="28"/>
          <w:szCs w:val="28"/>
        </w:rPr>
        <w:t>н</w:t>
      </w:r>
      <w:r w:rsidR="00AA21E1" w:rsidRPr="002877DE">
        <w:rPr>
          <w:rStyle w:val="FontStyle15"/>
          <w:sz w:val="28"/>
          <w:szCs w:val="28"/>
        </w:rPr>
        <w:t>еобходим</w:t>
      </w:r>
      <w:r>
        <w:rPr>
          <w:rStyle w:val="FontStyle15"/>
          <w:sz w:val="28"/>
          <w:szCs w:val="28"/>
        </w:rPr>
        <w:t xml:space="preserve"> учет </w:t>
      </w:r>
      <w:r w:rsidR="00AA21E1" w:rsidRPr="002877DE">
        <w:rPr>
          <w:rStyle w:val="FontStyle15"/>
          <w:sz w:val="28"/>
          <w:szCs w:val="28"/>
        </w:rPr>
        <w:t>неформальных социальных сетей:</w:t>
      </w:r>
      <w:r w:rsidR="0073781D" w:rsidRPr="002877DE">
        <w:rPr>
          <w:rStyle w:val="FontStyle15"/>
          <w:sz w:val="28"/>
          <w:szCs w:val="28"/>
        </w:rPr>
        <w:t xml:space="preserve"> </w:t>
      </w:r>
      <w:r w:rsidR="00AA21E1" w:rsidRPr="002877DE">
        <w:rPr>
          <w:sz w:val="28"/>
          <w:szCs w:val="28"/>
        </w:rPr>
        <w:t>в осуществлении функций социальной защиты;</w:t>
      </w:r>
      <w:r w:rsidR="00080264">
        <w:rPr>
          <w:sz w:val="28"/>
          <w:szCs w:val="28"/>
        </w:rPr>
        <w:t xml:space="preserve"> </w:t>
      </w:r>
      <w:r w:rsidR="00AA21E1" w:rsidRPr="002877DE">
        <w:rPr>
          <w:sz w:val="28"/>
          <w:szCs w:val="28"/>
        </w:rPr>
        <w:t>в перераспределении социальных р</w:t>
      </w:r>
      <w:r w:rsidR="00AA21E1" w:rsidRPr="002877DE">
        <w:rPr>
          <w:sz w:val="28"/>
          <w:szCs w:val="28"/>
        </w:rPr>
        <w:t>е</w:t>
      </w:r>
      <w:r w:rsidR="00AA21E1" w:rsidRPr="002877DE">
        <w:rPr>
          <w:sz w:val="28"/>
          <w:szCs w:val="28"/>
        </w:rPr>
        <w:t>сурсов;</w:t>
      </w:r>
      <w:r w:rsidR="00080264">
        <w:rPr>
          <w:sz w:val="28"/>
          <w:szCs w:val="28"/>
        </w:rPr>
        <w:t xml:space="preserve"> </w:t>
      </w:r>
      <w:r w:rsidR="00AA21E1" w:rsidRPr="002877DE">
        <w:rPr>
          <w:sz w:val="28"/>
          <w:szCs w:val="28"/>
        </w:rPr>
        <w:t>в процессах неформального социального контроля;</w:t>
      </w:r>
      <w:r w:rsidR="00080264">
        <w:rPr>
          <w:sz w:val="28"/>
          <w:szCs w:val="28"/>
        </w:rPr>
        <w:t xml:space="preserve"> </w:t>
      </w:r>
      <w:r w:rsidR="00AA21E1" w:rsidRPr="002877DE">
        <w:rPr>
          <w:sz w:val="28"/>
          <w:szCs w:val="28"/>
        </w:rPr>
        <w:t>в созд</w:t>
      </w:r>
      <w:r w:rsidR="00AA21E1" w:rsidRPr="002877DE">
        <w:rPr>
          <w:sz w:val="28"/>
          <w:szCs w:val="28"/>
        </w:rPr>
        <w:t>а</w:t>
      </w:r>
      <w:r w:rsidR="00AA21E1" w:rsidRPr="002877DE">
        <w:rPr>
          <w:sz w:val="28"/>
          <w:szCs w:val="28"/>
        </w:rPr>
        <w:t xml:space="preserve">нии элиты. </w:t>
      </w:r>
    </w:p>
    <w:p w:rsidR="00A94BCB" w:rsidRDefault="00AA21E1" w:rsidP="00053A57">
      <w:pPr>
        <w:pStyle w:val="Style3"/>
        <w:numPr>
          <w:ilvl w:val="0"/>
          <w:numId w:val="12"/>
        </w:numPr>
        <w:spacing w:line="360" w:lineRule="auto"/>
        <w:rPr>
          <w:rStyle w:val="FontStyle15"/>
          <w:sz w:val="28"/>
          <w:szCs w:val="28"/>
        </w:rPr>
      </w:pPr>
      <w:r w:rsidRPr="002877DE">
        <w:rPr>
          <w:rStyle w:val="FontStyle15"/>
          <w:sz w:val="28"/>
          <w:szCs w:val="28"/>
        </w:rPr>
        <w:t>нужно уделять больше внимания институциональным изменениям и трансформациям политического режима</w:t>
      </w:r>
      <w:r w:rsidR="00A94BCB">
        <w:rPr>
          <w:rStyle w:val="FontStyle15"/>
          <w:sz w:val="28"/>
          <w:szCs w:val="28"/>
        </w:rPr>
        <w:t xml:space="preserve"> и, </w:t>
      </w:r>
      <w:r w:rsidR="00DD0A7F">
        <w:rPr>
          <w:rStyle w:val="FontStyle15"/>
          <w:sz w:val="28"/>
          <w:szCs w:val="28"/>
        </w:rPr>
        <w:t>особенно</w:t>
      </w:r>
      <w:r w:rsidR="00A94BCB">
        <w:rPr>
          <w:rStyle w:val="FontStyle15"/>
          <w:sz w:val="28"/>
          <w:szCs w:val="28"/>
        </w:rPr>
        <w:t xml:space="preserve">, </w:t>
      </w:r>
      <w:r w:rsidRPr="002877DE">
        <w:rPr>
          <w:rStyle w:val="FontStyle15"/>
          <w:sz w:val="28"/>
          <w:szCs w:val="28"/>
        </w:rPr>
        <w:t>социальн</w:t>
      </w:r>
      <w:r w:rsidR="00A94BCB">
        <w:rPr>
          <w:rStyle w:val="FontStyle15"/>
          <w:sz w:val="28"/>
          <w:szCs w:val="28"/>
        </w:rPr>
        <w:t xml:space="preserve">ому </w:t>
      </w:r>
      <w:r w:rsidRPr="002877DE">
        <w:rPr>
          <w:rStyle w:val="FontStyle15"/>
          <w:sz w:val="28"/>
          <w:szCs w:val="28"/>
        </w:rPr>
        <w:t xml:space="preserve"> институт</w:t>
      </w:r>
      <w:r w:rsidR="00A94BCB">
        <w:rPr>
          <w:rStyle w:val="FontStyle15"/>
          <w:sz w:val="28"/>
          <w:szCs w:val="28"/>
        </w:rPr>
        <w:t>у</w:t>
      </w:r>
      <w:r w:rsidRPr="002877DE">
        <w:rPr>
          <w:rStyle w:val="FontStyle15"/>
          <w:sz w:val="28"/>
          <w:szCs w:val="28"/>
        </w:rPr>
        <w:t xml:space="preserve"> государства. </w:t>
      </w:r>
    </w:p>
    <w:p w:rsidR="00AA21E1" w:rsidRPr="002877DE" w:rsidRDefault="00AA21E1" w:rsidP="002877DE">
      <w:pPr>
        <w:pStyle w:val="2"/>
        <w:spacing w:line="360" w:lineRule="auto"/>
        <w:ind w:firstLine="567"/>
        <w:jc w:val="both"/>
        <w:rPr>
          <w:rStyle w:val="FontStyle15"/>
          <w:sz w:val="28"/>
          <w:szCs w:val="28"/>
        </w:rPr>
      </w:pPr>
      <w:bookmarkStart w:id="3446" w:name="_Toc231125750"/>
      <w:bookmarkStart w:id="3447" w:name="_Toc231130423"/>
      <w:bookmarkStart w:id="3448" w:name="_Toc231130538"/>
      <w:bookmarkStart w:id="3449" w:name="_Toc231131129"/>
      <w:bookmarkStart w:id="3450" w:name="_Toc231131737"/>
      <w:bookmarkStart w:id="3451" w:name="_Toc231132351"/>
      <w:bookmarkStart w:id="3452" w:name="_Toc231133360"/>
      <w:bookmarkStart w:id="3453" w:name="_Toc231133488"/>
      <w:bookmarkStart w:id="3454" w:name="_Toc231134587"/>
      <w:bookmarkStart w:id="3455" w:name="_Toc231134810"/>
      <w:bookmarkStart w:id="3456" w:name="_Toc231135468"/>
      <w:bookmarkStart w:id="3457" w:name="_Toc231135911"/>
      <w:bookmarkStart w:id="3458" w:name="_Toc231136464"/>
      <w:bookmarkStart w:id="3459" w:name="_Toc231136947"/>
      <w:bookmarkStart w:id="3460" w:name="_Toc231137782"/>
      <w:bookmarkStart w:id="3461" w:name="_Toc231138997"/>
      <w:bookmarkStart w:id="3462" w:name="_Toc231186245"/>
      <w:bookmarkStart w:id="3463" w:name="_Toc231186357"/>
      <w:bookmarkStart w:id="3464" w:name="_Toc231186712"/>
      <w:bookmarkStart w:id="3465" w:name="_Toc231189079"/>
      <w:bookmarkStart w:id="3466" w:name="_Toc231190311"/>
      <w:bookmarkStart w:id="3467" w:name="_Toc231192769"/>
      <w:bookmarkStart w:id="3468" w:name="_Toc231193288"/>
      <w:bookmarkStart w:id="3469" w:name="_Toc231193813"/>
      <w:bookmarkStart w:id="3470" w:name="_Toc231195593"/>
      <w:bookmarkStart w:id="3471" w:name="_Toc231202317"/>
      <w:bookmarkStart w:id="3472" w:name="_Toc231372929"/>
      <w:bookmarkStart w:id="3473" w:name="_Toc231373658"/>
      <w:bookmarkStart w:id="3474" w:name="_Toc231459323"/>
      <w:bookmarkStart w:id="3475" w:name="_Toc231460018"/>
      <w:bookmarkStart w:id="3476" w:name="_Toc231460709"/>
      <w:bookmarkStart w:id="3477" w:name="_Toc231460807"/>
      <w:bookmarkStart w:id="3478" w:name="_Toc231461491"/>
      <w:bookmarkStart w:id="3479" w:name="_Toc231560989"/>
      <w:bookmarkStart w:id="3480" w:name="_Toc231913163"/>
      <w:bookmarkStart w:id="3481" w:name="_Toc234321750"/>
      <w:bookmarkStart w:id="3482" w:name="_Toc236198802"/>
      <w:bookmarkStart w:id="3483" w:name="_Toc230495606"/>
      <w:bookmarkStart w:id="3484" w:name="_Toc230505289"/>
      <w:bookmarkStart w:id="3485" w:name="_Toc230511289"/>
      <w:bookmarkStart w:id="3486" w:name="_Toc230517209"/>
      <w:bookmarkStart w:id="3487" w:name="_Toc230517525"/>
      <w:bookmarkStart w:id="3488" w:name="_Toc230517977"/>
      <w:bookmarkStart w:id="3489" w:name="_Toc230518398"/>
      <w:bookmarkStart w:id="3490" w:name="_Toc230519137"/>
      <w:bookmarkStart w:id="3491" w:name="_Toc230522996"/>
      <w:bookmarkStart w:id="3492" w:name="_Toc230602248"/>
      <w:bookmarkStart w:id="3493" w:name="_Toc230602385"/>
      <w:bookmarkStart w:id="3494" w:name="_Toc231120166"/>
      <w:bookmarkStart w:id="3495" w:name="_Toc231123884"/>
      <w:bookmarkStart w:id="3496" w:name="_Toc238837225"/>
      <w:r w:rsidRPr="002877DE">
        <w:rPr>
          <w:rStyle w:val="FontStyle15"/>
          <w:sz w:val="28"/>
          <w:szCs w:val="28"/>
        </w:rPr>
        <w:t>10.5. Развитие социального капитала в России</w:t>
      </w:r>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96"/>
    </w:p>
    <w:p w:rsidR="00F22759" w:rsidRDefault="00B468F3" w:rsidP="002877DE">
      <w:pPr>
        <w:spacing w:line="360" w:lineRule="auto"/>
        <w:ind w:firstLine="567"/>
        <w:jc w:val="both"/>
        <w:rPr>
          <w:sz w:val="28"/>
          <w:szCs w:val="28"/>
        </w:rPr>
      </w:pPr>
      <w:bookmarkStart w:id="3497" w:name="_Toc230495570"/>
      <w:bookmarkStart w:id="3498" w:name="_Toc230505253"/>
      <w:bookmarkStart w:id="3499" w:name="_Toc230511253"/>
      <w:bookmarkStart w:id="3500" w:name="_Toc230517170"/>
      <w:bookmarkStart w:id="3501" w:name="_Toc230517486"/>
      <w:bookmarkStart w:id="3502" w:name="_Toc230517948"/>
      <w:bookmarkStart w:id="3503" w:name="_Toc230518369"/>
      <w:bookmarkStart w:id="3504" w:name="_Toc230519108"/>
      <w:bookmarkStart w:id="3505" w:name="_Toc230522969"/>
      <w:bookmarkStart w:id="3506" w:name="_Toc230602221"/>
      <w:bookmarkStart w:id="3507" w:name="_Toc230602358"/>
      <w:bookmarkStart w:id="3508" w:name="_Toc231120138"/>
      <w:bookmarkStart w:id="3509" w:name="_Toc231123857"/>
      <w:bookmarkStart w:id="3510" w:name="_Toc231125684"/>
      <w:bookmarkStart w:id="3511" w:name="_Toc231130430"/>
      <w:bookmarkStart w:id="3512" w:name="_Toc231130545"/>
      <w:bookmarkStart w:id="3513" w:name="_Toc231131136"/>
      <w:bookmarkStart w:id="3514" w:name="_Toc231131745"/>
      <w:bookmarkStart w:id="3515" w:name="_Toc231132364"/>
      <w:bookmarkStart w:id="3516" w:name="_Toc231133373"/>
      <w:bookmarkStart w:id="3517" w:name="_Toc231133501"/>
      <w:bookmarkStart w:id="3518" w:name="_Toc231134600"/>
      <w:bookmarkStart w:id="3519" w:name="_Toc231134823"/>
      <w:bookmarkStart w:id="3520" w:name="_Toc231135480"/>
      <w:bookmarkStart w:id="3521" w:name="_Toc231135923"/>
      <w:bookmarkStart w:id="3522" w:name="_Toc231136476"/>
      <w:bookmarkStart w:id="3523" w:name="_Toc231136959"/>
      <w:bookmarkStart w:id="3524" w:name="_Toc231137794"/>
      <w:bookmarkStart w:id="3525" w:name="_Toc231132353"/>
      <w:bookmarkStart w:id="3526" w:name="_Toc231133362"/>
      <w:bookmarkStart w:id="3527" w:name="_Toc231133490"/>
      <w:bookmarkStart w:id="3528" w:name="_Toc231134589"/>
      <w:bookmarkStart w:id="3529" w:name="_Toc231134812"/>
      <w:bookmarkStart w:id="3530" w:name="_Toc231135469"/>
      <w:bookmarkStart w:id="3531" w:name="_Toc231135912"/>
      <w:bookmarkStart w:id="3532" w:name="_Toc231136465"/>
      <w:bookmarkStart w:id="3533" w:name="_Toc231136948"/>
      <w:bookmarkStart w:id="3534" w:name="_Toc231137783"/>
      <w:bookmarkStart w:id="3535" w:name="_Toc231125751"/>
      <w:bookmarkStart w:id="3536" w:name="_Toc231130424"/>
      <w:bookmarkStart w:id="3537" w:name="_Toc231130539"/>
      <w:bookmarkStart w:id="3538" w:name="_Toc231131130"/>
      <w:bookmarkStart w:id="3539" w:name="_Toc231131739"/>
      <w:r w:rsidRPr="002877DE">
        <w:rPr>
          <w:sz w:val="28"/>
          <w:szCs w:val="28"/>
        </w:rPr>
        <w:t>СК</w:t>
      </w:r>
      <w:r w:rsidR="00AA21E1" w:rsidRPr="002877DE">
        <w:rPr>
          <w:sz w:val="28"/>
          <w:szCs w:val="28"/>
        </w:rPr>
        <w:t>, так же, как физический и человеческий, обладает определенными к</w:t>
      </w:r>
      <w:r w:rsidR="00AA21E1" w:rsidRPr="002877DE">
        <w:rPr>
          <w:sz w:val="28"/>
          <w:szCs w:val="28"/>
        </w:rPr>
        <w:t>а</w:t>
      </w:r>
      <w:r w:rsidR="00AA21E1" w:rsidRPr="002877DE">
        <w:rPr>
          <w:sz w:val="28"/>
          <w:szCs w:val="28"/>
        </w:rPr>
        <w:t>чествами, измеряемыми рыночной стоимостью (ценой). Кроме того, как и л</w:t>
      </w:r>
      <w:r w:rsidR="00AA21E1" w:rsidRPr="002877DE">
        <w:rPr>
          <w:sz w:val="28"/>
          <w:szCs w:val="28"/>
        </w:rPr>
        <w:t>ю</w:t>
      </w:r>
      <w:r w:rsidR="00AA21E1" w:rsidRPr="002877DE">
        <w:rPr>
          <w:sz w:val="28"/>
          <w:szCs w:val="28"/>
        </w:rPr>
        <w:t xml:space="preserve">бой другой, </w:t>
      </w:r>
      <w:r w:rsidR="006324CF" w:rsidRPr="002877DE">
        <w:rPr>
          <w:sz w:val="28"/>
          <w:szCs w:val="28"/>
        </w:rPr>
        <w:t>СК</w:t>
      </w:r>
      <w:r w:rsidR="00AA21E1" w:rsidRPr="002877DE">
        <w:rPr>
          <w:sz w:val="28"/>
          <w:szCs w:val="28"/>
        </w:rPr>
        <w:t xml:space="preserve"> имеет свойство возрастать, или, напротив, обесцениваться</w:t>
      </w:r>
      <w:r w:rsidR="00F22759">
        <w:rPr>
          <w:sz w:val="28"/>
          <w:szCs w:val="28"/>
        </w:rPr>
        <w:t xml:space="preserve">. </w:t>
      </w:r>
      <w:r w:rsidR="00AA21E1" w:rsidRPr="002877DE">
        <w:rPr>
          <w:sz w:val="28"/>
          <w:szCs w:val="28"/>
        </w:rPr>
        <w:t>Н</w:t>
      </w:r>
      <w:r w:rsidR="00AA21E1" w:rsidRPr="002877DE">
        <w:rPr>
          <w:sz w:val="28"/>
          <w:szCs w:val="28"/>
        </w:rPr>
        <w:t>а</w:t>
      </w:r>
      <w:r w:rsidR="00AA21E1" w:rsidRPr="002877DE">
        <w:rPr>
          <w:sz w:val="28"/>
          <w:szCs w:val="28"/>
        </w:rPr>
        <w:t>пример, люди старшего поколения хорошо помнят, что для них значили в суг</w:t>
      </w:r>
      <w:r w:rsidR="00AA21E1" w:rsidRPr="002877DE">
        <w:rPr>
          <w:sz w:val="28"/>
          <w:szCs w:val="28"/>
        </w:rPr>
        <w:t>у</w:t>
      </w:r>
      <w:r w:rsidR="00AA21E1" w:rsidRPr="002877DE">
        <w:rPr>
          <w:sz w:val="28"/>
          <w:szCs w:val="28"/>
        </w:rPr>
        <w:t>бо практическом, экономическом плане связи с «нужными людьми»: чиновн</w:t>
      </w:r>
      <w:r w:rsidR="00AA21E1" w:rsidRPr="002877DE">
        <w:rPr>
          <w:sz w:val="28"/>
          <w:szCs w:val="28"/>
        </w:rPr>
        <w:t>и</w:t>
      </w:r>
      <w:r w:rsidR="00AA21E1" w:rsidRPr="002877DE">
        <w:rPr>
          <w:sz w:val="28"/>
          <w:szCs w:val="28"/>
        </w:rPr>
        <w:t>ками государственного и партийного аппарата, продавцами обувных отделов, автомеханиками и т. п. По мере возрастания роли рыночных отношений и и</w:t>
      </w:r>
      <w:r w:rsidR="00AA21E1" w:rsidRPr="002877DE">
        <w:rPr>
          <w:sz w:val="28"/>
          <w:szCs w:val="28"/>
        </w:rPr>
        <w:t>с</w:t>
      </w:r>
      <w:r w:rsidR="00AA21E1" w:rsidRPr="002877DE">
        <w:rPr>
          <w:sz w:val="28"/>
          <w:szCs w:val="28"/>
        </w:rPr>
        <w:t>чезновения дефицита товаров одновременно с появлением дефицита средств для вхождения в потребительский рай у многих людей, роли бывших персон</w:t>
      </w:r>
      <w:r w:rsidR="00AA21E1" w:rsidRPr="002877DE">
        <w:rPr>
          <w:sz w:val="28"/>
          <w:szCs w:val="28"/>
        </w:rPr>
        <w:t>а</w:t>
      </w:r>
      <w:r w:rsidR="00AA21E1" w:rsidRPr="002877DE">
        <w:rPr>
          <w:sz w:val="28"/>
          <w:szCs w:val="28"/>
        </w:rPr>
        <w:t>жей кардинально изменились. Самыми дорогими и высокооплачиваемыми ст</w:t>
      </w:r>
      <w:r w:rsidR="00AA21E1" w:rsidRPr="002877DE">
        <w:rPr>
          <w:sz w:val="28"/>
          <w:szCs w:val="28"/>
        </w:rPr>
        <w:t>а</w:t>
      </w:r>
      <w:r w:rsidR="00AA21E1" w:rsidRPr="002877DE">
        <w:rPr>
          <w:sz w:val="28"/>
          <w:szCs w:val="28"/>
        </w:rPr>
        <w:t>ли профессии юриста и финансиста. В целом значение социальных связей во</w:t>
      </w:r>
      <w:r w:rsidR="00AA21E1" w:rsidRPr="002877DE">
        <w:rPr>
          <w:sz w:val="28"/>
          <w:szCs w:val="28"/>
        </w:rPr>
        <w:t>з</w:t>
      </w:r>
      <w:r w:rsidR="00AA21E1" w:rsidRPr="002877DE">
        <w:rPr>
          <w:sz w:val="28"/>
          <w:szCs w:val="28"/>
        </w:rPr>
        <w:t>росло повсеместно: в экономике, полит</w:t>
      </w:r>
      <w:r w:rsidR="00AA21E1" w:rsidRPr="002877DE">
        <w:rPr>
          <w:sz w:val="28"/>
          <w:szCs w:val="28"/>
        </w:rPr>
        <w:t>и</w:t>
      </w:r>
      <w:r w:rsidR="00AA21E1" w:rsidRPr="002877DE">
        <w:rPr>
          <w:sz w:val="28"/>
          <w:szCs w:val="28"/>
        </w:rPr>
        <w:t>ке, общественной жизни.</w:t>
      </w:r>
      <w:r w:rsidR="00705E95" w:rsidRPr="002877DE">
        <w:rPr>
          <w:sz w:val="28"/>
          <w:szCs w:val="28"/>
        </w:rPr>
        <w:t xml:space="preserve"> </w:t>
      </w:r>
    </w:p>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p w:rsidR="00AA21E1" w:rsidRPr="002877DE" w:rsidRDefault="00DD0A7F" w:rsidP="002877DE">
      <w:pPr>
        <w:spacing w:line="360" w:lineRule="auto"/>
        <w:ind w:firstLine="567"/>
        <w:jc w:val="both"/>
        <w:rPr>
          <w:rStyle w:val="FontStyle15"/>
          <w:sz w:val="28"/>
          <w:szCs w:val="28"/>
        </w:rPr>
      </w:pPr>
      <w:r w:rsidRPr="002877DE">
        <w:rPr>
          <w:sz w:val="28"/>
          <w:szCs w:val="28"/>
        </w:rPr>
        <w:t>Важнейшим фактором, ограничивающи</w:t>
      </w:r>
      <w:r>
        <w:rPr>
          <w:sz w:val="28"/>
          <w:szCs w:val="28"/>
        </w:rPr>
        <w:t>м</w:t>
      </w:r>
      <w:r w:rsidRPr="002877DE">
        <w:rPr>
          <w:sz w:val="28"/>
          <w:szCs w:val="28"/>
        </w:rPr>
        <w:t xml:space="preserve"> в России развитие экономики, является нехватка СК</w:t>
      </w:r>
      <w:r>
        <w:rPr>
          <w:sz w:val="28"/>
          <w:szCs w:val="28"/>
        </w:rPr>
        <w:t>, о</w:t>
      </w:r>
      <w:r w:rsidRPr="002877DE">
        <w:rPr>
          <w:rStyle w:val="FontStyle15"/>
          <w:sz w:val="28"/>
          <w:szCs w:val="28"/>
        </w:rPr>
        <w:t>б этом говорят многие факты и проце</w:t>
      </w:r>
      <w:r w:rsidRPr="002877DE">
        <w:rPr>
          <w:rStyle w:val="FontStyle15"/>
          <w:sz w:val="28"/>
          <w:szCs w:val="28"/>
        </w:rPr>
        <w:t>с</w:t>
      </w:r>
      <w:r w:rsidRPr="002877DE">
        <w:rPr>
          <w:rStyle w:val="FontStyle15"/>
          <w:sz w:val="28"/>
          <w:szCs w:val="28"/>
        </w:rPr>
        <w:t xml:space="preserve">сы: </w:t>
      </w:r>
      <w:bookmarkStart w:id="3540" w:name="_Toc230495608"/>
      <w:bookmarkStart w:id="3541" w:name="_Toc230505291"/>
      <w:bookmarkStart w:id="3542" w:name="_Toc230511291"/>
      <w:bookmarkStart w:id="3543" w:name="_Toc230517211"/>
      <w:bookmarkStart w:id="3544" w:name="_Toc230517527"/>
      <w:bookmarkStart w:id="3545" w:name="_Toc230517979"/>
      <w:bookmarkStart w:id="3546" w:name="_Toc230518400"/>
      <w:bookmarkStart w:id="3547" w:name="_Toc230519139"/>
      <w:bookmarkStart w:id="3548" w:name="_Toc231130426"/>
      <w:bookmarkStart w:id="3549" w:name="_Toc231130541"/>
      <w:bookmarkStart w:id="3550" w:name="_Toc231131132"/>
      <w:bookmarkStart w:id="3551" w:name="_Toc231131741"/>
      <w:bookmarkStart w:id="3552" w:name="_Toc231132360"/>
      <w:bookmarkStart w:id="3553" w:name="_Toc231133369"/>
      <w:bookmarkStart w:id="3554" w:name="_Toc231133497"/>
      <w:bookmarkStart w:id="3555" w:name="_Toc231134596"/>
      <w:bookmarkStart w:id="3556" w:name="_Toc231134819"/>
      <w:bookmarkStart w:id="3557" w:name="_Toc231135476"/>
      <w:bookmarkStart w:id="3558" w:name="_Toc231135919"/>
      <w:bookmarkStart w:id="3559" w:name="_Toc231136472"/>
      <w:bookmarkStart w:id="3560" w:name="_Toc231136955"/>
      <w:bookmarkStart w:id="3561" w:name="_Toc231137790"/>
      <w:bookmarkStart w:id="3562" w:name="_Toc230495572"/>
      <w:bookmarkStart w:id="3563" w:name="_Toc230505255"/>
      <w:bookmarkStart w:id="3564" w:name="_Toc230511255"/>
      <w:bookmarkStart w:id="3565" w:name="_Toc230517172"/>
      <w:bookmarkStart w:id="3566" w:name="_Toc230517488"/>
      <w:bookmarkStart w:id="3567" w:name="_Toc230517950"/>
      <w:bookmarkStart w:id="3568" w:name="_Toc230518371"/>
      <w:bookmarkStart w:id="3569" w:name="_Toc230519110"/>
      <w:bookmarkStart w:id="3570" w:name="_Toc230522971"/>
      <w:bookmarkStart w:id="3571" w:name="_Toc230602223"/>
      <w:bookmarkStart w:id="3572" w:name="_Toc230602360"/>
      <w:bookmarkStart w:id="3573" w:name="_Toc231120140"/>
      <w:bookmarkStart w:id="3574" w:name="_Toc231123859"/>
      <w:bookmarkStart w:id="3575" w:name="_Toc231125686"/>
      <w:bookmarkStart w:id="3576" w:name="_Toc231130432"/>
      <w:bookmarkStart w:id="3577" w:name="_Toc231130547"/>
      <w:bookmarkStart w:id="3578" w:name="_Toc231131138"/>
      <w:bookmarkStart w:id="3579" w:name="_Toc231131747"/>
      <w:bookmarkStart w:id="3580" w:name="_Toc231132366"/>
      <w:bookmarkStart w:id="3581" w:name="_Toc231133375"/>
      <w:bookmarkStart w:id="3582" w:name="_Toc231133503"/>
      <w:bookmarkStart w:id="3583" w:name="_Toc231134602"/>
      <w:bookmarkStart w:id="3584" w:name="_Toc231134825"/>
      <w:bookmarkStart w:id="3585" w:name="_Toc231135482"/>
      <w:bookmarkStart w:id="3586" w:name="_Toc231135925"/>
      <w:bookmarkStart w:id="3587" w:name="_Toc231136478"/>
      <w:bookmarkStart w:id="3588" w:name="_Toc231136961"/>
      <w:bookmarkStart w:id="3589" w:name="_Toc231137796"/>
      <w:bookmarkStart w:id="3590" w:name="_Toc231131748"/>
      <w:bookmarkStart w:id="3591" w:name="_Toc231132367"/>
      <w:bookmarkStart w:id="3592" w:name="_Toc231133376"/>
      <w:bookmarkStart w:id="3593" w:name="_Toc231133504"/>
      <w:bookmarkStart w:id="3594" w:name="_Toc231134603"/>
      <w:bookmarkStart w:id="3595" w:name="_Toc231134826"/>
      <w:bookmarkStart w:id="3596" w:name="_Toc231135483"/>
      <w:bookmarkStart w:id="3597" w:name="_Toc231135926"/>
      <w:bookmarkStart w:id="3598" w:name="_Toc231136479"/>
      <w:bookmarkStart w:id="3599" w:name="_Toc231136962"/>
      <w:bookmarkStart w:id="3600" w:name="_Toc231137797"/>
      <w:bookmarkStart w:id="3601" w:name="_Toc230495573"/>
      <w:bookmarkStart w:id="3602" w:name="_Toc230505256"/>
      <w:bookmarkStart w:id="3603" w:name="_Toc230511256"/>
      <w:bookmarkStart w:id="3604" w:name="_Toc230517173"/>
      <w:bookmarkStart w:id="3605" w:name="_Toc230517489"/>
      <w:bookmarkStart w:id="3606" w:name="_Toc230517951"/>
      <w:bookmarkStart w:id="3607" w:name="_Toc230518372"/>
      <w:bookmarkStart w:id="3608" w:name="_Toc230519111"/>
      <w:bookmarkStart w:id="3609" w:name="_Toc230522972"/>
      <w:bookmarkStart w:id="3610" w:name="_Toc230602224"/>
      <w:bookmarkStart w:id="3611" w:name="_Toc230602361"/>
      <w:bookmarkStart w:id="3612" w:name="_Toc231120141"/>
      <w:bookmarkStart w:id="3613" w:name="_Toc231123860"/>
      <w:bookmarkStart w:id="3614" w:name="_Toc231125687"/>
      <w:bookmarkStart w:id="3615" w:name="_Toc231130433"/>
      <w:bookmarkStart w:id="3616" w:name="_Toc231130548"/>
      <w:bookmarkStart w:id="3617" w:name="_Toc231131139"/>
    </w:p>
    <w:p w:rsidR="00AA21E1" w:rsidRPr="00A63516" w:rsidRDefault="00705E95" w:rsidP="00053A57">
      <w:pPr>
        <w:numPr>
          <w:ilvl w:val="0"/>
          <w:numId w:val="13"/>
        </w:numPr>
        <w:spacing w:line="360" w:lineRule="auto"/>
        <w:jc w:val="both"/>
        <w:rPr>
          <w:rStyle w:val="FontStyle15"/>
          <w:sz w:val="28"/>
          <w:szCs w:val="28"/>
        </w:rPr>
      </w:pPr>
      <w:r w:rsidRPr="00A63516">
        <w:rPr>
          <w:rStyle w:val="FontStyle15"/>
          <w:sz w:val="28"/>
          <w:szCs w:val="28"/>
        </w:rPr>
        <w:t>д</w:t>
      </w:r>
      <w:bookmarkStart w:id="3618" w:name="_Toc230522998"/>
      <w:bookmarkStart w:id="3619" w:name="_Toc230602250"/>
      <w:bookmarkStart w:id="3620" w:name="_Toc230602387"/>
      <w:bookmarkStart w:id="3621" w:name="_Toc231120168"/>
      <w:bookmarkStart w:id="3622" w:name="_Toc231123886"/>
      <w:bookmarkStart w:id="3623" w:name="_Toc231125753"/>
      <w:r w:rsidR="00AA21E1" w:rsidRPr="00A63516">
        <w:rPr>
          <w:rStyle w:val="FontStyle15"/>
          <w:sz w:val="28"/>
          <w:szCs w:val="28"/>
        </w:rPr>
        <w:t>емодернизация российского общества</w:t>
      </w:r>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618"/>
      <w:bookmarkEnd w:id="3619"/>
      <w:bookmarkEnd w:id="3620"/>
      <w:bookmarkEnd w:id="3621"/>
      <w:bookmarkEnd w:id="3622"/>
      <w:bookmarkEnd w:id="3623"/>
      <w:r w:rsidR="00FF40F6" w:rsidRPr="00A63516">
        <w:rPr>
          <w:rStyle w:val="FontStyle15"/>
          <w:sz w:val="28"/>
          <w:szCs w:val="28"/>
        </w:rPr>
        <w:t xml:space="preserve">, </w:t>
      </w:r>
      <w:r w:rsidRPr="00A63516">
        <w:rPr>
          <w:rStyle w:val="FontStyle15"/>
          <w:sz w:val="28"/>
          <w:szCs w:val="28"/>
        </w:rPr>
        <w:t xml:space="preserve">проявляющаяся </w:t>
      </w:r>
      <w:r w:rsidR="00AA21E1" w:rsidRPr="00A63516">
        <w:rPr>
          <w:rStyle w:val="FontStyle15"/>
          <w:sz w:val="28"/>
          <w:szCs w:val="28"/>
        </w:rPr>
        <w:t>в углублении зависимости от неформальных социальных сетей</w:t>
      </w:r>
      <w:r w:rsidRPr="00A63516">
        <w:rPr>
          <w:rStyle w:val="FontStyle15"/>
          <w:sz w:val="28"/>
          <w:szCs w:val="28"/>
        </w:rPr>
        <w:t xml:space="preserve">. </w:t>
      </w:r>
      <w:r w:rsidR="00FF40F6" w:rsidRPr="00A63516">
        <w:rPr>
          <w:rStyle w:val="FontStyle15"/>
          <w:sz w:val="28"/>
          <w:szCs w:val="28"/>
        </w:rPr>
        <w:t xml:space="preserve">Она </w:t>
      </w:r>
      <w:r w:rsidR="00AA21E1" w:rsidRPr="00A63516">
        <w:rPr>
          <w:rStyle w:val="FontStyle15"/>
          <w:sz w:val="28"/>
          <w:szCs w:val="28"/>
        </w:rPr>
        <w:t>продолжается с момента краха социалистического блока, проявляясь в разных измер</w:t>
      </w:r>
      <w:r w:rsidR="00AA21E1" w:rsidRPr="00A63516">
        <w:rPr>
          <w:rStyle w:val="FontStyle15"/>
          <w:sz w:val="28"/>
          <w:szCs w:val="28"/>
        </w:rPr>
        <w:t>е</w:t>
      </w:r>
      <w:r w:rsidR="00AA21E1" w:rsidRPr="00A63516">
        <w:rPr>
          <w:rStyle w:val="FontStyle15"/>
          <w:sz w:val="28"/>
          <w:szCs w:val="28"/>
        </w:rPr>
        <w:t>ниях, одним из которых стало во</w:t>
      </w:r>
      <w:r w:rsidR="00AA21E1" w:rsidRPr="00A63516">
        <w:rPr>
          <w:rStyle w:val="FontStyle15"/>
          <w:sz w:val="28"/>
          <w:szCs w:val="28"/>
        </w:rPr>
        <w:t>з</w:t>
      </w:r>
      <w:r w:rsidR="00AA21E1" w:rsidRPr="00A63516">
        <w:rPr>
          <w:rStyle w:val="FontStyle15"/>
          <w:sz w:val="28"/>
          <w:szCs w:val="28"/>
        </w:rPr>
        <w:t>рождение клановых сетей</w:t>
      </w:r>
      <w:r w:rsidR="00080264" w:rsidRPr="00A63516">
        <w:rPr>
          <w:rStyle w:val="FontStyle15"/>
          <w:sz w:val="28"/>
          <w:szCs w:val="28"/>
        </w:rPr>
        <w:t xml:space="preserve"> </w:t>
      </w:r>
      <w:r w:rsidR="006F6729" w:rsidRPr="00A63516">
        <w:rPr>
          <w:rStyle w:val="FontStyle18"/>
          <w:b w:val="0"/>
          <w:sz w:val="28"/>
          <w:szCs w:val="28"/>
        </w:rPr>
        <w:t>[382]</w:t>
      </w:r>
      <w:r w:rsidRPr="00A63516">
        <w:rPr>
          <w:rStyle w:val="FontStyle18"/>
          <w:b w:val="0"/>
          <w:sz w:val="28"/>
          <w:szCs w:val="28"/>
        </w:rPr>
        <w:t>;</w:t>
      </w:r>
    </w:p>
    <w:p w:rsidR="00AA21E1" w:rsidRPr="00A63516" w:rsidRDefault="00705E95" w:rsidP="00053A57">
      <w:pPr>
        <w:numPr>
          <w:ilvl w:val="0"/>
          <w:numId w:val="13"/>
        </w:numPr>
        <w:spacing w:line="360" w:lineRule="auto"/>
        <w:jc w:val="both"/>
        <w:rPr>
          <w:sz w:val="28"/>
          <w:szCs w:val="28"/>
        </w:rPr>
      </w:pPr>
      <w:r w:rsidRPr="00A63516">
        <w:rPr>
          <w:rStyle w:val="FontStyle13"/>
          <w:i w:val="0"/>
          <w:iCs w:val="0"/>
          <w:sz w:val="28"/>
          <w:szCs w:val="28"/>
        </w:rPr>
        <w:t>н</w:t>
      </w:r>
      <w:r w:rsidR="00AA21E1" w:rsidRPr="00A63516">
        <w:rPr>
          <w:rStyle w:val="FontStyle13"/>
          <w:i w:val="0"/>
          <w:iCs w:val="0"/>
          <w:sz w:val="28"/>
          <w:szCs w:val="28"/>
        </w:rPr>
        <w:t>еравенство возможностей</w:t>
      </w:r>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r w:rsidR="00AA21E1" w:rsidRPr="00A63516">
        <w:rPr>
          <w:rStyle w:val="FontStyle13"/>
          <w:i w:val="0"/>
          <w:iCs w:val="0"/>
          <w:sz w:val="28"/>
          <w:szCs w:val="28"/>
        </w:rPr>
        <w:t xml:space="preserve"> использования </w:t>
      </w:r>
      <w:r w:rsidR="00A63516" w:rsidRPr="00A63516">
        <w:rPr>
          <w:rStyle w:val="FontStyle13"/>
          <w:i w:val="0"/>
          <w:iCs w:val="0"/>
          <w:sz w:val="28"/>
          <w:szCs w:val="28"/>
        </w:rPr>
        <w:t xml:space="preserve">СК, </w:t>
      </w:r>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rsidR="00A63516" w:rsidRPr="00A63516">
        <w:rPr>
          <w:rStyle w:val="FontStyle13"/>
          <w:i w:val="0"/>
          <w:iCs w:val="0"/>
          <w:sz w:val="28"/>
          <w:szCs w:val="28"/>
        </w:rPr>
        <w:t xml:space="preserve"> </w:t>
      </w:r>
      <w:r w:rsidR="00AA21E1" w:rsidRPr="00A63516">
        <w:rPr>
          <w:rStyle w:val="FontStyle15"/>
          <w:sz w:val="28"/>
          <w:szCs w:val="28"/>
        </w:rPr>
        <w:t>наиболее существе</w:t>
      </w:r>
      <w:r w:rsidR="00AA21E1" w:rsidRPr="00A63516">
        <w:rPr>
          <w:rStyle w:val="FontStyle15"/>
          <w:sz w:val="28"/>
          <w:szCs w:val="28"/>
        </w:rPr>
        <w:t>н</w:t>
      </w:r>
      <w:r w:rsidR="00AA21E1" w:rsidRPr="00A63516">
        <w:rPr>
          <w:rStyle w:val="FontStyle15"/>
          <w:sz w:val="28"/>
          <w:szCs w:val="28"/>
        </w:rPr>
        <w:t xml:space="preserve">ными факторами являются: </w:t>
      </w:r>
      <w:r w:rsidR="00AA21E1" w:rsidRPr="00A63516">
        <w:rPr>
          <w:sz w:val="28"/>
          <w:szCs w:val="28"/>
        </w:rPr>
        <w:t>место жительства, социальный статус, уровень образ</w:t>
      </w:r>
      <w:r w:rsidR="00AA21E1" w:rsidRPr="00A63516">
        <w:rPr>
          <w:sz w:val="28"/>
          <w:szCs w:val="28"/>
        </w:rPr>
        <w:t>о</w:t>
      </w:r>
      <w:r w:rsidR="00AA21E1" w:rsidRPr="00A63516">
        <w:rPr>
          <w:sz w:val="28"/>
          <w:szCs w:val="28"/>
        </w:rPr>
        <w:t>вания</w:t>
      </w:r>
      <w:r w:rsidRPr="00A63516">
        <w:rPr>
          <w:sz w:val="28"/>
          <w:szCs w:val="28"/>
        </w:rPr>
        <w:t>;</w:t>
      </w:r>
    </w:p>
    <w:p w:rsidR="00705E95" w:rsidRPr="00A63516" w:rsidRDefault="00705E95" w:rsidP="00053A57">
      <w:pPr>
        <w:numPr>
          <w:ilvl w:val="0"/>
          <w:numId w:val="13"/>
        </w:numPr>
        <w:spacing w:line="360" w:lineRule="auto"/>
        <w:jc w:val="both"/>
        <w:rPr>
          <w:rStyle w:val="FontStyle13"/>
          <w:i w:val="0"/>
          <w:iCs w:val="0"/>
          <w:sz w:val="28"/>
          <w:szCs w:val="28"/>
        </w:rPr>
      </w:pPr>
      <w:r w:rsidRPr="00A63516">
        <w:rPr>
          <w:rStyle w:val="FontStyle13"/>
          <w:i w:val="0"/>
          <w:iCs w:val="0"/>
          <w:sz w:val="28"/>
          <w:szCs w:val="28"/>
        </w:rPr>
        <w:t>р</w:t>
      </w:r>
      <w:r w:rsidR="00AA21E1" w:rsidRPr="00A63516">
        <w:rPr>
          <w:rStyle w:val="FontStyle13"/>
          <w:i w:val="0"/>
          <w:iCs w:val="0"/>
          <w:sz w:val="28"/>
          <w:szCs w:val="28"/>
        </w:rPr>
        <w:t xml:space="preserve">ост преступность как следствие недостаточного развития </w:t>
      </w:r>
      <w:r w:rsidR="009B73C6" w:rsidRPr="00A63516">
        <w:rPr>
          <w:rStyle w:val="FontStyle13"/>
          <w:i w:val="0"/>
          <w:iCs w:val="0"/>
          <w:sz w:val="28"/>
          <w:szCs w:val="28"/>
        </w:rPr>
        <w:t>СК</w:t>
      </w:r>
      <w:bookmarkEnd w:id="3590"/>
      <w:bookmarkEnd w:id="3591"/>
      <w:bookmarkEnd w:id="3592"/>
      <w:bookmarkEnd w:id="3593"/>
      <w:bookmarkEnd w:id="3594"/>
      <w:bookmarkEnd w:id="3595"/>
      <w:bookmarkEnd w:id="3596"/>
      <w:bookmarkEnd w:id="3597"/>
      <w:bookmarkEnd w:id="3598"/>
      <w:bookmarkEnd w:id="3599"/>
      <w:bookmarkEnd w:id="3600"/>
      <w:r w:rsidRPr="00A63516">
        <w:rPr>
          <w:rStyle w:val="FontStyle13"/>
          <w:i w:val="0"/>
          <w:iCs w:val="0"/>
          <w:sz w:val="28"/>
          <w:szCs w:val="28"/>
        </w:rPr>
        <w:t>;</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r w:rsidR="00AA21E1" w:rsidRPr="00A63516">
        <w:rPr>
          <w:rStyle w:val="FontStyle13"/>
          <w:i w:val="0"/>
          <w:iCs w:val="0"/>
          <w:sz w:val="28"/>
          <w:szCs w:val="28"/>
        </w:rPr>
        <w:t xml:space="preserve"> </w:t>
      </w:r>
    </w:p>
    <w:p w:rsidR="00705E95" w:rsidRPr="00A63516" w:rsidRDefault="00705E95" w:rsidP="00053A57">
      <w:pPr>
        <w:numPr>
          <w:ilvl w:val="0"/>
          <w:numId w:val="13"/>
        </w:numPr>
        <w:spacing w:line="360" w:lineRule="auto"/>
        <w:jc w:val="both"/>
        <w:rPr>
          <w:rStyle w:val="FontStyle19"/>
          <w:sz w:val="28"/>
          <w:szCs w:val="28"/>
        </w:rPr>
      </w:pPr>
      <w:bookmarkStart w:id="3624" w:name="_Toc231132358"/>
      <w:bookmarkStart w:id="3625" w:name="_Toc231133367"/>
      <w:bookmarkStart w:id="3626" w:name="_Toc231133495"/>
      <w:bookmarkStart w:id="3627" w:name="_Toc231134594"/>
      <w:bookmarkStart w:id="3628" w:name="_Toc231134817"/>
      <w:bookmarkStart w:id="3629" w:name="_Toc231135474"/>
      <w:bookmarkStart w:id="3630" w:name="_Toc231135917"/>
      <w:bookmarkStart w:id="3631" w:name="_Toc231136470"/>
      <w:bookmarkStart w:id="3632" w:name="_Toc231136953"/>
      <w:bookmarkStart w:id="3633" w:name="_Toc231137788"/>
      <w:bookmarkStart w:id="3634" w:name="_Toc230495578"/>
      <w:bookmarkStart w:id="3635" w:name="_Toc230505261"/>
      <w:bookmarkStart w:id="3636" w:name="_Toc230511261"/>
      <w:bookmarkStart w:id="3637" w:name="_Toc230517224"/>
      <w:bookmarkStart w:id="3638" w:name="_Toc230517540"/>
      <w:bookmarkStart w:id="3639" w:name="_Toc230517992"/>
      <w:bookmarkStart w:id="3640" w:name="_Toc230518413"/>
      <w:bookmarkStart w:id="3641" w:name="_Toc230519152"/>
      <w:bookmarkEnd w:id="3525"/>
      <w:bookmarkEnd w:id="3526"/>
      <w:bookmarkEnd w:id="3527"/>
      <w:bookmarkEnd w:id="3528"/>
      <w:bookmarkEnd w:id="3529"/>
      <w:bookmarkEnd w:id="3530"/>
      <w:bookmarkEnd w:id="3531"/>
      <w:bookmarkEnd w:id="3532"/>
      <w:bookmarkEnd w:id="3533"/>
      <w:bookmarkEnd w:id="3534"/>
      <w:r w:rsidRPr="00A63516">
        <w:rPr>
          <w:rStyle w:val="FontStyle19"/>
          <w:sz w:val="28"/>
          <w:szCs w:val="28"/>
        </w:rPr>
        <w:t>н</w:t>
      </w:r>
      <w:r w:rsidR="00AA21E1" w:rsidRPr="00A63516">
        <w:rPr>
          <w:rStyle w:val="FontStyle19"/>
          <w:sz w:val="28"/>
          <w:szCs w:val="28"/>
        </w:rPr>
        <w:t>изкий уровень межличностного доверия в России</w:t>
      </w:r>
      <w:r w:rsidRPr="00A63516">
        <w:rPr>
          <w:rStyle w:val="FontStyle19"/>
          <w:sz w:val="28"/>
          <w:szCs w:val="28"/>
        </w:rPr>
        <w:t>.</w:t>
      </w:r>
    </w:p>
    <w:bookmarkEnd w:id="3624"/>
    <w:bookmarkEnd w:id="3625"/>
    <w:bookmarkEnd w:id="3626"/>
    <w:bookmarkEnd w:id="3627"/>
    <w:bookmarkEnd w:id="3628"/>
    <w:bookmarkEnd w:id="3629"/>
    <w:bookmarkEnd w:id="3630"/>
    <w:bookmarkEnd w:id="3631"/>
    <w:bookmarkEnd w:id="3632"/>
    <w:bookmarkEnd w:id="3633"/>
    <w:p w:rsidR="008E417C" w:rsidRPr="002877DE" w:rsidRDefault="00AA21E1" w:rsidP="002877DE">
      <w:pPr>
        <w:pStyle w:val="Style3"/>
        <w:spacing w:line="360" w:lineRule="auto"/>
        <w:ind w:firstLine="567"/>
        <w:rPr>
          <w:rStyle w:val="FontStyle15"/>
          <w:sz w:val="28"/>
          <w:szCs w:val="28"/>
        </w:rPr>
      </w:pPr>
      <w:r w:rsidRPr="002877DE">
        <w:rPr>
          <w:rStyle w:val="FontStyle15"/>
          <w:sz w:val="28"/>
          <w:szCs w:val="28"/>
        </w:rPr>
        <w:t xml:space="preserve">Относительно </w:t>
      </w:r>
      <w:r w:rsidRPr="00A63516">
        <w:rPr>
          <w:rStyle w:val="FontStyle15"/>
          <w:sz w:val="28"/>
          <w:szCs w:val="28"/>
        </w:rPr>
        <w:t xml:space="preserve">адаптации теории </w:t>
      </w:r>
      <w:r w:rsidR="009B73C6" w:rsidRPr="00A63516">
        <w:rPr>
          <w:rStyle w:val="FontStyle15"/>
          <w:sz w:val="28"/>
          <w:szCs w:val="28"/>
        </w:rPr>
        <w:t>СК</w:t>
      </w:r>
      <w:r w:rsidRPr="00A63516">
        <w:rPr>
          <w:rStyle w:val="FontStyle15"/>
          <w:sz w:val="28"/>
          <w:szCs w:val="28"/>
        </w:rPr>
        <w:t xml:space="preserve"> к отечественным условиям</w:t>
      </w:r>
      <w:r w:rsidRPr="002877DE">
        <w:rPr>
          <w:rStyle w:val="FontStyle15"/>
          <w:sz w:val="28"/>
          <w:szCs w:val="28"/>
        </w:rPr>
        <w:t xml:space="preserve"> существ</w:t>
      </w:r>
      <w:r w:rsidRPr="002877DE">
        <w:rPr>
          <w:rStyle w:val="FontStyle15"/>
          <w:sz w:val="28"/>
          <w:szCs w:val="28"/>
        </w:rPr>
        <w:t>у</w:t>
      </w:r>
      <w:r w:rsidRPr="002877DE">
        <w:rPr>
          <w:rStyle w:val="FontStyle15"/>
          <w:sz w:val="28"/>
          <w:szCs w:val="28"/>
        </w:rPr>
        <w:t xml:space="preserve">ет, по крайней мере, две противоположные позиции. Одна из них заключается в том, что никакой адаптации не нужно: теория универсальна и не нуждается ни в каком приспосабливании. Сторонники универсальности теории </w:t>
      </w:r>
      <w:r w:rsidR="009B73C6" w:rsidRPr="002877DE">
        <w:rPr>
          <w:rStyle w:val="FontStyle15"/>
          <w:sz w:val="28"/>
          <w:szCs w:val="28"/>
        </w:rPr>
        <w:t>СК</w:t>
      </w:r>
      <w:r w:rsidRPr="002877DE">
        <w:rPr>
          <w:rStyle w:val="FontStyle15"/>
          <w:sz w:val="28"/>
          <w:szCs w:val="28"/>
        </w:rPr>
        <w:t xml:space="preserve"> в виде док</w:t>
      </w:r>
      <w:r w:rsidRPr="002877DE">
        <w:rPr>
          <w:rStyle w:val="FontStyle15"/>
          <w:sz w:val="28"/>
          <w:szCs w:val="28"/>
        </w:rPr>
        <w:t>а</w:t>
      </w:r>
      <w:r w:rsidRPr="002877DE">
        <w:rPr>
          <w:rStyle w:val="FontStyle15"/>
          <w:sz w:val="28"/>
          <w:szCs w:val="28"/>
        </w:rPr>
        <w:t xml:space="preserve">зательства приводят устойчивую корреляцию между эффективностью общества и высокими показателями </w:t>
      </w:r>
      <w:r w:rsidR="009B73C6" w:rsidRPr="002877DE">
        <w:rPr>
          <w:rStyle w:val="FontStyle15"/>
          <w:sz w:val="28"/>
          <w:szCs w:val="28"/>
        </w:rPr>
        <w:t>СК</w:t>
      </w:r>
      <w:r w:rsidR="00080264">
        <w:rPr>
          <w:rStyle w:val="FontStyle15"/>
          <w:sz w:val="28"/>
          <w:szCs w:val="28"/>
        </w:rPr>
        <w:t xml:space="preserve"> </w:t>
      </w:r>
      <w:r w:rsidR="006F6729" w:rsidRPr="002877DE">
        <w:rPr>
          <w:rStyle w:val="FontStyle18"/>
          <w:b w:val="0"/>
          <w:sz w:val="28"/>
          <w:szCs w:val="28"/>
        </w:rPr>
        <w:t>[389</w:t>
      </w:r>
      <w:r w:rsidR="008E417C" w:rsidRPr="002877DE">
        <w:rPr>
          <w:rStyle w:val="FontStyle18"/>
          <w:b w:val="0"/>
          <w:sz w:val="28"/>
          <w:szCs w:val="28"/>
        </w:rPr>
        <w:t xml:space="preserve">, </w:t>
      </w:r>
      <w:r w:rsidR="006F6729" w:rsidRPr="002877DE">
        <w:rPr>
          <w:rStyle w:val="FontStyle18"/>
          <w:b w:val="0"/>
          <w:sz w:val="28"/>
          <w:szCs w:val="28"/>
        </w:rPr>
        <w:t>416].</w:t>
      </w:r>
      <w:r w:rsidR="008E417C" w:rsidRPr="002877DE">
        <w:rPr>
          <w:rStyle w:val="FontStyle18"/>
          <w:b w:val="0"/>
          <w:sz w:val="28"/>
          <w:szCs w:val="28"/>
        </w:rPr>
        <w:t xml:space="preserve"> </w:t>
      </w:r>
      <w:r w:rsidRPr="002877DE">
        <w:rPr>
          <w:rStyle w:val="FontStyle15"/>
          <w:sz w:val="28"/>
          <w:szCs w:val="28"/>
        </w:rPr>
        <w:t>Однако есть встречные возражения</w:t>
      </w:r>
      <w:r w:rsidR="008E417C" w:rsidRPr="002877DE">
        <w:rPr>
          <w:rStyle w:val="FontStyle15"/>
          <w:sz w:val="28"/>
          <w:szCs w:val="28"/>
        </w:rPr>
        <w:t>:</w:t>
      </w:r>
      <w:r w:rsidRPr="002877DE">
        <w:rPr>
          <w:rStyle w:val="FontStyle15"/>
          <w:sz w:val="28"/>
          <w:szCs w:val="28"/>
        </w:rPr>
        <w:t xml:space="preserve"> сегодня нет достаточно разработанного и верифицированного в процессе и</w:t>
      </w:r>
      <w:r w:rsidRPr="002877DE">
        <w:rPr>
          <w:rStyle w:val="FontStyle15"/>
          <w:sz w:val="28"/>
          <w:szCs w:val="28"/>
        </w:rPr>
        <w:t>с</w:t>
      </w:r>
      <w:r w:rsidRPr="002877DE">
        <w:rPr>
          <w:rStyle w:val="FontStyle15"/>
          <w:sz w:val="28"/>
          <w:szCs w:val="28"/>
        </w:rPr>
        <w:t xml:space="preserve">следований универсального инструментария измерения </w:t>
      </w:r>
      <w:r w:rsidR="009B73C6" w:rsidRPr="002877DE">
        <w:rPr>
          <w:rStyle w:val="FontStyle15"/>
          <w:sz w:val="28"/>
          <w:szCs w:val="28"/>
        </w:rPr>
        <w:t>СК</w:t>
      </w:r>
      <w:r w:rsidR="008E417C" w:rsidRPr="002877DE">
        <w:rPr>
          <w:rStyle w:val="FontStyle15"/>
          <w:sz w:val="28"/>
          <w:szCs w:val="28"/>
        </w:rPr>
        <w:t>; к</w:t>
      </w:r>
      <w:r w:rsidRPr="002877DE">
        <w:rPr>
          <w:rStyle w:val="FontStyle15"/>
          <w:sz w:val="28"/>
          <w:szCs w:val="28"/>
        </w:rPr>
        <w:t>орреляция не дает оснований утверждать что-либо о направлении причинно-следственных связей м</w:t>
      </w:r>
      <w:r w:rsidRPr="002877DE">
        <w:rPr>
          <w:rStyle w:val="FontStyle15"/>
          <w:sz w:val="28"/>
          <w:szCs w:val="28"/>
        </w:rPr>
        <w:t>е</w:t>
      </w:r>
      <w:r w:rsidRPr="002877DE">
        <w:rPr>
          <w:rStyle w:val="FontStyle15"/>
          <w:sz w:val="28"/>
          <w:szCs w:val="28"/>
        </w:rPr>
        <w:t>жду этими факторами</w:t>
      </w:r>
      <w:r w:rsidR="008E417C" w:rsidRPr="002877DE">
        <w:rPr>
          <w:rStyle w:val="FontStyle15"/>
          <w:sz w:val="28"/>
          <w:szCs w:val="28"/>
        </w:rPr>
        <w:t>.</w:t>
      </w:r>
    </w:p>
    <w:p w:rsidR="00A63516" w:rsidRDefault="008E417C" w:rsidP="002877DE">
      <w:pPr>
        <w:pStyle w:val="Style3"/>
        <w:spacing w:line="360" w:lineRule="auto"/>
        <w:ind w:firstLine="567"/>
        <w:rPr>
          <w:rStyle w:val="FontStyle15"/>
          <w:sz w:val="28"/>
          <w:szCs w:val="28"/>
        </w:rPr>
      </w:pPr>
      <w:r w:rsidRPr="002877DE">
        <w:rPr>
          <w:rStyle w:val="FontStyle15"/>
          <w:sz w:val="28"/>
          <w:szCs w:val="28"/>
        </w:rPr>
        <w:t>Н</w:t>
      </w:r>
      <w:r w:rsidR="00AA21E1" w:rsidRPr="002877DE">
        <w:rPr>
          <w:rStyle w:val="FontStyle15"/>
          <w:sz w:val="28"/>
          <w:szCs w:val="28"/>
        </w:rPr>
        <w:t>еформальные сети в российском</w:t>
      </w:r>
      <w:r w:rsidR="008B4457" w:rsidRPr="002877DE">
        <w:rPr>
          <w:rStyle w:val="FontStyle17"/>
          <w:i/>
          <w:sz w:val="28"/>
          <w:szCs w:val="28"/>
        </w:rPr>
        <w:t xml:space="preserve"> </w:t>
      </w:r>
      <w:r w:rsidR="008B4457" w:rsidRPr="002877DE">
        <w:rPr>
          <w:rStyle w:val="FontStyle18"/>
          <w:b w:val="0"/>
          <w:sz w:val="28"/>
          <w:szCs w:val="28"/>
        </w:rPr>
        <w:t>[403]</w:t>
      </w:r>
      <w:r w:rsidR="00AA21E1" w:rsidRPr="002877DE">
        <w:rPr>
          <w:rStyle w:val="FontStyle15"/>
          <w:sz w:val="28"/>
          <w:szCs w:val="28"/>
        </w:rPr>
        <w:t>, итальянском</w:t>
      </w:r>
      <w:r w:rsidR="008B4457" w:rsidRPr="002877DE">
        <w:rPr>
          <w:rStyle w:val="FontStyle15"/>
          <w:sz w:val="28"/>
          <w:szCs w:val="28"/>
        </w:rPr>
        <w:t xml:space="preserve"> </w:t>
      </w:r>
      <w:r w:rsidR="008B4457" w:rsidRPr="002877DE">
        <w:rPr>
          <w:rStyle w:val="FontStyle18"/>
          <w:b w:val="0"/>
          <w:sz w:val="28"/>
          <w:szCs w:val="28"/>
        </w:rPr>
        <w:t xml:space="preserve">[387, </w:t>
      </w:r>
      <w:r w:rsidR="008B4457" w:rsidRPr="002877DE">
        <w:rPr>
          <w:rStyle w:val="FontStyle18"/>
          <w:b w:val="0"/>
          <w:sz w:val="28"/>
          <w:szCs w:val="28"/>
          <w:lang w:val="en-US"/>
        </w:rPr>
        <w:t>p</w:t>
      </w:r>
      <w:r w:rsidR="008B4457" w:rsidRPr="002877DE">
        <w:rPr>
          <w:rStyle w:val="FontStyle18"/>
          <w:b w:val="0"/>
          <w:sz w:val="28"/>
          <w:szCs w:val="28"/>
        </w:rPr>
        <w:t>.</w:t>
      </w:r>
      <w:r w:rsidR="008B4457" w:rsidRPr="002877DE">
        <w:rPr>
          <w:rStyle w:val="FontStyle18"/>
          <w:b w:val="0"/>
          <w:sz w:val="28"/>
          <w:szCs w:val="28"/>
          <w:lang w:val="en-US"/>
        </w:rPr>
        <w:t> </w:t>
      </w:r>
      <w:r w:rsidR="008B4457" w:rsidRPr="002877DE">
        <w:rPr>
          <w:rStyle w:val="FontStyle18"/>
          <w:b w:val="0"/>
          <w:sz w:val="28"/>
          <w:szCs w:val="28"/>
        </w:rPr>
        <w:t>158-175]</w:t>
      </w:r>
      <w:r w:rsidR="00AA21E1" w:rsidRPr="002877DE">
        <w:rPr>
          <w:rStyle w:val="FontStyle15"/>
          <w:sz w:val="28"/>
          <w:szCs w:val="28"/>
        </w:rPr>
        <w:t>, венгерском</w:t>
      </w:r>
      <w:r w:rsidR="008B4457" w:rsidRPr="002877DE">
        <w:rPr>
          <w:rStyle w:val="FontStyle15"/>
          <w:sz w:val="28"/>
          <w:szCs w:val="28"/>
        </w:rPr>
        <w:t xml:space="preserve"> </w:t>
      </w:r>
      <w:r w:rsidR="008B4457" w:rsidRPr="002877DE">
        <w:rPr>
          <w:rStyle w:val="FontStyle18"/>
          <w:b w:val="0"/>
          <w:sz w:val="28"/>
          <w:szCs w:val="28"/>
        </w:rPr>
        <w:t>[376]</w:t>
      </w:r>
      <w:r w:rsidR="00AA21E1" w:rsidRPr="002877DE">
        <w:rPr>
          <w:rStyle w:val="FontStyle15"/>
          <w:sz w:val="28"/>
          <w:szCs w:val="28"/>
        </w:rPr>
        <w:t>, китайском, индонезийском, таиландском</w:t>
      </w:r>
      <w:r w:rsidR="008B4457" w:rsidRPr="002877DE">
        <w:rPr>
          <w:rStyle w:val="FontStyle15"/>
          <w:sz w:val="28"/>
          <w:szCs w:val="28"/>
        </w:rPr>
        <w:t xml:space="preserve"> </w:t>
      </w:r>
      <w:r w:rsidR="008B4457" w:rsidRPr="002877DE">
        <w:rPr>
          <w:rStyle w:val="FontStyle18"/>
          <w:b w:val="0"/>
          <w:sz w:val="28"/>
          <w:szCs w:val="28"/>
          <w:lang w:eastAsia="en-US"/>
        </w:rPr>
        <w:t xml:space="preserve">[429] </w:t>
      </w:r>
      <w:r w:rsidR="00AA21E1" w:rsidRPr="002877DE">
        <w:rPr>
          <w:rStyle w:val="FontStyle15"/>
          <w:sz w:val="28"/>
          <w:szCs w:val="28"/>
        </w:rPr>
        <w:t>и других и</w:t>
      </w:r>
      <w:r w:rsidR="00AA21E1" w:rsidRPr="002877DE">
        <w:rPr>
          <w:rStyle w:val="FontStyle15"/>
          <w:sz w:val="28"/>
          <w:szCs w:val="28"/>
        </w:rPr>
        <w:t>з</w:t>
      </w:r>
      <w:r w:rsidR="00AA21E1" w:rsidRPr="002877DE">
        <w:rPr>
          <w:rStyle w:val="FontStyle15"/>
          <w:sz w:val="28"/>
          <w:szCs w:val="28"/>
        </w:rPr>
        <w:t>вестных вариантах иллюстрируют присущую многим обществам культурно-историческую и социальную специфику, проявляющуюся в существовании н</w:t>
      </w:r>
      <w:r w:rsidR="00AA21E1" w:rsidRPr="002877DE">
        <w:rPr>
          <w:rStyle w:val="FontStyle15"/>
          <w:sz w:val="28"/>
          <w:szCs w:val="28"/>
        </w:rPr>
        <w:t>а</w:t>
      </w:r>
      <w:r w:rsidR="00AA21E1" w:rsidRPr="002877DE">
        <w:rPr>
          <w:rStyle w:val="FontStyle15"/>
          <w:sz w:val="28"/>
          <w:szCs w:val="28"/>
        </w:rPr>
        <w:t>ряду с формальной институциональной структурой неформальной, дублиру</w:t>
      </w:r>
      <w:r w:rsidR="00AA21E1" w:rsidRPr="002877DE">
        <w:rPr>
          <w:rStyle w:val="FontStyle15"/>
          <w:sz w:val="28"/>
          <w:szCs w:val="28"/>
        </w:rPr>
        <w:t>ю</w:t>
      </w:r>
      <w:r w:rsidR="00AA21E1" w:rsidRPr="002877DE">
        <w:rPr>
          <w:rStyle w:val="FontStyle15"/>
          <w:sz w:val="28"/>
          <w:szCs w:val="28"/>
        </w:rPr>
        <w:t>щей первую и организованной на основе устойчивых социал</w:t>
      </w:r>
      <w:r w:rsidR="00AA21E1" w:rsidRPr="002877DE">
        <w:rPr>
          <w:rStyle w:val="FontStyle15"/>
          <w:sz w:val="28"/>
          <w:szCs w:val="28"/>
        </w:rPr>
        <w:t>ь</w:t>
      </w:r>
      <w:r w:rsidR="00AA21E1" w:rsidRPr="002877DE">
        <w:rPr>
          <w:rStyle w:val="FontStyle15"/>
          <w:sz w:val="28"/>
          <w:szCs w:val="28"/>
        </w:rPr>
        <w:t>ных практик</w:t>
      </w:r>
      <w:r w:rsidR="00A63516">
        <w:rPr>
          <w:rStyle w:val="FontStyle15"/>
          <w:sz w:val="28"/>
          <w:szCs w:val="28"/>
        </w:rPr>
        <w:t>.</w:t>
      </w:r>
    </w:p>
    <w:p w:rsidR="008E417C" w:rsidRPr="002877DE" w:rsidRDefault="00AA21E1" w:rsidP="002877DE">
      <w:pPr>
        <w:spacing w:line="360" w:lineRule="auto"/>
        <w:ind w:firstLine="567"/>
        <w:jc w:val="both"/>
        <w:rPr>
          <w:rStyle w:val="FontStyle15"/>
          <w:sz w:val="28"/>
          <w:szCs w:val="28"/>
        </w:rPr>
      </w:pPr>
      <w:r w:rsidRPr="002877DE">
        <w:rPr>
          <w:sz w:val="28"/>
          <w:szCs w:val="28"/>
        </w:rPr>
        <w:t xml:space="preserve">Использование показателей, отражающих категорию </w:t>
      </w:r>
      <w:r w:rsidR="009B73C6" w:rsidRPr="002877DE">
        <w:rPr>
          <w:sz w:val="28"/>
          <w:szCs w:val="28"/>
        </w:rPr>
        <w:t>СК</w:t>
      </w:r>
      <w:r w:rsidRPr="002877DE">
        <w:rPr>
          <w:sz w:val="28"/>
          <w:szCs w:val="28"/>
        </w:rPr>
        <w:t>, необходимо ве</w:t>
      </w:r>
      <w:r w:rsidRPr="002877DE">
        <w:rPr>
          <w:sz w:val="28"/>
          <w:szCs w:val="28"/>
        </w:rPr>
        <w:t>с</w:t>
      </w:r>
      <w:r w:rsidRPr="002877DE">
        <w:rPr>
          <w:sz w:val="28"/>
          <w:szCs w:val="28"/>
        </w:rPr>
        <w:t>ти с учётом социокультурных особенностей и исторических традиций общес</w:t>
      </w:r>
      <w:r w:rsidRPr="002877DE">
        <w:rPr>
          <w:sz w:val="28"/>
          <w:szCs w:val="28"/>
        </w:rPr>
        <w:t>т</w:t>
      </w:r>
      <w:r w:rsidRPr="002877DE">
        <w:rPr>
          <w:sz w:val="28"/>
          <w:szCs w:val="28"/>
        </w:rPr>
        <w:t xml:space="preserve">ва. </w:t>
      </w:r>
      <w:r w:rsidRPr="002877DE">
        <w:rPr>
          <w:rStyle w:val="FontStyle15"/>
          <w:sz w:val="28"/>
          <w:szCs w:val="28"/>
        </w:rPr>
        <w:t xml:space="preserve">Для измерения </w:t>
      </w:r>
      <w:r w:rsidR="009B73C6" w:rsidRPr="002877DE">
        <w:rPr>
          <w:rStyle w:val="FontStyle15"/>
          <w:sz w:val="28"/>
          <w:szCs w:val="28"/>
        </w:rPr>
        <w:t>СК</w:t>
      </w:r>
      <w:r w:rsidRPr="002877DE">
        <w:rPr>
          <w:rStyle w:val="FontStyle15"/>
          <w:sz w:val="28"/>
          <w:szCs w:val="28"/>
        </w:rPr>
        <w:t xml:space="preserve"> в России нужно учитывать опасность некритичного и</w:t>
      </w:r>
      <w:r w:rsidRPr="002877DE">
        <w:rPr>
          <w:rStyle w:val="FontStyle15"/>
          <w:sz w:val="28"/>
          <w:szCs w:val="28"/>
        </w:rPr>
        <w:t>с</w:t>
      </w:r>
      <w:r w:rsidRPr="002877DE">
        <w:rPr>
          <w:rStyle w:val="FontStyle15"/>
          <w:sz w:val="28"/>
          <w:szCs w:val="28"/>
        </w:rPr>
        <w:t xml:space="preserve">пользования теории </w:t>
      </w:r>
      <w:r w:rsidR="009B73C6" w:rsidRPr="002877DE">
        <w:rPr>
          <w:rStyle w:val="FontStyle15"/>
          <w:sz w:val="28"/>
          <w:szCs w:val="28"/>
        </w:rPr>
        <w:t>СК</w:t>
      </w:r>
      <w:r w:rsidRPr="002877DE">
        <w:rPr>
          <w:rStyle w:val="FontStyle15"/>
          <w:sz w:val="28"/>
          <w:szCs w:val="28"/>
        </w:rPr>
        <w:t xml:space="preserve"> путем механического заимствования его индикаторов на уровне конкретно-социологического исследования</w:t>
      </w:r>
      <w:r w:rsidR="008B4457" w:rsidRPr="002877DE">
        <w:rPr>
          <w:rStyle w:val="FontStyle18"/>
          <w:b w:val="0"/>
          <w:sz w:val="28"/>
          <w:szCs w:val="28"/>
        </w:rPr>
        <w:t xml:space="preserve"> [381, </w:t>
      </w:r>
      <w:r w:rsidR="008B4457" w:rsidRPr="002877DE">
        <w:rPr>
          <w:rStyle w:val="FontStyle18"/>
          <w:b w:val="0"/>
          <w:sz w:val="28"/>
          <w:szCs w:val="28"/>
          <w:lang w:val="en-US"/>
        </w:rPr>
        <w:t>p</w:t>
      </w:r>
      <w:r w:rsidR="008B4457" w:rsidRPr="002877DE">
        <w:rPr>
          <w:rStyle w:val="FontStyle18"/>
          <w:b w:val="0"/>
          <w:sz w:val="28"/>
          <w:szCs w:val="28"/>
        </w:rPr>
        <w:t>.</w:t>
      </w:r>
      <w:r w:rsidR="008B4457" w:rsidRPr="002877DE">
        <w:rPr>
          <w:rStyle w:val="FontStyle18"/>
          <w:b w:val="0"/>
          <w:sz w:val="28"/>
          <w:szCs w:val="28"/>
          <w:lang w:val="en-US"/>
        </w:rPr>
        <w:t> </w:t>
      </w:r>
      <w:r w:rsidR="008B4457" w:rsidRPr="002877DE">
        <w:rPr>
          <w:rStyle w:val="FontStyle18"/>
          <w:b w:val="0"/>
          <w:sz w:val="28"/>
          <w:szCs w:val="28"/>
        </w:rPr>
        <w:t>124].</w:t>
      </w:r>
      <w:r w:rsidR="008E417C" w:rsidRPr="002877DE">
        <w:rPr>
          <w:rStyle w:val="FontStyle18"/>
          <w:b w:val="0"/>
          <w:sz w:val="28"/>
          <w:szCs w:val="28"/>
        </w:rPr>
        <w:t xml:space="preserve"> Кроме того, </w:t>
      </w:r>
      <w:r w:rsidR="008E417C" w:rsidRPr="002877DE">
        <w:rPr>
          <w:rStyle w:val="FontStyle15"/>
          <w:sz w:val="28"/>
          <w:szCs w:val="28"/>
        </w:rPr>
        <w:t>т</w:t>
      </w:r>
      <w:r w:rsidRPr="002877DE">
        <w:rPr>
          <w:rStyle w:val="FontStyle15"/>
          <w:sz w:val="28"/>
          <w:szCs w:val="28"/>
        </w:rPr>
        <w:t xml:space="preserve">радиционный подход к сетевой составляющей </w:t>
      </w:r>
      <w:r w:rsidR="009B73C6" w:rsidRPr="002877DE">
        <w:rPr>
          <w:rStyle w:val="FontStyle15"/>
          <w:sz w:val="28"/>
          <w:szCs w:val="28"/>
        </w:rPr>
        <w:t>СК</w:t>
      </w:r>
      <w:r w:rsidRPr="002877DE">
        <w:rPr>
          <w:rStyle w:val="FontStyle15"/>
          <w:sz w:val="28"/>
          <w:szCs w:val="28"/>
        </w:rPr>
        <w:t xml:space="preserve"> предполагает изучение формального членства в ассоциациях, а менее формальные социальные связи ост</w:t>
      </w:r>
      <w:r w:rsidRPr="002877DE">
        <w:rPr>
          <w:rStyle w:val="FontStyle15"/>
          <w:sz w:val="28"/>
          <w:szCs w:val="28"/>
        </w:rPr>
        <w:t>а</w:t>
      </w:r>
      <w:r w:rsidRPr="002877DE">
        <w:rPr>
          <w:rStyle w:val="FontStyle15"/>
          <w:sz w:val="28"/>
          <w:szCs w:val="28"/>
        </w:rPr>
        <w:t xml:space="preserve">ются без внимания. </w:t>
      </w:r>
    </w:p>
    <w:p w:rsidR="00A63516" w:rsidRDefault="00AA21E1" w:rsidP="002877DE">
      <w:pPr>
        <w:pStyle w:val="Style4"/>
        <w:spacing w:line="360" w:lineRule="auto"/>
        <w:ind w:firstLine="567"/>
        <w:rPr>
          <w:rStyle w:val="FontStyle15"/>
          <w:sz w:val="28"/>
          <w:szCs w:val="28"/>
        </w:rPr>
      </w:pPr>
      <w:r w:rsidRPr="002877DE">
        <w:rPr>
          <w:rStyle w:val="FontStyle14"/>
          <w:i w:val="0"/>
          <w:sz w:val="28"/>
          <w:szCs w:val="28"/>
        </w:rPr>
        <w:t>Для</w:t>
      </w:r>
      <w:r w:rsidRPr="002877DE">
        <w:rPr>
          <w:rStyle w:val="FontStyle14"/>
          <w:sz w:val="28"/>
          <w:szCs w:val="28"/>
        </w:rPr>
        <w:t xml:space="preserve"> </w:t>
      </w:r>
      <w:r w:rsidRPr="002877DE">
        <w:rPr>
          <w:rStyle w:val="FontStyle14"/>
          <w:i w:val="0"/>
          <w:sz w:val="28"/>
          <w:szCs w:val="28"/>
        </w:rPr>
        <w:t xml:space="preserve">сохранения и наращивания </w:t>
      </w:r>
      <w:r w:rsidR="008E417C" w:rsidRPr="002877DE">
        <w:rPr>
          <w:rStyle w:val="FontStyle14"/>
          <w:i w:val="0"/>
          <w:sz w:val="28"/>
          <w:szCs w:val="28"/>
        </w:rPr>
        <w:t>СК в России</w:t>
      </w:r>
      <w:r w:rsidR="00080264">
        <w:rPr>
          <w:rStyle w:val="FontStyle14"/>
          <w:i w:val="0"/>
          <w:sz w:val="28"/>
          <w:szCs w:val="28"/>
        </w:rPr>
        <w:t xml:space="preserve"> </w:t>
      </w:r>
      <w:r w:rsidRPr="002877DE">
        <w:rPr>
          <w:rStyle w:val="FontStyle14"/>
          <w:i w:val="0"/>
          <w:sz w:val="28"/>
          <w:szCs w:val="28"/>
        </w:rPr>
        <w:t>важно поддерживать добр</w:t>
      </w:r>
      <w:r w:rsidRPr="002877DE">
        <w:rPr>
          <w:rStyle w:val="FontStyle14"/>
          <w:i w:val="0"/>
          <w:sz w:val="28"/>
          <w:szCs w:val="28"/>
        </w:rPr>
        <w:t>о</w:t>
      </w:r>
      <w:r w:rsidRPr="002877DE">
        <w:rPr>
          <w:rStyle w:val="FontStyle14"/>
          <w:i w:val="0"/>
          <w:sz w:val="28"/>
          <w:szCs w:val="28"/>
        </w:rPr>
        <w:t>вольные объединения граждан.</w:t>
      </w:r>
      <w:r w:rsidRPr="002877DE">
        <w:rPr>
          <w:rStyle w:val="FontStyle14"/>
          <w:sz w:val="28"/>
          <w:szCs w:val="28"/>
        </w:rPr>
        <w:t xml:space="preserve"> </w:t>
      </w:r>
      <w:r w:rsidRPr="002877DE">
        <w:rPr>
          <w:rStyle w:val="FontStyle15"/>
          <w:sz w:val="28"/>
          <w:szCs w:val="28"/>
        </w:rPr>
        <w:t>Следует упростить процедуры регистрации о</w:t>
      </w:r>
      <w:r w:rsidRPr="002877DE">
        <w:rPr>
          <w:rStyle w:val="FontStyle15"/>
          <w:sz w:val="28"/>
          <w:szCs w:val="28"/>
        </w:rPr>
        <w:t>б</w:t>
      </w:r>
      <w:r w:rsidRPr="002877DE">
        <w:rPr>
          <w:rStyle w:val="FontStyle15"/>
          <w:sz w:val="28"/>
          <w:szCs w:val="28"/>
        </w:rPr>
        <w:t>щественных объединений. В особой поддержке нуждаются досуговые и пр</w:t>
      </w:r>
      <w:r w:rsidRPr="002877DE">
        <w:rPr>
          <w:rStyle w:val="FontStyle15"/>
          <w:sz w:val="28"/>
          <w:szCs w:val="28"/>
        </w:rPr>
        <w:t>о</w:t>
      </w:r>
      <w:r w:rsidRPr="002877DE">
        <w:rPr>
          <w:rStyle w:val="FontStyle15"/>
          <w:sz w:val="28"/>
          <w:szCs w:val="28"/>
        </w:rPr>
        <w:t>светительские общес</w:t>
      </w:r>
      <w:r w:rsidRPr="002877DE">
        <w:rPr>
          <w:rStyle w:val="FontStyle15"/>
          <w:sz w:val="28"/>
          <w:szCs w:val="28"/>
        </w:rPr>
        <w:t>т</w:t>
      </w:r>
      <w:r w:rsidRPr="002877DE">
        <w:rPr>
          <w:rStyle w:val="FontStyle15"/>
          <w:sz w:val="28"/>
          <w:szCs w:val="28"/>
        </w:rPr>
        <w:t xml:space="preserve">венные организации. </w:t>
      </w:r>
    </w:p>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535"/>
    <w:bookmarkEnd w:id="3536"/>
    <w:bookmarkEnd w:id="3537"/>
    <w:bookmarkEnd w:id="3538"/>
    <w:bookmarkEnd w:id="3539"/>
    <w:bookmarkEnd w:id="3634"/>
    <w:bookmarkEnd w:id="3635"/>
    <w:bookmarkEnd w:id="3636"/>
    <w:bookmarkEnd w:id="3637"/>
    <w:bookmarkEnd w:id="3638"/>
    <w:bookmarkEnd w:id="3639"/>
    <w:bookmarkEnd w:id="3640"/>
    <w:bookmarkEnd w:id="3641"/>
    <w:p w:rsidR="00AA21E1" w:rsidRPr="002877DE" w:rsidRDefault="00AA21E1"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Опора на существующие социальные сети в современной российской эк</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 xml:space="preserve">номике характерна для большинства хозяйствующих субъектов. Дело в том, что в советской экономике был накоплен определенный </w:t>
      </w:r>
      <w:r w:rsidR="006324CF"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сыгравший решающую роль в постсоциалистической трансформации экономики. Сформир</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вавшиеся в советское время партийно-хозяйственные сети социального взаимодействия, наряду с социальными сетями родственников и близких знакомых составили две разновидности социальных сетей постсоветской России, которые способс</w:t>
      </w:r>
      <w:r w:rsidRPr="002877DE">
        <w:rPr>
          <w:rStyle w:val="FontStyle34"/>
          <w:rFonts w:ascii="Times New Roman" w:hAnsi="Times New Roman" w:cs="Times New Roman"/>
          <w:sz w:val="28"/>
          <w:szCs w:val="28"/>
        </w:rPr>
        <w:t>т</w:t>
      </w:r>
      <w:r w:rsidRPr="002877DE">
        <w:rPr>
          <w:rStyle w:val="FontStyle34"/>
          <w:rFonts w:ascii="Times New Roman" w:hAnsi="Times New Roman" w:cs="Times New Roman"/>
          <w:sz w:val="28"/>
          <w:szCs w:val="28"/>
        </w:rPr>
        <w:t>вовали выживанию хозяйствующих субъектов в условиях экономического сп</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да. Первая группа сетей сохранила традиционные секторы экономики</w:t>
      </w:r>
      <w:r w:rsidR="00A63516">
        <w:rPr>
          <w:rStyle w:val="FontStyle34"/>
          <w:rFonts w:ascii="Times New Roman" w:hAnsi="Times New Roman" w:cs="Times New Roman"/>
          <w:sz w:val="28"/>
          <w:szCs w:val="28"/>
        </w:rPr>
        <w:t xml:space="preserve"> </w:t>
      </w:r>
      <w:r w:rsidR="00C44E06" w:rsidRPr="002877DE">
        <w:rPr>
          <w:rStyle w:val="FontStyle34"/>
          <w:rFonts w:ascii="Times New Roman" w:hAnsi="Times New Roman" w:cs="Times New Roman"/>
          <w:sz w:val="28"/>
          <w:szCs w:val="28"/>
        </w:rPr>
        <w:t xml:space="preserve">[245, </w:t>
      </w:r>
      <w:r w:rsidR="00C44E06" w:rsidRPr="002877DE">
        <w:rPr>
          <w:rStyle w:val="FontStyle34"/>
          <w:rFonts w:ascii="Times New Roman" w:hAnsi="Times New Roman" w:cs="Times New Roman"/>
          <w:sz w:val="28"/>
          <w:szCs w:val="28"/>
          <w:lang w:val="en-US"/>
        </w:rPr>
        <w:t>c</w:t>
      </w:r>
      <w:r w:rsidR="00C44E06" w:rsidRPr="002877DE">
        <w:rPr>
          <w:rStyle w:val="FontStyle34"/>
          <w:rFonts w:ascii="Times New Roman" w:hAnsi="Times New Roman" w:cs="Times New Roman"/>
          <w:sz w:val="28"/>
          <w:szCs w:val="28"/>
        </w:rPr>
        <w:t>. 17].</w:t>
      </w:r>
      <w:r w:rsidR="00A63516">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Вторая группа сетей обеспечила выживание населения в условиях резк</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го падения реальных доходов</w:t>
      </w:r>
      <w:r w:rsidR="00C44E06" w:rsidRPr="002877DE">
        <w:rPr>
          <w:rStyle w:val="FontStyle34"/>
          <w:rFonts w:ascii="Times New Roman" w:hAnsi="Times New Roman" w:cs="Times New Roman"/>
          <w:sz w:val="28"/>
          <w:szCs w:val="28"/>
        </w:rPr>
        <w:t xml:space="preserve"> [29, 82].</w:t>
      </w:r>
      <w:r w:rsidRPr="002877DE">
        <w:rPr>
          <w:rStyle w:val="FontStyle34"/>
          <w:rFonts w:ascii="Times New Roman" w:hAnsi="Times New Roman" w:cs="Times New Roman"/>
          <w:sz w:val="28"/>
          <w:szCs w:val="28"/>
        </w:rPr>
        <w:t xml:space="preserve"> В то же самое время подобные сети в России не стали основой для широкого развития семейного бизнеса</w:t>
      </w:r>
      <w:r w:rsidR="00A63516">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Еще одна разновидность социальных сетей, – профессиональные сети (инженеров, пис</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телей, ученых и т. п.), а также различные формы самодеятельности населения в СССР, – находились под достаточно жестким партийным контролем и поэтому в новых условиях быстро деградировали. Они не смогли стать серьезным р</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сурсом для развития бизнеса. Исключение, пожалуй, составили социальные с</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ти спортсменов и ветеранов локальных войн 1970-90-х годов, а также крим</w:t>
      </w:r>
      <w:r w:rsidRPr="002877DE">
        <w:rPr>
          <w:rStyle w:val="FontStyle34"/>
          <w:rFonts w:ascii="Times New Roman" w:hAnsi="Times New Roman" w:cs="Times New Roman"/>
          <w:sz w:val="28"/>
          <w:szCs w:val="28"/>
        </w:rPr>
        <w:t>и</w:t>
      </w:r>
      <w:r w:rsidRPr="002877DE">
        <w:rPr>
          <w:rStyle w:val="FontStyle34"/>
          <w:rFonts w:ascii="Times New Roman" w:hAnsi="Times New Roman" w:cs="Times New Roman"/>
          <w:sz w:val="28"/>
          <w:szCs w:val="28"/>
        </w:rPr>
        <w:t>нальные сети. По мнению В. Волкова, «в сочетании с физическими навыками, они представляют собой нео</w:t>
      </w:r>
      <w:r w:rsidRPr="002877DE">
        <w:rPr>
          <w:rStyle w:val="FontStyle34"/>
          <w:rFonts w:ascii="Times New Roman" w:hAnsi="Times New Roman" w:cs="Times New Roman"/>
          <w:sz w:val="28"/>
          <w:szCs w:val="28"/>
        </w:rPr>
        <w:t>б</w:t>
      </w:r>
      <w:r w:rsidRPr="002877DE">
        <w:rPr>
          <w:rStyle w:val="FontStyle34"/>
          <w:rFonts w:ascii="Times New Roman" w:hAnsi="Times New Roman" w:cs="Times New Roman"/>
          <w:sz w:val="28"/>
          <w:szCs w:val="28"/>
        </w:rPr>
        <w:t>ходимый социальный ресурс для формирования сплоченных группировок, но предн</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значенных уже для иных целей»</w:t>
      </w:r>
      <w:r w:rsidR="00080264">
        <w:rPr>
          <w:rStyle w:val="FontStyle34"/>
          <w:rFonts w:ascii="Times New Roman" w:hAnsi="Times New Roman" w:cs="Times New Roman"/>
          <w:sz w:val="28"/>
          <w:szCs w:val="28"/>
        </w:rPr>
        <w:t xml:space="preserve"> </w:t>
      </w:r>
      <w:r w:rsidR="00C44E06" w:rsidRPr="002877DE">
        <w:rPr>
          <w:rStyle w:val="FontStyle34"/>
          <w:rFonts w:ascii="Times New Roman" w:hAnsi="Times New Roman" w:cs="Times New Roman"/>
          <w:sz w:val="28"/>
          <w:szCs w:val="28"/>
        </w:rPr>
        <w:t>[63].</w:t>
      </w:r>
    </w:p>
    <w:p w:rsidR="00A63516" w:rsidRDefault="00AA21E1"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Таким образом, с позиций не только располагаемого финансового капит</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 xml:space="preserve">ла, но и </w:t>
      </w:r>
      <w:r w:rsidR="009B73C6"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крупный бизнес и государство оказались в 1990-е годы группами, значительно лучше вооруженными ресурсами по сравнению с зар</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ждающимся в России частным предпринимательством.</w:t>
      </w:r>
      <w:r w:rsidR="00A63516">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В результате, акторы, опирающиеся на силу уже существующих социальных сетей, фактически захватили контроль над бизнесом, возникающим по частной инициативе, либо вытеснили его.</w:t>
      </w:r>
      <w:r w:rsidR="00A63516">
        <w:rPr>
          <w:rStyle w:val="FontStyle34"/>
          <w:rFonts w:ascii="Times New Roman" w:hAnsi="Times New Roman" w:cs="Times New Roman"/>
          <w:sz w:val="28"/>
          <w:szCs w:val="28"/>
        </w:rPr>
        <w:t xml:space="preserve"> </w:t>
      </w:r>
      <w:r w:rsidR="00DD0A7F">
        <w:rPr>
          <w:rStyle w:val="FontStyle34"/>
          <w:rFonts w:ascii="Times New Roman" w:hAnsi="Times New Roman" w:cs="Times New Roman"/>
          <w:sz w:val="28"/>
          <w:szCs w:val="28"/>
        </w:rPr>
        <w:t>Н</w:t>
      </w:r>
      <w:r w:rsidR="00DD0A7F">
        <w:rPr>
          <w:rStyle w:val="FontStyle34"/>
          <w:rFonts w:ascii="Times New Roman" w:hAnsi="Times New Roman" w:cs="Times New Roman"/>
          <w:sz w:val="28"/>
          <w:szCs w:val="28"/>
        </w:rPr>
        <w:t>а</w:t>
      </w:r>
      <w:r w:rsidR="00DD0A7F">
        <w:rPr>
          <w:rStyle w:val="FontStyle34"/>
          <w:rFonts w:ascii="Times New Roman" w:hAnsi="Times New Roman" w:cs="Times New Roman"/>
          <w:sz w:val="28"/>
          <w:szCs w:val="28"/>
        </w:rPr>
        <w:t>пример</w:t>
      </w:r>
      <w:r w:rsidR="00A63516">
        <w:rPr>
          <w:rStyle w:val="FontStyle34"/>
          <w:rFonts w:ascii="Times New Roman" w:hAnsi="Times New Roman" w:cs="Times New Roman"/>
          <w:sz w:val="28"/>
          <w:szCs w:val="28"/>
        </w:rPr>
        <w:t xml:space="preserve">, </w:t>
      </w:r>
      <w:r w:rsidR="00DD0A7F">
        <w:rPr>
          <w:rStyle w:val="FontStyle34"/>
          <w:rFonts w:ascii="Times New Roman" w:hAnsi="Times New Roman" w:cs="Times New Roman"/>
          <w:sz w:val="28"/>
          <w:szCs w:val="28"/>
        </w:rPr>
        <w:t>во</w:t>
      </w:r>
      <w:r w:rsidRPr="002877DE">
        <w:rPr>
          <w:rStyle w:val="FontStyle34"/>
          <w:rFonts w:ascii="Times New Roman" w:hAnsi="Times New Roman" w:cs="Times New Roman"/>
          <w:sz w:val="28"/>
          <w:szCs w:val="28"/>
        </w:rPr>
        <w:t xml:space="preserve"> многих регионах сегодня невозможно стало бизнесу без участия власти выходить на крупный уровень. </w:t>
      </w:r>
    </w:p>
    <w:p w:rsidR="00AA21E1" w:rsidRPr="002877DE" w:rsidRDefault="00AA21E1"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 xml:space="preserve">Таким образом, используя ранее накопленный </w:t>
      </w:r>
      <w:r w:rsidR="006324CF"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власть реализовала стратегию «захвата бизнеса». С другой стороны, предприниматели, вошедшие в соответствующие социальные сети, стали реализовывать стратегию дальне</w:t>
      </w:r>
      <w:r w:rsidRPr="002877DE">
        <w:rPr>
          <w:rStyle w:val="FontStyle34"/>
          <w:rFonts w:ascii="Times New Roman" w:hAnsi="Times New Roman" w:cs="Times New Roman"/>
          <w:sz w:val="28"/>
          <w:szCs w:val="28"/>
        </w:rPr>
        <w:t>й</w:t>
      </w:r>
      <w:r w:rsidRPr="002877DE">
        <w:rPr>
          <w:rStyle w:val="FontStyle34"/>
          <w:rFonts w:ascii="Times New Roman" w:hAnsi="Times New Roman" w:cs="Times New Roman"/>
          <w:sz w:val="28"/>
          <w:szCs w:val="28"/>
        </w:rPr>
        <w:t>ших инвестиций в с</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 xml:space="preserve">трудничество с властью и действий в ее интересах. Данная стратегия оказалась связана с масштабными инвестициями в </w:t>
      </w:r>
      <w:r w:rsidR="006324CF"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xml:space="preserve"> как в клубное благо.</w:t>
      </w:r>
      <w:r w:rsidR="00EF0654">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Интересы отдельных чиновников, реализующих стратегию «захвата би</w:t>
      </w:r>
      <w:r w:rsidRPr="002877DE">
        <w:rPr>
          <w:rStyle w:val="FontStyle34"/>
          <w:rFonts w:ascii="Times New Roman" w:hAnsi="Times New Roman" w:cs="Times New Roman"/>
          <w:sz w:val="28"/>
          <w:szCs w:val="28"/>
        </w:rPr>
        <w:t>з</w:t>
      </w:r>
      <w:r w:rsidRPr="002877DE">
        <w:rPr>
          <w:rStyle w:val="FontStyle34"/>
          <w:rFonts w:ascii="Times New Roman" w:hAnsi="Times New Roman" w:cs="Times New Roman"/>
          <w:sz w:val="28"/>
          <w:szCs w:val="28"/>
        </w:rPr>
        <w:t>неса» и предпринимателей, реал</w:t>
      </w:r>
      <w:r w:rsidRPr="002877DE">
        <w:rPr>
          <w:rStyle w:val="FontStyle34"/>
          <w:rFonts w:ascii="Times New Roman" w:hAnsi="Times New Roman" w:cs="Times New Roman"/>
          <w:sz w:val="28"/>
          <w:szCs w:val="28"/>
        </w:rPr>
        <w:t>и</w:t>
      </w:r>
      <w:r w:rsidRPr="002877DE">
        <w:rPr>
          <w:rStyle w:val="FontStyle34"/>
          <w:rFonts w:ascii="Times New Roman" w:hAnsi="Times New Roman" w:cs="Times New Roman"/>
          <w:sz w:val="28"/>
          <w:szCs w:val="28"/>
        </w:rPr>
        <w:t>зующих стратегию «захвата власти» сошлись в том, что обе направлены на формирование локальных «правил игры», закре</w:t>
      </w:r>
      <w:r w:rsidRPr="002877DE">
        <w:rPr>
          <w:rStyle w:val="FontStyle34"/>
          <w:rFonts w:ascii="Times New Roman" w:hAnsi="Times New Roman" w:cs="Times New Roman"/>
          <w:sz w:val="28"/>
          <w:szCs w:val="28"/>
        </w:rPr>
        <w:t>п</w:t>
      </w:r>
      <w:r w:rsidRPr="002877DE">
        <w:rPr>
          <w:rStyle w:val="FontStyle34"/>
          <w:rFonts w:ascii="Times New Roman" w:hAnsi="Times New Roman" w:cs="Times New Roman"/>
          <w:sz w:val="28"/>
          <w:szCs w:val="28"/>
        </w:rPr>
        <w:t>ляющих дифференцированный подход к пре</w:t>
      </w:r>
      <w:r w:rsidRPr="002877DE">
        <w:rPr>
          <w:rStyle w:val="FontStyle34"/>
          <w:rFonts w:ascii="Times New Roman" w:hAnsi="Times New Roman" w:cs="Times New Roman"/>
          <w:sz w:val="28"/>
          <w:szCs w:val="28"/>
        </w:rPr>
        <w:t>д</w:t>
      </w:r>
      <w:r w:rsidRPr="002877DE">
        <w:rPr>
          <w:rStyle w:val="FontStyle34"/>
          <w:rFonts w:ascii="Times New Roman" w:hAnsi="Times New Roman" w:cs="Times New Roman"/>
          <w:sz w:val="28"/>
          <w:szCs w:val="28"/>
        </w:rPr>
        <w:t xml:space="preserve">принимателям и основанных на </w:t>
      </w:r>
      <w:r w:rsidR="006D44F5" w:rsidRPr="002877DE">
        <w:rPr>
          <w:rStyle w:val="FontStyle34"/>
          <w:rFonts w:ascii="Times New Roman" w:hAnsi="Times New Roman" w:cs="Times New Roman"/>
          <w:sz w:val="28"/>
          <w:szCs w:val="28"/>
        </w:rPr>
        <w:t xml:space="preserve">СК </w:t>
      </w:r>
      <w:r w:rsidRPr="002877DE">
        <w:rPr>
          <w:rStyle w:val="FontStyle34"/>
          <w:rFonts w:ascii="Times New Roman" w:hAnsi="Times New Roman" w:cs="Times New Roman"/>
          <w:sz w:val="28"/>
          <w:szCs w:val="28"/>
        </w:rPr>
        <w:t>как клубном благе, накопленном в смешанных сетях бизнеса и вл</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сти.</w:t>
      </w:r>
    </w:p>
    <w:p w:rsidR="00AA21E1" w:rsidRPr="002877DE" w:rsidRDefault="00AA21E1"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Как показывает анализ сложившихся социальных практик, в различных р</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гионах реализуются весьма сходные модели взаимодействия власти и бизнеса. Им характерны:</w:t>
      </w:r>
      <w:r w:rsidR="00424C10" w:rsidRPr="002877DE">
        <w:rPr>
          <w:rStyle w:val="FontStyle34"/>
          <w:rFonts w:ascii="Times New Roman" w:hAnsi="Times New Roman" w:cs="Times New Roman"/>
          <w:sz w:val="28"/>
          <w:szCs w:val="28"/>
        </w:rPr>
        <w:t xml:space="preserve"> </w:t>
      </w:r>
      <w:r w:rsidRPr="002877DE">
        <w:rPr>
          <w:rFonts w:ascii="Times New Roman" w:hAnsi="Times New Roman"/>
          <w:sz w:val="28"/>
          <w:szCs w:val="28"/>
        </w:rPr>
        <w:t>дофинансирование территорий за счет бизнеса в самых ра</w:t>
      </w:r>
      <w:r w:rsidRPr="002877DE">
        <w:rPr>
          <w:rFonts w:ascii="Times New Roman" w:hAnsi="Times New Roman"/>
          <w:sz w:val="28"/>
          <w:szCs w:val="28"/>
        </w:rPr>
        <w:t>з</w:t>
      </w:r>
      <w:r w:rsidRPr="002877DE">
        <w:rPr>
          <w:rFonts w:ascii="Times New Roman" w:hAnsi="Times New Roman"/>
          <w:sz w:val="28"/>
          <w:szCs w:val="28"/>
        </w:rPr>
        <w:t>личных формах; обусловленность вхождения бизнеса на определенную терр</w:t>
      </w:r>
      <w:r w:rsidRPr="002877DE">
        <w:rPr>
          <w:rFonts w:ascii="Times New Roman" w:hAnsi="Times New Roman"/>
          <w:sz w:val="28"/>
          <w:szCs w:val="28"/>
        </w:rPr>
        <w:t>и</w:t>
      </w:r>
      <w:r w:rsidRPr="002877DE">
        <w:rPr>
          <w:rFonts w:ascii="Times New Roman" w:hAnsi="Times New Roman"/>
          <w:sz w:val="28"/>
          <w:szCs w:val="28"/>
        </w:rPr>
        <w:t>торию различными требованиями власти; заключение договоров о партнерстве (</w:t>
      </w:r>
      <w:r w:rsidR="00DD0A7F" w:rsidRPr="002877DE">
        <w:rPr>
          <w:rFonts w:ascii="Times New Roman" w:hAnsi="Times New Roman"/>
          <w:sz w:val="28"/>
          <w:szCs w:val="28"/>
        </w:rPr>
        <w:t>социально-экономическом</w:t>
      </w:r>
      <w:r w:rsidRPr="002877DE">
        <w:rPr>
          <w:rFonts w:ascii="Times New Roman" w:hAnsi="Times New Roman"/>
          <w:sz w:val="28"/>
          <w:szCs w:val="28"/>
        </w:rPr>
        <w:t xml:space="preserve"> сотрудничестве) между властью и бизнесом; давл</w:t>
      </w:r>
      <w:r w:rsidRPr="002877DE">
        <w:rPr>
          <w:rFonts w:ascii="Times New Roman" w:hAnsi="Times New Roman"/>
          <w:sz w:val="28"/>
          <w:szCs w:val="28"/>
        </w:rPr>
        <w:t>е</w:t>
      </w:r>
      <w:r w:rsidRPr="002877DE">
        <w:rPr>
          <w:rFonts w:ascii="Times New Roman" w:hAnsi="Times New Roman"/>
          <w:sz w:val="28"/>
          <w:szCs w:val="28"/>
        </w:rPr>
        <w:t>ние власти на предприятия в интересах решения своих социальных задач – п</w:t>
      </w:r>
      <w:r w:rsidRPr="002877DE">
        <w:rPr>
          <w:rFonts w:ascii="Times New Roman" w:hAnsi="Times New Roman"/>
          <w:sz w:val="28"/>
          <w:szCs w:val="28"/>
        </w:rPr>
        <w:t>о</w:t>
      </w:r>
      <w:r w:rsidRPr="002877DE">
        <w:rPr>
          <w:rFonts w:ascii="Times New Roman" w:hAnsi="Times New Roman"/>
          <w:sz w:val="28"/>
          <w:szCs w:val="28"/>
        </w:rPr>
        <w:t xml:space="preserve">вышения уровня оплаты труда и т. п. </w:t>
      </w:r>
      <w:r w:rsidRPr="002877DE">
        <w:rPr>
          <w:rStyle w:val="FontStyle34"/>
          <w:rFonts w:ascii="Times New Roman" w:hAnsi="Times New Roman" w:cs="Times New Roman"/>
          <w:sz w:val="28"/>
          <w:szCs w:val="28"/>
        </w:rPr>
        <w:t>Лидерами реализации подобных социал</w:t>
      </w:r>
      <w:r w:rsidRPr="002877DE">
        <w:rPr>
          <w:rStyle w:val="FontStyle34"/>
          <w:rFonts w:ascii="Times New Roman" w:hAnsi="Times New Roman" w:cs="Times New Roman"/>
          <w:sz w:val="28"/>
          <w:szCs w:val="28"/>
        </w:rPr>
        <w:t>ь</w:t>
      </w:r>
      <w:r w:rsidRPr="002877DE">
        <w:rPr>
          <w:rStyle w:val="FontStyle34"/>
          <w:rFonts w:ascii="Times New Roman" w:hAnsi="Times New Roman" w:cs="Times New Roman"/>
          <w:sz w:val="28"/>
          <w:szCs w:val="28"/>
        </w:rPr>
        <w:t>ных практик являются главы регионов (Краснодарского края, Татарстана, Ба</w:t>
      </w:r>
      <w:r w:rsidRPr="002877DE">
        <w:rPr>
          <w:rStyle w:val="FontStyle34"/>
          <w:rFonts w:ascii="Times New Roman" w:hAnsi="Times New Roman" w:cs="Times New Roman"/>
          <w:sz w:val="28"/>
          <w:szCs w:val="28"/>
        </w:rPr>
        <w:t>ш</w:t>
      </w:r>
      <w:r w:rsidRPr="002877DE">
        <w:rPr>
          <w:rStyle w:val="FontStyle34"/>
          <w:rFonts w:ascii="Times New Roman" w:hAnsi="Times New Roman" w:cs="Times New Roman"/>
          <w:sz w:val="28"/>
          <w:szCs w:val="28"/>
        </w:rPr>
        <w:t>кортостана, Москвы, Кемеровской области и т. п.). Они формируют модели р</w:t>
      </w:r>
      <w:r w:rsidRPr="002877DE">
        <w:rPr>
          <w:rStyle w:val="FontStyle34"/>
          <w:rFonts w:ascii="Times New Roman" w:hAnsi="Times New Roman" w:cs="Times New Roman"/>
          <w:sz w:val="28"/>
          <w:szCs w:val="28"/>
        </w:rPr>
        <w:t>е</w:t>
      </w:r>
      <w:r w:rsidRPr="002877DE">
        <w:rPr>
          <w:rStyle w:val="FontStyle34"/>
          <w:rFonts w:ascii="Times New Roman" w:hAnsi="Times New Roman" w:cs="Times New Roman"/>
          <w:sz w:val="28"/>
          <w:szCs w:val="28"/>
        </w:rPr>
        <w:t>гиональной экономики, в которых региональная власть выступает как «хоз</w:t>
      </w:r>
      <w:r w:rsidRPr="002877DE">
        <w:rPr>
          <w:rStyle w:val="FontStyle34"/>
          <w:rFonts w:ascii="Times New Roman" w:hAnsi="Times New Roman" w:cs="Times New Roman"/>
          <w:sz w:val="28"/>
          <w:szCs w:val="28"/>
        </w:rPr>
        <w:t>я</w:t>
      </w:r>
      <w:r w:rsidRPr="002877DE">
        <w:rPr>
          <w:rStyle w:val="FontStyle34"/>
          <w:rFonts w:ascii="Times New Roman" w:hAnsi="Times New Roman" w:cs="Times New Roman"/>
          <w:sz w:val="28"/>
          <w:szCs w:val="28"/>
        </w:rPr>
        <w:t>ин территории» и активно прибегает к «ру</w:t>
      </w:r>
      <w:r w:rsidRPr="002877DE">
        <w:rPr>
          <w:rStyle w:val="FontStyle34"/>
          <w:rFonts w:ascii="Times New Roman" w:hAnsi="Times New Roman" w:cs="Times New Roman"/>
          <w:sz w:val="28"/>
          <w:szCs w:val="28"/>
        </w:rPr>
        <w:t>ч</w:t>
      </w:r>
      <w:r w:rsidRPr="002877DE">
        <w:rPr>
          <w:rStyle w:val="FontStyle34"/>
          <w:rFonts w:ascii="Times New Roman" w:hAnsi="Times New Roman" w:cs="Times New Roman"/>
          <w:sz w:val="28"/>
          <w:szCs w:val="28"/>
        </w:rPr>
        <w:t>ному управлению».</w:t>
      </w:r>
    </w:p>
    <w:p w:rsidR="00AA21E1" w:rsidRPr="002877DE" w:rsidRDefault="00AA21E1"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Альтернативными стратегиями для предпринимателей могли бы стать:</w:t>
      </w:r>
      <w:r w:rsidR="008E417C" w:rsidRPr="002877DE">
        <w:rPr>
          <w:rStyle w:val="FontStyle34"/>
          <w:rFonts w:ascii="Times New Roman" w:hAnsi="Times New Roman" w:cs="Times New Roman"/>
          <w:sz w:val="28"/>
          <w:szCs w:val="28"/>
        </w:rPr>
        <w:t xml:space="preserve"> </w:t>
      </w:r>
      <w:r w:rsidRPr="002877DE">
        <w:rPr>
          <w:rFonts w:ascii="Times New Roman" w:hAnsi="Times New Roman"/>
          <w:sz w:val="28"/>
          <w:szCs w:val="28"/>
        </w:rPr>
        <w:t>усиление интеграции;</w:t>
      </w:r>
      <w:r w:rsidR="00080264">
        <w:rPr>
          <w:rFonts w:ascii="Times New Roman" w:hAnsi="Times New Roman"/>
          <w:sz w:val="28"/>
          <w:szCs w:val="28"/>
        </w:rPr>
        <w:t xml:space="preserve"> </w:t>
      </w:r>
      <w:r w:rsidRPr="002877DE">
        <w:rPr>
          <w:rFonts w:ascii="Times New Roman" w:hAnsi="Times New Roman"/>
          <w:sz w:val="28"/>
          <w:szCs w:val="28"/>
        </w:rPr>
        <w:t>создание ассоциаций предпринимателей;</w:t>
      </w:r>
      <w:r w:rsidR="00080264">
        <w:rPr>
          <w:rFonts w:ascii="Times New Roman" w:hAnsi="Times New Roman"/>
          <w:sz w:val="28"/>
          <w:szCs w:val="28"/>
        </w:rPr>
        <w:t xml:space="preserve"> </w:t>
      </w:r>
      <w:r w:rsidRPr="002877DE">
        <w:rPr>
          <w:rFonts w:ascii="Times New Roman" w:hAnsi="Times New Roman"/>
          <w:sz w:val="28"/>
          <w:szCs w:val="28"/>
        </w:rPr>
        <w:t>стремление улучшить переговорные позиции с властью при формировании «правил игры».</w:t>
      </w:r>
      <w:r w:rsidR="00080264">
        <w:rPr>
          <w:rFonts w:ascii="Times New Roman" w:hAnsi="Times New Roman"/>
          <w:sz w:val="28"/>
          <w:szCs w:val="28"/>
        </w:rPr>
        <w:t xml:space="preserve"> </w:t>
      </w:r>
      <w:r w:rsidRPr="002877DE">
        <w:rPr>
          <w:rStyle w:val="FontStyle34"/>
          <w:rFonts w:ascii="Times New Roman" w:hAnsi="Times New Roman" w:cs="Times New Roman"/>
          <w:sz w:val="28"/>
          <w:szCs w:val="28"/>
        </w:rPr>
        <w:t xml:space="preserve">Реализация подобных стратегий могла бы привести к формированию </w:t>
      </w:r>
      <w:r w:rsidR="009B73C6" w:rsidRPr="002877DE">
        <w:rPr>
          <w:rStyle w:val="FontStyle34"/>
          <w:rFonts w:ascii="Times New Roman" w:hAnsi="Times New Roman" w:cs="Times New Roman"/>
          <w:sz w:val="28"/>
          <w:szCs w:val="28"/>
        </w:rPr>
        <w:t>СК</w:t>
      </w:r>
      <w:r w:rsidRPr="002877DE">
        <w:rPr>
          <w:rStyle w:val="FontStyle34"/>
          <w:rFonts w:ascii="Times New Roman" w:hAnsi="Times New Roman" w:cs="Times New Roman"/>
          <w:sz w:val="28"/>
          <w:szCs w:val="28"/>
        </w:rPr>
        <w:t xml:space="preserve"> как элемента общей институциональной среды, включающей формальные нормы взаимоотношений и механизм принуждения к их испо</w:t>
      </w:r>
      <w:r w:rsidRPr="002877DE">
        <w:rPr>
          <w:rStyle w:val="FontStyle34"/>
          <w:rFonts w:ascii="Times New Roman" w:hAnsi="Times New Roman" w:cs="Times New Roman"/>
          <w:sz w:val="28"/>
          <w:szCs w:val="28"/>
        </w:rPr>
        <w:t>л</w:t>
      </w:r>
      <w:r w:rsidRPr="002877DE">
        <w:rPr>
          <w:rStyle w:val="FontStyle34"/>
          <w:rFonts w:ascii="Times New Roman" w:hAnsi="Times New Roman" w:cs="Times New Roman"/>
          <w:sz w:val="28"/>
          <w:szCs w:val="28"/>
        </w:rPr>
        <w:t>нению.</w:t>
      </w:r>
      <w:r w:rsidR="00EF0654">
        <w:rPr>
          <w:rStyle w:val="FontStyle34"/>
          <w:rFonts w:ascii="Times New Roman" w:hAnsi="Times New Roman" w:cs="Times New Roman"/>
          <w:sz w:val="28"/>
          <w:szCs w:val="28"/>
        </w:rPr>
        <w:t xml:space="preserve"> </w:t>
      </w:r>
    </w:p>
    <w:p w:rsidR="00EF0654" w:rsidRDefault="00AA21E1"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В целом, у предпринимателей есть определенный запрос на универсальные и прозрачные правила взаимодействия с администрацией. Однако при благ</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приятных условиях они готовы в качестве ресурса широко использовать свои личные связи с ч</w:t>
      </w:r>
      <w:r w:rsidRPr="002877DE">
        <w:rPr>
          <w:rStyle w:val="FontStyle34"/>
          <w:rFonts w:ascii="Times New Roman" w:hAnsi="Times New Roman" w:cs="Times New Roman"/>
          <w:sz w:val="28"/>
          <w:szCs w:val="28"/>
        </w:rPr>
        <w:t>и</w:t>
      </w:r>
      <w:r w:rsidRPr="002877DE">
        <w:rPr>
          <w:rStyle w:val="FontStyle34"/>
          <w:rFonts w:ascii="Times New Roman" w:hAnsi="Times New Roman" w:cs="Times New Roman"/>
          <w:sz w:val="28"/>
          <w:szCs w:val="28"/>
        </w:rPr>
        <w:t>новниками. Кроме того, они не демонстрируют готовность к коллективному действию по созданию этих единых и прозрачных правил</w:t>
      </w:r>
      <w:r w:rsidR="00EF0654">
        <w:rPr>
          <w:rStyle w:val="FontStyle34"/>
          <w:rFonts w:ascii="Times New Roman" w:hAnsi="Times New Roman" w:cs="Times New Roman"/>
          <w:sz w:val="28"/>
          <w:szCs w:val="28"/>
        </w:rPr>
        <w:t>.</w:t>
      </w:r>
    </w:p>
    <w:p w:rsidR="00AA21E1" w:rsidRPr="002877DE" w:rsidRDefault="00AA21E1" w:rsidP="002877DE">
      <w:pPr>
        <w:pStyle w:val="Style11"/>
        <w:spacing w:line="360" w:lineRule="auto"/>
        <w:ind w:firstLine="567"/>
        <w:rPr>
          <w:rStyle w:val="FontStyle34"/>
          <w:rFonts w:ascii="Times New Roman" w:hAnsi="Times New Roman" w:cs="Times New Roman"/>
          <w:sz w:val="28"/>
          <w:szCs w:val="28"/>
        </w:rPr>
      </w:pPr>
      <w:r w:rsidRPr="002877DE">
        <w:rPr>
          <w:rStyle w:val="FontStyle34"/>
          <w:rFonts w:ascii="Times New Roman" w:hAnsi="Times New Roman" w:cs="Times New Roman"/>
          <w:sz w:val="28"/>
          <w:szCs w:val="28"/>
        </w:rPr>
        <w:t>Существенная часть предпринимателей в регионах ориентирована на и</w:t>
      </w:r>
      <w:r w:rsidRPr="002877DE">
        <w:rPr>
          <w:rStyle w:val="FontStyle34"/>
          <w:rFonts w:ascii="Times New Roman" w:hAnsi="Times New Roman" w:cs="Times New Roman"/>
          <w:sz w:val="28"/>
          <w:szCs w:val="28"/>
        </w:rPr>
        <w:t>н</w:t>
      </w:r>
      <w:r w:rsidRPr="002877DE">
        <w:rPr>
          <w:rStyle w:val="FontStyle34"/>
          <w:rFonts w:ascii="Times New Roman" w:hAnsi="Times New Roman" w:cs="Times New Roman"/>
          <w:sz w:val="28"/>
          <w:szCs w:val="28"/>
        </w:rPr>
        <w:t>дивидуальные действия по укреплению позиций своего бизнеса в рамках уже сложившихся «правил игры», на укрепление дифференцированных о</w:t>
      </w:r>
      <w:r w:rsidRPr="002877DE">
        <w:rPr>
          <w:rStyle w:val="FontStyle34"/>
          <w:rFonts w:ascii="Times New Roman" w:hAnsi="Times New Roman" w:cs="Times New Roman"/>
          <w:sz w:val="28"/>
          <w:szCs w:val="28"/>
        </w:rPr>
        <w:t>т</w:t>
      </w:r>
      <w:r w:rsidRPr="002877DE">
        <w:rPr>
          <w:rStyle w:val="FontStyle34"/>
          <w:rFonts w:ascii="Times New Roman" w:hAnsi="Times New Roman" w:cs="Times New Roman"/>
          <w:sz w:val="28"/>
          <w:szCs w:val="28"/>
        </w:rPr>
        <w:t xml:space="preserve">ношений с представителями власти. </w:t>
      </w:r>
      <w:r w:rsidR="00C44E01" w:rsidRPr="002877DE">
        <w:rPr>
          <w:rStyle w:val="FontStyle34"/>
          <w:rFonts w:ascii="Times New Roman" w:hAnsi="Times New Roman" w:cs="Times New Roman"/>
          <w:sz w:val="28"/>
          <w:szCs w:val="28"/>
        </w:rPr>
        <w:t>В</w:t>
      </w:r>
      <w:r w:rsidRPr="002877DE">
        <w:rPr>
          <w:rStyle w:val="FontStyle34"/>
          <w:rFonts w:ascii="Times New Roman" w:hAnsi="Times New Roman" w:cs="Times New Roman"/>
          <w:sz w:val="28"/>
          <w:szCs w:val="28"/>
        </w:rPr>
        <w:t xml:space="preserve"> современной российской экономике бизнес явно недоинвестирует в создание собственных сетей социальных взаимодействий. Он инвестирует в конкретные контакты с властью и поэтому обречен на прои</w:t>
      </w:r>
      <w:r w:rsidRPr="002877DE">
        <w:rPr>
          <w:rStyle w:val="FontStyle34"/>
          <w:rFonts w:ascii="Times New Roman" w:hAnsi="Times New Roman" w:cs="Times New Roman"/>
          <w:sz w:val="28"/>
          <w:szCs w:val="28"/>
        </w:rPr>
        <w:t>г</w:t>
      </w:r>
      <w:r w:rsidRPr="002877DE">
        <w:rPr>
          <w:rStyle w:val="FontStyle34"/>
          <w:rFonts w:ascii="Times New Roman" w:hAnsi="Times New Roman" w:cs="Times New Roman"/>
          <w:sz w:val="28"/>
          <w:szCs w:val="28"/>
        </w:rPr>
        <w:t>рыш в конкуренции с более сильными социальными сетями государственных структур и сетей взаимодействия власти и би</w:t>
      </w:r>
      <w:r w:rsidRPr="002877DE">
        <w:rPr>
          <w:rStyle w:val="FontStyle34"/>
          <w:rFonts w:ascii="Times New Roman" w:hAnsi="Times New Roman" w:cs="Times New Roman"/>
          <w:sz w:val="28"/>
          <w:szCs w:val="28"/>
        </w:rPr>
        <w:t>з</w:t>
      </w:r>
      <w:r w:rsidRPr="002877DE">
        <w:rPr>
          <w:rStyle w:val="FontStyle34"/>
          <w:rFonts w:ascii="Times New Roman" w:hAnsi="Times New Roman" w:cs="Times New Roman"/>
          <w:sz w:val="28"/>
          <w:szCs w:val="28"/>
        </w:rPr>
        <w:t>неса.</w:t>
      </w:r>
    </w:p>
    <w:p w:rsidR="00EF0654" w:rsidRDefault="00AA21E1" w:rsidP="00EF0654">
      <w:pPr>
        <w:pStyle w:val="Style3"/>
        <w:spacing w:line="360" w:lineRule="auto"/>
        <w:ind w:firstLine="567"/>
        <w:rPr>
          <w:rStyle w:val="FontStyle15"/>
          <w:sz w:val="28"/>
          <w:szCs w:val="28"/>
        </w:rPr>
      </w:pPr>
      <w:r w:rsidRPr="002877DE">
        <w:rPr>
          <w:rStyle w:val="FontStyle15"/>
          <w:sz w:val="28"/>
          <w:szCs w:val="28"/>
        </w:rPr>
        <w:t>Эффективность социальной политики государства может быть существе</w:t>
      </w:r>
      <w:r w:rsidRPr="002877DE">
        <w:rPr>
          <w:rStyle w:val="FontStyle15"/>
          <w:sz w:val="28"/>
          <w:szCs w:val="28"/>
        </w:rPr>
        <w:t>н</w:t>
      </w:r>
      <w:r w:rsidRPr="002877DE">
        <w:rPr>
          <w:rStyle w:val="FontStyle15"/>
          <w:sz w:val="28"/>
          <w:szCs w:val="28"/>
        </w:rPr>
        <w:t>но повышена за счет использования потенциала социальной инициативы гра</w:t>
      </w:r>
      <w:r w:rsidRPr="002877DE">
        <w:rPr>
          <w:rStyle w:val="FontStyle15"/>
          <w:sz w:val="28"/>
          <w:szCs w:val="28"/>
        </w:rPr>
        <w:t>ж</w:t>
      </w:r>
      <w:r w:rsidRPr="002877DE">
        <w:rPr>
          <w:rStyle w:val="FontStyle15"/>
          <w:sz w:val="28"/>
          <w:szCs w:val="28"/>
        </w:rPr>
        <w:t>дан. Организующую роль в реализации общественных инициатив могут взять на себя структуры гражданского общества, наиболее многочисленными из к</w:t>
      </w:r>
      <w:r w:rsidRPr="002877DE">
        <w:rPr>
          <w:rStyle w:val="FontStyle15"/>
          <w:sz w:val="28"/>
          <w:szCs w:val="28"/>
        </w:rPr>
        <w:t>о</w:t>
      </w:r>
      <w:r w:rsidRPr="002877DE">
        <w:rPr>
          <w:rStyle w:val="FontStyle15"/>
          <w:sz w:val="28"/>
          <w:szCs w:val="28"/>
        </w:rPr>
        <w:t>торых являются общественные объединения, ассоциации и другие добровол</w:t>
      </w:r>
      <w:r w:rsidRPr="002877DE">
        <w:rPr>
          <w:rStyle w:val="FontStyle15"/>
          <w:sz w:val="28"/>
          <w:szCs w:val="28"/>
        </w:rPr>
        <w:t>ь</w:t>
      </w:r>
      <w:r w:rsidRPr="002877DE">
        <w:rPr>
          <w:rStyle w:val="FontStyle15"/>
          <w:sz w:val="28"/>
          <w:szCs w:val="28"/>
        </w:rPr>
        <w:t>ные неправительственные (некоммерческие) организации (НПО).</w:t>
      </w:r>
      <w:r w:rsidR="00080264">
        <w:rPr>
          <w:rStyle w:val="FontStyle15"/>
          <w:sz w:val="28"/>
          <w:szCs w:val="28"/>
        </w:rPr>
        <w:t xml:space="preserve"> </w:t>
      </w:r>
      <w:r w:rsidR="00EF0654">
        <w:rPr>
          <w:rStyle w:val="FontStyle15"/>
          <w:sz w:val="28"/>
          <w:szCs w:val="28"/>
        </w:rPr>
        <w:t xml:space="preserve">Однако </w:t>
      </w:r>
      <w:r w:rsidRPr="002877DE">
        <w:rPr>
          <w:rStyle w:val="FontStyle15"/>
          <w:sz w:val="28"/>
          <w:szCs w:val="28"/>
        </w:rPr>
        <w:t>ро</w:t>
      </w:r>
      <w:r w:rsidRPr="002877DE">
        <w:rPr>
          <w:rStyle w:val="FontStyle15"/>
          <w:sz w:val="28"/>
          <w:szCs w:val="28"/>
        </w:rPr>
        <w:t>с</w:t>
      </w:r>
      <w:r w:rsidRPr="002877DE">
        <w:rPr>
          <w:rStyle w:val="FontStyle15"/>
          <w:sz w:val="28"/>
          <w:szCs w:val="28"/>
        </w:rPr>
        <w:t xml:space="preserve">сийские </w:t>
      </w:r>
      <w:r w:rsidR="00EF0654">
        <w:rPr>
          <w:rStyle w:val="FontStyle15"/>
          <w:sz w:val="28"/>
          <w:szCs w:val="28"/>
        </w:rPr>
        <w:t xml:space="preserve">НПО </w:t>
      </w:r>
      <w:r w:rsidRPr="002877DE">
        <w:rPr>
          <w:rStyle w:val="FontStyle15"/>
          <w:sz w:val="28"/>
          <w:szCs w:val="28"/>
        </w:rPr>
        <w:t>пока не пользуются акти</w:t>
      </w:r>
      <w:r w:rsidRPr="002877DE">
        <w:rPr>
          <w:rStyle w:val="FontStyle15"/>
          <w:sz w:val="28"/>
          <w:szCs w:val="28"/>
        </w:rPr>
        <w:t>в</w:t>
      </w:r>
      <w:r w:rsidRPr="002877DE">
        <w:rPr>
          <w:rStyle w:val="FontStyle15"/>
          <w:sz w:val="28"/>
          <w:szCs w:val="28"/>
        </w:rPr>
        <w:t>ной поддержкой и доверием со стороны граждан. Такое двойственное отношение может свидетельствовать о недост</w:t>
      </w:r>
      <w:r w:rsidRPr="002877DE">
        <w:rPr>
          <w:rStyle w:val="FontStyle15"/>
          <w:sz w:val="28"/>
          <w:szCs w:val="28"/>
        </w:rPr>
        <w:t>а</w:t>
      </w:r>
      <w:r w:rsidRPr="002877DE">
        <w:rPr>
          <w:rStyle w:val="FontStyle15"/>
          <w:sz w:val="28"/>
          <w:szCs w:val="28"/>
        </w:rPr>
        <w:t>точно широкой социальной базе общественных о</w:t>
      </w:r>
      <w:r w:rsidRPr="002877DE">
        <w:rPr>
          <w:rStyle w:val="FontStyle15"/>
          <w:sz w:val="28"/>
          <w:szCs w:val="28"/>
        </w:rPr>
        <w:t>р</w:t>
      </w:r>
      <w:r w:rsidRPr="002877DE">
        <w:rPr>
          <w:rStyle w:val="FontStyle15"/>
          <w:sz w:val="28"/>
          <w:szCs w:val="28"/>
        </w:rPr>
        <w:t>ганизаций.</w:t>
      </w:r>
      <w:r w:rsidR="00EF0654">
        <w:rPr>
          <w:rStyle w:val="FontStyle15"/>
          <w:sz w:val="28"/>
          <w:szCs w:val="28"/>
        </w:rPr>
        <w:t xml:space="preserve"> </w:t>
      </w:r>
      <w:r w:rsidRPr="002877DE">
        <w:rPr>
          <w:rStyle w:val="FontStyle15"/>
          <w:sz w:val="28"/>
          <w:szCs w:val="28"/>
        </w:rPr>
        <w:t xml:space="preserve">Для сохранения, наращивания и конструктивного использования </w:t>
      </w:r>
      <w:r w:rsidR="009B73C6" w:rsidRPr="002877DE">
        <w:rPr>
          <w:rStyle w:val="FontStyle15"/>
          <w:sz w:val="28"/>
          <w:szCs w:val="28"/>
        </w:rPr>
        <w:t>СК</w:t>
      </w:r>
      <w:r w:rsidRPr="002877DE">
        <w:rPr>
          <w:rStyle w:val="FontStyle15"/>
          <w:sz w:val="28"/>
          <w:szCs w:val="28"/>
        </w:rPr>
        <w:t xml:space="preserve"> важно поддерживать до</w:t>
      </w:r>
      <w:r w:rsidRPr="002877DE">
        <w:rPr>
          <w:rStyle w:val="FontStyle15"/>
          <w:sz w:val="28"/>
          <w:szCs w:val="28"/>
        </w:rPr>
        <w:t>б</w:t>
      </w:r>
      <w:r w:rsidRPr="002877DE">
        <w:rPr>
          <w:rStyle w:val="FontStyle15"/>
          <w:sz w:val="28"/>
          <w:szCs w:val="28"/>
        </w:rPr>
        <w:t>ровольные объединения граждан. Для этого необходимо упростить процедуры регистрации общественных объединений, деятельность которых ориентир</w:t>
      </w:r>
      <w:r w:rsidRPr="002877DE">
        <w:rPr>
          <w:rStyle w:val="FontStyle15"/>
          <w:sz w:val="28"/>
          <w:szCs w:val="28"/>
        </w:rPr>
        <w:t>о</w:t>
      </w:r>
      <w:r w:rsidRPr="002877DE">
        <w:rPr>
          <w:rStyle w:val="FontStyle15"/>
          <w:sz w:val="28"/>
          <w:szCs w:val="28"/>
        </w:rPr>
        <w:t>вана на решение актуальных социальных проблем.</w:t>
      </w:r>
      <w:r w:rsidR="008E417C" w:rsidRPr="002877DE">
        <w:rPr>
          <w:rStyle w:val="FontStyle15"/>
          <w:sz w:val="28"/>
          <w:szCs w:val="28"/>
        </w:rPr>
        <w:t xml:space="preserve"> </w:t>
      </w:r>
    </w:p>
    <w:p w:rsidR="00F67323" w:rsidRDefault="00F67323" w:rsidP="002877DE">
      <w:pPr>
        <w:spacing w:line="360" w:lineRule="auto"/>
        <w:ind w:firstLine="567"/>
        <w:jc w:val="both"/>
        <w:rPr>
          <w:i/>
          <w:sz w:val="28"/>
          <w:szCs w:val="28"/>
        </w:rPr>
      </w:pPr>
      <w:bookmarkStart w:id="3642" w:name="_Toc230374399"/>
      <w:bookmarkStart w:id="3643" w:name="_Toc230495587"/>
      <w:bookmarkStart w:id="3644" w:name="_Toc230505270"/>
      <w:bookmarkStart w:id="3645" w:name="_Toc230511270"/>
      <w:bookmarkStart w:id="3646" w:name="_Toc230517233"/>
      <w:bookmarkStart w:id="3647" w:name="_Toc230517549"/>
      <w:bookmarkStart w:id="3648" w:name="_Toc230518001"/>
      <w:bookmarkStart w:id="3649" w:name="_Toc230518422"/>
      <w:bookmarkStart w:id="3650" w:name="_Toc230519161"/>
      <w:bookmarkStart w:id="3651" w:name="_Toc230523020"/>
      <w:bookmarkStart w:id="3652" w:name="_Toc230602272"/>
      <w:bookmarkStart w:id="3653" w:name="_Toc230602409"/>
      <w:bookmarkStart w:id="3654" w:name="_Toc231120190"/>
      <w:bookmarkStart w:id="3655" w:name="_Toc231123908"/>
      <w:bookmarkStart w:id="3656" w:name="_Toc231125730"/>
      <w:bookmarkStart w:id="3657" w:name="_Toc231130406"/>
      <w:bookmarkStart w:id="3658" w:name="_Toc231130521"/>
      <w:bookmarkStart w:id="3659" w:name="_Toc231131112"/>
      <w:bookmarkStart w:id="3660" w:name="_Toc231131720"/>
      <w:bookmarkStart w:id="3661" w:name="_Toc231132334"/>
      <w:bookmarkStart w:id="3662" w:name="_Toc231133343"/>
      <w:bookmarkStart w:id="3663" w:name="_Toc231133473"/>
      <w:bookmarkStart w:id="3664" w:name="_Toc231134572"/>
      <w:bookmarkStart w:id="3665" w:name="_Toc231134795"/>
      <w:bookmarkStart w:id="3666" w:name="_Toc231135454"/>
      <w:bookmarkStart w:id="3667" w:name="_Toc231135909"/>
      <w:bookmarkStart w:id="3668" w:name="_Toc231136462"/>
      <w:bookmarkStart w:id="3669" w:name="_Toc231136945"/>
      <w:bookmarkStart w:id="3670" w:name="_Toc231137780"/>
      <w:bookmarkStart w:id="3671" w:name="_Toc230505341"/>
      <w:bookmarkStart w:id="3672" w:name="_Toc230511341"/>
      <w:bookmarkStart w:id="3673" w:name="_Toc231120202"/>
      <w:bookmarkStart w:id="3674" w:name="_Toc231123920"/>
      <w:bookmarkStart w:id="3675" w:name="_Toc231125742"/>
      <w:bookmarkStart w:id="3676" w:name="_Toc231130415"/>
      <w:bookmarkStart w:id="3677" w:name="_Toc231130530"/>
      <w:bookmarkStart w:id="3678" w:name="_Toc231131121"/>
      <w:bookmarkStart w:id="3679" w:name="_Toc231131729"/>
      <w:bookmarkStart w:id="3680" w:name="_Toc231132343"/>
      <w:bookmarkStart w:id="3681" w:name="_Toc231133352"/>
      <w:bookmarkStart w:id="3682" w:name="_Toc231133482"/>
      <w:bookmarkStart w:id="3683" w:name="_Toc231134581"/>
      <w:bookmarkStart w:id="3684" w:name="_Toc231134804"/>
      <w:bookmarkStart w:id="3685" w:name="_Toc231135456"/>
      <w:bookmarkStart w:id="3686" w:name="_Toc231135927"/>
      <w:bookmarkStart w:id="3687" w:name="_Toc231136480"/>
      <w:bookmarkStart w:id="3688" w:name="_Toc231136963"/>
      <w:bookmarkStart w:id="3689" w:name="_Toc231137798"/>
      <w:bookmarkStart w:id="3690" w:name="_Toc231139008"/>
      <w:bookmarkStart w:id="3691" w:name="_Toc231186256"/>
      <w:bookmarkStart w:id="3692" w:name="_Toc231186723"/>
      <w:bookmarkStart w:id="3693" w:name="_Toc231189090"/>
      <w:bookmarkStart w:id="3694" w:name="_Toc231190322"/>
      <w:bookmarkStart w:id="3695" w:name="_Toc231192780"/>
      <w:bookmarkStart w:id="3696" w:name="_Toc231193299"/>
      <w:bookmarkStart w:id="3697" w:name="_Toc231193824"/>
      <w:bookmarkStart w:id="3698" w:name="_Toc231202328"/>
      <w:bookmarkStart w:id="3699" w:name="_Toc231372940"/>
      <w:bookmarkStart w:id="3700" w:name="_Toc231561000"/>
    </w:p>
    <w:p w:rsidR="00F67323" w:rsidRDefault="00F67323" w:rsidP="002877DE">
      <w:pPr>
        <w:spacing w:line="360" w:lineRule="auto"/>
        <w:ind w:firstLine="567"/>
        <w:jc w:val="both"/>
        <w:rPr>
          <w:i/>
          <w:sz w:val="28"/>
          <w:szCs w:val="28"/>
        </w:rPr>
      </w:pPr>
    </w:p>
    <w:p w:rsidR="00AA21E1" w:rsidRPr="00EF0654" w:rsidRDefault="00AA21E1" w:rsidP="002877DE">
      <w:pPr>
        <w:spacing w:line="360" w:lineRule="auto"/>
        <w:ind w:firstLine="567"/>
        <w:jc w:val="both"/>
        <w:rPr>
          <w:i/>
          <w:sz w:val="28"/>
          <w:szCs w:val="28"/>
        </w:rPr>
      </w:pPr>
      <w:r w:rsidRPr="00EF0654">
        <w:rPr>
          <w:i/>
          <w:sz w:val="28"/>
          <w:szCs w:val="28"/>
        </w:rPr>
        <w:t>Направления роста социального капитал</w:t>
      </w:r>
      <w:bookmarkEnd w:id="3642"/>
      <w:r w:rsidRPr="00EF0654">
        <w:rPr>
          <w:i/>
          <w:sz w:val="28"/>
          <w:szCs w:val="28"/>
        </w:rPr>
        <w:t>а</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90"/>
      <w:bookmarkEnd w:id="3691"/>
      <w:bookmarkEnd w:id="3692"/>
      <w:bookmarkEnd w:id="3693"/>
      <w:bookmarkEnd w:id="3694"/>
      <w:bookmarkEnd w:id="3695"/>
      <w:bookmarkEnd w:id="3696"/>
      <w:bookmarkEnd w:id="3697"/>
      <w:bookmarkEnd w:id="3698"/>
      <w:bookmarkEnd w:id="3699"/>
      <w:bookmarkEnd w:id="3700"/>
      <w:r w:rsidR="00EF0654">
        <w:rPr>
          <w:i/>
          <w:sz w:val="28"/>
          <w:szCs w:val="28"/>
        </w:rPr>
        <w:t>:</w:t>
      </w:r>
    </w:p>
    <w:p w:rsidR="00AA21E1" w:rsidRPr="002877DE" w:rsidRDefault="00AA21E1" w:rsidP="002877DE">
      <w:pPr>
        <w:spacing w:line="360" w:lineRule="auto"/>
        <w:ind w:firstLine="567"/>
        <w:jc w:val="both"/>
        <w:rPr>
          <w:sz w:val="28"/>
          <w:szCs w:val="28"/>
        </w:rPr>
      </w:pPr>
      <w:r w:rsidRPr="002877DE">
        <w:rPr>
          <w:sz w:val="28"/>
          <w:szCs w:val="28"/>
        </w:rPr>
        <w:t>1. Потребность в специалистах по развитию и культивированию социал</w:t>
      </w:r>
      <w:r w:rsidRPr="002877DE">
        <w:rPr>
          <w:sz w:val="28"/>
          <w:szCs w:val="28"/>
        </w:rPr>
        <w:t>ь</w:t>
      </w:r>
      <w:r w:rsidRPr="002877DE">
        <w:rPr>
          <w:sz w:val="28"/>
          <w:szCs w:val="28"/>
        </w:rPr>
        <w:t>ных связей (</w:t>
      </w:r>
      <w:r w:rsidR="009B73C6" w:rsidRPr="002877DE">
        <w:rPr>
          <w:sz w:val="28"/>
          <w:szCs w:val="28"/>
        </w:rPr>
        <w:t>СК</w:t>
      </w:r>
      <w:r w:rsidRPr="002877DE">
        <w:rPr>
          <w:sz w:val="28"/>
          <w:szCs w:val="28"/>
        </w:rPr>
        <w:t>) – личных, институциональных и прочих – будет неуклонно расти. Этих специалистов надо готовить целенаправленно, с учетом самых с</w:t>
      </w:r>
      <w:r w:rsidRPr="002877DE">
        <w:rPr>
          <w:sz w:val="28"/>
          <w:szCs w:val="28"/>
        </w:rPr>
        <w:t>о</w:t>
      </w:r>
      <w:r w:rsidRPr="002877DE">
        <w:rPr>
          <w:sz w:val="28"/>
          <w:szCs w:val="28"/>
        </w:rPr>
        <w:t>временных знаний в соответствующей области</w:t>
      </w:r>
      <w:r w:rsidR="00EF0654">
        <w:rPr>
          <w:sz w:val="28"/>
          <w:szCs w:val="28"/>
        </w:rPr>
        <w:t xml:space="preserve">, например, в </w:t>
      </w:r>
      <w:r w:rsidR="00DD0A7F" w:rsidRPr="002877DE">
        <w:rPr>
          <w:sz w:val="28"/>
          <w:szCs w:val="28"/>
        </w:rPr>
        <w:t>рабо</w:t>
      </w:r>
      <w:r w:rsidR="00DD0A7F">
        <w:rPr>
          <w:sz w:val="28"/>
          <w:szCs w:val="28"/>
        </w:rPr>
        <w:t>те</w:t>
      </w:r>
      <w:r w:rsidRPr="002877DE">
        <w:rPr>
          <w:sz w:val="28"/>
          <w:szCs w:val="28"/>
        </w:rPr>
        <w:t xml:space="preserve"> с внутре</w:t>
      </w:r>
      <w:r w:rsidRPr="002877DE">
        <w:rPr>
          <w:sz w:val="28"/>
          <w:szCs w:val="28"/>
        </w:rPr>
        <w:t>н</w:t>
      </w:r>
      <w:r w:rsidRPr="002877DE">
        <w:rPr>
          <w:sz w:val="28"/>
          <w:szCs w:val="28"/>
        </w:rPr>
        <w:t>ними общественными связями, которыми раньше занимались партия</w:t>
      </w:r>
      <w:r w:rsidR="00EF0654">
        <w:rPr>
          <w:sz w:val="28"/>
          <w:szCs w:val="28"/>
        </w:rPr>
        <w:t xml:space="preserve"> </w:t>
      </w:r>
      <w:r w:rsidRPr="002877DE">
        <w:rPr>
          <w:sz w:val="28"/>
          <w:szCs w:val="28"/>
        </w:rPr>
        <w:t xml:space="preserve"> профсо</w:t>
      </w:r>
      <w:r w:rsidRPr="002877DE">
        <w:rPr>
          <w:sz w:val="28"/>
          <w:szCs w:val="28"/>
        </w:rPr>
        <w:t>ю</w:t>
      </w:r>
      <w:r w:rsidRPr="002877DE">
        <w:rPr>
          <w:sz w:val="28"/>
          <w:szCs w:val="28"/>
        </w:rPr>
        <w:t>зы.</w:t>
      </w:r>
    </w:p>
    <w:p w:rsidR="00AA21E1" w:rsidRPr="002877DE" w:rsidRDefault="00AA21E1" w:rsidP="002877DE">
      <w:pPr>
        <w:spacing w:line="360" w:lineRule="auto"/>
        <w:ind w:firstLine="567"/>
        <w:jc w:val="both"/>
        <w:rPr>
          <w:sz w:val="28"/>
          <w:szCs w:val="28"/>
        </w:rPr>
      </w:pPr>
      <w:r w:rsidRPr="002877DE">
        <w:rPr>
          <w:sz w:val="28"/>
          <w:szCs w:val="28"/>
        </w:rPr>
        <w:t xml:space="preserve">2. Теоретической основой для работы с </w:t>
      </w:r>
      <w:r w:rsidR="00982E58" w:rsidRPr="002877DE">
        <w:rPr>
          <w:sz w:val="28"/>
          <w:szCs w:val="28"/>
        </w:rPr>
        <w:t xml:space="preserve">СК </w:t>
      </w:r>
      <w:r w:rsidRPr="002877DE">
        <w:rPr>
          <w:sz w:val="28"/>
          <w:szCs w:val="28"/>
        </w:rPr>
        <w:t>вполне могут служить разр</w:t>
      </w:r>
      <w:r w:rsidRPr="002877DE">
        <w:rPr>
          <w:sz w:val="28"/>
          <w:szCs w:val="28"/>
        </w:rPr>
        <w:t>а</w:t>
      </w:r>
      <w:r w:rsidRPr="002877DE">
        <w:rPr>
          <w:sz w:val="28"/>
          <w:szCs w:val="28"/>
        </w:rPr>
        <w:t>ботки в области социальной психологии.</w:t>
      </w:r>
    </w:p>
    <w:p w:rsidR="00AA21E1" w:rsidRPr="002877DE" w:rsidRDefault="00AA21E1" w:rsidP="002877DE">
      <w:pPr>
        <w:spacing w:line="360" w:lineRule="auto"/>
        <w:ind w:firstLine="567"/>
        <w:jc w:val="both"/>
        <w:rPr>
          <w:sz w:val="28"/>
          <w:szCs w:val="28"/>
        </w:rPr>
      </w:pPr>
      <w:r w:rsidRPr="002877DE">
        <w:rPr>
          <w:sz w:val="28"/>
          <w:szCs w:val="28"/>
        </w:rPr>
        <w:t>3. В ближайшем будущем возрастет роль морально-психологической ст</w:t>
      </w:r>
      <w:r w:rsidRPr="002877DE">
        <w:rPr>
          <w:sz w:val="28"/>
          <w:szCs w:val="28"/>
        </w:rPr>
        <w:t>о</w:t>
      </w:r>
      <w:r w:rsidRPr="002877DE">
        <w:rPr>
          <w:sz w:val="28"/>
          <w:szCs w:val="28"/>
        </w:rPr>
        <w:t xml:space="preserve">роны социального взаимодействия, этики социальных отношений, образующей ядро </w:t>
      </w:r>
      <w:r w:rsidR="009B73C6" w:rsidRPr="002877DE">
        <w:rPr>
          <w:sz w:val="28"/>
          <w:szCs w:val="28"/>
        </w:rPr>
        <w:t>СК</w:t>
      </w:r>
      <w:r w:rsidRPr="002877DE">
        <w:rPr>
          <w:sz w:val="28"/>
          <w:szCs w:val="28"/>
        </w:rPr>
        <w:t>. Как следствие этого, на первый план выдвинутся такие реалии жизни организации, как доверие, порядочность, лояльность и др</w:t>
      </w:r>
      <w:r w:rsidR="00EF0654">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4. Их роль станет ключевой по мере смены: а) традиционно устойчивых во времени и пространстве взаимосвязей связями временными (адхократическ</w:t>
      </w:r>
      <w:r w:rsidRPr="002877DE">
        <w:rPr>
          <w:sz w:val="28"/>
          <w:szCs w:val="28"/>
        </w:rPr>
        <w:t>и</w:t>
      </w:r>
      <w:r w:rsidRPr="002877DE">
        <w:rPr>
          <w:sz w:val="28"/>
          <w:szCs w:val="28"/>
        </w:rPr>
        <w:t>ми), б) жестко фиксированных вертикальных иерархических структур преим</w:t>
      </w:r>
      <w:r w:rsidRPr="002877DE">
        <w:rPr>
          <w:sz w:val="28"/>
          <w:szCs w:val="28"/>
        </w:rPr>
        <w:t>у</w:t>
      </w:r>
      <w:r w:rsidRPr="002877DE">
        <w:rPr>
          <w:sz w:val="28"/>
          <w:szCs w:val="28"/>
        </w:rPr>
        <w:t>щественно горизонтальными сетями, создаваемыми для выполнения конкре</w:t>
      </w:r>
      <w:r w:rsidRPr="002877DE">
        <w:rPr>
          <w:sz w:val="28"/>
          <w:szCs w:val="28"/>
        </w:rPr>
        <w:t>т</w:t>
      </w:r>
      <w:r w:rsidRPr="002877DE">
        <w:rPr>
          <w:sz w:val="28"/>
          <w:szCs w:val="28"/>
        </w:rPr>
        <w:t>ных задач и проектов. Работа в «пирамидах» уступит «сетеванию» (networking).</w:t>
      </w:r>
    </w:p>
    <w:p w:rsidR="00AA21E1" w:rsidRPr="002877DE" w:rsidRDefault="00EF0654" w:rsidP="002877DE">
      <w:pPr>
        <w:spacing w:line="360" w:lineRule="auto"/>
        <w:ind w:firstLine="567"/>
        <w:jc w:val="both"/>
        <w:rPr>
          <w:sz w:val="28"/>
          <w:szCs w:val="28"/>
        </w:rPr>
      </w:pPr>
      <w:r>
        <w:rPr>
          <w:sz w:val="28"/>
          <w:szCs w:val="28"/>
        </w:rPr>
        <w:t>5</w:t>
      </w:r>
      <w:r w:rsidR="00AA21E1" w:rsidRPr="002877DE">
        <w:rPr>
          <w:sz w:val="28"/>
          <w:szCs w:val="28"/>
        </w:rPr>
        <w:t>. В практическом плане необходимым условием осознанного изменения организации станет опора на социокультурную специфику контекста, в котором организация функци</w:t>
      </w:r>
      <w:r w:rsidR="00AA21E1" w:rsidRPr="002877DE">
        <w:rPr>
          <w:sz w:val="28"/>
          <w:szCs w:val="28"/>
        </w:rPr>
        <w:t>о</w:t>
      </w:r>
      <w:r w:rsidR="00AA21E1" w:rsidRPr="002877DE">
        <w:rPr>
          <w:sz w:val="28"/>
          <w:szCs w:val="28"/>
        </w:rPr>
        <w:t>нирует.</w:t>
      </w:r>
    </w:p>
    <w:p w:rsidR="00AA21E1" w:rsidRPr="002877DE" w:rsidRDefault="00AA21E1" w:rsidP="002877DE">
      <w:pPr>
        <w:spacing w:line="360" w:lineRule="auto"/>
        <w:ind w:firstLine="567"/>
        <w:jc w:val="both"/>
        <w:rPr>
          <w:sz w:val="28"/>
          <w:szCs w:val="28"/>
        </w:rPr>
      </w:pPr>
      <w:r w:rsidRPr="002877DE">
        <w:rPr>
          <w:sz w:val="28"/>
          <w:szCs w:val="28"/>
        </w:rPr>
        <w:t xml:space="preserve">6. </w:t>
      </w:r>
      <w:r w:rsidR="00EF0654">
        <w:rPr>
          <w:sz w:val="28"/>
          <w:szCs w:val="28"/>
        </w:rPr>
        <w:t>М</w:t>
      </w:r>
      <w:r w:rsidRPr="002877DE">
        <w:rPr>
          <w:sz w:val="28"/>
          <w:szCs w:val="28"/>
        </w:rPr>
        <w:t>ожно предсказать большую практическую перспективу эволюции тр</w:t>
      </w:r>
      <w:r w:rsidRPr="002877DE">
        <w:rPr>
          <w:sz w:val="28"/>
          <w:szCs w:val="28"/>
        </w:rPr>
        <w:t>а</w:t>
      </w:r>
      <w:r w:rsidRPr="002877DE">
        <w:rPr>
          <w:sz w:val="28"/>
          <w:szCs w:val="28"/>
        </w:rPr>
        <w:t xml:space="preserve">диционно фрагментарного подхода к видам капитала (отдельно к физическому, отдельно к человеческому) в сторону системного анализа и управления </w:t>
      </w:r>
      <w:r w:rsidR="00982E58" w:rsidRPr="002877DE">
        <w:rPr>
          <w:sz w:val="28"/>
          <w:szCs w:val="28"/>
        </w:rPr>
        <w:t xml:space="preserve">СК </w:t>
      </w:r>
      <w:r w:rsidRPr="002877DE">
        <w:rPr>
          <w:sz w:val="28"/>
          <w:szCs w:val="28"/>
        </w:rPr>
        <w:t>с акцентом на его этическое ядро, оценочное отношение к социальным св</w:t>
      </w:r>
      <w:r w:rsidRPr="002877DE">
        <w:rPr>
          <w:sz w:val="28"/>
          <w:szCs w:val="28"/>
        </w:rPr>
        <w:t>я</w:t>
      </w:r>
      <w:r w:rsidRPr="002877DE">
        <w:rPr>
          <w:sz w:val="28"/>
          <w:szCs w:val="28"/>
        </w:rPr>
        <w:t>зям.</w:t>
      </w:r>
    </w:p>
    <w:p w:rsidR="00AA21E1" w:rsidRPr="002877DE" w:rsidRDefault="00AA21E1" w:rsidP="002877DE">
      <w:pPr>
        <w:spacing w:line="360" w:lineRule="auto"/>
        <w:ind w:firstLine="567"/>
        <w:jc w:val="both"/>
        <w:rPr>
          <w:sz w:val="28"/>
          <w:szCs w:val="28"/>
        </w:rPr>
      </w:pPr>
      <w:r w:rsidRPr="002877DE">
        <w:rPr>
          <w:sz w:val="28"/>
          <w:szCs w:val="28"/>
        </w:rPr>
        <w:t>7. В связи с «принудительным» характером процесса глобализации и и</w:t>
      </w:r>
      <w:r w:rsidRPr="002877DE">
        <w:rPr>
          <w:sz w:val="28"/>
          <w:szCs w:val="28"/>
        </w:rPr>
        <w:t>н</w:t>
      </w:r>
      <w:r w:rsidRPr="002877DE">
        <w:rPr>
          <w:sz w:val="28"/>
          <w:szCs w:val="28"/>
        </w:rPr>
        <w:t>тернационализации, общественные связи приобретают все более выраженный кросс-культурный (или точнее – транскультурный) характер. Отсюда – возра</w:t>
      </w:r>
      <w:r w:rsidRPr="002877DE">
        <w:rPr>
          <w:sz w:val="28"/>
          <w:szCs w:val="28"/>
        </w:rPr>
        <w:t>с</w:t>
      </w:r>
      <w:r w:rsidRPr="002877DE">
        <w:rPr>
          <w:sz w:val="28"/>
          <w:szCs w:val="28"/>
        </w:rPr>
        <w:t>тающее значение кросс-культурных исследований.</w:t>
      </w:r>
    </w:p>
    <w:p w:rsidR="00AA21E1" w:rsidRPr="002877DE" w:rsidRDefault="00AA21E1" w:rsidP="002877DE">
      <w:pPr>
        <w:pStyle w:val="2"/>
        <w:spacing w:line="360" w:lineRule="auto"/>
        <w:ind w:firstLine="567"/>
        <w:jc w:val="both"/>
        <w:rPr>
          <w:rFonts w:ascii="Times New Roman" w:hAnsi="Times New Roman" w:cs="Times New Roman"/>
        </w:rPr>
      </w:pPr>
      <w:bookmarkStart w:id="3701" w:name="_Toc236198803"/>
      <w:bookmarkStart w:id="3702" w:name="_Toc231139009"/>
      <w:bookmarkStart w:id="3703" w:name="_Toc231186257"/>
      <w:bookmarkStart w:id="3704" w:name="_Toc231186358"/>
      <w:bookmarkStart w:id="3705" w:name="_Toc231186724"/>
      <w:bookmarkStart w:id="3706" w:name="_Toc231189091"/>
      <w:bookmarkStart w:id="3707" w:name="_Toc231190323"/>
      <w:bookmarkStart w:id="3708" w:name="_Toc231192781"/>
      <w:bookmarkStart w:id="3709" w:name="_Toc231193300"/>
      <w:bookmarkStart w:id="3710" w:name="_Toc231193825"/>
      <w:bookmarkStart w:id="3711" w:name="_Toc231195594"/>
      <w:bookmarkStart w:id="3712" w:name="_Toc231202329"/>
      <w:bookmarkStart w:id="3713" w:name="_Toc231372941"/>
      <w:bookmarkStart w:id="3714" w:name="_Toc231373659"/>
      <w:bookmarkStart w:id="3715" w:name="_Toc231459324"/>
      <w:bookmarkStart w:id="3716" w:name="_Toc231460019"/>
      <w:bookmarkStart w:id="3717" w:name="_Toc231460710"/>
      <w:bookmarkStart w:id="3718" w:name="_Toc231460808"/>
      <w:bookmarkStart w:id="3719" w:name="_Toc231461492"/>
      <w:bookmarkStart w:id="3720" w:name="_Toc231561001"/>
      <w:bookmarkStart w:id="3721" w:name="_Toc231913164"/>
      <w:bookmarkStart w:id="3722" w:name="_Toc234321751"/>
      <w:bookmarkStart w:id="3723" w:name="_Toc238837226"/>
      <w:bookmarkEnd w:id="3671"/>
      <w:bookmarkEnd w:id="3672"/>
      <w:r w:rsidRPr="002877DE">
        <w:rPr>
          <w:rFonts w:ascii="Times New Roman" w:hAnsi="Times New Roman" w:cs="Times New Roman"/>
        </w:rPr>
        <w:t xml:space="preserve">10.6. </w:t>
      </w:r>
      <w:r w:rsidR="000A6CC5">
        <w:rPr>
          <w:rFonts w:ascii="Times New Roman" w:hAnsi="Times New Roman" w:cs="Times New Roman"/>
        </w:rPr>
        <w:t>Концентрация с</w:t>
      </w:r>
      <w:r w:rsidRPr="002877DE">
        <w:rPr>
          <w:rFonts w:ascii="Times New Roman" w:hAnsi="Times New Roman" w:cs="Times New Roman"/>
        </w:rPr>
        <w:t>оциальн</w:t>
      </w:r>
      <w:r w:rsidR="000A6CC5">
        <w:rPr>
          <w:rFonts w:ascii="Times New Roman" w:hAnsi="Times New Roman" w:cs="Times New Roman"/>
        </w:rPr>
        <w:t xml:space="preserve">ого </w:t>
      </w:r>
      <w:r w:rsidRPr="002877DE">
        <w:rPr>
          <w:rFonts w:ascii="Times New Roman" w:hAnsi="Times New Roman" w:cs="Times New Roman"/>
        </w:rPr>
        <w:t>капитал</w:t>
      </w:r>
      <w:bookmarkEnd w:id="3701"/>
      <w:r w:rsidR="000A6CC5">
        <w:rPr>
          <w:rFonts w:ascii="Times New Roman" w:hAnsi="Times New Roman" w:cs="Times New Roman"/>
        </w:rPr>
        <w:t>а в зонах роста инновацио</w:t>
      </w:r>
      <w:r w:rsidR="000A6CC5">
        <w:rPr>
          <w:rFonts w:ascii="Times New Roman" w:hAnsi="Times New Roman" w:cs="Times New Roman"/>
        </w:rPr>
        <w:t>н</w:t>
      </w:r>
      <w:r w:rsidR="000A6CC5">
        <w:rPr>
          <w:rFonts w:ascii="Times New Roman" w:hAnsi="Times New Roman" w:cs="Times New Roman"/>
        </w:rPr>
        <w:t>ной экономики</w:t>
      </w:r>
      <w:bookmarkEnd w:id="3723"/>
    </w:p>
    <w:p w:rsidR="00AA21E1" w:rsidRPr="002877DE" w:rsidRDefault="00AA21E1" w:rsidP="002877DE">
      <w:pPr>
        <w:spacing w:line="360" w:lineRule="auto"/>
        <w:ind w:firstLine="567"/>
        <w:jc w:val="both"/>
        <w:rPr>
          <w:sz w:val="28"/>
          <w:szCs w:val="28"/>
        </w:rPr>
      </w:pPr>
      <w:bookmarkStart w:id="3724" w:name="_Toc230517223"/>
      <w:bookmarkStart w:id="3725" w:name="_Toc230517539"/>
      <w:bookmarkStart w:id="3726" w:name="_Toc230517991"/>
      <w:bookmarkStart w:id="3727" w:name="_Toc230518412"/>
      <w:bookmarkStart w:id="3728" w:name="_Toc230519151"/>
      <w:bookmarkStart w:id="3729" w:name="_Toc230523010"/>
      <w:bookmarkStart w:id="3730" w:name="_Toc230602262"/>
      <w:bookmarkStart w:id="3731" w:name="_Toc230602399"/>
      <w:bookmarkStart w:id="3732" w:name="_Toc231120180"/>
      <w:bookmarkStart w:id="3733" w:name="_Toc231123898"/>
      <w:bookmarkStart w:id="3734" w:name="_Toc231125720"/>
      <w:bookmarkStart w:id="3735" w:name="_Toc230374395"/>
      <w:bookmarkStart w:id="3736" w:name="_Toc230495582"/>
      <w:bookmarkStart w:id="3737" w:name="_Toc230505265"/>
      <w:bookmarkStart w:id="3738" w:name="_Toc230511265"/>
      <w:bookmarkStart w:id="3739" w:name="_Toc230517228"/>
      <w:bookmarkStart w:id="3740" w:name="_Toc230517544"/>
      <w:bookmarkStart w:id="3741" w:name="_Toc230517996"/>
      <w:bookmarkStart w:id="3742" w:name="_Toc230518417"/>
      <w:bookmarkStart w:id="3743" w:name="_Toc230519156"/>
      <w:bookmarkStart w:id="3744" w:name="_Toc230523015"/>
      <w:bookmarkStart w:id="3745" w:name="_Toc230602267"/>
      <w:bookmarkStart w:id="3746" w:name="_Toc230602404"/>
      <w:bookmarkStart w:id="3747" w:name="_Toc231120185"/>
      <w:bookmarkStart w:id="3748" w:name="_Toc231123903"/>
      <w:bookmarkStart w:id="3749" w:name="_Toc231125725"/>
      <w:bookmarkStart w:id="3750" w:name="_Toc231130397"/>
      <w:bookmarkStart w:id="3751" w:name="_Toc231130512"/>
      <w:bookmarkStart w:id="3752" w:name="_Toc231131103"/>
      <w:bookmarkStart w:id="3753" w:name="_Toc231131711"/>
      <w:bookmarkStart w:id="3754" w:name="_Toc230495568"/>
      <w:bookmarkStart w:id="3755" w:name="_Toc230505251"/>
      <w:bookmarkStart w:id="3756" w:name="_Toc230511251"/>
      <w:bookmarkStart w:id="3757" w:name="_Toc230517168"/>
      <w:bookmarkStart w:id="3758" w:name="_Toc230517484"/>
      <w:bookmarkStart w:id="3759" w:name="_Toc230517946"/>
      <w:bookmarkStart w:id="3760" w:name="_Toc230518317"/>
      <w:bookmarkStart w:id="3761" w:name="_Toc230519058"/>
      <w:bookmarkStart w:id="3762" w:name="_Toc230522924"/>
      <w:bookmarkStart w:id="3763" w:name="_Toc230602176"/>
      <w:bookmarkStart w:id="3764" w:name="_Toc230602313"/>
      <w:bookmarkStart w:id="3765" w:name="_Toc231120092"/>
      <w:bookmarkStart w:id="3766" w:name="_Toc231123812"/>
      <w:bookmarkStart w:id="3767" w:name="_Toc231125639"/>
      <w:bookmarkStart w:id="3768" w:name="_Toc231130327"/>
      <w:bookmarkStart w:id="3769" w:name="_Toc231130443"/>
      <w:bookmarkStart w:id="3770" w:name="_Toc231131037"/>
      <w:bookmarkStart w:id="3771" w:name="_Toc231131646"/>
      <w:bookmarkStart w:id="3772" w:name="_Toc231132329"/>
      <w:bookmarkStart w:id="3773" w:name="_Toc231133338"/>
      <w:bookmarkStart w:id="3774" w:name="_Toc231133468"/>
      <w:bookmarkStart w:id="3775" w:name="_Toc231134567"/>
      <w:bookmarkStart w:id="3776" w:name="_Toc231134790"/>
      <w:bookmarkStart w:id="3777" w:name="_Toc231120203"/>
      <w:bookmarkStart w:id="3778" w:name="_Toc231123921"/>
      <w:bookmarkStart w:id="3779" w:name="_Toc231125743"/>
      <w:bookmarkStart w:id="3780" w:name="_Toc231130416"/>
      <w:bookmarkStart w:id="3781" w:name="_Toc231130531"/>
      <w:bookmarkStart w:id="3782" w:name="_Toc231131122"/>
      <w:bookmarkStart w:id="3783" w:name="_Toc231131730"/>
      <w:bookmarkStart w:id="3784" w:name="_Toc231132344"/>
      <w:bookmarkStart w:id="3785" w:name="_Toc231133353"/>
      <w:bookmarkStart w:id="3786" w:name="_Toc231133483"/>
      <w:bookmarkStart w:id="3787" w:name="_Toc231134582"/>
      <w:bookmarkStart w:id="3788" w:name="_Toc231134805"/>
      <w:bookmarkStart w:id="3789" w:name="_Toc231135457"/>
      <w:bookmarkStart w:id="3790" w:name="_Toc231135928"/>
      <w:bookmarkStart w:id="3791" w:name="_Toc231136481"/>
      <w:bookmarkStart w:id="3792" w:name="_Toc231136964"/>
      <w:bookmarkStart w:id="3793" w:name="_Toc231137799"/>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r w:rsidRPr="002877DE">
        <w:rPr>
          <w:sz w:val="28"/>
          <w:szCs w:val="28"/>
        </w:rPr>
        <w:t>Отличительной чертой современного мирового экономического развития является формирование в развитых странах постиндустриального общества, о</w:t>
      </w:r>
      <w:r w:rsidRPr="002877DE">
        <w:rPr>
          <w:sz w:val="28"/>
          <w:szCs w:val="28"/>
        </w:rPr>
        <w:t>с</w:t>
      </w:r>
      <w:r w:rsidRPr="002877DE">
        <w:rPr>
          <w:sz w:val="28"/>
          <w:szCs w:val="28"/>
        </w:rPr>
        <w:t>нованного на инновационном производстве. Данный факт принципиально м</w:t>
      </w:r>
      <w:r w:rsidRPr="002877DE">
        <w:rPr>
          <w:sz w:val="28"/>
          <w:szCs w:val="28"/>
        </w:rPr>
        <w:t>е</w:t>
      </w:r>
      <w:r w:rsidRPr="002877DE">
        <w:rPr>
          <w:sz w:val="28"/>
          <w:szCs w:val="28"/>
        </w:rPr>
        <w:t>няет как положение и роль человека в производстве, так и саму структуру пр</w:t>
      </w:r>
      <w:r w:rsidRPr="002877DE">
        <w:rPr>
          <w:sz w:val="28"/>
          <w:szCs w:val="28"/>
        </w:rPr>
        <w:t>о</w:t>
      </w:r>
      <w:r w:rsidRPr="002877DE">
        <w:rPr>
          <w:sz w:val="28"/>
          <w:szCs w:val="28"/>
        </w:rPr>
        <w:t>изводства. Постиндустриальный мир характеризуется рядом принципиально новых обстоятельств, среди которых важнейшим фактором хозяйственного прогресса становятся интеллект и творческие способности челов</w:t>
      </w:r>
      <w:r w:rsidRPr="002877DE">
        <w:rPr>
          <w:sz w:val="28"/>
          <w:szCs w:val="28"/>
        </w:rPr>
        <w:t>е</w:t>
      </w:r>
      <w:r w:rsidRPr="002877DE">
        <w:rPr>
          <w:sz w:val="28"/>
          <w:szCs w:val="28"/>
        </w:rPr>
        <w:t xml:space="preserve">ка. </w:t>
      </w:r>
    </w:p>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p w:rsidR="00AA21E1" w:rsidRPr="002877DE" w:rsidRDefault="00AA21E1" w:rsidP="002877DE">
      <w:pPr>
        <w:spacing w:line="360" w:lineRule="auto"/>
        <w:ind w:firstLine="567"/>
        <w:jc w:val="both"/>
        <w:rPr>
          <w:sz w:val="28"/>
          <w:szCs w:val="28"/>
        </w:rPr>
      </w:pPr>
      <w:r w:rsidRPr="002877DE">
        <w:rPr>
          <w:sz w:val="28"/>
          <w:szCs w:val="28"/>
        </w:rPr>
        <w:t>Сегодня грамотное управление становится все важнее для организации</w:t>
      </w:r>
      <w:r w:rsidR="00EF0654">
        <w:rPr>
          <w:sz w:val="28"/>
          <w:szCs w:val="28"/>
        </w:rPr>
        <w:t>, п</w:t>
      </w:r>
      <w:r w:rsidRPr="002877DE">
        <w:rPr>
          <w:sz w:val="28"/>
          <w:szCs w:val="28"/>
        </w:rPr>
        <w:t>ричем речь идет не только об управлении физическим и человеческим капит</w:t>
      </w:r>
      <w:r w:rsidRPr="002877DE">
        <w:rPr>
          <w:sz w:val="28"/>
          <w:szCs w:val="28"/>
        </w:rPr>
        <w:t>а</w:t>
      </w:r>
      <w:r w:rsidRPr="002877DE">
        <w:rPr>
          <w:sz w:val="28"/>
          <w:szCs w:val="28"/>
        </w:rPr>
        <w:t xml:space="preserve">лом, но и об управлении </w:t>
      </w:r>
      <w:r w:rsidR="00982E58" w:rsidRPr="002877DE">
        <w:rPr>
          <w:sz w:val="28"/>
          <w:szCs w:val="28"/>
        </w:rPr>
        <w:t>СК</w:t>
      </w:r>
      <w:r w:rsidRPr="002877DE">
        <w:rPr>
          <w:sz w:val="28"/>
          <w:szCs w:val="28"/>
        </w:rPr>
        <w:t>. Уже давно подсчитано, что 70-80% цены при пр</w:t>
      </w:r>
      <w:r w:rsidRPr="002877DE">
        <w:rPr>
          <w:sz w:val="28"/>
          <w:szCs w:val="28"/>
        </w:rPr>
        <w:t>о</w:t>
      </w:r>
      <w:r w:rsidRPr="002877DE">
        <w:rPr>
          <w:sz w:val="28"/>
          <w:szCs w:val="28"/>
        </w:rPr>
        <w:t>даже фирмы составляет ее репут</w:t>
      </w:r>
      <w:r w:rsidRPr="002877DE">
        <w:rPr>
          <w:sz w:val="28"/>
          <w:szCs w:val="28"/>
        </w:rPr>
        <w:t>а</w:t>
      </w:r>
      <w:r w:rsidRPr="002877DE">
        <w:rPr>
          <w:sz w:val="28"/>
          <w:szCs w:val="28"/>
        </w:rPr>
        <w:t xml:space="preserve">ция. </w:t>
      </w:r>
    </w:p>
    <w:p w:rsidR="00EF0654" w:rsidRPr="002877DE" w:rsidRDefault="00AA21E1" w:rsidP="00EF0654">
      <w:pPr>
        <w:spacing w:line="360" w:lineRule="auto"/>
        <w:ind w:firstLine="567"/>
        <w:jc w:val="both"/>
        <w:rPr>
          <w:sz w:val="28"/>
          <w:szCs w:val="28"/>
        </w:rPr>
      </w:pPr>
      <w:r w:rsidRPr="002877DE">
        <w:rPr>
          <w:sz w:val="28"/>
          <w:szCs w:val="28"/>
        </w:rPr>
        <w:t xml:space="preserve"> </w:t>
      </w:r>
      <w:r w:rsidR="00B468F3" w:rsidRPr="002877DE">
        <w:rPr>
          <w:sz w:val="28"/>
          <w:szCs w:val="28"/>
        </w:rPr>
        <w:t>СК</w:t>
      </w:r>
      <w:r w:rsidRPr="002877DE">
        <w:rPr>
          <w:sz w:val="28"/>
          <w:szCs w:val="28"/>
        </w:rPr>
        <w:t xml:space="preserve"> не просто «облегчает» производственную деятельность. Он станови</w:t>
      </w:r>
      <w:r w:rsidRPr="002877DE">
        <w:rPr>
          <w:sz w:val="28"/>
          <w:szCs w:val="28"/>
        </w:rPr>
        <w:t>т</w:t>
      </w:r>
      <w:r w:rsidRPr="002877DE">
        <w:rPr>
          <w:sz w:val="28"/>
          <w:szCs w:val="28"/>
        </w:rPr>
        <w:t>ся определяющим, и самое главное, обладает гораздо большим потенциалом по сравнению с физическим и человеческим капиталом.</w:t>
      </w:r>
    </w:p>
    <w:p w:rsidR="00AA21E1" w:rsidRPr="002877DE" w:rsidRDefault="00B468F3" w:rsidP="002877DE">
      <w:pPr>
        <w:pStyle w:val="Style4"/>
        <w:spacing w:line="360" w:lineRule="auto"/>
        <w:ind w:firstLine="567"/>
        <w:rPr>
          <w:rStyle w:val="FontStyle15"/>
          <w:sz w:val="28"/>
          <w:szCs w:val="28"/>
        </w:rPr>
      </w:pPr>
      <w:bookmarkStart w:id="3794" w:name="_Toc230374398"/>
      <w:bookmarkStart w:id="3795" w:name="_Toc230495586"/>
      <w:bookmarkStart w:id="3796" w:name="_Toc230505269"/>
      <w:bookmarkStart w:id="3797" w:name="_Toc230511269"/>
      <w:bookmarkStart w:id="3798" w:name="_Toc230517232"/>
      <w:bookmarkStart w:id="3799" w:name="_Toc230517548"/>
      <w:bookmarkStart w:id="3800" w:name="_Toc230518000"/>
      <w:bookmarkStart w:id="3801" w:name="_Toc230518421"/>
      <w:bookmarkStart w:id="3802" w:name="_Toc230519160"/>
      <w:bookmarkStart w:id="3803" w:name="_Toc230523019"/>
      <w:bookmarkStart w:id="3804" w:name="_Toc230602271"/>
      <w:bookmarkStart w:id="3805" w:name="_Toc230602408"/>
      <w:bookmarkStart w:id="3806" w:name="_Toc231120189"/>
      <w:bookmarkStart w:id="3807" w:name="_Toc231123907"/>
      <w:bookmarkStart w:id="3808" w:name="_Toc231125729"/>
      <w:bookmarkStart w:id="3809" w:name="_Toc231130405"/>
      <w:bookmarkStart w:id="3810" w:name="_Toc231130520"/>
      <w:bookmarkStart w:id="3811" w:name="_Toc231131111"/>
      <w:bookmarkStart w:id="3812" w:name="_Toc231131719"/>
      <w:bookmarkStart w:id="3813" w:name="_Toc231132333"/>
      <w:bookmarkStart w:id="3814" w:name="_Toc231133342"/>
      <w:bookmarkStart w:id="3815" w:name="_Toc231133472"/>
      <w:bookmarkStart w:id="3816" w:name="_Toc231134571"/>
      <w:bookmarkStart w:id="3817" w:name="_Toc231134794"/>
      <w:r w:rsidRPr="002877DE">
        <w:rPr>
          <w:rStyle w:val="FontStyle15"/>
          <w:sz w:val="28"/>
          <w:szCs w:val="28"/>
        </w:rPr>
        <w:t>СК</w:t>
      </w:r>
      <w:r w:rsidR="00AA21E1" w:rsidRPr="002877DE">
        <w:rPr>
          <w:rStyle w:val="FontStyle15"/>
          <w:sz w:val="28"/>
          <w:szCs w:val="28"/>
        </w:rPr>
        <w:t xml:space="preserve"> важен для человеческого развития, поскольку тесно связан с эконом</w:t>
      </w:r>
      <w:r w:rsidR="00AA21E1" w:rsidRPr="002877DE">
        <w:rPr>
          <w:rStyle w:val="FontStyle15"/>
          <w:sz w:val="28"/>
          <w:szCs w:val="28"/>
        </w:rPr>
        <w:t>и</w:t>
      </w:r>
      <w:r w:rsidR="00AA21E1" w:rsidRPr="002877DE">
        <w:rPr>
          <w:rStyle w:val="FontStyle15"/>
          <w:sz w:val="28"/>
          <w:szCs w:val="28"/>
        </w:rPr>
        <w:t xml:space="preserve">ческим ростом и укреплением </w:t>
      </w:r>
      <w:r w:rsidR="00A3002F" w:rsidRPr="002877DE">
        <w:rPr>
          <w:rStyle w:val="FontStyle15"/>
          <w:sz w:val="28"/>
          <w:szCs w:val="28"/>
        </w:rPr>
        <w:t>ЧК</w:t>
      </w:r>
      <w:r w:rsidR="00AA21E1" w:rsidRPr="002877DE">
        <w:rPr>
          <w:rStyle w:val="FontStyle15"/>
          <w:sz w:val="28"/>
          <w:szCs w:val="28"/>
        </w:rPr>
        <w:t>. Нормы трудовой и деловой этики, выраб</w:t>
      </w:r>
      <w:r w:rsidR="00AA21E1" w:rsidRPr="002877DE">
        <w:rPr>
          <w:rStyle w:val="FontStyle15"/>
          <w:sz w:val="28"/>
          <w:szCs w:val="28"/>
        </w:rPr>
        <w:t>а</w:t>
      </w:r>
      <w:r w:rsidR="00AA21E1" w:rsidRPr="002877DE">
        <w:rPr>
          <w:rStyle w:val="FontStyle15"/>
          <w:sz w:val="28"/>
          <w:szCs w:val="28"/>
        </w:rPr>
        <w:t>тываемые в процессе социального взаимодействия, способствуют повышению производительности труда и снижению издержек на осуществление экономич</w:t>
      </w:r>
      <w:r w:rsidR="00AA21E1" w:rsidRPr="002877DE">
        <w:rPr>
          <w:rStyle w:val="FontStyle15"/>
          <w:sz w:val="28"/>
          <w:szCs w:val="28"/>
        </w:rPr>
        <w:t>е</w:t>
      </w:r>
      <w:r w:rsidR="00AA21E1" w:rsidRPr="002877DE">
        <w:rPr>
          <w:rStyle w:val="FontStyle15"/>
          <w:sz w:val="28"/>
          <w:szCs w:val="28"/>
        </w:rPr>
        <w:t xml:space="preserve">ской деятельности. Укрепление </w:t>
      </w:r>
      <w:r w:rsidR="009B73C6" w:rsidRPr="002877DE">
        <w:rPr>
          <w:rStyle w:val="FontStyle15"/>
          <w:sz w:val="28"/>
          <w:szCs w:val="28"/>
        </w:rPr>
        <w:t>СК</w:t>
      </w:r>
      <w:r w:rsidR="00AA21E1" w:rsidRPr="002877DE">
        <w:rPr>
          <w:rStyle w:val="FontStyle15"/>
          <w:sz w:val="28"/>
          <w:szCs w:val="28"/>
        </w:rPr>
        <w:t xml:space="preserve"> может существенно повысить эффекти</w:t>
      </w:r>
      <w:r w:rsidR="00AA21E1" w:rsidRPr="002877DE">
        <w:rPr>
          <w:rStyle w:val="FontStyle15"/>
          <w:sz w:val="28"/>
          <w:szCs w:val="28"/>
        </w:rPr>
        <w:t>в</w:t>
      </w:r>
      <w:r w:rsidR="00AA21E1" w:rsidRPr="002877DE">
        <w:rPr>
          <w:rStyle w:val="FontStyle15"/>
          <w:sz w:val="28"/>
          <w:szCs w:val="28"/>
        </w:rPr>
        <w:t>ность социально-экономической политики государс</w:t>
      </w:r>
      <w:r w:rsidR="00AA21E1" w:rsidRPr="002877DE">
        <w:rPr>
          <w:rStyle w:val="FontStyle15"/>
          <w:sz w:val="28"/>
          <w:szCs w:val="28"/>
        </w:rPr>
        <w:t>т</w:t>
      </w:r>
      <w:r w:rsidR="00AA21E1" w:rsidRPr="002877DE">
        <w:rPr>
          <w:rStyle w:val="FontStyle15"/>
          <w:sz w:val="28"/>
          <w:szCs w:val="28"/>
        </w:rPr>
        <w:t>ва.</w:t>
      </w:r>
    </w:p>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p w:rsidR="00AA21E1" w:rsidRPr="002877DE" w:rsidRDefault="00AA21E1" w:rsidP="002877DE">
      <w:pPr>
        <w:spacing w:line="360" w:lineRule="auto"/>
        <w:ind w:firstLine="567"/>
        <w:jc w:val="both"/>
        <w:rPr>
          <w:sz w:val="28"/>
          <w:szCs w:val="28"/>
        </w:rPr>
      </w:pPr>
      <w:r w:rsidRPr="002877DE">
        <w:rPr>
          <w:sz w:val="28"/>
          <w:szCs w:val="28"/>
        </w:rPr>
        <w:t>В современных условиях развития национальной экономики особое знач</w:t>
      </w:r>
      <w:r w:rsidRPr="002877DE">
        <w:rPr>
          <w:sz w:val="28"/>
          <w:szCs w:val="28"/>
        </w:rPr>
        <w:t>е</w:t>
      </w:r>
      <w:r w:rsidRPr="002877DE">
        <w:rPr>
          <w:sz w:val="28"/>
          <w:szCs w:val="28"/>
        </w:rPr>
        <w:t>ние имеет производство собственных конкурентоспособных инновационных технологий на рынке наукоемкой продукции для обеспечения стратегической безопасности стр</w:t>
      </w:r>
      <w:r w:rsidRPr="002877DE">
        <w:rPr>
          <w:sz w:val="28"/>
          <w:szCs w:val="28"/>
        </w:rPr>
        <w:t>а</w:t>
      </w:r>
      <w:r w:rsidRPr="002877DE">
        <w:rPr>
          <w:sz w:val="28"/>
          <w:szCs w:val="28"/>
        </w:rPr>
        <w:t xml:space="preserve">ны. Один из ее пороговых индикаторов – доля импортного производства, которая не должна превышать 20-25% от общего объема рынка наукоемкой продукции. В течение последних лет реформы экономики </w:t>
      </w:r>
      <w:r w:rsidR="001747C3" w:rsidRPr="002877DE">
        <w:rPr>
          <w:sz w:val="28"/>
          <w:szCs w:val="28"/>
        </w:rPr>
        <w:t>РФ</w:t>
      </w:r>
      <w:r w:rsidRPr="002877DE">
        <w:rPr>
          <w:sz w:val="28"/>
          <w:szCs w:val="28"/>
        </w:rPr>
        <w:t xml:space="preserve"> этот показатель находится в пределах 45-50%, что свидетельствует о неудовлетв</w:t>
      </w:r>
      <w:r w:rsidRPr="002877DE">
        <w:rPr>
          <w:sz w:val="28"/>
          <w:szCs w:val="28"/>
        </w:rPr>
        <w:t>о</w:t>
      </w:r>
      <w:r w:rsidRPr="002877DE">
        <w:rPr>
          <w:sz w:val="28"/>
          <w:szCs w:val="28"/>
        </w:rPr>
        <w:t>рительном состоянии рынка российской наукоемкой пр</w:t>
      </w:r>
      <w:r w:rsidRPr="002877DE">
        <w:rPr>
          <w:sz w:val="28"/>
          <w:szCs w:val="28"/>
        </w:rPr>
        <w:t>о</w:t>
      </w:r>
      <w:r w:rsidRPr="002877DE">
        <w:rPr>
          <w:sz w:val="28"/>
          <w:szCs w:val="28"/>
        </w:rPr>
        <w:t xml:space="preserve">дукции. </w:t>
      </w:r>
    </w:p>
    <w:p w:rsidR="00AA21E1" w:rsidRPr="002877DE" w:rsidRDefault="00AA21E1" w:rsidP="004746F9">
      <w:pPr>
        <w:spacing w:line="360" w:lineRule="auto"/>
        <w:ind w:firstLine="567"/>
        <w:jc w:val="both"/>
        <w:rPr>
          <w:rStyle w:val="FontStyle15"/>
          <w:sz w:val="28"/>
          <w:szCs w:val="28"/>
        </w:rPr>
      </w:pPr>
      <w:bookmarkStart w:id="3818" w:name="_Toc230495588"/>
      <w:bookmarkStart w:id="3819" w:name="_Toc230505271"/>
      <w:bookmarkStart w:id="3820" w:name="_Toc230511271"/>
      <w:bookmarkStart w:id="3821" w:name="_Toc230517234"/>
      <w:bookmarkStart w:id="3822" w:name="_Toc230517550"/>
      <w:bookmarkStart w:id="3823" w:name="_Toc230518002"/>
      <w:bookmarkStart w:id="3824" w:name="_Toc230518423"/>
      <w:bookmarkStart w:id="3825" w:name="_Toc230519162"/>
      <w:bookmarkStart w:id="3826" w:name="_Toc230523021"/>
      <w:bookmarkStart w:id="3827" w:name="_Toc230602273"/>
      <w:bookmarkStart w:id="3828" w:name="_Toc230602410"/>
      <w:bookmarkStart w:id="3829" w:name="_Toc231120191"/>
      <w:bookmarkStart w:id="3830" w:name="_Toc231123909"/>
      <w:bookmarkStart w:id="3831" w:name="_Toc231125731"/>
      <w:bookmarkStart w:id="3832" w:name="_Toc231130407"/>
      <w:bookmarkStart w:id="3833" w:name="_Toc231130522"/>
      <w:bookmarkStart w:id="3834" w:name="_Toc231131113"/>
      <w:bookmarkStart w:id="3835" w:name="_Toc231131721"/>
      <w:bookmarkStart w:id="3836" w:name="_Toc231132335"/>
      <w:bookmarkStart w:id="3837" w:name="_Toc231133344"/>
      <w:bookmarkStart w:id="3838" w:name="_Toc231133474"/>
      <w:bookmarkStart w:id="3839" w:name="_Toc231134573"/>
      <w:bookmarkStart w:id="3840" w:name="_Toc231134796"/>
      <w:bookmarkStart w:id="3841" w:name="_Toc231135455"/>
      <w:bookmarkStart w:id="3842" w:name="_Toc231135910"/>
      <w:bookmarkStart w:id="3843" w:name="_Toc231136463"/>
      <w:bookmarkStart w:id="3844" w:name="_Toc231136946"/>
      <w:bookmarkStart w:id="3845" w:name="_Toc231137781"/>
      <w:bookmarkStart w:id="3846" w:name="_Toc230374420"/>
      <w:bookmarkStart w:id="3847" w:name="_Toc230495660"/>
      <w:bookmarkStart w:id="3848" w:name="_Toc230505357"/>
      <w:bookmarkStart w:id="3849" w:name="_Toc230511357"/>
      <w:bookmarkStart w:id="3850" w:name="_Toc230517255"/>
      <w:bookmarkStart w:id="3851" w:name="_Toc230517571"/>
      <w:bookmarkStart w:id="3852" w:name="_Toc230518023"/>
      <w:bookmarkStart w:id="3853" w:name="_Toc230518444"/>
      <w:bookmarkStart w:id="3854" w:name="_Toc230519183"/>
      <w:bookmarkStart w:id="3855" w:name="_Toc230523041"/>
      <w:bookmarkStart w:id="3856" w:name="_Toc230602293"/>
      <w:bookmarkStart w:id="3857" w:name="_Toc230602430"/>
      <w:bookmarkStart w:id="3858" w:name="_Toc231120204"/>
      <w:bookmarkStart w:id="3859" w:name="_Toc231123922"/>
      <w:bookmarkStart w:id="3860" w:name="_Toc231125744"/>
      <w:bookmarkStart w:id="3861" w:name="_Toc231130417"/>
      <w:bookmarkStart w:id="3862" w:name="_Toc231130532"/>
      <w:bookmarkStart w:id="3863" w:name="_Toc231131123"/>
      <w:bookmarkStart w:id="3864" w:name="_Toc231131731"/>
      <w:bookmarkStart w:id="3865" w:name="_Toc231132345"/>
      <w:bookmarkStart w:id="3866" w:name="_Toc231133354"/>
      <w:bookmarkStart w:id="3867" w:name="_Toc231133484"/>
      <w:bookmarkStart w:id="3868" w:name="_Toc231134583"/>
      <w:bookmarkStart w:id="3869" w:name="_Toc231134806"/>
      <w:bookmarkStart w:id="3870" w:name="_Toc231135458"/>
      <w:bookmarkStart w:id="3871" w:name="_Toc231135929"/>
      <w:bookmarkStart w:id="3872" w:name="_Toc231136482"/>
      <w:bookmarkStart w:id="3873" w:name="_Toc231136965"/>
      <w:bookmarkStart w:id="3874" w:name="_Toc231137800"/>
      <w:r w:rsidRPr="002877DE">
        <w:rPr>
          <w:rStyle w:val="FontStyle15"/>
          <w:sz w:val="28"/>
          <w:szCs w:val="28"/>
        </w:rPr>
        <w:t>Для повышения конкурентоспособности российской экономики целесоо</w:t>
      </w:r>
      <w:r w:rsidRPr="002877DE">
        <w:rPr>
          <w:rStyle w:val="FontStyle15"/>
          <w:sz w:val="28"/>
          <w:szCs w:val="28"/>
        </w:rPr>
        <w:t>б</w:t>
      </w:r>
      <w:r w:rsidRPr="002877DE">
        <w:rPr>
          <w:rStyle w:val="FontStyle15"/>
          <w:sz w:val="28"/>
          <w:szCs w:val="28"/>
        </w:rPr>
        <w:t>разно ускорить процессы реструктуризации, что должно привести к финанс</w:t>
      </w:r>
      <w:r w:rsidRPr="002877DE">
        <w:rPr>
          <w:rStyle w:val="FontStyle15"/>
          <w:sz w:val="28"/>
          <w:szCs w:val="28"/>
        </w:rPr>
        <w:t>о</w:t>
      </w:r>
      <w:r w:rsidRPr="002877DE">
        <w:rPr>
          <w:rStyle w:val="FontStyle15"/>
          <w:sz w:val="28"/>
          <w:szCs w:val="28"/>
        </w:rPr>
        <w:t>вому оздоровлению российских предприятий и повышению их привлекател</w:t>
      </w:r>
      <w:r w:rsidRPr="002877DE">
        <w:rPr>
          <w:rStyle w:val="FontStyle15"/>
          <w:sz w:val="28"/>
          <w:szCs w:val="28"/>
        </w:rPr>
        <w:t>ь</w:t>
      </w:r>
      <w:r w:rsidRPr="002877DE">
        <w:rPr>
          <w:rStyle w:val="FontStyle15"/>
          <w:sz w:val="28"/>
          <w:szCs w:val="28"/>
        </w:rPr>
        <w:t>ности для внутренних и внешних инвесторов.</w:t>
      </w:r>
      <w:r w:rsidR="004746F9">
        <w:rPr>
          <w:rStyle w:val="FontStyle15"/>
          <w:sz w:val="28"/>
          <w:szCs w:val="28"/>
        </w:rPr>
        <w:t xml:space="preserve"> </w:t>
      </w:r>
      <w:r w:rsidRPr="002877DE">
        <w:rPr>
          <w:rStyle w:val="FontStyle14"/>
          <w:i w:val="0"/>
          <w:sz w:val="28"/>
          <w:szCs w:val="28"/>
        </w:rPr>
        <w:t>В качестве первого шага целес</w:t>
      </w:r>
      <w:r w:rsidRPr="002877DE">
        <w:rPr>
          <w:rStyle w:val="FontStyle14"/>
          <w:i w:val="0"/>
          <w:sz w:val="28"/>
          <w:szCs w:val="28"/>
        </w:rPr>
        <w:t>о</w:t>
      </w:r>
      <w:r w:rsidRPr="002877DE">
        <w:rPr>
          <w:rStyle w:val="FontStyle14"/>
          <w:i w:val="0"/>
          <w:sz w:val="28"/>
          <w:szCs w:val="28"/>
        </w:rPr>
        <w:t>образно усилить поддержку динамично развивающихся предприятий за счет предоставления им налоговых льгот, в том числе по налогам на инвестируемую прибыль.</w:t>
      </w:r>
      <w:r w:rsidRPr="002877DE">
        <w:rPr>
          <w:rStyle w:val="FontStyle14"/>
          <w:sz w:val="28"/>
          <w:szCs w:val="28"/>
        </w:rPr>
        <w:t xml:space="preserve"> </w:t>
      </w:r>
      <w:r w:rsidRPr="002877DE">
        <w:rPr>
          <w:rStyle w:val="FontStyle15"/>
          <w:sz w:val="28"/>
          <w:szCs w:val="28"/>
        </w:rPr>
        <w:t>Важным источником альтернативных мест занятости для высвобо</w:t>
      </w:r>
      <w:r w:rsidRPr="002877DE">
        <w:rPr>
          <w:rStyle w:val="FontStyle15"/>
          <w:sz w:val="28"/>
          <w:szCs w:val="28"/>
        </w:rPr>
        <w:t>ж</w:t>
      </w:r>
      <w:r w:rsidRPr="002877DE">
        <w:rPr>
          <w:rStyle w:val="FontStyle15"/>
          <w:sz w:val="28"/>
          <w:szCs w:val="28"/>
        </w:rPr>
        <w:t>даемых работников является малый бизнес. Поэтому улучшение среды для м</w:t>
      </w:r>
      <w:r w:rsidRPr="002877DE">
        <w:rPr>
          <w:rStyle w:val="FontStyle15"/>
          <w:sz w:val="28"/>
          <w:szCs w:val="28"/>
        </w:rPr>
        <w:t>а</w:t>
      </w:r>
      <w:r w:rsidRPr="002877DE">
        <w:rPr>
          <w:rStyle w:val="FontStyle15"/>
          <w:sz w:val="28"/>
          <w:szCs w:val="28"/>
        </w:rPr>
        <w:t>лого предпринимательства будет способствовать не только росту эффективн</w:t>
      </w:r>
      <w:r w:rsidRPr="002877DE">
        <w:rPr>
          <w:rStyle w:val="FontStyle15"/>
          <w:sz w:val="28"/>
          <w:szCs w:val="28"/>
        </w:rPr>
        <w:t>о</w:t>
      </w:r>
      <w:r w:rsidRPr="002877DE">
        <w:rPr>
          <w:rStyle w:val="FontStyle15"/>
          <w:sz w:val="28"/>
          <w:szCs w:val="28"/>
        </w:rPr>
        <w:t>сти российской экономики, но и снижению социальных и</w:t>
      </w:r>
      <w:r w:rsidRPr="002877DE">
        <w:rPr>
          <w:rStyle w:val="FontStyle15"/>
          <w:sz w:val="28"/>
          <w:szCs w:val="28"/>
        </w:rPr>
        <w:t>з</w:t>
      </w:r>
      <w:r w:rsidRPr="002877DE">
        <w:rPr>
          <w:rStyle w:val="FontStyle15"/>
          <w:sz w:val="28"/>
          <w:szCs w:val="28"/>
        </w:rPr>
        <w:t>держек структурных прео</w:t>
      </w:r>
      <w:r w:rsidRPr="002877DE">
        <w:rPr>
          <w:rStyle w:val="FontStyle15"/>
          <w:sz w:val="28"/>
          <w:szCs w:val="28"/>
        </w:rPr>
        <w:t>б</w:t>
      </w:r>
      <w:r w:rsidRPr="002877DE">
        <w:rPr>
          <w:rStyle w:val="FontStyle15"/>
          <w:sz w:val="28"/>
          <w:szCs w:val="28"/>
        </w:rPr>
        <w:t>разований.</w:t>
      </w:r>
    </w:p>
    <w:p w:rsidR="00AA21E1" w:rsidRPr="002877DE" w:rsidRDefault="00AA21E1" w:rsidP="002877DE">
      <w:pPr>
        <w:pStyle w:val="Style4"/>
        <w:spacing w:line="360" w:lineRule="auto"/>
        <w:ind w:firstLine="567"/>
        <w:rPr>
          <w:rStyle w:val="FontStyle15"/>
          <w:sz w:val="28"/>
          <w:szCs w:val="28"/>
        </w:rPr>
      </w:pPr>
      <w:r w:rsidRPr="002877DE">
        <w:rPr>
          <w:rStyle w:val="FontStyle14"/>
          <w:i w:val="0"/>
          <w:sz w:val="28"/>
          <w:szCs w:val="28"/>
        </w:rPr>
        <w:t>Важнейшими долгосрочными приоритетами структурных преобразований являются усиление специализации промышленности и рост инновационной восприимчивости экономики</w:t>
      </w:r>
      <w:r w:rsidRPr="002877DE">
        <w:rPr>
          <w:rStyle w:val="FontStyle14"/>
          <w:sz w:val="28"/>
          <w:szCs w:val="28"/>
        </w:rPr>
        <w:t xml:space="preserve">. </w:t>
      </w:r>
      <w:r w:rsidRPr="002877DE">
        <w:rPr>
          <w:rStyle w:val="FontStyle15"/>
          <w:sz w:val="28"/>
          <w:szCs w:val="28"/>
        </w:rPr>
        <w:t>При совершенствовании структуры производства целесообразно ориентироваться на развитие экспортно ориентированных кап</w:t>
      </w:r>
      <w:r w:rsidRPr="002877DE">
        <w:rPr>
          <w:rStyle w:val="FontStyle15"/>
          <w:sz w:val="28"/>
          <w:szCs w:val="28"/>
        </w:rPr>
        <w:t>и</w:t>
      </w:r>
      <w:r w:rsidRPr="002877DE">
        <w:rPr>
          <w:rStyle w:val="FontStyle15"/>
          <w:sz w:val="28"/>
          <w:szCs w:val="28"/>
        </w:rPr>
        <w:t>талоэкономных отраслей, использующих отечественные ресурсы и выпуска</w:t>
      </w:r>
      <w:r w:rsidRPr="002877DE">
        <w:rPr>
          <w:rStyle w:val="FontStyle15"/>
          <w:sz w:val="28"/>
          <w:szCs w:val="28"/>
        </w:rPr>
        <w:t>ю</w:t>
      </w:r>
      <w:r w:rsidRPr="002877DE">
        <w:rPr>
          <w:rStyle w:val="FontStyle15"/>
          <w:sz w:val="28"/>
          <w:szCs w:val="28"/>
        </w:rPr>
        <w:t>щих продукцию высокой степени переработки. Инновационная восприимч</w:t>
      </w:r>
      <w:r w:rsidRPr="002877DE">
        <w:rPr>
          <w:rStyle w:val="FontStyle15"/>
          <w:sz w:val="28"/>
          <w:szCs w:val="28"/>
        </w:rPr>
        <w:t>и</w:t>
      </w:r>
      <w:r w:rsidRPr="002877DE">
        <w:rPr>
          <w:rStyle w:val="FontStyle15"/>
          <w:sz w:val="28"/>
          <w:szCs w:val="28"/>
        </w:rPr>
        <w:t xml:space="preserve">вость экономики может быть усилена путем обеспечения согласованной работы основных элементов </w:t>
      </w:r>
      <w:r w:rsidR="00B425B7" w:rsidRPr="002877DE">
        <w:rPr>
          <w:rStyle w:val="FontStyle15"/>
          <w:sz w:val="28"/>
          <w:szCs w:val="28"/>
        </w:rPr>
        <w:t xml:space="preserve">НИС </w:t>
      </w:r>
      <w:r w:rsidRPr="002877DE">
        <w:rPr>
          <w:rStyle w:val="FontStyle15"/>
          <w:sz w:val="28"/>
          <w:szCs w:val="28"/>
        </w:rPr>
        <w:t>– науки, образования, производства. Важная роль в повышении инновационной активности принадлежит системе образования. Его реформирование позволит преодолеть несоответствие квалификационной структуры профессиональных кадров специфике современных инновацио</w:t>
      </w:r>
      <w:r w:rsidRPr="002877DE">
        <w:rPr>
          <w:rStyle w:val="FontStyle15"/>
          <w:sz w:val="28"/>
          <w:szCs w:val="28"/>
        </w:rPr>
        <w:t>н</w:t>
      </w:r>
      <w:r w:rsidRPr="002877DE">
        <w:rPr>
          <w:rStyle w:val="FontStyle15"/>
          <w:sz w:val="28"/>
          <w:szCs w:val="28"/>
        </w:rPr>
        <w:t>ных систем.</w:t>
      </w:r>
    </w:p>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p w:rsidR="00AA21E1" w:rsidRPr="002877DE" w:rsidRDefault="00AA21E1" w:rsidP="002877DE">
      <w:pPr>
        <w:pStyle w:val="Style3"/>
        <w:spacing w:line="360" w:lineRule="auto"/>
        <w:ind w:firstLine="567"/>
        <w:rPr>
          <w:rStyle w:val="FontStyle19"/>
          <w:sz w:val="28"/>
          <w:szCs w:val="28"/>
        </w:rPr>
      </w:pPr>
      <w:r w:rsidRPr="002877DE">
        <w:rPr>
          <w:rStyle w:val="FontStyle19"/>
          <w:sz w:val="28"/>
          <w:szCs w:val="28"/>
        </w:rPr>
        <w:t>Экономически развитые страны последовательно прошли доиндустриал</w:t>
      </w:r>
      <w:r w:rsidRPr="002877DE">
        <w:rPr>
          <w:rStyle w:val="FontStyle19"/>
          <w:sz w:val="28"/>
          <w:szCs w:val="28"/>
        </w:rPr>
        <w:t>ь</w:t>
      </w:r>
      <w:r w:rsidRPr="002877DE">
        <w:rPr>
          <w:rStyle w:val="FontStyle19"/>
          <w:sz w:val="28"/>
          <w:szCs w:val="28"/>
        </w:rPr>
        <w:t>ную и индустриальную стадии и в середине прошлого века вступили в пости</w:t>
      </w:r>
      <w:r w:rsidRPr="002877DE">
        <w:rPr>
          <w:rStyle w:val="FontStyle19"/>
          <w:sz w:val="28"/>
          <w:szCs w:val="28"/>
        </w:rPr>
        <w:t>н</w:t>
      </w:r>
      <w:r w:rsidRPr="002877DE">
        <w:rPr>
          <w:rStyle w:val="FontStyle19"/>
          <w:sz w:val="28"/>
          <w:szCs w:val="28"/>
        </w:rPr>
        <w:t>дустриальную стадию. В связи с этим перед Россией, как и перед другими странами с трансформ</w:t>
      </w:r>
      <w:r w:rsidRPr="002877DE">
        <w:rPr>
          <w:rStyle w:val="FontStyle19"/>
          <w:sz w:val="28"/>
          <w:szCs w:val="28"/>
        </w:rPr>
        <w:t>и</w:t>
      </w:r>
      <w:r w:rsidRPr="002877DE">
        <w:rPr>
          <w:rStyle w:val="FontStyle19"/>
          <w:sz w:val="28"/>
          <w:szCs w:val="28"/>
        </w:rPr>
        <w:t>руемой экономикой стоит вопрос: в каком направлении трансформироваться – в индустриальном, развивая промышленность и сельское хозяйство или в постиндустриальном – главный упор делая на развитие отра</w:t>
      </w:r>
      <w:r w:rsidRPr="002877DE">
        <w:rPr>
          <w:rStyle w:val="FontStyle19"/>
          <w:sz w:val="28"/>
          <w:szCs w:val="28"/>
        </w:rPr>
        <w:t>с</w:t>
      </w:r>
      <w:r w:rsidRPr="002877DE">
        <w:rPr>
          <w:rStyle w:val="FontStyle19"/>
          <w:sz w:val="28"/>
          <w:szCs w:val="28"/>
        </w:rPr>
        <w:t>лей, формирующих интеллектуальные способности ч</w:t>
      </w:r>
      <w:r w:rsidRPr="002877DE">
        <w:rPr>
          <w:rStyle w:val="FontStyle19"/>
          <w:sz w:val="28"/>
          <w:szCs w:val="28"/>
        </w:rPr>
        <w:t>е</w:t>
      </w:r>
      <w:r w:rsidRPr="002877DE">
        <w:rPr>
          <w:rStyle w:val="FontStyle19"/>
          <w:sz w:val="28"/>
          <w:szCs w:val="28"/>
        </w:rPr>
        <w:t>ловека.</w:t>
      </w:r>
    </w:p>
    <w:p w:rsidR="00AA21E1" w:rsidRPr="002877DE" w:rsidRDefault="00AA21E1" w:rsidP="002877DE">
      <w:pPr>
        <w:pStyle w:val="Style3"/>
        <w:spacing w:line="360" w:lineRule="auto"/>
        <w:ind w:firstLine="567"/>
        <w:rPr>
          <w:rStyle w:val="FontStyle19"/>
          <w:sz w:val="28"/>
          <w:szCs w:val="28"/>
        </w:rPr>
      </w:pPr>
      <w:r w:rsidRPr="002877DE">
        <w:rPr>
          <w:rStyle w:val="FontStyle19"/>
          <w:sz w:val="28"/>
          <w:szCs w:val="28"/>
        </w:rPr>
        <w:t>Представляется очевидным, что пройти весь путь индустриального разв</w:t>
      </w:r>
      <w:r w:rsidRPr="002877DE">
        <w:rPr>
          <w:rStyle w:val="FontStyle19"/>
          <w:sz w:val="28"/>
          <w:szCs w:val="28"/>
        </w:rPr>
        <w:t>и</w:t>
      </w:r>
      <w:r w:rsidRPr="002877DE">
        <w:rPr>
          <w:rStyle w:val="FontStyle19"/>
          <w:sz w:val="28"/>
          <w:szCs w:val="28"/>
        </w:rPr>
        <w:t>тия нам уже не под силу и более того, это уже не имеет никакого смысла. Мо</w:t>
      </w:r>
      <w:r w:rsidRPr="002877DE">
        <w:rPr>
          <w:rStyle w:val="FontStyle19"/>
          <w:sz w:val="28"/>
          <w:szCs w:val="28"/>
        </w:rPr>
        <w:t>ж</w:t>
      </w:r>
      <w:r w:rsidRPr="002877DE">
        <w:rPr>
          <w:rStyle w:val="FontStyle19"/>
          <w:sz w:val="28"/>
          <w:szCs w:val="28"/>
        </w:rPr>
        <w:t>но вспомнить опыт Японии, еще успевшей вскочить в последний вагон уход</w:t>
      </w:r>
      <w:r w:rsidRPr="002877DE">
        <w:rPr>
          <w:rStyle w:val="FontStyle19"/>
          <w:sz w:val="28"/>
          <w:szCs w:val="28"/>
        </w:rPr>
        <w:t>я</w:t>
      </w:r>
      <w:r w:rsidRPr="002877DE">
        <w:rPr>
          <w:rStyle w:val="FontStyle19"/>
          <w:sz w:val="28"/>
          <w:szCs w:val="28"/>
        </w:rPr>
        <w:t>щего индустриал</w:t>
      </w:r>
      <w:r w:rsidRPr="002877DE">
        <w:rPr>
          <w:rStyle w:val="FontStyle19"/>
          <w:sz w:val="28"/>
          <w:szCs w:val="28"/>
        </w:rPr>
        <w:t>ь</w:t>
      </w:r>
      <w:r w:rsidRPr="002877DE">
        <w:rPr>
          <w:rStyle w:val="FontStyle19"/>
          <w:sz w:val="28"/>
          <w:szCs w:val="28"/>
        </w:rPr>
        <w:t>ного поезда и подарившей миру так называемое «японское чудо», основанное на закупке патентов и выпуске более дешевых и качестве</w:t>
      </w:r>
      <w:r w:rsidRPr="002877DE">
        <w:rPr>
          <w:rStyle w:val="FontStyle19"/>
          <w:sz w:val="28"/>
          <w:szCs w:val="28"/>
        </w:rPr>
        <w:t>н</w:t>
      </w:r>
      <w:r w:rsidRPr="002877DE">
        <w:rPr>
          <w:rStyle w:val="FontStyle19"/>
          <w:sz w:val="28"/>
          <w:szCs w:val="28"/>
        </w:rPr>
        <w:t>ных аналогов существующих товаров. Однако в постиндустр</w:t>
      </w:r>
      <w:r w:rsidRPr="002877DE">
        <w:rPr>
          <w:rStyle w:val="FontStyle19"/>
          <w:sz w:val="28"/>
          <w:szCs w:val="28"/>
        </w:rPr>
        <w:t>и</w:t>
      </w:r>
      <w:r w:rsidRPr="002877DE">
        <w:rPr>
          <w:rStyle w:val="FontStyle19"/>
          <w:sz w:val="28"/>
          <w:szCs w:val="28"/>
        </w:rPr>
        <w:t xml:space="preserve">альных отраслях такая стратегия оказалась совершенно бесполезной. </w:t>
      </w:r>
      <w:r w:rsidR="004746F9">
        <w:rPr>
          <w:rStyle w:val="FontStyle19"/>
          <w:sz w:val="28"/>
          <w:szCs w:val="28"/>
        </w:rPr>
        <w:t xml:space="preserve">Так, нет </w:t>
      </w:r>
      <w:r w:rsidRPr="002877DE">
        <w:rPr>
          <w:rStyle w:val="FontStyle19"/>
          <w:sz w:val="28"/>
          <w:szCs w:val="28"/>
        </w:rPr>
        <w:t>серьезного япо</w:t>
      </w:r>
      <w:r w:rsidRPr="002877DE">
        <w:rPr>
          <w:rStyle w:val="FontStyle19"/>
          <w:sz w:val="28"/>
          <w:szCs w:val="28"/>
        </w:rPr>
        <w:t>н</w:t>
      </w:r>
      <w:r w:rsidRPr="002877DE">
        <w:rPr>
          <w:rStyle w:val="FontStyle19"/>
          <w:sz w:val="28"/>
          <w:szCs w:val="28"/>
        </w:rPr>
        <w:t>ского программного продукта, завоевавшего успех на мировом уро</w:t>
      </w:r>
      <w:r w:rsidRPr="002877DE">
        <w:rPr>
          <w:rStyle w:val="FontStyle19"/>
          <w:sz w:val="28"/>
          <w:szCs w:val="28"/>
        </w:rPr>
        <w:t>в</w:t>
      </w:r>
      <w:r w:rsidRPr="002877DE">
        <w:rPr>
          <w:rStyle w:val="FontStyle19"/>
          <w:sz w:val="28"/>
          <w:szCs w:val="28"/>
        </w:rPr>
        <w:t>не.</w:t>
      </w:r>
    </w:p>
    <w:p w:rsidR="004746F9" w:rsidRDefault="00AA21E1" w:rsidP="002877DE">
      <w:pPr>
        <w:pStyle w:val="Style3"/>
        <w:spacing w:line="360" w:lineRule="auto"/>
        <w:ind w:firstLine="567"/>
        <w:rPr>
          <w:rStyle w:val="FontStyle19"/>
          <w:sz w:val="28"/>
          <w:szCs w:val="28"/>
        </w:rPr>
      </w:pPr>
      <w:r w:rsidRPr="002877DE">
        <w:rPr>
          <w:rStyle w:val="FontStyle19"/>
          <w:sz w:val="28"/>
          <w:szCs w:val="28"/>
        </w:rPr>
        <w:t xml:space="preserve">Успех Финляндии и других скандинавских «тигров» целиком обусловлен инвестициями в их человеческий и </w:t>
      </w:r>
      <w:r w:rsidR="006324CF" w:rsidRPr="002877DE">
        <w:rPr>
          <w:rStyle w:val="FontStyle19"/>
          <w:sz w:val="28"/>
          <w:szCs w:val="28"/>
        </w:rPr>
        <w:t>СК</w:t>
      </w:r>
      <w:r w:rsidRPr="002877DE">
        <w:rPr>
          <w:rStyle w:val="FontStyle19"/>
          <w:sz w:val="28"/>
          <w:szCs w:val="28"/>
        </w:rPr>
        <w:t>, а также «эффективностью управления государственными расходами», а не запасами недр и их продажей за рубеж</w:t>
      </w:r>
      <w:r w:rsidR="004746F9">
        <w:rPr>
          <w:rStyle w:val="FontStyle19"/>
          <w:sz w:val="28"/>
          <w:szCs w:val="28"/>
        </w:rPr>
        <w:t>. О</w:t>
      </w:r>
      <w:r w:rsidRPr="002877DE">
        <w:rPr>
          <w:rStyle w:val="FontStyle19"/>
          <w:sz w:val="28"/>
          <w:szCs w:val="28"/>
        </w:rPr>
        <w:t>днако</w:t>
      </w:r>
      <w:r w:rsidR="004746F9">
        <w:rPr>
          <w:rStyle w:val="FontStyle19"/>
          <w:sz w:val="28"/>
          <w:szCs w:val="28"/>
        </w:rPr>
        <w:t xml:space="preserve"> </w:t>
      </w:r>
      <w:r w:rsidRPr="002877DE">
        <w:rPr>
          <w:rStyle w:val="FontStyle19"/>
          <w:sz w:val="28"/>
          <w:szCs w:val="28"/>
        </w:rPr>
        <w:t xml:space="preserve">на практике в качестве </w:t>
      </w:r>
      <w:r w:rsidR="00DD0A7F">
        <w:rPr>
          <w:rStyle w:val="FontStyle19"/>
          <w:sz w:val="28"/>
          <w:szCs w:val="28"/>
        </w:rPr>
        <w:t>главных</w:t>
      </w:r>
      <w:r w:rsidR="004746F9">
        <w:rPr>
          <w:rStyle w:val="FontStyle19"/>
          <w:sz w:val="28"/>
          <w:szCs w:val="28"/>
        </w:rPr>
        <w:t xml:space="preserve"> </w:t>
      </w:r>
      <w:r w:rsidRPr="002877DE">
        <w:rPr>
          <w:rStyle w:val="FontStyle19"/>
          <w:sz w:val="28"/>
          <w:szCs w:val="28"/>
        </w:rPr>
        <w:t>задач экономического развития России все равно выдвигается рост ВВП, развитие реального сектора эконом</w:t>
      </w:r>
      <w:r w:rsidRPr="002877DE">
        <w:rPr>
          <w:rStyle w:val="FontStyle19"/>
          <w:sz w:val="28"/>
          <w:szCs w:val="28"/>
        </w:rPr>
        <w:t>и</w:t>
      </w:r>
      <w:r w:rsidRPr="002877DE">
        <w:rPr>
          <w:rStyle w:val="FontStyle19"/>
          <w:sz w:val="28"/>
          <w:szCs w:val="28"/>
        </w:rPr>
        <w:t xml:space="preserve">ки. </w:t>
      </w:r>
    </w:p>
    <w:p w:rsidR="004746F9" w:rsidRDefault="004746F9" w:rsidP="002877DE">
      <w:pPr>
        <w:pStyle w:val="Style3"/>
        <w:spacing w:line="360" w:lineRule="auto"/>
        <w:ind w:firstLine="567"/>
        <w:rPr>
          <w:rStyle w:val="FontStyle19"/>
          <w:sz w:val="28"/>
          <w:szCs w:val="28"/>
        </w:rPr>
      </w:pPr>
      <w:r>
        <w:rPr>
          <w:rStyle w:val="FontStyle19"/>
          <w:sz w:val="28"/>
          <w:szCs w:val="28"/>
        </w:rPr>
        <w:t>По</w:t>
      </w:r>
      <w:r w:rsidR="00AA21E1" w:rsidRPr="002877DE">
        <w:rPr>
          <w:rStyle w:val="FontStyle19"/>
          <w:sz w:val="28"/>
          <w:szCs w:val="28"/>
        </w:rPr>
        <w:t xml:space="preserve"> мере того как информация и знания становятся основным, базовым р</w:t>
      </w:r>
      <w:r w:rsidR="00AA21E1" w:rsidRPr="002877DE">
        <w:rPr>
          <w:rStyle w:val="FontStyle19"/>
          <w:sz w:val="28"/>
          <w:szCs w:val="28"/>
        </w:rPr>
        <w:t>е</w:t>
      </w:r>
      <w:r w:rsidR="00AA21E1" w:rsidRPr="002877DE">
        <w:rPr>
          <w:rStyle w:val="FontStyle19"/>
          <w:sz w:val="28"/>
          <w:szCs w:val="28"/>
        </w:rPr>
        <w:t>сурсом современной экономики, значительно сужается и круг традиционных экономических законов, с помощью которых она регулируется</w:t>
      </w:r>
      <w:r>
        <w:rPr>
          <w:rStyle w:val="FontStyle19"/>
          <w:sz w:val="28"/>
          <w:szCs w:val="28"/>
        </w:rPr>
        <w:t xml:space="preserve">. </w:t>
      </w:r>
      <w:r w:rsidR="00AA21E1" w:rsidRPr="002877DE">
        <w:rPr>
          <w:rStyle w:val="FontStyle19"/>
          <w:sz w:val="28"/>
          <w:szCs w:val="28"/>
        </w:rPr>
        <w:t>Наступает вр</w:t>
      </w:r>
      <w:r w:rsidR="00AA21E1" w:rsidRPr="002877DE">
        <w:rPr>
          <w:rStyle w:val="FontStyle19"/>
          <w:sz w:val="28"/>
          <w:szCs w:val="28"/>
        </w:rPr>
        <w:t>е</w:t>
      </w:r>
      <w:r w:rsidR="00AA21E1" w:rsidRPr="002877DE">
        <w:rPr>
          <w:rStyle w:val="FontStyle19"/>
          <w:sz w:val="28"/>
          <w:szCs w:val="28"/>
        </w:rPr>
        <w:t>мя поиска новых рычагов воздействия на социально-экономическое развитие о</w:t>
      </w:r>
      <w:r w:rsidR="00AA21E1" w:rsidRPr="002877DE">
        <w:rPr>
          <w:rStyle w:val="FontStyle19"/>
          <w:sz w:val="28"/>
          <w:szCs w:val="28"/>
        </w:rPr>
        <w:t>б</w:t>
      </w:r>
      <w:r w:rsidR="00AA21E1" w:rsidRPr="002877DE">
        <w:rPr>
          <w:rStyle w:val="FontStyle19"/>
          <w:sz w:val="28"/>
          <w:szCs w:val="28"/>
        </w:rPr>
        <w:t xml:space="preserve">щества и, на наш взгляд, важнейшими среди них становится </w:t>
      </w:r>
      <w:r w:rsidR="006324CF" w:rsidRPr="002877DE">
        <w:rPr>
          <w:rStyle w:val="FontStyle19"/>
          <w:sz w:val="28"/>
          <w:szCs w:val="28"/>
        </w:rPr>
        <w:t>СК</w:t>
      </w:r>
      <w:r w:rsidR="00AA21E1" w:rsidRPr="002877DE">
        <w:rPr>
          <w:rStyle w:val="FontStyle19"/>
          <w:sz w:val="28"/>
          <w:szCs w:val="28"/>
        </w:rPr>
        <w:t>.</w:t>
      </w:r>
    </w:p>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p w:rsidR="00AA21E1" w:rsidRPr="002877DE" w:rsidRDefault="00AA21E1" w:rsidP="002877DE">
      <w:pPr>
        <w:spacing w:line="360" w:lineRule="auto"/>
        <w:ind w:firstLine="567"/>
        <w:jc w:val="both"/>
        <w:rPr>
          <w:sz w:val="28"/>
          <w:szCs w:val="28"/>
        </w:rPr>
      </w:pPr>
      <w:r w:rsidRPr="002877DE">
        <w:rPr>
          <w:sz w:val="28"/>
          <w:szCs w:val="28"/>
        </w:rPr>
        <w:t xml:space="preserve">Особую актуальность исследование </w:t>
      </w:r>
      <w:r w:rsidR="009B73C6" w:rsidRPr="002877DE">
        <w:rPr>
          <w:sz w:val="28"/>
          <w:szCs w:val="28"/>
        </w:rPr>
        <w:t>СК</w:t>
      </w:r>
      <w:r w:rsidRPr="002877DE">
        <w:rPr>
          <w:sz w:val="28"/>
          <w:szCs w:val="28"/>
        </w:rPr>
        <w:t xml:space="preserve"> приобретает в современной Ро</w:t>
      </w:r>
      <w:r w:rsidRPr="002877DE">
        <w:rPr>
          <w:sz w:val="28"/>
          <w:szCs w:val="28"/>
        </w:rPr>
        <w:t>с</w:t>
      </w:r>
      <w:r w:rsidRPr="002877DE">
        <w:rPr>
          <w:sz w:val="28"/>
          <w:szCs w:val="28"/>
        </w:rPr>
        <w:t>сии. В российском обществе существует дефицит устоявшихся, разделяемых многими людьми ценностей, рациональной трудовой этики и ответственности, корпоративной идентичности и самоотдачи, что сдерживает формирование о</w:t>
      </w:r>
      <w:r w:rsidRPr="002877DE">
        <w:rPr>
          <w:sz w:val="28"/>
          <w:szCs w:val="28"/>
        </w:rPr>
        <w:t>т</w:t>
      </w:r>
      <w:r w:rsidRPr="002877DE">
        <w:rPr>
          <w:sz w:val="28"/>
          <w:szCs w:val="28"/>
        </w:rPr>
        <w:t>ношений доверия между работодателем и работником, партнерами по бизнесу. Дефицит доверия населения к рыночным институтам производства, потребл</w:t>
      </w:r>
      <w:r w:rsidRPr="002877DE">
        <w:rPr>
          <w:sz w:val="28"/>
          <w:szCs w:val="28"/>
        </w:rPr>
        <w:t>е</w:t>
      </w:r>
      <w:r w:rsidRPr="002877DE">
        <w:rPr>
          <w:sz w:val="28"/>
          <w:szCs w:val="28"/>
        </w:rPr>
        <w:t>ния и распределения товаров и услуг выступает тормозом социальных и экон</w:t>
      </w:r>
      <w:r w:rsidRPr="002877DE">
        <w:rPr>
          <w:sz w:val="28"/>
          <w:szCs w:val="28"/>
        </w:rPr>
        <w:t>о</w:t>
      </w:r>
      <w:r w:rsidRPr="002877DE">
        <w:rPr>
          <w:sz w:val="28"/>
          <w:szCs w:val="28"/>
        </w:rPr>
        <w:t>мических преобразований российского общества. В этих условиях необход</w:t>
      </w:r>
      <w:r w:rsidRPr="002877DE">
        <w:rPr>
          <w:sz w:val="28"/>
          <w:szCs w:val="28"/>
        </w:rPr>
        <w:t>и</w:t>
      </w:r>
      <w:r w:rsidRPr="002877DE">
        <w:rPr>
          <w:sz w:val="28"/>
          <w:szCs w:val="28"/>
        </w:rPr>
        <w:t>мость исследований потенциала доверия как механизма социальной интеграции в отдельных организациях и обществе в целом приобретает ос</w:t>
      </w:r>
      <w:r w:rsidRPr="002877DE">
        <w:rPr>
          <w:sz w:val="28"/>
          <w:szCs w:val="28"/>
        </w:rPr>
        <w:t>о</w:t>
      </w:r>
      <w:r w:rsidRPr="002877DE">
        <w:rPr>
          <w:sz w:val="28"/>
          <w:szCs w:val="28"/>
        </w:rPr>
        <w:t xml:space="preserve">бую остроту. </w:t>
      </w:r>
    </w:p>
    <w:p w:rsidR="00AA21E1" w:rsidRPr="002877DE" w:rsidRDefault="00AA21E1" w:rsidP="002877DE">
      <w:pPr>
        <w:spacing w:line="360" w:lineRule="auto"/>
        <w:ind w:firstLine="567"/>
        <w:jc w:val="both"/>
        <w:rPr>
          <w:sz w:val="28"/>
          <w:szCs w:val="28"/>
        </w:rPr>
      </w:pPr>
      <w:r w:rsidRPr="002877DE">
        <w:rPr>
          <w:sz w:val="28"/>
          <w:szCs w:val="28"/>
        </w:rPr>
        <w:t xml:space="preserve">В России до последнего момента категории </w:t>
      </w:r>
      <w:r w:rsidR="006324CF" w:rsidRPr="002877DE">
        <w:rPr>
          <w:sz w:val="28"/>
          <w:szCs w:val="28"/>
        </w:rPr>
        <w:t>СК</w:t>
      </w:r>
      <w:r w:rsidRPr="002877DE">
        <w:rPr>
          <w:sz w:val="28"/>
          <w:szCs w:val="28"/>
        </w:rPr>
        <w:t xml:space="preserve"> уделялось крайне мало внимания. Как отдельный предмет изучения </w:t>
      </w:r>
      <w:r w:rsidR="006324CF" w:rsidRPr="002877DE">
        <w:rPr>
          <w:sz w:val="28"/>
          <w:szCs w:val="28"/>
        </w:rPr>
        <w:t>СК</w:t>
      </w:r>
      <w:r w:rsidRPr="002877DE">
        <w:rPr>
          <w:sz w:val="28"/>
          <w:szCs w:val="28"/>
        </w:rPr>
        <w:t xml:space="preserve"> рассматривали Ольга Синя</w:t>
      </w:r>
      <w:r w:rsidRPr="002877DE">
        <w:rPr>
          <w:sz w:val="28"/>
          <w:szCs w:val="28"/>
        </w:rPr>
        <w:t>в</w:t>
      </w:r>
      <w:r w:rsidRPr="002877DE">
        <w:rPr>
          <w:sz w:val="28"/>
          <w:szCs w:val="28"/>
        </w:rPr>
        <w:t xml:space="preserve">ская, Иосиф Дискин. Ряд российских авторов касается отдельных аспектов функционирования </w:t>
      </w:r>
      <w:r w:rsidR="009B73C6" w:rsidRPr="002877DE">
        <w:rPr>
          <w:sz w:val="28"/>
          <w:szCs w:val="28"/>
        </w:rPr>
        <w:t>СК</w:t>
      </w:r>
      <w:r w:rsidRPr="002877DE">
        <w:rPr>
          <w:sz w:val="28"/>
          <w:szCs w:val="28"/>
        </w:rPr>
        <w:t xml:space="preserve"> в исследованиях неформальной экономики, в том числе и явления блата (Т. Шанин, А. Леденева, О. Фаде</w:t>
      </w:r>
      <w:r w:rsidRPr="002877DE">
        <w:rPr>
          <w:sz w:val="28"/>
          <w:szCs w:val="28"/>
        </w:rPr>
        <w:t>е</w:t>
      </w:r>
      <w:r w:rsidRPr="002877DE">
        <w:rPr>
          <w:sz w:val="28"/>
          <w:szCs w:val="28"/>
        </w:rPr>
        <w:t xml:space="preserve">ва). </w:t>
      </w:r>
    </w:p>
    <w:p w:rsidR="00AA21E1" w:rsidRPr="002877DE" w:rsidRDefault="00AA21E1" w:rsidP="002877DE">
      <w:pPr>
        <w:spacing w:line="360" w:lineRule="auto"/>
        <w:ind w:firstLine="567"/>
        <w:jc w:val="both"/>
        <w:rPr>
          <w:sz w:val="28"/>
          <w:szCs w:val="28"/>
        </w:rPr>
      </w:pPr>
      <w:r w:rsidRPr="002877DE">
        <w:rPr>
          <w:sz w:val="28"/>
          <w:szCs w:val="28"/>
        </w:rPr>
        <w:t>В современных высоких технологиях уже недостаточно интеллекта, тво</w:t>
      </w:r>
      <w:r w:rsidRPr="002877DE">
        <w:rPr>
          <w:sz w:val="28"/>
          <w:szCs w:val="28"/>
        </w:rPr>
        <w:t>р</w:t>
      </w:r>
      <w:r w:rsidRPr="002877DE">
        <w:rPr>
          <w:sz w:val="28"/>
          <w:szCs w:val="28"/>
        </w:rPr>
        <w:t>ческих способностей, высокого уровня образования и всего того, что мы вкл</w:t>
      </w:r>
      <w:r w:rsidRPr="002877DE">
        <w:rPr>
          <w:sz w:val="28"/>
          <w:szCs w:val="28"/>
        </w:rPr>
        <w:t>а</w:t>
      </w:r>
      <w:r w:rsidRPr="002877DE">
        <w:rPr>
          <w:sz w:val="28"/>
          <w:szCs w:val="28"/>
        </w:rPr>
        <w:t xml:space="preserve">дываем в понятие </w:t>
      </w:r>
      <w:r w:rsidR="00DD6D3F" w:rsidRPr="002877DE">
        <w:rPr>
          <w:sz w:val="28"/>
          <w:szCs w:val="28"/>
        </w:rPr>
        <w:t>ЧК</w:t>
      </w:r>
      <w:r w:rsidRPr="002877DE">
        <w:rPr>
          <w:sz w:val="28"/>
          <w:szCs w:val="28"/>
        </w:rPr>
        <w:t>. Теперь ведущую роль играет то, как индивиды, нес</w:t>
      </w:r>
      <w:r w:rsidRPr="002877DE">
        <w:rPr>
          <w:sz w:val="28"/>
          <w:szCs w:val="28"/>
        </w:rPr>
        <w:t>о</w:t>
      </w:r>
      <w:r w:rsidRPr="002877DE">
        <w:rPr>
          <w:sz w:val="28"/>
          <w:szCs w:val="28"/>
        </w:rPr>
        <w:t xml:space="preserve">мненно, обладающие высоким уровнем </w:t>
      </w:r>
      <w:r w:rsidR="00A3002F" w:rsidRPr="002877DE">
        <w:rPr>
          <w:sz w:val="28"/>
          <w:szCs w:val="28"/>
        </w:rPr>
        <w:t>ЧК</w:t>
      </w:r>
      <w:r w:rsidRPr="002877DE">
        <w:rPr>
          <w:sz w:val="28"/>
          <w:szCs w:val="28"/>
        </w:rPr>
        <w:t>, взаимодействуют между собой, умеют ли они работать в команде, могут ли доверять партнерам по бизнесу или будут вынуждены проводить дорогостоящие проверки и созд</w:t>
      </w:r>
      <w:r w:rsidRPr="002877DE">
        <w:rPr>
          <w:sz w:val="28"/>
          <w:szCs w:val="28"/>
        </w:rPr>
        <w:t>а</w:t>
      </w:r>
      <w:r w:rsidRPr="002877DE">
        <w:rPr>
          <w:sz w:val="28"/>
          <w:szCs w:val="28"/>
        </w:rPr>
        <w:t xml:space="preserve">вать системы </w:t>
      </w:r>
    </w:p>
    <w:p w:rsidR="00AA21E1" w:rsidRPr="002877DE" w:rsidRDefault="00AA21E1" w:rsidP="004746F9">
      <w:pPr>
        <w:spacing w:line="360" w:lineRule="auto"/>
        <w:ind w:firstLine="567"/>
        <w:jc w:val="both"/>
        <w:rPr>
          <w:sz w:val="28"/>
          <w:szCs w:val="28"/>
        </w:rPr>
      </w:pPr>
      <w:r w:rsidRPr="002877DE">
        <w:rPr>
          <w:sz w:val="28"/>
          <w:szCs w:val="28"/>
        </w:rPr>
        <w:t>Подъем отечественного производства невозможно осуществить без его технического перевооружения, инновационной ориентации и научного обесп</w:t>
      </w:r>
      <w:r w:rsidRPr="002877DE">
        <w:rPr>
          <w:sz w:val="28"/>
          <w:szCs w:val="28"/>
        </w:rPr>
        <w:t>е</w:t>
      </w:r>
      <w:r w:rsidRPr="002877DE">
        <w:rPr>
          <w:sz w:val="28"/>
          <w:szCs w:val="28"/>
        </w:rPr>
        <w:t>чения. Анализ и обобщение практики передовых стран приводят к выводу о том, что перспекти</w:t>
      </w:r>
      <w:r w:rsidRPr="002877DE">
        <w:rPr>
          <w:sz w:val="28"/>
          <w:szCs w:val="28"/>
        </w:rPr>
        <w:t>в</w:t>
      </w:r>
      <w:r w:rsidRPr="002877DE">
        <w:rPr>
          <w:sz w:val="28"/>
          <w:szCs w:val="28"/>
        </w:rPr>
        <w:t>ное решение проблем в этой сфере должно осуществляться в следующих направлениях:</w:t>
      </w:r>
      <w:r w:rsidR="004746F9">
        <w:rPr>
          <w:sz w:val="28"/>
          <w:szCs w:val="28"/>
        </w:rPr>
        <w:t xml:space="preserve"> (1) </w:t>
      </w:r>
      <w:r w:rsidRPr="004746F9">
        <w:rPr>
          <w:sz w:val="28"/>
          <w:szCs w:val="28"/>
        </w:rPr>
        <w:t>осуществление инновационной направленности инвестиций</w:t>
      </w:r>
      <w:r w:rsidR="004746F9">
        <w:rPr>
          <w:sz w:val="28"/>
          <w:szCs w:val="28"/>
        </w:rPr>
        <w:t xml:space="preserve">; (2)  </w:t>
      </w:r>
      <w:r w:rsidRPr="004746F9">
        <w:rPr>
          <w:sz w:val="28"/>
          <w:szCs w:val="28"/>
        </w:rPr>
        <w:t>доведение до рационального уровня з</w:t>
      </w:r>
      <w:r w:rsidRPr="004746F9">
        <w:rPr>
          <w:sz w:val="28"/>
          <w:szCs w:val="28"/>
        </w:rPr>
        <w:t>а</w:t>
      </w:r>
      <w:r w:rsidRPr="004746F9">
        <w:rPr>
          <w:sz w:val="28"/>
          <w:szCs w:val="28"/>
        </w:rPr>
        <w:t>грузки существующих производственных мощностей</w:t>
      </w:r>
      <w:r w:rsidR="004746F9">
        <w:rPr>
          <w:sz w:val="28"/>
          <w:szCs w:val="28"/>
        </w:rPr>
        <w:t xml:space="preserve">; (3) </w:t>
      </w:r>
      <w:r w:rsidRPr="004746F9">
        <w:rPr>
          <w:sz w:val="28"/>
          <w:szCs w:val="28"/>
        </w:rPr>
        <w:t>реструктуризация производства с целью усиления его инновационной направленности и повышения способности вн</w:t>
      </w:r>
      <w:r w:rsidRPr="004746F9">
        <w:rPr>
          <w:sz w:val="28"/>
          <w:szCs w:val="28"/>
        </w:rPr>
        <w:t>е</w:t>
      </w:r>
      <w:r w:rsidRPr="004746F9">
        <w:rPr>
          <w:sz w:val="28"/>
          <w:szCs w:val="28"/>
        </w:rPr>
        <w:t>дрять инновации</w:t>
      </w:r>
      <w:r w:rsidR="004746F9">
        <w:rPr>
          <w:sz w:val="28"/>
          <w:szCs w:val="28"/>
        </w:rPr>
        <w:t xml:space="preserve">;  (4) </w:t>
      </w:r>
      <w:r w:rsidRPr="002877DE">
        <w:rPr>
          <w:sz w:val="28"/>
          <w:szCs w:val="28"/>
        </w:rPr>
        <w:t>создание экспортных производств;</w:t>
      </w:r>
      <w:r w:rsidR="004746F9">
        <w:rPr>
          <w:sz w:val="28"/>
          <w:szCs w:val="28"/>
        </w:rPr>
        <w:t xml:space="preserve"> (5) </w:t>
      </w:r>
      <w:r w:rsidRPr="002877DE">
        <w:rPr>
          <w:sz w:val="28"/>
          <w:szCs w:val="28"/>
        </w:rPr>
        <w:t>ориентация отеч</w:t>
      </w:r>
      <w:r w:rsidRPr="002877DE">
        <w:rPr>
          <w:sz w:val="28"/>
          <w:szCs w:val="28"/>
        </w:rPr>
        <w:t>е</w:t>
      </w:r>
      <w:r w:rsidRPr="002877DE">
        <w:rPr>
          <w:sz w:val="28"/>
          <w:szCs w:val="28"/>
        </w:rPr>
        <w:t>ственных предприятий на освоение базисных инноваций;</w:t>
      </w:r>
      <w:r w:rsidR="004746F9">
        <w:rPr>
          <w:sz w:val="28"/>
          <w:szCs w:val="28"/>
        </w:rPr>
        <w:t xml:space="preserve"> (6) </w:t>
      </w:r>
      <w:r w:rsidRPr="002877DE">
        <w:rPr>
          <w:sz w:val="28"/>
          <w:szCs w:val="28"/>
        </w:rPr>
        <w:t>содействие разв</w:t>
      </w:r>
      <w:r w:rsidRPr="002877DE">
        <w:rPr>
          <w:sz w:val="28"/>
          <w:szCs w:val="28"/>
        </w:rPr>
        <w:t>и</w:t>
      </w:r>
      <w:r w:rsidRPr="002877DE">
        <w:rPr>
          <w:sz w:val="28"/>
          <w:szCs w:val="28"/>
        </w:rPr>
        <w:t>тию изобретательства и обеспечение надежной патентной защиты результатов отечественных фундаментальных и прикладных исследований;</w:t>
      </w:r>
      <w:r w:rsidR="004746F9">
        <w:rPr>
          <w:sz w:val="28"/>
          <w:szCs w:val="28"/>
        </w:rPr>
        <w:t xml:space="preserve"> (7) </w:t>
      </w:r>
      <w:r w:rsidRPr="002877DE">
        <w:rPr>
          <w:sz w:val="28"/>
          <w:szCs w:val="28"/>
        </w:rPr>
        <w:t>переход на ресурсо- и энергосберегающие технол</w:t>
      </w:r>
      <w:r w:rsidRPr="002877DE">
        <w:rPr>
          <w:sz w:val="28"/>
          <w:szCs w:val="28"/>
        </w:rPr>
        <w:t>о</w:t>
      </w:r>
      <w:r w:rsidRPr="002877DE">
        <w:rPr>
          <w:sz w:val="28"/>
          <w:szCs w:val="28"/>
        </w:rPr>
        <w:t>гии.</w:t>
      </w:r>
    </w:p>
    <w:p w:rsidR="004746F9" w:rsidRPr="002877DE" w:rsidRDefault="00AA21E1" w:rsidP="004746F9">
      <w:pPr>
        <w:spacing w:line="360" w:lineRule="auto"/>
        <w:ind w:firstLine="567"/>
        <w:jc w:val="both"/>
        <w:rPr>
          <w:sz w:val="28"/>
          <w:szCs w:val="28"/>
        </w:rPr>
      </w:pPr>
      <w:r w:rsidRPr="002877DE">
        <w:rPr>
          <w:sz w:val="28"/>
          <w:szCs w:val="28"/>
        </w:rPr>
        <w:t>Применяемые государством инструменты следует разделить на несколько сегментов:</w:t>
      </w:r>
      <w:r w:rsidR="00E14775" w:rsidRPr="002877DE">
        <w:rPr>
          <w:sz w:val="28"/>
          <w:szCs w:val="28"/>
        </w:rPr>
        <w:t xml:space="preserve"> </w:t>
      </w:r>
      <w:r w:rsidRPr="002877DE">
        <w:rPr>
          <w:sz w:val="28"/>
          <w:szCs w:val="28"/>
        </w:rPr>
        <w:t>прямое государственное финансирование определенных проектов или организаций;</w:t>
      </w:r>
      <w:r w:rsidR="00E14775" w:rsidRPr="002877DE">
        <w:rPr>
          <w:sz w:val="28"/>
          <w:szCs w:val="28"/>
        </w:rPr>
        <w:t xml:space="preserve"> </w:t>
      </w:r>
      <w:r w:rsidRPr="002877DE">
        <w:rPr>
          <w:sz w:val="28"/>
          <w:szCs w:val="28"/>
        </w:rPr>
        <w:t>поддержка связей между государственным и частным сект</w:t>
      </w:r>
      <w:r w:rsidRPr="002877DE">
        <w:rPr>
          <w:sz w:val="28"/>
          <w:szCs w:val="28"/>
        </w:rPr>
        <w:t>о</w:t>
      </w:r>
      <w:r w:rsidRPr="002877DE">
        <w:rPr>
          <w:sz w:val="28"/>
          <w:szCs w:val="28"/>
        </w:rPr>
        <w:t>ром в научно-инновационной сфере (государственно-частные партнерства);</w:t>
      </w:r>
      <w:r w:rsidR="00E14775" w:rsidRPr="002877DE">
        <w:rPr>
          <w:sz w:val="28"/>
          <w:szCs w:val="28"/>
        </w:rPr>
        <w:t xml:space="preserve"> </w:t>
      </w:r>
      <w:r w:rsidRPr="002877DE">
        <w:rPr>
          <w:sz w:val="28"/>
          <w:szCs w:val="28"/>
        </w:rPr>
        <w:t>финансирование создания производственно-технологической инфраструктуры;</w:t>
      </w:r>
      <w:r w:rsidR="00E14775" w:rsidRPr="002877DE">
        <w:rPr>
          <w:sz w:val="28"/>
          <w:szCs w:val="28"/>
        </w:rPr>
        <w:t xml:space="preserve"> </w:t>
      </w:r>
      <w:r w:rsidRPr="002877DE">
        <w:rPr>
          <w:sz w:val="28"/>
          <w:szCs w:val="28"/>
        </w:rPr>
        <w:t>содействие участию крупного бизнеса в процессах коммерциализации резул</w:t>
      </w:r>
      <w:r w:rsidRPr="002877DE">
        <w:rPr>
          <w:sz w:val="28"/>
          <w:szCs w:val="28"/>
        </w:rPr>
        <w:t>ь</w:t>
      </w:r>
      <w:r w:rsidRPr="002877DE">
        <w:rPr>
          <w:sz w:val="28"/>
          <w:szCs w:val="28"/>
        </w:rPr>
        <w:t>татов научных исследований;</w:t>
      </w:r>
      <w:r w:rsidR="00E14775" w:rsidRPr="002877DE">
        <w:rPr>
          <w:sz w:val="28"/>
          <w:szCs w:val="28"/>
        </w:rPr>
        <w:t xml:space="preserve"> </w:t>
      </w:r>
      <w:r w:rsidRPr="002877DE">
        <w:rPr>
          <w:sz w:val="28"/>
          <w:szCs w:val="28"/>
        </w:rPr>
        <w:t>п</w:t>
      </w:r>
      <w:r w:rsidRPr="002877DE">
        <w:rPr>
          <w:sz w:val="28"/>
          <w:szCs w:val="28"/>
        </w:rPr>
        <w:t>о</w:t>
      </w:r>
      <w:r w:rsidRPr="002877DE">
        <w:rPr>
          <w:sz w:val="28"/>
          <w:szCs w:val="28"/>
        </w:rPr>
        <w:t>мощь в формировании института посредников (агентов), содействие реализации партнерских программ сотрудничества;</w:t>
      </w:r>
      <w:r w:rsidR="00E14775" w:rsidRPr="002877DE">
        <w:rPr>
          <w:sz w:val="28"/>
          <w:szCs w:val="28"/>
        </w:rPr>
        <w:t xml:space="preserve"> </w:t>
      </w:r>
      <w:r w:rsidRPr="002877DE">
        <w:rPr>
          <w:sz w:val="28"/>
          <w:szCs w:val="28"/>
        </w:rPr>
        <w:t>с</w:t>
      </w:r>
      <w:r w:rsidRPr="002877DE">
        <w:rPr>
          <w:sz w:val="28"/>
          <w:szCs w:val="28"/>
        </w:rPr>
        <w:t>о</w:t>
      </w:r>
      <w:r w:rsidRPr="002877DE">
        <w:rPr>
          <w:sz w:val="28"/>
          <w:szCs w:val="28"/>
        </w:rPr>
        <w:t>действие развитию связей между участниками процесса коммерциализации р</w:t>
      </w:r>
      <w:r w:rsidRPr="002877DE">
        <w:rPr>
          <w:sz w:val="28"/>
          <w:szCs w:val="28"/>
        </w:rPr>
        <w:t>е</w:t>
      </w:r>
      <w:r w:rsidRPr="002877DE">
        <w:rPr>
          <w:sz w:val="28"/>
          <w:szCs w:val="28"/>
        </w:rPr>
        <w:t xml:space="preserve">зультатов научных </w:t>
      </w:r>
      <w:r w:rsidR="00DD0A7F" w:rsidRPr="002877DE">
        <w:rPr>
          <w:sz w:val="28"/>
          <w:szCs w:val="28"/>
        </w:rPr>
        <w:t>исследований. Коммерциализация</w:t>
      </w:r>
      <w:r w:rsidRPr="002877DE">
        <w:rPr>
          <w:sz w:val="28"/>
          <w:szCs w:val="28"/>
        </w:rPr>
        <w:t xml:space="preserve"> исследовательской де</w:t>
      </w:r>
      <w:r w:rsidRPr="002877DE">
        <w:rPr>
          <w:sz w:val="28"/>
          <w:szCs w:val="28"/>
        </w:rPr>
        <w:t>я</w:t>
      </w:r>
      <w:r w:rsidRPr="002877DE">
        <w:rPr>
          <w:sz w:val="28"/>
          <w:szCs w:val="28"/>
        </w:rPr>
        <w:t>тельности и НИОКР в значительной мере определяется партнерскими связями между участниками инновационного процесса – научными организациями и в</w:t>
      </w:r>
      <w:r w:rsidRPr="002877DE">
        <w:rPr>
          <w:sz w:val="28"/>
          <w:szCs w:val="28"/>
        </w:rPr>
        <w:t>у</w:t>
      </w:r>
      <w:r w:rsidRPr="002877DE">
        <w:rPr>
          <w:sz w:val="28"/>
          <w:szCs w:val="28"/>
        </w:rPr>
        <w:t>зами, малыми предприятиями и крупными ко</w:t>
      </w:r>
      <w:r w:rsidRPr="002877DE">
        <w:rPr>
          <w:sz w:val="28"/>
          <w:szCs w:val="28"/>
        </w:rPr>
        <w:t>р</w:t>
      </w:r>
      <w:r w:rsidRPr="002877DE">
        <w:rPr>
          <w:sz w:val="28"/>
          <w:szCs w:val="28"/>
        </w:rPr>
        <w:t>порациями</w:t>
      </w:r>
    </w:p>
    <w:p w:rsidR="00AA21E1" w:rsidRPr="002877DE" w:rsidRDefault="00AA21E1" w:rsidP="002877DE">
      <w:pPr>
        <w:spacing w:line="360" w:lineRule="auto"/>
        <w:ind w:firstLine="567"/>
        <w:jc w:val="both"/>
        <w:rPr>
          <w:sz w:val="28"/>
          <w:szCs w:val="28"/>
        </w:rPr>
      </w:pPr>
      <w:r w:rsidRPr="002877DE">
        <w:rPr>
          <w:sz w:val="28"/>
          <w:szCs w:val="28"/>
        </w:rPr>
        <w:t>В течение 2004-2008 гг. наметилась позитивная тенденция усиления вн</w:t>
      </w:r>
      <w:r w:rsidRPr="002877DE">
        <w:rPr>
          <w:sz w:val="28"/>
          <w:szCs w:val="28"/>
        </w:rPr>
        <w:t>и</w:t>
      </w:r>
      <w:r w:rsidRPr="002877DE">
        <w:rPr>
          <w:sz w:val="28"/>
          <w:szCs w:val="28"/>
        </w:rPr>
        <w:t>мания российского бизнеса к поддержке научных исследований. Причем разв</w:t>
      </w:r>
      <w:r w:rsidRPr="002877DE">
        <w:rPr>
          <w:sz w:val="28"/>
          <w:szCs w:val="28"/>
        </w:rPr>
        <w:t>и</w:t>
      </w:r>
      <w:r w:rsidRPr="002877DE">
        <w:rPr>
          <w:sz w:val="28"/>
          <w:szCs w:val="28"/>
        </w:rPr>
        <w:t>вались преимущественно две формы финансирования НИОКР: создание собс</w:t>
      </w:r>
      <w:r w:rsidRPr="002877DE">
        <w:rPr>
          <w:sz w:val="28"/>
          <w:szCs w:val="28"/>
        </w:rPr>
        <w:t>т</w:t>
      </w:r>
      <w:r w:rsidRPr="002877DE">
        <w:rPr>
          <w:sz w:val="28"/>
          <w:szCs w:val="28"/>
        </w:rPr>
        <w:t>венных исследов</w:t>
      </w:r>
      <w:r w:rsidRPr="002877DE">
        <w:rPr>
          <w:sz w:val="28"/>
          <w:szCs w:val="28"/>
        </w:rPr>
        <w:t>а</w:t>
      </w:r>
      <w:r w:rsidRPr="002877DE">
        <w:rPr>
          <w:sz w:val="28"/>
          <w:szCs w:val="28"/>
        </w:rPr>
        <w:t>тельских подразделений, финансирование научно-исследовательских проектов, выполняемых в организациях государственного се</w:t>
      </w:r>
      <w:r w:rsidRPr="002877DE">
        <w:rPr>
          <w:sz w:val="28"/>
          <w:szCs w:val="28"/>
        </w:rPr>
        <w:t>к</w:t>
      </w:r>
      <w:r w:rsidRPr="002877DE">
        <w:rPr>
          <w:sz w:val="28"/>
          <w:szCs w:val="28"/>
        </w:rPr>
        <w:t>тора и вузах.</w:t>
      </w:r>
    </w:p>
    <w:p w:rsidR="00AA21E1" w:rsidRPr="002877DE" w:rsidRDefault="00AA21E1" w:rsidP="002877DE">
      <w:pPr>
        <w:spacing w:line="360" w:lineRule="auto"/>
        <w:ind w:firstLine="567"/>
        <w:jc w:val="both"/>
        <w:rPr>
          <w:sz w:val="28"/>
          <w:szCs w:val="28"/>
        </w:rPr>
      </w:pPr>
      <w:r w:rsidRPr="002877DE">
        <w:rPr>
          <w:sz w:val="28"/>
          <w:szCs w:val="28"/>
        </w:rPr>
        <w:t>Важнейшим направлением содействия продвижения на рынок научных разработок в России может стать формирование института различного рода п</w:t>
      </w:r>
      <w:r w:rsidRPr="002877DE">
        <w:rPr>
          <w:sz w:val="28"/>
          <w:szCs w:val="28"/>
        </w:rPr>
        <w:t>о</w:t>
      </w:r>
      <w:r w:rsidRPr="002877DE">
        <w:rPr>
          <w:sz w:val="28"/>
          <w:szCs w:val="28"/>
        </w:rPr>
        <w:t>средников, занимающихся патентоведением, лицензированием, консалтингом, маркетингом инн</w:t>
      </w:r>
      <w:r w:rsidRPr="002877DE">
        <w:rPr>
          <w:sz w:val="28"/>
          <w:szCs w:val="28"/>
        </w:rPr>
        <w:t>о</w:t>
      </w:r>
      <w:r w:rsidRPr="002877DE">
        <w:rPr>
          <w:sz w:val="28"/>
          <w:szCs w:val="28"/>
        </w:rPr>
        <w:t>ваций.</w:t>
      </w:r>
    </w:p>
    <w:p w:rsidR="00AA21E1" w:rsidRPr="002877DE" w:rsidRDefault="00A4217C" w:rsidP="002877DE">
      <w:pPr>
        <w:pStyle w:val="1"/>
        <w:spacing w:line="360" w:lineRule="auto"/>
        <w:ind w:firstLine="567"/>
        <w:jc w:val="center"/>
        <w:rPr>
          <w:rStyle w:val="FontStyle20"/>
          <w:sz w:val="28"/>
          <w:szCs w:val="28"/>
        </w:rPr>
      </w:pPr>
      <w:bookmarkStart w:id="3875" w:name="_Toc231186736"/>
      <w:bookmarkStart w:id="3876" w:name="_Toc231189103"/>
      <w:bookmarkStart w:id="3877" w:name="_Toc231190335"/>
      <w:bookmarkStart w:id="3878" w:name="_Toc231192793"/>
      <w:bookmarkStart w:id="3879" w:name="_Toc231193312"/>
      <w:bookmarkStart w:id="3880" w:name="_Toc231193837"/>
      <w:bookmarkStart w:id="3881" w:name="_Toc231195595"/>
      <w:bookmarkStart w:id="3882" w:name="_Toc231202341"/>
      <w:bookmarkStart w:id="3883" w:name="_Toc231372953"/>
      <w:bookmarkStart w:id="3884" w:name="_Toc231373660"/>
      <w:bookmarkStart w:id="3885" w:name="_Toc231459325"/>
      <w:bookmarkStart w:id="3886" w:name="_Toc231460020"/>
      <w:bookmarkStart w:id="3887" w:name="_Toc231460711"/>
      <w:bookmarkStart w:id="3888" w:name="_Toc231460809"/>
      <w:bookmarkStart w:id="3889" w:name="_Toc231461493"/>
      <w:bookmarkStart w:id="3890" w:name="_Toc231561013"/>
      <w:bookmarkStart w:id="3891" w:name="_Toc231913165"/>
      <w:bookmarkStart w:id="3892" w:name="_Toc234321752"/>
      <w:bookmarkStart w:id="3893" w:name="_Toc236198804"/>
      <w:bookmarkStart w:id="3894" w:name="_Toc238837227"/>
      <w:r>
        <w:rPr>
          <w:rFonts w:ascii="Times New Roman" w:hAnsi="Times New Roman" w:cs="Times New Roman"/>
          <w:sz w:val="28"/>
          <w:szCs w:val="28"/>
        </w:rPr>
        <w:t>1</w:t>
      </w:r>
      <w:r w:rsidR="00AA21E1" w:rsidRPr="002877DE">
        <w:rPr>
          <w:rFonts w:ascii="Times New Roman" w:hAnsi="Times New Roman" w:cs="Times New Roman"/>
          <w:sz w:val="28"/>
          <w:szCs w:val="28"/>
        </w:rPr>
        <w:t>1. Класте</w:t>
      </w:r>
      <w:bookmarkEnd w:id="3875"/>
      <w:bookmarkEnd w:id="3876"/>
      <w:bookmarkEnd w:id="3877"/>
      <w:bookmarkEnd w:id="3878"/>
      <w:bookmarkEnd w:id="3879"/>
      <w:bookmarkEnd w:id="3880"/>
      <w:r w:rsidR="00AA21E1" w:rsidRPr="002877DE">
        <w:rPr>
          <w:rFonts w:ascii="Times New Roman" w:hAnsi="Times New Roman" w:cs="Times New Roman"/>
          <w:sz w:val="28"/>
          <w:szCs w:val="28"/>
        </w:rPr>
        <w:t>рный подход</w:t>
      </w:r>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rsidR="00AA21E1" w:rsidRPr="002877DE" w:rsidRDefault="00AA21E1" w:rsidP="002877DE">
      <w:pPr>
        <w:pStyle w:val="2"/>
        <w:spacing w:line="360" w:lineRule="auto"/>
        <w:ind w:firstLine="567"/>
        <w:jc w:val="both"/>
        <w:rPr>
          <w:rFonts w:ascii="Times New Roman" w:hAnsi="Times New Roman" w:cs="Times New Roman"/>
        </w:rPr>
      </w:pPr>
      <w:bookmarkStart w:id="3895" w:name="_Toc230790057"/>
      <w:bookmarkStart w:id="3896" w:name="_Toc230790211"/>
      <w:bookmarkStart w:id="3897" w:name="_Toc230790365"/>
      <w:bookmarkStart w:id="3898" w:name="_Toc230940811"/>
      <w:bookmarkStart w:id="3899" w:name="_Toc230942173"/>
      <w:bookmarkStart w:id="3900" w:name="_Toc230948357"/>
      <w:bookmarkStart w:id="3901" w:name="_Toc230949701"/>
      <w:bookmarkStart w:id="3902" w:name="_Toc230950433"/>
      <w:bookmarkStart w:id="3903" w:name="_Toc230950598"/>
      <w:bookmarkStart w:id="3904" w:name="_Toc230969487"/>
      <w:bookmarkStart w:id="3905" w:name="_Toc230969904"/>
      <w:bookmarkStart w:id="3906" w:name="_Toc230970925"/>
      <w:bookmarkStart w:id="3907" w:name="_Toc230973681"/>
      <w:bookmarkStart w:id="3908" w:name="_Toc231020491"/>
      <w:bookmarkStart w:id="3909" w:name="_Toc231021659"/>
      <w:bookmarkStart w:id="3910" w:name="_Toc231022259"/>
      <w:bookmarkStart w:id="3911" w:name="_Toc231022431"/>
      <w:bookmarkStart w:id="3912" w:name="_Toc231026462"/>
      <w:bookmarkStart w:id="3913" w:name="_Toc231026636"/>
      <w:bookmarkStart w:id="3914" w:name="_Toc231040670"/>
      <w:bookmarkStart w:id="3915" w:name="_Toc231118967"/>
      <w:bookmarkStart w:id="3916" w:name="_Toc231119166"/>
      <w:bookmarkStart w:id="3917" w:name="_Toc231119335"/>
      <w:bookmarkStart w:id="3918" w:name="_Toc231119918"/>
      <w:bookmarkStart w:id="3919" w:name="_Toc231186737"/>
      <w:bookmarkStart w:id="3920" w:name="_Toc231189104"/>
      <w:bookmarkStart w:id="3921" w:name="_Toc231190336"/>
      <w:bookmarkStart w:id="3922" w:name="_Toc231192794"/>
      <w:bookmarkStart w:id="3923" w:name="_Toc231193313"/>
      <w:bookmarkStart w:id="3924" w:name="_Toc231193838"/>
      <w:bookmarkStart w:id="3925" w:name="_Toc231195596"/>
      <w:bookmarkStart w:id="3926" w:name="_Toc231202342"/>
      <w:bookmarkStart w:id="3927" w:name="_Toc231372954"/>
      <w:bookmarkStart w:id="3928" w:name="_Toc231373661"/>
      <w:bookmarkStart w:id="3929" w:name="_Toc231459326"/>
      <w:bookmarkStart w:id="3930" w:name="_Toc231460021"/>
      <w:bookmarkStart w:id="3931" w:name="_Toc231460712"/>
      <w:bookmarkStart w:id="3932" w:name="_Toc231460810"/>
      <w:bookmarkStart w:id="3933" w:name="_Toc231461494"/>
      <w:bookmarkStart w:id="3934" w:name="_Toc231561014"/>
      <w:bookmarkStart w:id="3935" w:name="_Toc231913166"/>
      <w:bookmarkStart w:id="3936" w:name="_Toc234321753"/>
      <w:bookmarkStart w:id="3937" w:name="_Toc236198805"/>
      <w:bookmarkStart w:id="3938" w:name="_Toc238837228"/>
      <w:r w:rsidRPr="002877DE">
        <w:rPr>
          <w:rFonts w:ascii="Times New Roman" w:hAnsi="Times New Roman" w:cs="Times New Roman"/>
        </w:rPr>
        <w:t>11.1. Характеристики кластеров</w:t>
      </w:r>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p>
    <w:p w:rsidR="00A4217C" w:rsidRPr="00607E90" w:rsidRDefault="00AA21E1" w:rsidP="002877DE">
      <w:pPr>
        <w:spacing w:line="360" w:lineRule="auto"/>
        <w:ind w:firstLine="567"/>
        <w:jc w:val="both"/>
        <w:rPr>
          <w:sz w:val="28"/>
          <w:szCs w:val="28"/>
        </w:rPr>
      </w:pPr>
      <w:r w:rsidRPr="002877DE">
        <w:rPr>
          <w:sz w:val="28"/>
          <w:szCs w:val="28"/>
        </w:rPr>
        <w:t>Кластер – группа однородных взаимосвязанных экономических объектов (корпораций, отраслей или предприятий). Термин «кластер» заимствован из английского языка (cluster, буквально – «расти вместе»). Согласно классич</w:t>
      </w:r>
      <w:r w:rsidRPr="002877DE">
        <w:rPr>
          <w:sz w:val="28"/>
          <w:szCs w:val="28"/>
        </w:rPr>
        <w:t>е</w:t>
      </w:r>
      <w:r w:rsidRPr="002877DE">
        <w:rPr>
          <w:sz w:val="28"/>
          <w:szCs w:val="28"/>
        </w:rPr>
        <w:t>скому определению, в основе которого лежит подход профессора Гарвардской школы бизнеса М. Портера, кластер представляет собой группу географически соседствующих взаимосвязанных компаний и св</w:t>
      </w:r>
      <w:r w:rsidRPr="002877DE">
        <w:rPr>
          <w:sz w:val="28"/>
          <w:szCs w:val="28"/>
        </w:rPr>
        <w:t>я</w:t>
      </w:r>
      <w:r w:rsidRPr="002877DE">
        <w:rPr>
          <w:sz w:val="28"/>
          <w:szCs w:val="28"/>
        </w:rPr>
        <w:t>занных с ними организаций, действующих в определенных сферах, характеризующихся общностью де</w:t>
      </w:r>
      <w:r w:rsidRPr="002877DE">
        <w:rPr>
          <w:sz w:val="28"/>
          <w:szCs w:val="28"/>
        </w:rPr>
        <w:t>я</w:t>
      </w:r>
      <w:r w:rsidRPr="002877DE">
        <w:rPr>
          <w:sz w:val="28"/>
          <w:szCs w:val="28"/>
        </w:rPr>
        <w:t>тельности и взаимодополняющих друг друга</w:t>
      </w:r>
      <w:r w:rsidR="00A4217C">
        <w:rPr>
          <w:sz w:val="28"/>
          <w:szCs w:val="28"/>
        </w:rPr>
        <w:t xml:space="preserve"> </w:t>
      </w:r>
      <w:r w:rsidR="00A4217C" w:rsidRPr="00A4217C">
        <w:rPr>
          <w:sz w:val="28"/>
          <w:szCs w:val="28"/>
        </w:rPr>
        <w:t>[259]</w:t>
      </w:r>
      <w:r w:rsidRPr="002877DE">
        <w:rPr>
          <w:sz w:val="28"/>
          <w:szCs w:val="28"/>
        </w:rPr>
        <w:t>.</w:t>
      </w:r>
    </w:p>
    <w:p w:rsidR="00AA21E1" w:rsidRPr="002877DE" w:rsidRDefault="00A4217C" w:rsidP="00A4217C">
      <w:pPr>
        <w:spacing w:line="360" w:lineRule="auto"/>
        <w:ind w:firstLine="567"/>
        <w:jc w:val="both"/>
        <w:rPr>
          <w:sz w:val="28"/>
          <w:szCs w:val="28"/>
        </w:rPr>
      </w:pPr>
      <w:r>
        <w:rPr>
          <w:sz w:val="28"/>
          <w:szCs w:val="28"/>
        </w:rPr>
        <w:t xml:space="preserve">В современной литературе </w:t>
      </w:r>
      <w:r w:rsidR="00AA21E1" w:rsidRPr="002877DE">
        <w:rPr>
          <w:rStyle w:val="FontStyle16"/>
          <w:i w:val="0"/>
          <w:sz w:val="28"/>
          <w:szCs w:val="28"/>
        </w:rPr>
        <w:t>различаются три широких определения класт</w:t>
      </w:r>
      <w:r w:rsidR="00AA21E1" w:rsidRPr="002877DE">
        <w:rPr>
          <w:rStyle w:val="FontStyle16"/>
          <w:i w:val="0"/>
          <w:sz w:val="28"/>
          <w:szCs w:val="28"/>
        </w:rPr>
        <w:t>е</w:t>
      </w:r>
      <w:r w:rsidR="00AA21E1" w:rsidRPr="002877DE">
        <w:rPr>
          <w:rStyle w:val="FontStyle16"/>
          <w:i w:val="0"/>
          <w:sz w:val="28"/>
          <w:szCs w:val="28"/>
        </w:rPr>
        <w:t xml:space="preserve">ров, каждое из которых подчеркивает тот или иной аспект (приоритет) его функционирования: </w:t>
      </w:r>
      <w:r>
        <w:rPr>
          <w:rStyle w:val="FontStyle16"/>
          <w:i w:val="0"/>
          <w:sz w:val="28"/>
          <w:szCs w:val="28"/>
        </w:rPr>
        <w:t xml:space="preserve"> (1) </w:t>
      </w:r>
      <w:r w:rsidR="00AA21E1" w:rsidRPr="002877DE">
        <w:rPr>
          <w:sz w:val="28"/>
          <w:szCs w:val="28"/>
        </w:rPr>
        <w:t>регионально ограниченные формы экономической а</w:t>
      </w:r>
      <w:r w:rsidR="00AA21E1" w:rsidRPr="002877DE">
        <w:rPr>
          <w:sz w:val="28"/>
          <w:szCs w:val="28"/>
        </w:rPr>
        <w:t>к</w:t>
      </w:r>
      <w:r w:rsidR="00AA21E1" w:rsidRPr="002877DE">
        <w:rPr>
          <w:sz w:val="28"/>
          <w:szCs w:val="28"/>
        </w:rPr>
        <w:t>тивности внутри родс</w:t>
      </w:r>
      <w:r w:rsidR="00AA21E1" w:rsidRPr="002877DE">
        <w:rPr>
          <w:sz w:val="28"/>
          <w:szCs w:val="28"/>
        </w:rPr>
        <w:t>т</w:t>
      </w:r>
      <w:r w:rsidR="00AA21E1" w:rsidRPr="002877DE">
        <w:rPr>
          <w:sz w:val="28"/>
          <w:szCs w:val="28"/>
        </w:rPr>
        <w:t>венных секторов, обычно привязанные к тем или иным учреждениям индустрии знаний (НИИ и университетам);</w:t>
      </w:r>
      <w:r>
        <w:rPr>
          <w:sz w:val="28"/>
          <w:szCs w:val="28"/>
        </w:rPr>
        <w:t xml:space="preserve"> (2) </w:t>
      </w:r>
      <w:r w:rsidR="00AA21E1" w:rsidRPr="002877DE">
        <w:rPr>
          <w:sz w:val="28"/>
          <w:szCs w:val="28"/>
        </w:rPr>
        <w:t>вертикальные производственные цепочки</w:t>
      </w:r>
      <w:r>
        <w:rPr>
          <w:sz w:val="28"/>
          <w:szCs w:val="28"/>
        </w:rPr>
        <w:t xml:space="preserve"> (</w:t>
      </w:r>
      <w:r w:rsidR="00AA21E1" w:rsidRPr="002877DE">
        <w:rPr>
          <w:sz w:val="28"/>
          <w:szCs w:val="28"/>
        </w:rPr>
        <w:t>цепочка «поставщик – сборщик – сбытовик – кл</w:t>
      </w:r>
      <w:r w:rsidR="00AA21E1" w:rsidRPr="002877DE">
        <w:rPr>
          <w:sz w:val="28"/>
          <w:szCs w:val="28"/>
        </w:rPr>
        <w:t>и</w:t>
      </w:r>
      <w:r w:rsidR="00AA21E1" w:rsidRPr="002877DE">
        <w:rPr>
          <w:sz w:val="28"/>
          <w:szCs w:val="28"/>
        </w:rPr>
        <w:t>ент»</w:t>
      </w:r>
      <w:r>
        <w:rPr>
          <w:sz w:val="28"/>
          <w:szCs w:val="28"/>
        </w:rPr>
        <w:t xml:space="preserve">, </w:t>
      </w:r>
      <w:r w:rsidR="00AA21E1" w:rsidRPr="002877DE">
        <w:rPr>
          <w:sz w:val="28"/>
          <w:szCs w:val="28"/>
        </w:rPr>
        <w:t>сети, формирующиеся вокруг головных фирм</w:t>
      </w:r>
      <w:r>
        <w:rPr>
          <w:sz w:val="28"/>
          <w:szCs w:val="28"/>
        </w:rPr>
        <w:t>)</w:t>
      </w:r>
      <w:r w:rsidR="00AA21E1" w:rsidRPr="002877DE">
        <w:rPr>
          <w:sz w:val="28"/>
          <w:szCs w:val="28"/>
        </w:rPr>
        <w:t>;</w:t>
      </w:r>
      <w:r>
        <w:rPr>
          <w:sz w:val="28"/>
          <w:szCs w:val="28"/>
        </w:rPr>
        <w:t xml:space="preserve"> (3) </w:t>
      </w:r>
      <w:r w:rsidR="00AA21E1" w:rsidRPr="002877DE">
        <w:rPr>
          <w:sz w:val="28"/>
          <w:szCs w:val="28"/>
        </w:rPr>
        <w:t>отрасли промышле</w:t>
      </w:r>
      <w:r w:rsidR="00AA21E1" w:rsidRPr="002877DE">
        <w:rPr>
          <w:sz w:val="28"/>
          <w:szCs w:val="28"/>
        </w:rPr>
        <w:t>н</w:t>
      </w:r>
      <w:r w:rsidR="00AA21E1" w:rsidRPr="002877DE">
        <w:rPr>
          <w:sz w:val="28"/>
          <w:szCs w:val="28"/>
        </w:rPr>
        <w:t>ности, определенные на высоком уровне агрегации</w:t>
      </w:r>
      <w:r>
        <w:rPr>
          <w:sz w:val="28"/>
          <w:szCs w:val="28"/>
        </w:rPr>
        <w:t xml:space="preserve">. </w:t>
      </w:r>
      <w:r w:rsidR="00AA21E1" w:rsidRPr="002877DE">
        <w:rPr>
          <w:sz w:val="28"/>
          <w:szCs w:val="28"/>
        </w:rPr>
        <w:t xml:space="preserve"> </w:t>
      </w:r>
    </w:p>
    <w:p w:rsidR="00AA21E1" w:rsidRPr="002877DE" w:rsidRDefault="00AA21E1" w:rsidP="002877DE">
      <w:pPr>
        <w:pStyle w:val="Style3"/>
        <w:spacing w:line="360" w:lineRule="auto"/>
        <w:ind w:firstLine="567"/>
        <w:rPr>
          <w:sz w:val="28"/>
          <w:szCs w:val="28"/>
        </w:rPr>
      </w:pPr>
      <w:bookmarkStart w:id="3939" w:name="_Toc230781604"/>
      <w:bookmarkStart w:id="3940" w:name="_Toc230788975"/>
      <w:bookmarkStart w:id="3941" w:name="_Toc230789984"/>
      <w:bookmarkStart w:id="3942" w:name="_Toc230790138"/>
      <w:bookmarkStart w:id="3943" w:name="_Toc230790292"/>
      <w:bookmarkStart w:id="3944" w:name="_Toc230940742"/>
      <w:bookmarkStart w:id="3945" w:name="_Toc230942092"/>
      <w:bookmarkStart w:id="3946" w:name="_Toc230948358"/>
      <w:bookmarkStart w:id="3947" w:name="_Toc230949702"/>
      <w:bookmarkStart w:id="3948" w:name="_Toc230950434"/>
      <w:bookmarkStart w:id="3949" w:name="_Toc230950599"/>
      <w:bookmarkStart w:id="3950" w:name="_Toc230969488"/>
      <w:bookmarkStart w:id="3951" w:name="_Toc230969905"/>
      <w:bookmarkStart w:id="3952" w:name="_Toc230970926"/>
      <w:bookmarkStart w:id="3953" w:name="_Toc230973682"/>
      <w:bookmarkStart w:id="3954" w:name="_Toc231020493"/>
      <w:r w:rsidRPr="002877DE">
        <w:rPr>
          <w:rStyle w:val="FontStyle16"/>
          <w:i w:val="0"/>
          <w:sz w:val="28"/>
          <w:szCs w:val="28"/>
        </w:rPr>
        <w:t>В нашем исследовании мы будем руководствоваться следующим опред</w:t>
      </w:r>
      <w:r w:rsidRPr="002877DE">
        <w:rPr>
          <w:rStyle w:val="FontStyle16"/>
          <w:i w:val="0"/>
          <w:sz w:val="28"/>
          <w:szCs w:val="28"/>
        </w:rPr>
        <w:t>е</w:t>
      </w:r>
      <w:r w:rsidRPr="002877DE">
        <w:rPr>
          <w:rStyle w:val="FontStyle16"/>
          <w:i w:val="0"/>
          <w:sz w:val="28"/>
          <w:szCs w:val="28"/>
        </w:rPr>
        <w:t>лением кластера.</w:t>
      </w:r>
      <w:r w:rsidR="00E14775" w:rsidRPr="002877DE">
        <w:rPr>
          <w:rStyle w:val="FontStyle16"/>
          <w:i w:val="0"/>
          <w:sz w:val="28"/>
          <w:szCs w:val="28"/>
        </w:rPr>
        <w:t xml:space="preserve"> </w:t>
      </w:r>
      <w:r w:rsidRPr="002877DE">
        <w:rPr>
          <w:i/>
          <w:sz w:val="28"/>
          <w:szCs w:val="28"/>
        </w:rPr>
        <w:t>Кластер</w:t>
      </w:r>
      <w:r w:rsidRPr="002877DE">
        <w:rPr>
          <w:sz w:val="28"/>
          <w:szCs w:val="28"/>
        </w:rPr>
        <w:t xml:space="preserve"> – это группа географически соседствующих взаим</w:t>
      </w:r>
      <w:r w:rsidRPr="002877DE">
        <w:rPr>
          <w:sz w:val="28"/>
          <w:szCs w:val="28"/>
        </w:rPr>
        <w:t>о</w:t>
      </w:r>
      <w:r w:rsidRPr="002877DE">
        <w:rPr>
          <w:sz w:val="28"/>
          <w:szCs w:val="28"/>
        </w:rPr>
        <w:t>связанных компаний (поставщики, производители товаров и услуг, научно-исследовательских у</w:t>
      </w:r>
      <w:r w:rsidRPr="002877DE">
        <w:rPr>
          <w:sz w:val="28"/>
          <w:szCs w:val="28"/>
        </w:rPr>
        <w:t>ч</w:t>
      </w:r>
      <w:r w:rsidRPr="002877DE">
        <w:rPr>
          <w:sz w:val="28"/>
          <w:szCs w:val="28"/>
        </w:rPr>
        <w:t>реждений, учебных заведений и др.) и связанных с ними организаций (образовательные заведения, органы государственного управл</w:t>
      </w:r>
      <w:r w:rsidRPr="002877DE">
        <w:rPr>
          <w:sz w:val="28"/>
          <w:szCs w:val="28"/>
        </w:rPr>
        <w:t>е</w:t>
      </w:r>
      <w:r w:rsidRPr="002877DE">
        <w:rPr>
          <w:sz w:val="28"/>
          <w:szCs w:val="28"/>
        </w:rPr>
        <w:t>ния, инфраструктурные компании), действующих в определенной сфере, вза</w:t>
      </w:r>
      <w:r w:rsidRPr="002877DE">
        <w:rPr>
          <w:sz w:val="28"/>
          <w:szCs w:val="28"/>
        </w:rPr>
        <w:t>и</w:t>
      </w:r>
      <w:r w:rsidRPr="002877DE">
        <w:rPr>
          <w:sz w:val="28"/>
          <w:szCs w:val="28"/>
        </w:rPr>
        <w:t>модополняющих друг друга и усиливающих конкурентные преимущества о</w:t>
      </w:r>
      <w:r w:rsidRPr="002877DE">
        <w:rPr>
          <w:sz w:val="28"/>
          <w:szCs w:val="28"/>
        </w:rPr>
        <w:t>т</w:t>
      </w:r>
      <w:r w:rsidRPr="002877DE">
        <w:rPr>
          <w:sz w:val="28"/>
          <w:szCs w:val="28"/>
        </w:rPr>
        <w:t>дельных компаний и кластера в ц</w:t>
      </w:r>
      <w:r w:rsidRPr="002877DE">
        <w:rPr>
          <w:sz w:val="28"/>
          <w:szCs w:val="28"/>
        </w:rPr>
        <w:t>е</w:t>
      </w:r>
      <w:r w:rsidRPr="002877DE">
        <w:rPr>
          <w:sz w:val="28"/>
          <w:szCs w:val="28"/>
        </w:rPr>
        <w:t>лом. </w:t>
      </w:r>
    </w:p>
    <w:p w:rsidR="00AA21E1" w:rsidRPr="002877DE" w:rsidRDefault="00AA21E1" w:rsidP="002877DE">
      <w:pPr>
        <w:spacing w:line="360" w:lineRule="auto"/>
        <w:ind w:firstLine="567"/>
        <w:jc w:val="both"/>
        <w:rPr>
          <w:sz w:val="28"/>
          <w:szCs w:val="28"/>
        </w:rPr>
      </w:pPr>
      <w:r w:rsidRPr="002877DE">
        <w:rPr>
          <w:i/>
          <w:sz w:val="28"/>
          <w:szCs w:val="28"/>
        </w:rPr>
        <w:t>Региональный кластер</w:t>
      </w:r>
      <w:r w:rsidRPr="002877DE">
        <w:rPr>
          <w:sz w:val="28"/>
          <w:szCs w:val="28"/>
        </w:rPr>
        <w:t xml:space="preserve"> – сетевая структура, которая включает представ</w:t>
      </w:r>
      <w:r w:rsidRPr="002877DE">
        <w:rPr>
          <w:sz w:val="28"/>
          <w:szCs w:val="28"/>
        </w:rPr>
        <w:t>и</w:t>
      </w:r>
      <w:r w:rsidRPr="002877DE">
        <w:rPr>
          <w:sz w:val="28"/>
          <w:szCs w:val="28"/>
        </w:rPr>
        <w:t>телей власти, бизнес-сообщества, организации гражданского общества в реги</w:t>
      </w:r>
      <w:r w:rsidRPr="002877DE">
        <w:rPr>
          <w:sz w:val="28"/>
          <w:szCs w:val="28"/>
        </w:rPr>
        <w:t>о</w:t>
      </w:r>
      <w:r w:rsidRPr="002877DE">
        <w:rPr>
          <w:sz w:val="28"/>
          <w:szCs w:val="28"/>
        </w:rPr>
        <w:t>не, сплоченных вокруг ядра конкурентоспособной экономической деятельн</w:t>
      </w:r>
      <w:r w:rsidRPr="002877DE">
        <w:rPr>
          <w:sz w:val="28"/>
          <w:szCs w:val="28"/>
        </w:rPr>
        <w:t>о</w:t>
      </w:r>
      <w:r w:rsidRPr="002877DE">
        <w:rPr>
          <w:sz w:val="28"/>
          <w:szCs w:val="28"/>
        </w:rPr>
        <w:t>сти. Территориальная концентрация (специализация), сочетание кооперации и конкуренции обеспечивают предприятиям кластеров суммарные конкурентные преимущества по сравнению с отдельными предприятиями (внекластерные предприятия), что повышает их экспортные во</w:t>
      </w:r>
      <w:r w:rsidRPr="002877DE">
        <w:rPr>
          <w:sz w:val="28"/>
          <w:szCs w:val="28"/>
        </w:rPr>
        <w:t>з</w:t>
      </w:r>
      <w:r w:rsidRPr="002877DE">
        <w:rPr>
          <w:sz w:val="28"/>
          <w:szCs w:val="28"/>
        </w:rPr>
        <w:t>можности.</w:t>
      </w:r>
    </w:p>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p w:rsidR="00A4217C" w:rsidRDefault="00AA21E1" w:rsidP="002877DE">
      <w:pPr>
        <w:spacing w:line="360" w:lineRule="auto"/>
        <w:ind w:firstLine="567"/>
        <w:jc w:val="both"/>
        <w:rPr>
          <w:sz w:val="28"/>
          <w:szCs w:val="28"/>
        </w:rPr>
      </w:pPr>
      <w:r w:rsidRPr="002877DE">
        <w:rPr>
          <w:sz w:val="28"/>
          <w:szCs w:val="28"/>
        </w:rPr>
        <w:t>Для описания географических скоплений фирм, отраслей и связанных с ними процессов, используются, наряду с «кластерами», и другие термины: те</w:t>
      </w:r>
      <w:r w:rsidRPr="002877DE">
        <w:rPr>
          <w:sz w:val="28"/>
          <w:szCs w:val="28"/>
        </w:rPr>
        <w:t>р</w:t>
      </w:r>
      <w:r w:rsidRPr="002877DE">
        <w:rPr>
          <w:sz w:val="28"/>
          <w:szCs w:val="28"/>
        </w:rPr>
        <w:t>риториальные производственные комплексы</w:t>
      </w:r>
      <w:r w:rsidR="00A4217C">
        <w:rPr>
          <w:sz w:val="28"/>
          <w:szCs w:val="28"/>
        </w:rPr>
        <w:t xml:space="preserve"> (ТПК)</w:t>
      </w:r>
      <w:r w:rsidRPr="002877DE">
        <w:rPr>
          <w:sz w:val="28"/>
          <w:szCs w:val="28"/>
        </w:rPr>
        <w:t>,</w:t>
      </w:r>
      <w:r w:rsidR="00A4217C">
        <w:rPr>
          <w:sz w:val="28"/>
          <w:szCs w:val="28"/>
        </w:rPr>
        <w:t xml:space="preserve"> промышленные узлы  и т д. </w:t>
      </w:r>
    </w:p>
    <w:p w:rsidR="00AA21E1" w:rsidRPr="002877DE" w:rsidRDefault="00A4217C" w:rsidP="002877DE">
      <w:pPr>
        <w:spacing w:line="360" w:lineRule="auto"/>
        <w:ind w:firstLine="567"/>
        <w:jc w:val="both"/>
        <w:rPr>
          <w:sz w:val="28"/>
          <w:szCs w:val="28"/>
        </w:rPr>
      </w:pPr>
      <w:r>
        <w:rPr>
          <w:sz w:val="28"/>
          <w:szCs w:val="28"/>
        </w:rPr>
        <w:t xml:space="preserve">ТПК </w:t>
      </w:r>
      <w:r w:rsidR="00AA21E1" w:rsidRPr="002877DE">
        <w:rPr>
          <w:sz w:val="28"/>
          <w:szCs w:val="28"/>
        </w:rPr>
        <w:t xml:space="preserve"> – </w:t>
      </w:r>
      <w:r>
        <w:rPr>
          <w:sz w:val="28"/>
          <w:szCs w:val="28"/>
        </w:rPr>
        <w:t xml:space="preserve">это </w:t>
      </w:r>
      <w:r w:rsidR="00AA21E1" w:rsidRPr="002877DE">
        <w:rPr>
          <w:sz w:val="28"/>
          <w:szCs w:val="28"/>
        </w:rPr>
        <w:t>группа территориально сконцентрированных предприятий, технологически связанных процессом переработки сырья и энергии</w:t>
      </w:r>
      <w:r>
        <w:rPr>
          <w:sz w:val="28"/>
          <w:szCs w:val="28"/>
        </w:rPr>
        <w:t>; в</w:t>
      </w:r>
      <w:r w:rsidR="00AA21E1" w:rsidRPr="002877DE">
        <w:rPr>
          <w:sz w:val="28"/>
          <w:szCs w:val="28"/>
        </w:rPr>
        <w:t xml:space="preserve"> отличие от кластера предприятий, в ТПК обязательна технологическая связь между предприятиями и обяз</w:t>
      </w:r>
      <w:r w:rsidR="00AA21E1" w:rsidRPr="002877DE">
        <w:rPr>
          <w:sz w:val="28"/>
          <w:szCs w:val="28"/>
        </w:rPr>
        <w:t>а</w:t>
      </w:r>
      <w:r w:rsidR="00AA21E1" w:rsidRPr="002877DE">
        <w:rPr>
          <w:sz w:val="28"/>
          <w:szCs w:val="28"/>
        </w:rPr>
        <w:t>тельна вертикальная интеграция предприятий от добычи сырья до его полной перерабо</w:t>
      </w:r>
      <w:r w:rsidR="00AA21E1" w:rsidRPr="002877DE">
        <w:rPr>
          <w:sz w:val="28"/>
          <w:szCs w:val="28"/>
        </w:rPr>
        <w:t>т</w:t>
      </w:r>
      <w:r w:rsidR="00AA21E1" w:rsidRPr="002877DE">
        <w:rPr>
          <w:sz w:val="28"/>
          <w:szCs w:val="28"/>
        </w:rPr>
        <w:t>ки.</w:t>
      </w:r>
    </w:p>
    <w:p w:rsidR="00AA21E1" w:rsidRPr="002877DE" w:rsidRDefault="00A4217C" w:rsidP="002877DE">
      <w:pPr>
        <w:spacing w:line="360" w:lineRule="auto"/>
        <w:ind w:firstLine="567"/>
        <w:jc w:val="both"/>
        <w:rPr>
          <w:sz w:val="28"/>
          <w:szCs w:val="28"/>
        </w:rPr>
      </w:pPr>
      <w:r>
        <w:rPr>
          <w:i/>
          <w:sz w:val="28"/>
          <w:szCs w:val="28"/>
        </w:rPr>
        <w:t>П</w:t>
      </w:r>
      <w:r w:rsidR="00AA21E1" w:rsidRPr="002877DE">
        <w:rPr>
          <w:i/>
          <w:sz w:val="28"/>
          <w:szCs w:val="28"/>
        </w:rPr>
        <w:t>ромышленный узел</w:t>
      </w:r>
      <w:r>
        <w:rPr>
          <w:i/>
          <w:sz w:val="28"/>
          <w:szCs w:val="28"/>
        </w:rPr>
        <w:t xml:space="preserve"> </w:t>
      </w:r>
      <w:r w:rsidR="00AA21E1" w:rsidRPr="002877DE">
        <w:rPr>
          <w:sz w:val="28"/>
          <w:szCs w:val="28"/>
        </w:rPr>
        <w:t xml:space="preserve">– </w:t>
      </w:r>
      <w:r>
        <w:rPr>
          <w:sz w:val="28"/>
          <w:szCs w:val="28"/>
        </w:rPr>
        <w:t xml:space="preserve">это </w:t>
      </w:r>
      <w:r w:rsidR="00AA21E1" w:rsidRPr="002877DE">
        <w:rPr>
          <w:sz w:val="28"/>
          <w:szCs w:val="28"/>
        </w:rPr>
        <w:t>комплекс объектов недвижимости и инфр</w:t>
      </w:r>
      <w:r w:rsidR="00AA21E1" w:rsidRPr="002877DE">
        <w:rPr>
          <w:sz w:val="28"/>
          <w:szCs w:val="28"/>
        </w:rPr>
        <w:t>а</w:t>
      </w:r>
      <w:r w:rsidR="00AA21E1" w:rsidRPr="002877DE">
        <w:rPr>
          <w:sz w:val="28"/>
          <w:szCs w:val="28"/>
        </w:rPr>
        <w:t>структуры, предоставляющий условия для эффективной работы ряда небол</w:t>
      </w:r>
      <w:r w:rsidR="00AA21E1" w:rsidRPr="002877DE">
        <w:rPr>
          <w:sz w:val="28"/>
          <w:szCs w:val="28"/>
        </w:rPr>
        <w:t>ь</w:t>
      </w:r>
      <w:r w:rsidR="00AA21E1" w:rsidRPr="002877DE">
        <w:rPr>
          <w:sz w:val="28"/>
          <w:szCs w:val="28"/>
        </w:rPr>
        <w:t>ших и средних производств и управляемый единым оператором. Предусматр</w:t>
      </w:r>
      <w:r w:rsidR="00AA21E1" w:rsidRPr="002877DE">
        <w:rPr>
          <w:sz w:val="28"/>
          <w:szCs w:val="28"/>
        </w:rPr>
        <w:t>и</w:t>
      </w:r>
      <w:r w:rsidR="00AA21E1" w:rsidRPr="002877DE">
        <w:rPr>
          <w:sz w:val="28"/>
          <w:szCs w:val="28"/>
        </w:rPr>
        <w:t>вается наличие инфраструктурного, кооперационного и агломерационного э</w:t>
      </w:r>
      <w:r w:rsidR="00AA21E1" w:rsidRPr="002877DE">
        <w:rPr>
          <w:sz w:val="28"/>
          <w:szCs w:val="28"/>
        </w:rPr>
        <w:t>ф</w:t>
      </w:r>
      <w:r w:rsidR="00AA21E1" w:rsidRPr="002877DE">
        <w:rPr>
          <w:sz w:val="28"/>
          <w:szCs w:val="28"/>
        </w:rPr>
        <w:t>фектов для предприятий-резидентов. Инфраструктурный эффект связан со снижением издержек на создание и эксплуатацию обслуживающей инфр</w:t>
      </w:r>
      <w:r w:rsidR="00AA21E1" w:rsidRPr="002877DE">
        <w:rPr>
          <w:sz w:val="28"/>
          <w:szCs w:val="28"/>
        </w:rPr>
        <w:t>а</w:t>
      </w:r>
      <w:r w:rsidR="00AA21E1" w:rsidRPr="002877DE">
        <w:rPr>
          <w:sz w:val="28"/>
          <w:szCs w:val="28"/>
        </w:rPr>
        <w:t>структуры, кооперационный эффект связан с возможностью снижения тран</w:t>
      </w:r>
      <w:r w:rsidR="00AA21E1" w:rsidRPr="002877DE">
        <w:rPr>
          <w:sz w:val="28"/>
          <w:szCs w:val="28"/>
        </w:rPr>
        <w:t>с</w:t>
      </w:r>
      <w:r w:rsidR="00AA21E1" w:rsidRPr="002877DE">
        <w:rPr>
          <w:sz w:val="28"/>
          <w:szCs w:val="28"/>
        </w:rPr>
        <w:t>портных и технологических издержек для предприятий, близко расположенных в пределах данных территорий, агломерационный эффект связан с экономией издержек на масштабах в</w:t>
      </w:r>
      <w:r w:rsidR="00AA21E1" w:rsidRPr="002877DE">
        <w:rPr>
          <w:sz w:val="28"/>
          <w:szCs w:val="28"/>
        </w:rPr>
        <w:t>ы</w:t>
      </w:r>
      <w:r w:rsidR="00AA21E1" w:rsidRPr="002877DE">
        <w:rPr>
          <w:sz w:val="28"/>
          <w:szCs w:val="28"/>
        </w:rPr>
        <w:t xml:space="preserve">пуска. </w:t>
      </w:r>
    </w:p>
    <w:p w:rsidR="00AA21E1" w:rsidRPr="002877DE" w:rsidRDefault="00AA21E1" w:rsidP="002877DE">
      <w:pPr>
        <w:spacing w:line="360" w:lineRule="auto"/>
        <w:ind w:firstLine="567"/>
        <w:jc w:val="both"/>
        <w:rPr>
          <w:sz w:val="28"/>
          <w:szCs w:val="28"/>
        </w:rPr>
      </w:pPr>
      <w:r w:rsidRPr="002877DE">
        <w:rPr>
          <w:sz w:val="28"/>
          <w:szCs w:val="28"/>
        </w:rPr>
        <w:t xml:space="preserve">К числу </w:t>
      </w:r>
      <w:r w:rsidRPr="002877DE">
        <w:rPr>
          <w:i/>
          <w:sz w:val="28"/>
          <w:szCs w:val="28"/>
        </w:rPr>
        <w:t>характерных признаков кластеров</w:t>
      </w:r>
      <w:r w:rsidRPr="002877DE">
        <w:rPr>
          <w:sz w:val="28"/>
          <w:szCs w:val="28"/>
        </w:rPr>
        <w:t xml:space="preserve"> относятся:</w:t>
      </w:r>
    </w:p>
    <w:p w:rsidR="00AA21E1" w:rsidRPr="002877DE" w:rsidRDefault="00A4217C" w:rsidP="00053A57">
      <w:pPr>
        <w:numPr>
          <w:ilvl w:val="0"/>
          <w:numId w:val="19"/>
        </w:numPr>
        <w:spacing w:line="360" w:lineRule="auto"/>
        <w:jc w:val="both"/>
        <w:rPr>
          <w:sz w:val="28"/>
          <w:szCs w:val="28"/>
        </w:rPr>
      </w:pPr>
      <w:r>
        <w:rPr>
          <w:sz w:val="28"/>
          <w:szCs w:val="28"/>
        </w:rPr>
        <w:t>н</w:t>
      </w:r>
      <w:r w:rsidR="00AA21E1" w:rsidRPr="002877DE">
        <w:rPr>
          <w:sz w:val="28"/>
          <w:szCs w:val="28"/>
        </w:rPr>
        <w:t>аличие сильных конкурентных позиций на международных и/или общероссийском рынках и высокий экспортный потенциал участников кластера (потенциал поставок за пределы р</w:t>
      </w:r>
      <w:r w:rsidR="00AA21E1" w:rsidRPr="002877DE">
        <w:rPr>
          <w:sz w:val="28"/>
          <w:szCs w:val="28"/>
        </w:rPr>
        <w:t>е</w:t>
      </w:r>
      <w:r w:rsidR="00AA21E1" w:rsidRPr="002877DE">
        <w:rPr>
          <w:sz w:val="28"/>
          <w:szCs w:val="28"/>
        </w:rPr>
        <w:t>гиона)</w:t>
      </w:r>
      <w:r>
        <w:rPr>
          <w:sz w:val="28"/>
          <w:szCs w:val="28"/>
        </w:rPr>
        <w:t>;</w:t>
      </w:r>
      <w:r w:rsidR="00AA21E1" w:rsidRPr="002877DE">
        <w:rPr>
          <w:sz w:val="28"/>
          <w:szCs w:val="28"/>
        </w:rPr>
        <w:t xml:space="preserve"> </w:t>
      </w:r>
    </w:p>
    <w:p w:rsidR="00AA21E1" w:rsidRPr="002877DE" w:rsidRDefault="00A4217C" w:rsidP="00053A57">
      <w:pPr>
        <w:numPr>
          <w:ilvl w:val="0"/>
          <w:numId w:val="19"/>
        </w:numPr>
        <w:spacing w:line="360" w:lineRule="auto"/>
        <w:jc w:val="both"/>
        <w:rPr>
          <w:sz w:val="28"/>
          <w:szCs w:val="28"/>
        </w:rPr>
      </w:pPr>
      <w:r>
        <w:rPr>
          <w:sz w:val="28"/>
          <w:szCs w:val="28"/>
        </w:rPr>
        <w:t>н</w:t>
      </w:r>
      <w:r w:rsidR="00AA21E1" w:rsidRPr="002877DE">
        <w:rPr>
          <w:sz w:val="28"/>
          <w:szCs w:val="28"/>
        </w:rPr>
        <w:t>аличие у территории базирования конкурентных преимуществ для развития кластера</w:t>
      </w:r>
      <w:r>
        <w:rPr>
          <w:sz w:val="28"/>
          <w:szCs w:val="28"/>
        </w:rPr>
        <w:t xml:space="preserve"> (</w:t>
      </w:r>
      <w:r w:rsidR="00AA21E1" w:rsidRPr="002877DE">
        <w:rPr>
          <w:sz w:val="28"/>
          <w:szCs w:val="28"/>
        </w:rPr>
        <w:t>выгодное географическое положение, доступ к с</w:t>
      </w:r>
      <w:r w:rsidR="00AA21E1" w:rsidRPr="002877DE">
        <w:rPr>
          <w:sz w:val="28"/>
          <w:szCs w:val="28"/>
        </w:rPr>
        <w:t>ы</w:t>
      </w:r>
      <w:r w:rsidR="00AA21E1" w:rsidRPr="002877DE">
        <w:rPr>
          <w:sz w:val="28"/>
          <w:szCs w:val="28"/>
        </w:rPr>
        <w:t>рью, наличие специализированных кадровых ресурсов</w:t>
      </w:r>
      <w:r>
        <w:rPr>
          <w:sz w:val="28"/>
          <w:szCs w:val="28"/>
        </w:rPr>
        <w:t xml:space="preserve"> и т.д);</w:t>
      </w:r>
      <w:r w:rsidR="00AA21E1" w:rsidRPr="002877DE">
        <w:rPr>
          <w:sz w:val="28"/>
          <w:szCs w:val="28"/>
        </w:rPr>
        <w:t xml:space="preserve"> </w:t>
      </w:r>
    </w:p>
    <w:p w:rsidR="00A4217C" w:rsidRDefault="00A4217C" w:rsidP="00053A57">
      <w:pPr>
        <w:numPr>
          <w:ilvl w:val="0"/>
          <w:numId w:val="19"/>
        </w:numPr>
        <w:spacing w:line="360" w:lineRule="auto"/>
        <w:jc w:val="both"/>
        <w:rPr>
          <w:sz w:val="28"/>
          <w:szCs w:val="28"/>
        </w:rPr>
      </w:pPr>
      <w:r>
        <w:rPr>
          <w:sz w:val="28"/>
          <w:szCs w:val="28"/>
        </w:rPr>
        <w:t>г</w:t>
      </w:r>
      <w:r w:rsidR="00AA21E1" w:rsidRPr="002877DE">
        <w:rPr>
          <w:sz w:val="28"/>
          <w:szCs w:val="28"/>
        </w:rPr>
        <w:t>еографическая концентрация и близость расположения предприятий и организаций кластера, обеспечивающая возможности для активного взаимоде</w:t>
      </w:r>
      <w:r w:rsidR="00AA21E1" w:rsidRPr="002877DE">
        <w:rPr>
          <w:sz w:val="28"/>
          <w:szCs w:val="28"/>
        </w:rPr>
        <w:t>й</w:t>
      </w:r>
      <w:r w:rsidR="00AA21E1" w:rsidRPr="002877DE">
        <w:rPr>
          <w:sz w:val="28"/>
          <w:szCs w:val="28"/>
        </w:rPr>
        <w:t>ствия</w:t>
      </w:r>
      <w:r>
        <w:rPr>
          <w:sz w:val="28"/>
          <w:szCs w:val="28"/>
        </w:rPr>
        <w:t>;</w:t>
      </w:r>
      <w:r w:rsidR="00AA21E1" w:rsidRPr="002877DE">
        <w:rPr>
          <w:sz w:val="28"/>
          <w:szCs w:val="28"/>
        </w:rPr>
        <w:t xml:space="preserve"> </w:t>
      </w:r>
    </w:p>
    <w:p w:rsidR="00AA21E1" w:rsidRPr="002877DE" w:rsidRDefault="00A4217C" w:rsidP="00053A57">
      <w:pPr>
        <w:numPr>
          <w:ilvl w:val="0"/>
          <w:numId w:val="19"/>
        </w:numPr>
        <w:spacing w:line="360" w:lineRule="auto"/>
        <w:jc w:val="both"/>
        <w:rPr>
          <w:sz w:val="28"/>
          <w:szCs w:val="28"/>
        </w:rPr>
      </w:pPr>
      <w:r>
        <w:rPr>
          <w:sz w:val="28"/>
          <w:szCs w:val="28"/>
        </w:rPr>
        <w:t>ш</w:t>
      </w:r>
      <w:r w:rsidR="00AA21E1" w:rsidRPr="002877DE">
        <w:rPr>
          <w:sz w:val="28"/>
          <w:szCs w:val="28"/>
        </w:rPr>
        <w:t>ирокий набор участников, достаточный для возникновения позити</w:t>
      </w:r>
      <w:r w:rsidR="00AA21E1" w:rsidRPr="002877DE">
        <w:rPr>
          <w:sz w:val="28"/>
          <w:szCs w:val="28"/>
        </w:rPr>
        <w:t>в</w:t>
      </w:r>
      <w:r w:rsidR="00AA21E1" w:rsidRPr="002877DE">
        <w:rPr>
          <w:sz w:val="28"/>
          <w:szCs w:val="28"/>
        </w:rPr>
        <w:t xml:space="preserve">ных эффектов кластерного взаимодействия. </w:t>
      </w:r>
    </w:p>
    <w:p w:rsidR="00A4217C" w:rsidRDefault="00A4217C" w:rsidP="00053A57">
      <w:pPr>
        <w:numPr>
          <w:ilvl w:val="0"/>
          <w:numId w:val="19"/>
        </w:numPr>
        <w:spacing w:line="360" w:lineRule="auto"/>
        <w:jc w:val="both"/>
        <w:rPr>
          <w:sz w:val="28"/>
          <w:szCs w:val="28"/>
        </w:rPr>
      </w:pPr>
      <w:r>
        <w:rPr>
          <w:sz w:val="28"/>
          <w:szCs w:val="28"/>
        </w:rPr>
        <w:t>н</w:t>
      </w:r>
      <w:r w:rsidR="00AA21E1" w:rsidRPr="002877DE">
        <w:rPr>
          <w:sz w:val="28"/>
          <w:szCs w:val="28"/>
        </w:rPr>
        <w:t>аличие эффективного взаимодействия между участниками класт</w:t>
      </w:r>
      <w:r w:rsidR="00AA21E1" w:rsidRPr="002877DE">
        <w:rPr>
          <w:sz w:val="28"/>
          <w:szCs w:val="28"/>
        </w:rPr>
        <w:t>е</w:t>
      </w:r>
      <w:r w:rsidR="00AA21E1" w:rsidRPr="002877DE">
        <w:rPr>
          <w:sz w:val="28"/>
          <w:szCs w:val="28"/>
        </w:rPr>
        <w:t>ра</w:t>
      </w:r>
      <w:r>
        <w:rPr>
          <w:sz w:val="28"/>
          <w:szCs w:val="28"/>
        </w:rPr>
        <w:t>.</w:t>
      </w:r>
    </w:p>
    <w:p w:rsidR="00B71663" w:rsidRDefault="00AA21E1" w:rsidP="002877DE">
      <w:pPr>
        <w:spacing w:line="360" w:lineRule="auto"/>
        <w:ind w:firstLine="567"/>
        <w:jc w:val="both"/>
        <w:rPr>
          <w:sz w:val="28"/>
          <w:szCs w:val="28"/>
        </w:rPr>
      </w:pPr>
      <w:r w:rsidRPr="002877DE">
        <w:rPr>
          <w:sz w:val="28"/>
          <w:szCs w:val="28"/>
        </w:rPr>
        <w:t xml:space="preserve"> С учетом отраслевой специфики выделяются следующие </w:t>
      </w:r>
      <w:r w:rsidRPr="002877DE">
        <w:rPr>
          <w:i/>
          <w:sz w:val="28"/>
          <w:szCs w:val="28"/>
        </w:rPr>
        <w:t>типы кластеров</w:t>
      </w:r>
      <w:r w:rsidRPr="002877DE">
        <w:rPr>
          <w:sz w:val="28"/>
          <w:szCs w:val="28"/>
        </w:rPr>
        <w:t>:</w:t>
      </w:r>
      <w:r w:rsidR="00B71663">
        <w:rPr>
          <w:sz w:val="28"/>
          <w:szCs w:val="28"/>
        </w:rPr>
        <w:t xml:space="preserve"> </w:t>
      </w:r>
      <w:r w:rsidRPr="002877DE">
        <w:rPr>
          <w:sz w:val="28"/>
          <w:szCs w:val="28"/>
        </w:rPr>
        <w:t xml:space="preserve"> </w:t>
      </w:r>
      <w:r w:rsidR="00B71663">
        <w:rPr>
          <w:sz w:val="28"/>
          <w:szCs w:val="28"/>
        </w:rPr>
        <w:t>д</w:t>
      </w:r>
      <w:r w:rsidRPr="002877DE">
        <w:rPr>
          <w:sz w:val="28"/>
          <w:szCs w:val="28"/>
        </w:rPr>
        <w:t>искретные кластеры включают предприятия, производящие продукты состо</w:t>
      </w:r>
      <w:r w:rsidRPr="002877DE">
        <w:rPr>
          <w:sz w:val="28"/>
          <w:szCs w:val="28"/>
        </w:rPr>
        <w:t>я</w:t>
      </w:r>
      <w:r w:rsidRPr="002877DE">
        <w:rPr>
          <w:sz w:val="28"/>
          <w:szCs w:val="28"/>
        </w:rPr>
        <w:t>щие из дискретных компонентов</w:t>
      </w:r>
      <w:r w:rsidR="00B71663">
        <w:rPr>
          <w:sz w:val="28"/>
          <w:szCs w:val="28"/>
        </w:rPr>
        <w:t>; пр</w:t>
      </w:r>
      <w:r w:rsidRPr="002877DE">
        <w:rPr>
          <w:sz w:val="28"/>
          <w:szCs w:val="28"/>
        </w:rPr>
        <w:t>оцессные кластеры образуются предпр</w:t>
      </w:r>
      <w:r w:rsidRPr="002877DE">
        <w:rPr>
          <w:sz w:val="28"/>
          <w:szCs w:val="28"/>
        </w:rPr>
        <w:t>и</w:t>
      </w:r>
      <w:r w:rsidRPr="002877DE">
        <w:rPr>
          <w:sz w:val="28"/>
          <w:szCs w:val="28"/>
        </w:rPr>
        <w:t>ятиями, относящ</w:t>
      </w:r>
      <w:r w:rsidRPr="002877DE">
        <w:rPr>
          <w:sz w:val="28"/>
          <w:szCs w:val="28"/>
        </w:rPr>
        <w:t>и</w:t>
      </w:r>
      <w:r w:rsidRPr="002877DE">
        <w:rPr>
          <w:sz w:val="28"/>
          <w:szCs w:val="28"/>
        </w:rPr>
        <w:t>мися к процессным отраслям</w:t>
      </w:r>
      <w:r w:rsidR="00B71663">
        <w:rPr>
          <w:sz w:val="28"/>
          <w:szCs w:val="28"/>
        </w:rPr>
        <w:t xml:space="preserve"> (</w:t>
      </w:r>
      <w:r w:rsidRPr="002877DE">
        <w:rPr>
          <w:sz w:val="28"/>
          <w:szCs w:val="28"/>
        </w:rPr>
        <w:t>химическая</w:t>
      </w:r>
      <w:r w:rsidR="00B71663">
        <w:rPr>
          <w:sz w:val="28"/>
          <w:szCs w:val="28"/>
        </w:rPr>
        <w:t xml:space="preserve"> </w:t>
      </w:r>
      <w:r w:rsidRPr="002877DE">
        <w:rPr>
          <w:sz w:val="28"/>
          <w:szCs w:val="28"/>
        </w:rPr>
        <w:t xml:space="preserve">отрасль, </w:t>
      </w:r>
      <w:r w:rsidR="00B71663">
        <w:rPr>
          <w:sz w:val="28"/>
          <w:szCs w:val="28"/>
        </w:rPr>
        <w:t>с</w:t>
      </w:r>
      <w:r w:rsidRPr="002877DE">
        <w:rPr>
          <w:sz w:val="28"/>
          <w:szCs w:val="28"/>
        </w:rPr>
        <w:t>ельское хозяйство</w:t>
      </w:r>
      <w:r w:rsidR="00B71663">
        <w:rPr>
          <w:sz w:val="28"/>
          <w:szCs w:val="28"/>
        </w:rPr>
        <w:t xml:space="preserve"> и т.д.); и</w:t>
      </w:r>
      <w:r w:rsidRPr="002877DE">
        <w:rPr>
          <w:sz w:val="28"/>
          <w:szCs w:val="28"/>
        </w:rPr>
        <w:t>нновационные и «творческие» кластеры развиваются в</w:t>
      </w:r>
      <w:r w:rsidR="00B71663">
        <w:rPr>
          <w:sz w:val="28"/>
          <w:szCs w:val="28"/>
        </w:rPr>
        <w:t xml:space="preserve"> се</w:t>
      </w:r>
      <w:r w:rsidR="00B71663">
        <w:rPr>
          <w:sz w:val="28"/>
          <w:szCs w:val="28"/>
        </w:rPr>
        <w:t>к</w:t>
      </w:r>
      <w:r w:rsidR="00B71663">
        <w:rPr>
          <w:sz w:val="28"/>
          <w:szCs w:val="28"/>
        </w:rPr>
        <w:t>торах Новой экономики (</w:t>
      </w:r>
      <w:r w:rsidRPr="002877DE">
        <w:rPr>
          <w:sz w:val="28"/>
          <w:szCs w:val="28"/>
        </w:rPr>
        <w:t>информационные технологии, би</w:t>
      </w:r>
      <w:r w:rsidRPr="002877DE">
        <w:rPr>
          <w:sz w:val="28"/>
          <w:szCs w:val="28"/>
        </w:rPr>
        <w:t>о</w:t>
      </w:r>
      <w:r w:rsidRPr="002877DE">
        <w:rPr>
          <w:sz w:val="28"/>
          <w:szCs w:val="28"/>
        </w:rPr>
        <w:t>технологии</w:t>
      </w:r>
      <w:r w:rsidR="00B71663">
        <w:rPr>
          <w:sz w:val="28"/>
          <w:szCs w:val="28"/>
        </w:rPr>
        <w:t xml:space="preserve"> и т.д.); </w:t>
      </w:r>
    </w:p>
    <w:p w:rsidR="00B71663" w:rsidRDefault="00B71663" w:rsidP="00B71663">
      <w:pPr>
        <w:spacing w:line="360" w:lineRule="auto"/>
        <w:jc w:val="both"/>
        <w:rPr>
          <w:sz w:val="28"/>
          <w:szCs w:val="28"/>
        </w:rPr>
      </w:pPr>
      <w:r>
        <w:rPr>
          <w:sz w:val="28"/>
          <w:szCs w:val="28"/>
        </w:rPr>
        <w:t>т</w:t>
      </w:r>
      <w:r w:rsidR="00AA21E1" w:rsidRPr="002877DE">
        <w:rPr>
          <w:sz w:val="28"/>
          <w:szCs w:val="28"/>
        </w:rPr>
        <w:t>уристические кластеры</w:t>
      </w:r>
      <w:r>
        <w:rPr>
          <w:sz w:val="28"/>
          <w:szCs w:val="28"/>
        </w:rPr>
        <w:t>; т</w:t>
      </w:r>
      <w:r w:rsidR="00AA21E1" w:rsidRPr="002877DE">
        <w:rPr>
          <w:sz w:val="28"/>
          <w:szCs w:val="28"/>
        </w:rPr>
        <w:t>ранспортно-логистические кластеры</w:t>
      </w:r>
      <w:r>
        <w:rPr>
          <w:sz w:val="28"/>
          <w:szCs w:val="28"/>
        </w:rPr>
        <w:t>.</w:t>
      </w:r>
    </w:p>
    <w:p w:rsidR="00A46640" w:rsidRDefault="00AA21E1" w:rsidP="002877DE">
      <w:pPr>
        <w:spacing w:line="360" w:lineRule="auto"/>
        <w:ind w:firstLine="567"/>
        <w:jc w:val="both"/>
        <w:rPr>
          <w:sz w:val="28"/>
          <w:szCs w:val="28"/>
        </w:rPr>
      </w:pPr>
      <w:r w:rsidRPr="002877DE">
        <w:rPr>
          <w:sz w:val="28"/>
          <w:szCs w:val="28"/>
        </w:rPr>
        <w:t xml:space="preserve">Поддержка кластерных инициатив в России должна учитывать специфику четыре </w:t>
      </w:r>
      <w:r w:rsidRPr="00A46640">
        <w:rPr>
          <w:i/>
          <w:sz w:val="28"/>
          <w:szCs w:val="28"/>
        </w:rPr>
        <w:t>типов</w:t>
      </w:r>
      <w:r w:rsidRPr="002877DE">
        <w:rPr>
          <w:sz w:val="28"/>
          <w:szCs w:val="28"/>
        </w:rPr>
        <w:t xml:space="preserve"> кластеров: </w:t>
      </w:r>
    </w:p>
    <w:p w:rsidR="00AA21E1" w:rsidRPr="002877DE" w:rsidRDefault="00AA21E1" w:rsidP="002877DE">
      <w:pPr>
        <w:spacing w:line="360" w:lineRule="auto"/>
        <w:ind w:firstLine="567"/>
        <w:jc w:val="both"/>
        <w:rPr>
          <w:sz w:val="28"/>
          <w:szCs w:val="28"/>
        </w:rPr>
      </w:pPr>
      <w:r w:rsidRPr="002877DE">
        <w:rPr>
          <w:sz w:val="28"/>
          <w:szCs w:val="28"/>
        </w:rPr>
        <w:t xml:space="preserve">1. </w:t>
      </w:r>
      <w:r w:rsidRPr="002877DE">
        <w:rPr>
          <w:i/>
          <w:sz w:val="28"/>
          <w:szCs w:val="28"/>
        </w:rPr>
        <w:t>Промышленные районы</w:t>
      </w:r>
      <w:r w:rsidRPr="002877DE">
        <w:rPr>
          <w:sz w:val="28"/>
          <w:szCs w:val="28"/>
        </w:rPr>
        <w:t xml:space="preserve"> образуют десятки мелких и средних близко ра</w:t>
      </w:r>
      <w:r w:rsidRPr="002877DE">
        <w:rPr>
          <w:sz w:val="28"/>
          <w:szCs w:val="28"/>
        </w:rPr>
        <w:t>с</w:t>
      </w:r>
      <w:r w:rsidRPr="002877DE">
        <w:rPr>
          <w:sz w:val="28"/>
          <w:szCs w:val="28"/>
        </w:rPr>
        <w:t>положенных фирм однотипной ресурсной специализации. Основные усилия кластерной политики здесь должны быть направлены на их мягкую интеграцию в форме горизо</w:t>
      </w:r>
      <w:r w:rsidRPr="002877DE">
        <w:rPr>
          <w:sz w:val="28"/>
          <w:szCs w:val="28"/>
        </w:rPr>
        <w:t>н</w:t>
      </w:r>
      <w:r w:rsidRPr="002877DE">
        <w:rPr>
          <w:sz w:val="28"/>
          <w:szCs w:val="28"/>
        </w:rPr>
        <w:t>тальных ассоциаций на основе использования общих объектов промышленного сервиса – совместных лабораторий по контролю качества пр</w:t>
      </w:r>
      <w:r w:rsidRPr="002877DE">
        <w:rPr>
          <w:sz w:val="28"/>
          <w:szCs w:val="28"/>
        </w:rPr>
        <w:t>о</w:t>
      </w:r>
      <w:r w:rsidRPr="002877DE">
        <w:rPr>
          <w:sz w:val="28"/>
          <w:szCs w:val="28"/>
        </w:rPr>
        <w:t>дукции,</w:t>
      </w:r>
      <w:r w:rsidRPr="002877DE">
        <w:rPr>
          <w:spacing w:val="-1"/>
          <w:sz w:val="28"/>
          <w:szCs w:val="28"/>
        </w:rPr>
        <w:t xml:space="preserve"> дистрибьюторской сети, центров </w:t>
      </w:r>
      <w:r w:rsidRPr="002877DE">
        <w:rPr>
          <w:sz w:val="28"/>
          <w:szCs w:val="28"/>
        </w:rPr>
        <w:t>сертификации продукции, местных научных подразделений и университетов;</w:t>
      </w:r>
      <w:r w:rsidRPr="002877DE">
        <w:rPr>
          <w:spacing w:val="-1"/>
          <w:sz w:val="28"/>
          <w:szCs w:val="28"/>
        </w:rPr>
        <w:t xml:space="preserve"> с</w:t>
      </w:r>
      <w:r w:rsidRPr="002877DE">
        <w:rPr>
          <w:sz w:val="28"/>
          <w:szCs w:val="28"/>
        </w:rPr>
        <w:t>оздание ясных, периодически о</w:t>
      </w:r>
      <w:r w:rsidRPr="002877DE">
        <w:rPr>
          <w:sz w:val="28"/>
          <w:szCs w:val="28"/>
        </w:rPr>
        <w:t>б</w:t>
      </w:r>
      <w:r w:rsidRPr="002877DE">
        <w:rPr>
          <w:sz w:val="28"/>
          <w:szCs w:val="28"/>
        </w:rPr>
        <w:t>новляемых, законодательных станда</w:t>
      </w:r>
      <w:r w:rsidRPr="002877DE">
        <w:rPr>
          <w:sz w:val="28"/>
          <w:szCs w:val="28"/>
        </w:rPr>
        <w:t>р</w:t>
      </w:r>
      <w:r w:rsidRPr="002877DE">
        <w:rPr>
          <w:sz w:val="28"/>
          <w:szCs w:val="28"/>
        </w:rPr>
        <w:t>тов.</w:t>
      </w:r>
    </w:p>
    <w:p w:rsidR="00AA21E1" w:rsidRPr="002877DE" w:rsidRDefault="00AA21E1" w:rsidP="002877DE">
      <w:pPr>
        <w:spacing w:line="360" w:lineRule="auto"/>
        <w:ind w:firstLine="567"/>
        <w:jc w:val="both"/>
        <w:rPr>
          <w:sz w:val="28"/>
          <w:szCs w:val="28"/>
        </w:rPr>
      </w:pPr>
      <w:r w:rsidRPr="002877DE">
        <w:rPr>
          <w:sz w:val="28"/>
          <w:szCs w:val="28"/>
        </w:rPr>
        <w:t xml:space="preserve">2. </w:t>
      </w:r>
      <w:r w:rsidRPr="002877DE">
        <w:rPr>
          <w:i/>
          <w:sz w:val="28"/>
          <w:szCs w:val="28"/>
        </w:rPr>
        <w:t>Радиальные кластеры</w:t>
      </w:r>
      <w:r w:rsidRPr="002877DE">
        <w:rPr>
          <w:sz w:val="28"/>
          <w:szCs w:val="28"/>
        </w:rPr>
        <w:t xml:space="preserve"> – одна или несколько крупных ресурсных корп</w:t>
      </w:r>
      <w:r w:rsidRPr="002877DE">
        <w:rPr>
          <w:sz w:val="28"/>
          <w:szCs w:val="28"/>
        </w:rPr>
        <w:t>о</w:t>
      </w:r>
      <w:r w:rsidRPr="002877DE">
        <w:rPr>
          <w:sz w:val="28"/>
          <w:szCs w:val="28"/>
        </w:rPr>
        <w:t>раций выполняет роль «центра», «корневого бизнеса» для региональной экон</w:t>
      </w:r>
      <w:r w:rsidRPr="002877DE">
        <w:rPr>
          <w:sz w:val="28"/>
          <w:szCs w:val="28"/>
        </w:rPr>
        <w:t>о</w:t>
      </w:r>
      <w:r w:rsidRPr="002877DE">
        <w:rPr>
          <w:sz w:val="28"/>
          <w:szCs w:val="28"/>
        </w:rPr>
        <w:t>мики (например, Ханты-Мансийский нефтехимический кластер). Здесь приор</w:t>
      </w:r>
      <w:r w:rsidRPr="002877DE">
        <w:rPr>
          <w:sz w:val="28"/>
          <w:szCs w:val="28"/>
        </w:rPr>
        <w:t>и</w:t>
      </w:r>
      <w:r w:rsidRPr="002877DE">
        <w:rPr>
          <w:sz w:val="28"/>
          <w:szCs w:val="28"/>
        </w:rPr>
        <w:t>тетна поддержка развития механизмов субконтрактации и аутсорсинга, конс</w:t>
      </w:r>
      <w:r w:rsidRPr="002877DE">
        <w:rPr>
          <w:sz w:val="28"/>
          <w:szCs w:val="28"/>
        </w:rPr>
        <w:t>т</w:t>
      </w:r>
      <w:r w:rsidRPr="002877DE">
        <w:rPr>
          <w:sz w:val="28"/>
          <w:szCs w:val="28"/>
        </w:rPr>
        <w:t>руктивного партнерства крупных ресурсных корпораций и малого бизнеса.</w:t>
      </w:r>
    </w:p>
    <w:p w:rsidR="00AA21E1" w:rsidRPr="002877DE" w:rsidRDefault="00AA21E1" w:rsidP="002877DE">
      <w:pPr>
        <w:spacing w:line="360" w:lineRule="auto"/>
        <w:ind w:firstLine="567"/>
        <w:jc w:val="both"/>
        <w:rPr>
          <w:sz w:val="28"/>
          <w:szCs w:val="28"/>
        </w:rPr>
      </w:pPr>
      <w:r w:rsidRPr="002877DE">
        <w:rPr>
          <w:bCs/>
          <w:sz w:val="28"/>
          <w:szCs w:val="28"/>
        </w:rPr>
        <w:t xml:space="preserve">3. </w:t>
      </w:r>
      <w:r w:rsidRPr="00A46640">
        <w:rPr>
          <w:bCs/>
          <w:i/>
          <w:sz w:val="28"/>
          <w:szCs w:val="28"/>
        </w:rPr>
        <w:t>Спутниковый кластер</w:t>
      </w:r>
      <w:r w:rsidRPr="002877DE">
        <w:rPr>
          <w:b/>
          <w:bCs/>
          <w:sz w:val="28"/>
          <w:szCs w:val="28"/>
        </w:rPr>
        <w:t xml:space="preserve"> </w:t>
      </w:r>
      <w:r w:rsidRPr="002877DE">
        <w:rPr>
          <w:bCs/>
          <w:sz w:val="28"/>
          <w:szCs w:val="28"/>
        </w:rPr>
        <w:t>представляет собой совокупность компаний,</w:t>
      </w:r>
      <w:r w:rsidRPr="002877DE">
        <w:rPr>
          <w:sz w:val="28"/>
          <w:szCs w:val="28"/>
        </w:rPr>
        <w:t xml:space="preserve"> ор</w:t>
      </w:r>
      <w:r w:rsidRPr="002877DE">
        <w:rPr>
          <w:sz w:val="28"/>
          <w:szCs w:val="28"/>
        </w:rPr>
        <w:t>и</w:t>
      </w:r>
      <w:r w:rsidRPr="002877DE">
        <w:rPr>
          <w:sz w:val="28"/>
          <w:szCs w:val="28"/>
        </w:rPr>
        <w:t>ентированных на поставку предприятию, внешнему по отношению к кластеру. Такой тип кластеров часто возникает в результате привлечения в регион вне</w:t>
      </w:r>
      <w:r w:rsidRPr="002877DE">
        <w:rPr>
          <w:sz w:val="28"/>
          <w:szCs w:val="28"/>
        </w:rPr>
        <w:t>ш</w:t>
      </w:r>
      <w:r w:rsidRPr="002877DE">
        <w:rPr>
          <w:sz w:val="28"/>
          <w:szCs w:val="28"/>
        </w:rPr>
        <w:t xml:space="preserve">них инвестиций </w:t>
      </w:r>
    </w:p>
    <w:p w:rsidR="00AA21E1" w:rsidRPr="002877DE" w:rsidRDefault="00AA21E1" w:rsidP="002877DE">
      <w:pPr>
        <w:spacing w:line="360" w:lineRule="auto"/>
        <w:ind w:firstLine="567"/>
        <w:jc w:val="both"/>
        <w:rPr>
          <w:sz w:val="28"/>
          <w:szCs w:val="28"/>
        </w:rPr>
      </w:pPr>
      <w:r w:rsidRPr="002877DE">
        <w:rPr>
          <w:bCs/>
          <w:sz w:val="28"/>
          <w:szCs w:val="28"/>
        </w:rPr>
        <w:t>4. «</w:t>
      </w:r>
      <w:r w:rsidRPr="002877DE">
        <w:rPr>
          <w:bCs/>
          <w:i/>
          <w:sz w:val="28"/>
          <w:szCs w:val="28"/>
        </w:rPr>
        <w:t>Ориентированный на государство</w:t>
      </w:r>
      <w:r w:rsidRPr="002877DE">
        <w:rPr>
          <w:bCs/>
          <w:sz w:val="28"/>
          <w:szCs w:val="28"/>
        </w:rPr>
        <w:t xml:space="preserve">» </w:t>
      </w:r>
      <w:r w:rsidRPr="002877DE">
        <w:rPr>
          <w:sz w:val="28"/>
          <w:szCs w:val="28"/>
        </w:rPr>
        <w:t xml:space="preserve">– это </w:t>
      </w:r>
      <w:r w:rsidRPr="002877DE">
        <w:rPr>
          <w:bCs/>
          <w:sz w:val="28"/>
          <w:szCs w:val="28"/>
        </w:rPr>
        <w:t xml:space="preserve">кластер </w:t>
      </w:r>
      <w:r w:rsidRPr="002877DE">
        <w:rPr>
          <w:sz w:val="28"/>
          <w:szCs w:val="28"/>
        </w:rPr>
        <w:t xml:space="preserve">муниципального уровня, в котором экономическая активность привязана к государственному предприятию </w:t>
      </w:r>
      <w:r w:rsidR="00A46640">
        <w:rPr>
          <w:sz w:val="28"/>
          <w:szCs w:val="28"/>
        </w:rPr>
        <w:t>(</w:t>
      </w:r>
      <w:r w:rsidRPr="002877DE">
        <w:rPr>
          <w:sz w:val="28"/>
          <w:szCs w:val="28"/>
        </w:rPr>
        <w:t>военная база, оборонный завод, университет</w:t>
      </w:r>
      <w:r w:rsidR="00A46640">
        <w:rPr>
          <w:sz w:val="28"/>
          <w:szCs w:val="28"/>
        </w:rPr>
        <w:t xml:space="preserve">) </w:t>
      </w:r>
      <w:r w:rsidRPr="002877DE">
        <w:rPr>
          <w:sz w:val="28"/>
          <w:szCs w:val="28"/>
        </w:rPr>
        <w:t xml:space="preserve"> или органу гос</w:t>
      </w:r>
      <w:r w:rsidRPr="002877DE">
        <w:rPr>
          <w:sz w:val="28"/>
          <w:szCs w:val="28"/>
        </w:rPr>
        <w:t>у</w:t>
      </w:r>
      <w:r w:rsidRPr="002877DE">
        <w:rPr>
          <w:sz w:val="28"/>
          <w:szCs w:val="28"/>
        </w:rPr>
        <w:t>дарственного управления, связанного с государственным заказом. Сюда же м</w:t>
      </w:r>
      <w:r w:rsidRPr="002877DE">
        <w:rPr>
          <w:sz w:val="28"/>
          <w:szCs w:val="28"/>
        </w:rPr>
        <w:t>о</w:t>
      </w:r>
      <w:r w:rsidRPr="002877DE">
        <w:rPr>
          <w:sz w:val="28"/>
          <w:szCs w:val="28"/>
        </w:rPr>
        <w:t>гут относиться наукограды и технопарки, созданные по инициативе государс</w:t>
      </w:r>
      <w:r w:rsidRPr="002877DE">
        <w:rPr>
          <w:sz w:val="28"/>
          <w:szCs w:val="28"/>
        </w:rPr>
        <w:t>т</w:t>
      </w:r>
      <w:r w:rsidRPr="002877DE">
        <w:rPr>
          <w:sz w:val="28"/>
          <w:szCs w:val="28"/>
        </w:rPr>
        <w:t xml:space="preserve">ва. </w:t>
      </w:r>
    </w:p>
    <w:p w:rsidR="00AA21E1" w:rsidRPr="002877DE" w:rsidRDefault="00AA21E1" w:rsidP="002877DE">
      <w:pPr>
        <w:spacing w:line="360" w:lineRule="auto"/>
        <w:ind w:firstLine="567"/>
        <w:jc w:val="both"/>
        <w:rPr>
          <w:sz w:val="28"/>
          <w:szCs w:val="28"/>
        </w:rPr>
      </w:pPr>
      <w:r w:rsidRPr="002877DE">
        <w:rPr>
          <w:sz w:val="28"/>
          <w:szCs w:val="28"/>
        </w:rPr>
        <w:t xml:space="preserve">Кластеры в регионах </w:t>
      </w:r>
      <w:r w:rsidR="00A46640">
        <w:rPr>
          <w:sz w:val="28"/>
          <w:szCs w:val="28"/>
        </w:rPr>
        <w:t xml:space="preserve">также </w:t>
      </w:r>
      <w:r w:rsidRPr="002877DE">
        <w:rPr>
          <w:sz w:val="28"/>
          <w:szCs w:val="28"/>
        </w:rPr>
        <w:t>дифференцируются:</w:t>
      </w:r>
      <w:r w:rsidR="00E14775" w:rsidRPr="002877DE">
        <w:rPr>
          <w:sz w:val="28"/>
          <w:szCs w:val="28"/>
        </w:rPr>
        <w:t xml:space="preserve"> </w:t>
      </w:r>
      <w:r w:rsidRPr="002877DE">
        <w:rPr>
          <w:sz w:val="28"/>
          <w:szCs w:val="28"/>
        </w:rPr>
        <w:t>по стадии развития (зар</w:t>
      </w:r>
      <w:r w:rsidRPr="002877DE">
        <w:rPr>
          <w:sz w:val="28"/>
          <w:szCs w:val="28"/>
        </w:rPr>
        <w:t>о</w:t>
      </w:r>
      <w:r w:rsidRPr="002877DE">
        <w:rPr>
          <w:sz w:val="28"/>
          <w:szCs w:val="28"/>
        </w:rPr>
        <w:t>ждающийся, развивающийся, стабильный, деградирующий);</w:t>
      </w:r>
      <w:r w:rsidR="00080264">
        <w:rPr>
          <w:sz w:val="28"/>
          <w:szCs w:val="28"/>
        </w:rPr>
        <w:t xml:space="preserve"> </w:t>
      </w:r>
      <w:r w:rsidRPr="002877DE">
        <w:rPr>
          <w:sz w:val="28"/>
          <w:szCs w:val="28"/>
        </w:rPr>
        <w:t>по отраслевой принадлежности (туристические, транспортно-логистические и др.); по стру</w:t>
      </w:r>
      <w:r w:rsidRPr="002877DE">
        <w:rPr>
          <w:sz w:val="28"/>
          <w:szCs w:val="28"/>
        </w:rPr>
        <w:t>к</w:t>
      </w:r>
      <w:r w:rsidRPr="002877DE">
        <w:rPr>
          <w:sz w:val="28"/>
          <w:szCs w:val="28"/>
        </w:rPr>
        <w:t>туре (однородный, разноро</w:t>
      </w:r>
      <w:r w:rsidRPr="002877DE">
        <w:rPr>
          <w:sz w:val="28"/>
          <w:szCs w:val="28"/>
        </w:rPr>
        <w:t>д</w:t>
      </w:r>
      <w:r w:rsidRPr="002877DE">
        <w:rPr>
          <w:sz w:val="28"/>
          <w:szCs w:val="28"/>
        </w:rPr>
        <w:t>ный и др.); по степени участия государства.</w:t>
      </w:r>
      <w:r w:rsidR="00E14775"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i/>
          <w:sz w:val="28"/>
          <w:szCs w:val="28"/>
        </w:rPr>
        <w:t>Кластерная политика</w:t>
      </w:r>
      <w:r w:rsidRPr="002877DE">
        <w:rPr>
          <w:sz w:val="28"/>
          <w:szCs w:val="28"/>
        </w:rPr>
        <w:t xml:space="preserve"> – мероприятия, проводимые муниципальными и г</w:t>
      </w:r>
      <w:r w:rsidRPr="002877DE">
        <w:rPr>
          <w:sz w:val="28"/>
          <w:szCs w:val="28"/>
        </w:rPr>
        <w:t>о</w:t>
      </w:r>
      <w:r w:rsidRPr="002877DE">
        <w:rPr>
          <w:sz w:val="28"/>
          <w:szCs w:val="28"/>
        </w:rPr>
        <w:t>сударственными органами власти по созданию и поддержке развития кластеров на определенных территориях. Включает в себя меры нормативного правового обеспечения, инвестиционные, финансово-бюджетные механизмы, информац</w:t>
      </w:r>
      <w:r w:rsidRPr="002877DE">
        <w:rPr>
          <w:sz w:val="28"/>
          <w:szCs w:val="28"/>
        </w:rPr>
        <w:t>и</w:t>
      </w:r>
      <w:r w:rsidRPr="002877DE">
        <w:rPr>
          <w:sz w:val="28"/>
          <w:szCs w:val="28"/>
        </w:rPr>
        <w:t>онную поддержку.</w:t>
      </w:r>
      <w:r w:rsidR="00246DB9" w:rsidRPr="002877DE">
        <w:rPr>
          <w:sz w:val="28"/>
          <w:szCs w:val="28"/>
        </w:rPr>
        <w:t xml:space="preserve"> </w:t>
      </w:r>
      <w:r w:rsidRPr="002877DE">
        <w:rPr>
          <w:sz w:val="28"/>
          <w:szCs w:val="28"/>
        </w:rPr>
        <w:t>Целью региональной кластерной политики является укре</w:t>
      </w:r>
      <w:r w:rsidRPr="002877DE">
        <w:rPr>
          <w:sz w:val="28"/>
          <w:szCs w:val="28"/>
        </w:rPr>
        <w:t>п</w:t>
      </w:r>
      <w:r w:rsidRPr="002877DE">
        <w:rPr>
          <w:sz w:val="28"/>
          <w:szCs w:val="28"/>
        </w:rPr>
        <w:t>ления сетей взаимосвязей между участниками кластера в целях:</w:t>
      </w:r>
      <w:r w:rsidR="00246DB9" w:rsidRPr="002877DE">
        <w:rPr>
          <w:sz w:val="28"/>
          <w:szCs w:val="28"/>
        </w:rPr>
        <w:t xml:space="preserve"> </w:t>
      </w:r>
      <w:r w:rsidRPr="002877DE">
        <w:rPr>
          <w:sz w:val="28"/>
          <w:szCs w:val="28"/>
        </w:rPr>
        <w:t>упрощения доступа к новым технологиям;</w:t>
      </w:r>
      <w:r w:rsidR="00080264">
        <w:rPr>
          <w:sz w:val="28"/>
          <w:szCs w:val="28"/>
        </w:rPr>
        <w:t xml:space="preserve"> </w:t>
      </w:r>
      <w:r w:rsidRPr="002877DE">
        <w:rPr>
          <w:sz w:val="28"/>
          <w:szCs w:val="28"/>
        </w:rPr>
        <w:t>оптимального распределения рисков; совмес</w:t>
      </w:r>
      <w:r w:rsidRPr="002877DE">
        <w:rPr>
          <w:sz w:val="28"/>
          <w:szCs w:val="28"/>
        </w:rPr>
        <w:t>т</w:t>
      </w:r>
      <w:r w:rsidRPr="002877DE">
        <w:rPr>
          <w:sz w:val="28"/>
          <w:szCs w:val="28"/>
        </w:rPr>
        <w:t>ного выхода на внешние рынки;</w:t>
      </w:r>
      <w:r w:rsidR="00080264">
        <w:rPr>
          <w:sz w:val="28"/>
          <w:szCs w:val="28"/>
        </w:rPr>
        <w:t xml:space="preserve"> </w:t>
      </w:r>
      <w:r w:rsidRPr="002877DE">
        <w:rPr>
          <w:sz w:val="28"/>
          <w:szCs w:val="28"/>
        </w:rPr>
        <w:t>организации совместных НИОКР;</w:t>
      </w:r>
      <w:r w:rsidR="00080264">
        <w:rPr>
          <w:sz w:val="28"/>
          <w:szCs w:val="28"/>
        </w:rPr>
        <w:t xml:space="preserve"> </w:t>
      </w:r>
      <w:r w:rsidRPr="002877DE">
        <w:rPr>
          <w:sz w:val="28"/>
          <w:szCs w:val="28"/>
        </w:rPr>
        <w:t>совместного использования знаний и основных фондов; ускорения процессов обучения за счет интенсификации контактов ведущих специалистов; снижения трансакц</w:t>
      </w:r>
      <w:r w:rsidRPr="002877DE">
        <w:rPr>
          <w:sz w:val="28"/>
          <w:szCs w:val="28"/>
        </w:rPr>
        <w:t>и</w:t>
      </w:r>
      <w:r w:rsidRPr="002877DE">
        <w:rPr>
          <w:sz w:val="28"/>
          <w:szCs w:val="28"/>
        </w:rPr>
        <w:t>онных издержек взаимодействия за счет увеличения доверия между участник</w:t>
      </w:r>
      <w:r w:rsidRPr="002877DE">
        <w:rPr>
          <w:sz w:val="28"/>
          <w:szCs w:val="28"/>
        </w:rPr>
        <w:t>а</w:t>
      </w:r>
      <w:r w:rsidRPr="002877DE">
        <w:rPr>
          <w:sz w:val="28"/>
          <w:szCs w:val="28"/>
        </w:rPr>
        <w:t>ми кластера.</w:t>
      </w:r>
    </w:p>
    <w:p w:rsidR="00AA21E1" w:rsidRPr="002877DE" w:rsidRDefault="00AA21E1" w:rsidP="002877DE">
      <w:pPr>
        <w:spacing w:line="360" w:lineRule="auto"/>
        <w:ind w:firstLine="567"/>
        <w:jc w:val="both"/>
        <w:rPr>
          <w:sz w:val="28"/>
          <w:szCs w:val="28"/>
        </w:rPr>
      </w:pPr>
      <w:r w:rsidRPr="002877DE">
        <w:rPr>
          <w:sz w:val="28"/>
          <w:szCs w:val="28"/>
        </w:rPr>
        <w:t xml:space="preserve">Под </w:t>
      </w:r>
      <w:r w:rsidRPr="002877DE">
        <w:rPr>
          <w:i/>
          <w:sz w:val="28"/>
          <w:szCs w:val="28"/>
        </w:rPr>
        <w:t>кластерной инициативой</w:t>
      </w:r>
      <w:r w:rsidRPr="002877DE">
        <w:rPr>
          <w:sz w:val="28"/>
          <w:szCs w:val="28"/>
        </w:rPr>
        <w:t xml:space="preserve"> понимаются скоординированные действия, направленные на повышение конкурентоспособности и роста регионального отраслевого кластера с вовлечением и непосредственным участием ключевых участников кластера: компаний, ассоциаций, образовательных учреждений и др.</w:t>
      </w:r>
      <w:r w:rsidR="00080264">
        <w:rPr>
          <w:sz w:val="28"/>
          <w:szCs w:val="28"/>
        </w:rPr>
        <w:t xml:space="preserve"> </w:t>
      </w:r>
      <w:r w:rsidRPr="002877DE">
        <w:rPr>
          <w:sz w:val="28"/>
          <w:szCs w:val="28"/>
        </w:rPr>
        <w:t>Кластерные инициативы состоят из последовательности проектных этапов, начиная с инициирования проекта, разработки стратегии и плана действий по развитию кластера и заканчивая формированием специализированной ассоци</w:t>
      </w:r>
      <w:r w:rsidRPr="002877DE">
        <w:rPr>
          <w:sz w:val="28"/>
          <w:szCs w:val="28"/>
        </w:rPr>
        <w:t>а</w:t>
      </w:r>
      <w:r w:rsidRPr="002877DE">
        <w:rPr>
          <w:sz w:val="28"/>
          <w:szCs w:val="28"/>
        </w:rPr>
        <w:t>ции участников кластера и реализацией программы развития и оценкой ее э</w:t>
      </w:r>
      <w:r w:rsidRPr="002877DE">
        <w:rPr>
          <w:sz w:val="28"/>
          <w:szCs w:val="28"/>
        </w:rPr>
        <w:t>ф</w:t>
      </w:r>
      <w:r w:rsidRPr="002877DE">
        <w:rPr>
          <w:sz w:val="28"/>
          <w:szCs w:val="28"/>
        </w:rPr>
        <w:t>фективности.</w:t>
      </w:r>
      <w:r w:rsidR="00080264">
        <w:rPr>
          <w:sz w:val="28"/>
          <w:szCs w:val="28"/>
        </w:rPr>
        <w:t xml:space="preserve"> </w:t>
      </w:r>
    </w:p>
    <w:p w:rsidR="00AA21E1" w:rsidRPr="002877DE" w:rsidRDefault="00AA21E1" w:rsidP="002877DE">
      <w:pPr>
        <w:pStyle w:val="2"/>
        <w:spacing w:line="360" w:lineRule="auto"/>
        <w:ind w:firstLine="567"/>
        <w:jc w:val="both"/>
        <w:rPr>
          <w:rFonts w:ascii="Times New Roman" w:hAnsi="Times New Roman" w:cs="Times New Roman"/>
        </w:rPr>
      </w:pPr>
      <w:bookmarkStart w:id="3955" w:name="_Toc231192802"/>
      <w:bookmarkStart w:id="3956" w:name="_Toc231193321"/>
      <w:bookmarkStart w:id="3957" w:name="_Toc231193846"/>
      <w:bookmarkStart w:id="3958" w:name="_Toc231195597"/>
      <w:bookmarkStart w:id="3959" w:name="_Toc231202350"/>
      <w:bookmarkStart w:id="3960" w:name="_Toc231372962"/>
      <w:bookmarkStart w:id="3961" w:name="_Toc231373662"/>
      <w:bookmarkStart w:id="3962" w:name="_Toc231459327"/>
      <w:bookmarkStart w:id="3963" w:name="_Toc231460022"/>
      <w:bookmarkStart w:id="3964" w:name="_Toc231460713"/>
      <w:bookmarkStart w:id="3965" w:name="_Toc231460811"/>
      <w:bookmarkStart w:id="3966" w:name="_Toc231461495"/>
      <w:bookmarkStart w:id="3967" w:name="_Toc231561022"/>
      <w:bookmarkStart w:id="3968" w:name="_Toc231913167"/>
      <w:bookmarkStart w:id="3969" w:name="_Toc234321754"/>
      <w:bookmarkStart w:id="3970" w:name="_Toc236198806"/>
      <w:bookmarkStart w:id="3971" w:name="_Toc230790072"/>
      <w:bookmarkStart w:id="3972" w:name="_Toc230790226"/>
      <w:bookmarkStart w:id="3973" w:name="_Toc230790380"/>
      <w:bookmarkStart w:id="3974" w:name="_Toc230940828"/>
      <w:bookmarkStart w:id="3975" w:name="_Toc230942190"/>
      <w:bookmarkStart w:id="3976" w:name="_Toc230948369"/>
      <w:bookmarkStart w:id="3977" w:name="_Toc230949713"/>
      <w:bookmarkStart w:id="3978" w:name="_Toc230950446"/>
      <w:bookmarkStart w:id="3979" w:name="_Toc230950610"/>
      <w:bookmarkStart w:id="3980" w:name="_Toc230969494"/>
      <w:bookmarkStart w:id="3981" w:name="_Toc230969911"/>
      <w:bookmarkStart w:id="3982" w:name="_Toc230970932"/>
      <w:bookmarkStart w:id="3983" w:name="_Toc230973688"/>
      <w:bookmarkStart w:id="3984" w:name="_Toc231020499"/>
      <w:bookmarkStart w:id="3985" w:name="_Toc231021667"/>
      <w:bookmarkStart w:id="3986" w:name="_Toc231022267"/>
      <w:bookmarkStart w:id="3987" w:name="_Toc231022439"/>
      <w:bookmarkStart w:id="3988" w:name="_Toc231026470"/>
      <w:bookmarkStart w:id="3989" w:name="_Toc231026644"/>
      <w:bookmarkStart w:id="3990" w:name="_Toc231040678"/>
      <w:bookmarkStart w:id="3991" w:name="_Toc231118975"/>
      <w:bookmarkStart w:id="3992" w:name="_Toc231119174"/>
      <w:bookmarkStart w:id="3993" w:name="_Toc231119343"/>
      <w:bookmarkStart w:id="3994" w:name="_Toc231119926"/>
      <w:bookmarkStart w:id="3995" w:name="_Toc231186745"/>
      <w:bookmarkStart w:id="3996" w:name="_Toc231189112"/>
      <w:bookmarkStart w:id="3997" w:name="_Toc231190344"/>
      <w:bookmarkStart w:id="3998" w:name="_Toc238837229"/>
      <w:r w:rsidRPr="002877DE">
        <w:rPr>
          <w:rFonts w:ascii="Times New Roman" w:hAnsi="Times New Roman" w:cs="Times New Roman"/>
        </w:rPr>
        <w:t>11.2. Мировой опыт кластерного подхода</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98"/>
      <w:r w:rsidRPr="002877DE">
        <w:rPr>
          <w:rFonts w:ascii="Times New Roman" w:hAnsi="Times New Roman" w:cs="Times New Roman"/>
        </w:rPr>
        <w:t xml:space="preserve"> </w:t>
      </w:r>
    </w:p>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p w:rsidR="00AA21E1" w:rsidRPr="002877DE" w:rsidRDefault="00AA21E1" w:rsidP="002877DE">
      <w:pPr>
        <w:spacing w:line="360" w:lineRule="auto"/>
        <w:ind w:firstLine="567"/>
        <w:jc w:val="both"/>
        <w:rPr>
          <w:sz w:val="28"/>
          <w:szCs w:val="28"/>
        </w:rPr>
      </w:pPr>
      <w:r w:rsidRPr="002877DE">
        <w:rPr>
          <w:sz w:val="28"/>
          <w:szCs w:val="28"/>
        </w:rPr>
        <w:t>В ряде зарубежных государств уже имеется успешный многолетний эк</w:t>
      </w:r>
      <w:r w:rsidRPr="002877DE">
        <w:rPr>
          <w:sz w:val="28"/>
          <w:szCs w:val="28"/>
        </w:rPr>
        <w:t>о</w:t>
      </w:r>
      <w:r w:rsidRPr="002877DE">
        <w:rPr>
          <w:sz w:val="28"/>
          <w:szCs w:val="28"/>
        </w:rPr>
        <w:t>номический опыт внедрения и развития кластерных структур.</w:t>
      </w:r>
      <w:r w:rsidR="003F065C" w:rsidRPr="002877DE">
        <w:rPr>
          <w:sz w:val="28"/>
          <w:szCs w:val="28"/>
        </w:rPr>
        <w:t xml:space="preserve"> </w:t>
      </w:r>
      <w:r w:rsidRPr="002877DE">
        <w:rPr>
          <w:sz w:val="28"/>
          <w:szCs w:val="28"/>
        </w:rPr>
        <w:t xml:space="preserve">Так, в 1960-1970 </w:t>
      </w:r>
      <w:r w:rsidR="00A46640">
        <w:rPr>
          <w:sz w:val="28"/>
          <w:szCs w:val="28"/>
        </w:rPr>
        <w:t xml:space="preserve">годах </w:t>
      </w:r>
      <w:r w:rsidRPr="002877DE">
        <w:rPr>
          <w:sz w:val="28"/>
          <w:szCs w:val="28"/>
        </w:rPr>
        <w:t>кластеры завоевали сильные позиции в мировой экономике как в трад</w:t>
      </w:r>
      <w:r w:rsidRPr="002877DE">
        <w:rPr>
          <w:sz w:val="28"/>
          <w:szCs w:val="28"/>
        </w:rPr>
        <w:t>и</w:t>
      </w:r>
      <w:r w:rsidRPr="002877DE">
        <w:rPr>
          <w:sz w:val="28"/>
          <w:szCs w:val="28"/>
        </w:rPr>
        <w:t>ционных отраслях промышленности (здесь интересен опыт Италии), так и в в</w:t>
      </w:r>
      <w:r w:rsidRPr="002877DE">
        <w:rPr>
          <w:sz w:val="28"/>
          <w:szCs w:val="28"/>
        </w:rPr>
        <w:t>ы</w:t>
      </w:r>
      <w:r w:rsidRPr="002877DE">
        <w:rPr>
          <w:sz w:val="28"/>
          <w:szCs w:val="28"/>
        </w:rPr>
        <w:t xml:space="preserve">сокотехнологичных отраслях (например, Силиконовая долина). В 1990-е </w:t>
      </w:r>
      <w:r w:rsidR="00A46640">
        <w:rPr>
          <w:sz w:val="28"/>
          <w:szCs w:val="28"/>
        </w:rPr>
        <w:t xml:space="preserve">годы </w:t>
      </w:r>
      <w:r w:rsidRPr="002877DE">
        <w:rPr>
          <w:sz w:val="28"/>
          <w:szCs w:val="28"/>
        </w:rPr>
        <w:t xml:space="preserve"> кластеры были широко признаны как важный элемент стимулирования прои</w:t>
      </w:r>
      <w:r w:rsidRPr="002877DE">
        <w:rPr>
          <w:sz w:val="28"/>
          <w:szCs w:val="28"/>
        </w:rPr>
        <w:t>з</w:t>
      </w:r>
      <w:r w:rsidRPr="002877DE">
        <w:rPr>
          <w:sz w:val="28"/>
          <w:szCs w:val="28"/>
        </w:rPr>
        <w:t>водительности труда в промышленности и инновационного потенциала пре</w:t>
      </w:r>
      <w:r w:rsidRPr="002877DE">
        <w:rPr>
          <w:sz w:val="28"/>
          <w:szCs w:val="28"/>
        </w:rPr>
        <w:t>д</w:t>
      </w:r>
      <w:r w:rsidRPr="002877DE">
        <w:rPr>
          <w:sz w:val="28"/>
          <w:szCs w:val="28"/>
        </w:rPr>
        <w:t>приятий, а также формирования новых видов коммерческой деятельн</w:t>
      </w:r>
      <w:r w:rsidRPr="002877DE">
        <w:rPr>
          <w:sz w:val="28"/>
          <w:szCs w:val="28"/>
        </w:rPr>
        <w:t>о</w:t>
      </w:r>
      <w:r w:rsidRPr="002877DE">
        <w:rPr>
          <w:sz w:val="28"/>
          <w:szCs w:val="28"/>
        </w:rPr>
        <w:t xml:space="preserve">сти. </w:t>
      </w:r>
    </w:p>
    <w:p w:rsidR="00AA21E1" w:rsidRPr="002877DE" w:rsidRDefault="00AA21E1" w:rsidP="002877DE">
      <w:pPr>
        <w:pStyle w:val="Style3"/>
        <w:spacing w:line="360" w:lineRule="auto"/>
        <w:ind w:firstLine="567"/>
        <w:rPr>
          <w:rStyle w:val="FontStyle16"/>
          <w:i w:val="0"/>
          <w:sz w:val="28"/>
          <w:szCs w:val="28"/>
        </w:rPr>
      </w:pPr>
      <w:r w:rsidRPr="002877DE">
        <w:rPr>
          <w:rStyle w:val="FontStyle16"/>
          <w:i w:val="0"/>
          <w:sz w:val="28"/>
          <w:szCs w:val="28"/>
        </w:rPr>
        <w:t>Ни одна страна не может быть конкурентоспособной во всех сферах. В развитых странах международная конкурентоспособность изначально обрет</w:t>
      </w:r>
      <w:r w:rsidRPr="002877DE">
        <w:rPr>
          <w:rStyle w:val="FontStyle16"/>
          <w:i w:val="0"/>
          <w:sz w:val="28"/>
          <w:szCs w:val="28"/>
        </w:rPr>
        <w:t>а</w:t>
      </w:r>
      <w:r w:rsidRPr="002877DE">
        <w:rPr>
          <w:rStyle w:val="FontStyle16"/>
          <w:i w:val="0"/>
          <w:sz w:val="28"/>
          <w:szCs w:val="28"/>
        </w:rPr>
        <w:t>лась и укреплялась в рамках отдельных кл</w:t>
      </w:r>
      <w:r w:rsidRPr="002877DE">
        <w:rPr>
          <w:rStyle w:val="FontStyle16"/>
          <w:i w:val="0"/>
          <w:sz w:val="28"/>
          <w:szCs w:val="28"/>
        </w:rPr>
        <w:t>а</w:t>
      </w:r>
      <w:r w:rsidRPr="002877DE">
        <w:rPr>
          <w:rStyle w:val="FontStyle16"/>
          <w:i w:val="0"/>
          <w:sz w:val="28"/>
          <w:szCs w:val="28"/>
        </w:rPr>
        <w:t>стеров:</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конкурентоспособность Швеции в целлюлозно-бумажном секторе ра</w:t>
      </w:r>
      <w:r w:rsidRPr="002877DE">
        <w:rPr>
          <w:rFonts w:ascii="Times New Roman" w:hAnsi="Times New Roman"/>
          <w:sz w:val="28"/>
          <w:szCs w:val="28"/>
        </w:rPr>
        <w:t>с</w:t>
      </w:r>
      <w:r w:rsidRPr="002877DE">
        <w:rPr>
          <w:rFonts w:ascii="Times New Roman" w:hAnsi="Times New Roman"/>
          <w:sz w:val="28"/>
          <w:szCs w:val="28"/>
        </w:rPr>
        <w:t>пространяется на оборудование по деревообработке и производству б</w:t>
      </w:r>
      <w:r w:rsidRPr="002877DE">
        <w:rPr>
          <w:rFonts w:ascii="Times New Roman" w:hAnsi="Times New Roman"/>
          <w:sz w:val="28"/>
          <w:szCs w:val="28"/>
        </w:rPr>
        <w:t>у</w:t>
      </w:r>
      <w:r w:rsidRPr="002877DE">
        <w:rPr>
          <w:rFonts w:ascii="Times New Roman" w:hAnsi="Times New Roman"/>
          <w:sz w:val="28"/>
          <w:szCs w:val="28"/>
        </w:rPr>
        <w:t>маги, конвейерные л</w:t>
      </w:r>
      <w:r w:rsidRPr="002877DE">
        <w:rPr>
          <w:rFonts w:ascii="Times New Roman" w:hAnsi="Times New Roman"/>
          <w:sz w:val="28"/>
          <w:szCs w:val="28"/>
        </w:rPr>
        <w:t>и</w:t>
      </w:r>
      <w:r w:rsidRPr="002877DE">
        <w:rPr>
          <w:rFonts w:ascii="Times New Roman" w:hAnsi="Times New Roman"/>
          <w:sz w:val="28"/>
          <w:szCs w:val="28"/>
        </w:rPr>
        <w:t>нии и некоторые смежные отрасли-потребители;</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в Германии машино- и автомобилестроители выигрывают от наличия в своей стране высокоразвитого производства компонентов для этих о</w:t>
      </w:r>
      <w:r w:rsidRPr="002877DE">
        <w:rPr>
          <w:rFonts w:ascii="Times New Roman" w:hAnsi="Times New Roman"/>
          <w:sz w:val="28"/>
          <w:szCs w:val="28"/>
        </w:rPr>
        <w:t>т</w:t>
      </w:r>
      <w:r w:rsidRPr="002877DE">
        <w:rPr>
          <w:rFonts w:ascii="Times New Roman" w:hAnsi="Times New Roman"/>
          <w:sz w:val="28"/>
          <w:szCs w:val="28"/>
        </w:rPr>
        <w:t>раслей;</w:t>
      </w:r>
    </w:p>
    <w:p w:rsidR="00AA21E1" w:rsidRPr="002877DE" w:rsidRDefault="00AA21E1" w:rsidP="003E718C">
      <w:pPr>
        <w:pStyle w:val="aff1"/>
        <w:numPr>
          <w:ilvl w:val="0"/>
          <w:numId w:val="1"/>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В Италии специальные кластеры сформировались в промышленных ра</w:t>
      </w:r>
      <w:r w:rsidRPr="002877DE">
        <w:rPr>
          <w:rFonts w:ascii="Times New Roman" w:hAnsi="Times New Roman"/>
          <w:sz w:val="28"/>
          <w:szCs w:val="28"/>
        </w:rPr>
        <w:t>й</w:t>
      </w:r>
      <w:r w:rsidRPr="002877DE">
        <w:rPr>
          <w:rFonts w:ascii="Times New Roman" w:hAnsi="Times New Roman"/>
          <w:sz w:val="28"/>
          <w:szCs w:val="28"/>
        </w:rPr>
        <w:t>онах, в которых сложились отраслевые комбинации: металлообработка – режущий инструмент, мода – дизайн, кожа – обувь, деревообработка – м</w:t>
      </w:r>
      <w:r w:rsidRPr="002877DE">
        <w:rPr>
          <w:rFonts w:ascii="Times New Roman" w:hAnsi="Times New Roman"/>
          <w:sz w:val="28"/>
          <w:szCs w:val="28"/>
        </w:rPr>
        <w:t>е</w:t>
      </w:r>
      <w:r w:rsidRPr="002877DE">
        <w:rPr>
          <w:rFonts w:ascii="Times New Roman" w:hAnsi="Times New Roman"/>
          <w:sz w:val="28"/>
          <w:szCs w:val="28"/>
        </w:rPr>
        <w:t>бель.</w:t>
      </w:r>
    </w:p>
    <w:p w:rsidR="00AA21E1" w:rsidRPr="002877DE" w:rsidRDefault="00AA21E1" w:rsidP="002877DE">
      <w:pPr>
        <w:spacing w:line="360" w:lineRule="auto"/>
        <w:ind w:firstLine="567"/>
        <w:jc w:val="both"/>
        <w:rPr>
          <w:sz w:val="28"/>
          <w:szCs w:val="28"/>
        </w:rPr>
      </w:pPr>
      <w:r w:rsidRPr="002877DE">
        <w:rPr>
          <w:sz w:val="28"/>
          <w:szCs w:val="28"/>
        </w:rPr>
        <w:t>Примерами наиболее известных систем кластерного типа служат коопер</w:t>
      </w:r>
      <w:r w:rsidRPr="002877DE">
        <w:rPr>
          <w:sz w:val="28"/>
          <w:szCs w:val="28"/>
        </w:rPr>
        <w:t>а</w:t>
      </w:r>
      <w:r w:rsidRPr="002877DE">
        <w:rPr>
          <w:sz w:val="28"/>
          <w:szCs w:val="28"/>
        </w:rPr>
        <w:t>ции компаний:</w:t>
      </w:r>
      <w:r w:rsidR="003F065C" w:rsidRPr="002877DE">
        <w:rPr>
          <w:sz w:val="28"/>
          <w:szCs w:val="28"/>
        </w:rPr>
        <w:t xml:space="preserve"> </w:t>
      </w:r>
      <w:r w:rsidRPr="002877DE">
        <w:rPr>
          <w:sz w:val="28"/>
          <w:szCs w:val="28"/>
        </w:rPr>
        <w:t>в области компьютерной техники и информационных технол</w:t>
      </w:r>
      <w:r w:rsidRPr="002877DE">
        <w:rPr>
          <w:sz w:val="28"/>
          <w:szCs w:val="28"/>
        </w:rPr>
        <w:t>о</w:t>
      </w:r>
      <w:r w:rsidRPr="002877DE">
        <w:rPr>
          <w:sz w:val="28"/>
          <w:szCs w:val="28"/>
        </w:rPr>
        <w:t>гий – в Силиконовой долине (США);</w:t>
      </w:r>
      <w:r w:rsidR="00080264">
        <w:rPr>
          <w:sz w:val="28"/>
          <w:szCs w:val="28"/>
        </w:rPr>
        <w:t xml:space="preserve"> </w:t>
      </w:r>
      <w:r w:rsidRPr="002877DE">
        <w:rPr>
          <w:sz w:val="28"/>
          <w:szCs w:val="28"/>
        </w:rPr>
        <w:t>в области связи и телекоммуникаций – в Хельсинки;</w:t>
      </w:r>
      <w:r w:rsidR="00080264">
        <w:rPr>
          <w:sz w:val="28"/>
          <w:szCs w:val="28"/>
        </w:rPr>
        <w:t xml:space="preserve"> </w:t>
      </w:r>
      <w:r w:rsidRPr="002877DE">
        <w:rPr>
          <w:sz w:val="28"/>
          <w:szCs w:val="28"/>
        </w:rPr>
        <w:t>в о</w:t>
      </w:r>
      <w:r w:rsidRPr="002877DE">
        <w:rPr>
          <w:sz w:val="28"/>
          <w:szCs w:val="28"/>
        </w:rPr>
        <w:t>б</w:t>
      </w:r>
      <w:r w:rsidRPr="002877DE">
        <w:rPr>
          <w:sz w:val="28"/>
          <w:szCs w:val="28"/>
        </w:rPr>
        <w:t>ласти кинопроизводства – в Голливуде (США);</w:t>
      </w:r>
      <w:r w:rsidR="003F065C" w:rsidRPr="002877DE">
        <w:rPr>
          <w:sz w:val="28"/>
          <w:szCs w:val="28"/>
        </w:rPr>
        <w:t xml:space="preserve"> </w:t>
      </w:r>
      <w:r w:rsidRPr="002877DE">
        <w:rPr>
          <w:sz w:val="28"/>
          <w:szCs w:val="28"/>
        </w:rPr>
        <w:t>кластер «Био Долина», расположенный на стыке границ Франции, Германии и Шве</w:t>
      </w:r>
      <w:r w:rsidRPr="002877DE">
        <w:rPr>
          <w:sz w:val="28"/>
          <w:szCs w:val="28"/>
        </w:rPr>
        <w:t>й</w:t>
      </w:r>
      <w:r w:rsidRPr="002877DE">
        <w:rPr>
          <w:sz w:val="28"/>
          <w:szCs w:val="28"/>
        </w:rPr>
        <w:t xml:space="preserve">царии. </w:t>
      </w:r>
    </w:p>
    <w:p w:rsidR="00AA21E1" w:rsidRPr="002877DE" w:rsidRDefault="00AA21E1" w:rsidP="00A46640">
      <w:pPr>
        <w:pStyle w:val="Style3"/>
        <w:spacing w:line="360" w:lineRule="auto"/>
        <w:ind w:firstLine="567"/>
        <w:rPr>
          <w:sz w:val="28"/>
          <w:szCs w:val="28"/>
        </w:rPr>
      </w:pPr>
      <w:bookmarkStart w:id="3999" w:name="_Toc230698356"/>
      <w:bookmarkStart w:id="4000" w:name="_Toc230716098"/>
      <w:bookmarkStart w:id="4001" w:name="_Toc230776946"/>
      <w:bookmarkStart w:id="4002" w:name="_Toc230777452"/>
      <w:bookmarkStart w:id="4003" w:name="_Toc230781557"/>
      <w:bookmarkStart w:id="4004" w:name="_Toc230788928"/>
      <w:bookmarkStart w:id="4005" w:name="_Toc230790074"/>
      <w:bookmarkStart w:id="4006" w:name="_Toc230790228"/>
      <w:bookmarkStart w:id="4007" w:name="_Toc230790382"/>
      <w:bookmarkStart w:id="4008" w:name="_Toc230940830"/>
      <w:bookmarkStart w:id="4009" w:name="_Toc230942192"/>
      <w:r w:rsidRPr="002877DE">
        <w:rPr>
          <w:rStyle w:val="FontStyle16"/>
          <w:i w:val="0"/>
          <w:sz w:val="28"/>
          <w:szCs w:val="28"/>
        </w:rPr>
        <w:t>Зарубежный опыт демонстрирует возможности кластерного подхода для решения задач, направленных на подъем экономики отдельных отраслей и р</w:t>
      </w:r>
      <w:r w:rsidRPr="002877DE">
        <w:rPr>
          <w:rStyle w:val="FontStyle16"/>
          <w:i w:val="0"/>
          <w:sz w:val="28"/>
          <w:szCs w:val="28"/>
        </w:rPr>
        <w:t>е</w:t>
      </w:r>
      <w:r w:rsidRPr="002877DE">
        <w:rPr>
          <w:rStyle w:val="FontStyle16"/>
          <w:i w:val="0"/>
          <w:sz w:val="28"/>
          <w:szCs w:val="28"/>
        </w:rPr>
        <w:t>гионов</w:t>
      </w:r>
      <w:r w:rsidR="00A46640">
        <w:rPr>
          <w:rStyle w:val="FontStyle16"/>
          <w:i w:val="0"/>
          <w:sz w:val="28"/>
          <w:szCs w:val="28"/>
        </w:rPr>
        <w:t>. П</w:t>
      </w:r>
      <w:r w:rsidRPr="002877DE">
        <w:rPr>
          <w:sz w:val="28"/>
          <w:szCs w:val="28"/>
        </w:rPr>
        <w:t>олностью кластеризованы финская и скандинавская промышле</w:t>
      </w:r>
      <w:r w:rsidRPr="002877DE">
        <w:rPr>
          <w:sz w:val="28"/>
          <w:szCs w:val="28"/>
        </w:rPr>
        <w:t>н</w:t>
      </w:r>
      <w:r w:rsidRPr="002877DE">
        <w:rPr>
          <w:sz w:val="28"/>
          <w:szCs w:val="28"/>
        </w:rPr>
        <w:t>ность</w:t>
      </w:r>
      <w:r w:rsidR="00A46640">
        <w:rPr>
          <w:sz w:val="28"/>
          <w:szCs w:val="28"/>
        </w:rPr>
        <w:t xml:space="preserve">. </w:t>
      </w:r>
    </w:p>
    <w:p w:rsidR="00AA21E1" w:rsidRPr="002877DE" w:rsidRDefault="00A46640" w:rsidP="00A46640">
      <w:pPr>
        <w:pStyle w:val="aff1"/>
        <w:spacing w:after="0" w:line="360" w:lineRule="auto"/>
        <w:ind w:left="0"/>
        <w:contextualSpacing/>
        <w:jc w:val="both"/>
        <w:rPr>
          <w:rFonts w:ascii="Times New Roman" w:hAnsi="Times New Roman"/>
          <w:iCs/>
          <w:sz w:val="28"/>
          <w:szCs w:val="28"/>
        </w:rPr>
      </w:pPr>
      <w:r>
        <w:rPr>
          <w:rFonts w:ascii="Times New Roman" w:hAnsi="Times New Roman"/>
          <w:sz w:val="28"/>
          <w:szCs w:val="28"/>
        </w:rPr>
        <w:t xml:space="preserve">В </w:t>
      </w:r>
      <w:r w:rsidR="00AA21E1" w:rsidRPr="002877DE">
        <w:rPr>
          <w:rFonts w:ascii="Times New Roman" w:hAnsi="Times New Roman"/>
          <w:sz w:val="28"/>
          <w:szCs w:val="28"/>
        </w:rPr>
        <w:t>США больше половины предприятий работают по кластерной модели прои</w:t>
      </w:r>
      <w:r w:rsidR="00AA21E1" w:rsidRPr="002877DE">
        <w:rPr>
          <w:rFonts w:ascii="Times New Roman" w:hAnsi="Times New Roman"/>
          <w:sz w:val="28"/>
          <w:szCs w:val="28"/>
        </w:rPr>
        <w:t>з</w:t>
      </w:r>
      <w:r w:rsidR="00AA21E1" w:rsidRPr="002877DE">
        <w:rPr>
          <w:rFonts w:ascii="Times New Roman" w:hAnsi="Times New Roman"/>
          <w:sz w:val="28"/>
          <w:szCs w:val="28"/>
        </w:rPr>
        <w:t>водства</w:t>
      </w:r>
      <w:r>
        <w:rPr>
          <w:rFonts w:ascii="Times New Roman" w:hAnsi="Times New Roman"/>
          <w:sz w:val="28"/>
          <w:szCs w:val="28"/>
        </w:rPr>
        <w:t>. В</w:t>
      </w:r>
      <w:r w:rsidR="00AA21E1" w:rsidRPr="002877DE">
        <w:rPr>
          <w:rFonts w:ascii="Times New Roman" w:hAnsi="Times New Roman"/>
          <w:sz w:val="28"/>
          <w:szCs w:val="28"/>
        </w:rPr>
        <w:t xml:space="preserve">о многих странах Европейского Союза работает </w:t>
      </w:r>
      <w:r w:rsidR="00AA21E1" w:rsidRPr="002877DE">
        <w:rPr>
          <w:rFonts w:ascii="Times New Roman" w:hAnsi="Times New Roman"/>
          <w:i/>
          <w:sz w:val="28"/>
          <w:szCs w:val="28"/>
        </w:rPr>
        <w:t>шотландская</w:t>
      </w:r>
      <w:r w:rsidR="00080264">
        <w:rPr>
          <w:rFonts w:ascii="Times New Roman" w:hAnsi="Times New Roman"/>
          <w:sz w:val="28"/>
          <w:szCs w:val="28"/>
        </w:rPr>
        <w:t xml:space="preserve"> </w:t>
      </w:r>
      <w:r w:rsidR="00AA21E1" w:rsidRPr="002877DE">
        <w:rPr>
          <w:rFonts w:ascii="Times New Roman" w:hAnsi="Times New Roman"/>
          <w:sz w:val="28"/>
          <w:szCs w:val="28"/>
        </w:rPr>
        <w:t>модель кластера, при которой ядром такого совместного производства становится крупное предпр</w:t>
      </w:r>
      <w:r w:rsidR="00AA21E1" w:rsidRPr="002877DE">
        <w:rPr>
          <w:rFonts w:ascii="Times New Roman" w:hAnsi="Times New Roman"/>
          <w:sz w:val="28"/>
          <w:szCs w:val="28"/>
        </w:rPr>
        <w:t>и</w:t>
      </w:r>
      <w:r w:rsidR="00AA21E1" w:rsidRPr="002877DE">
        <w:rPr>
          <w:rFonts w:ascii="Times New Roman" w:hAnsi="Times New Roman"/>
          <w:sz w:val="28"/>
          <w:szCs w:val="28"/>
        </w:rPr>
        <w:t>ятие, объединяющее вокруг себя небольшие фирмы</w:t>
      </w:r>
      <w:r>
        <w:rPr>
          <w:rFonts w:ascii="Times New Roman" w:hAnsi="Times New Roman"/>
          <w:sz w:val="28"/>
          <w:szCs w:val="28"/>
        </w:rPr>
        <w:t>. До</w:t>
      </w:r>
      <w:r w:rsidR="00AA21E1" w:rsidRPr="002877DE">
        <w:rPr>
          <w:rFonts w:ascii="Times New Roman" w:hAnsi="Times New Roman"/>
          <w:sz w:val="28"/>
          <w:szCs w:val="28"/>
        </w:rPr>
        <w:t xml:space="preserve">казала свою эффективность и </w:t>
      </w:r>
      <w:r w:rsidR="00AA21E1" w:rsidRPr="002877DE">
        <w:rPr>
          <w:rFonts w:ascii="Times New Roman" w:hAnsi="Times New Roman"/>
          <w:i/>
          <w:sz w:val="28"/>
          <w:szCs w:val="28"/>
        </w:rPr>
        <w:t>итальянская</w:t>
      </w:r>
      <w:r w:rsidR="00AA21E1" w:rsidRPr="002877DE">
        <w:rPr>
          <w:rFonts w:ascii="Times New Roman" w:hAnsi="Times New Roman"/>
          <w:sz w:val="28"/>
          <w:szCs w:val="28"/>
        </w:rPr>
        <w:t xml:space="preserve"> модель кластера – более гибкое и «равн</w:t>
      </w:r>
      <w:r w:rsidR="00AA21E1" w:rsidRPr="002877DE">
        <w:rPr>
          <w:rFonts w:ascii="Times New Roman" w:hAnsi="Times New Roman"/>
          <w:sz w:val="28"/>
          <w:szCs w:val="28"/>
        </w:rPr>
        <w:t>о</w:t>
      </w:r>
      <w:r w:rsidR="00AA21E1" w:rsidRPr="002877DE">
        <w:rPr>
          <w:rFonts w:ascii="Times New Roman" w:hAnsi="Times New Roman"/>
          <w:sz w:val="28"/>
          <w:szCs w:val="28"/>
        </w:rPr>
        <w:t>правное» сотрудничество предприятий малого, среднего и крупного бизнеса. Специалисты считают, что для стран с переходной экономикой наиболее по</w:t>
      </w:r>
      <w:r w:rsidR="00AA21E1" w:rsidRPr="002877DE">
        <w:rPr>
          <w:rFonts w:ascii="Times New Roman" w:hAnsi="Times New Roman"/>
          <w:sz w:val="28"/>
          <w:szCs w:val="28"/>
        </w:rPr>
        <w:t>д</w:t>
      </w:r>
      <w:r w:rsidR="00AA21E1" w:rsidRPr="002877DE">
        <w:rPr>
          <w:rFonts w:ascii="Times New Roman" w:hAnsi="Times New Roman"/>
          <w:sz w:val="28"/>
          <w:szCs w:val="28"/>
        </w:rPr>
        <w:t>хо</w:t>
      </w:r>
      <w:r w:rsidR="00AA21E1" w:rsidRPr="002877DE">
        <w:rPr>
          <w:rFonts w:ascii="Times New Roman" w:hAnsi="Times New Roman"/>
          <w:iCs/>
          <w:sz w:val="28"/>
          <w:szCs w:val="28"/>
        </w:rPr>
        <w:t>дит именно такая форма кластерной организации прои</w:t>
      </w:r>
      <w:r w:rsidR="00AA21E1" w:rsidRPr="002877DE">
        <w:rPr>
          <w:rFonts w:ascii="Times New Roman" w:hAnsi="Times New Roman"/>
          <w:iCs/>
          <w:sz w:val="28"/>
          <w:szCs w:val="28"/>
        </w:rPr>
        <w:t>з</w:t>
      </w:r>
      <w:r w:rsidR="00AA21E1" w:rsidRPr="002877DE">
        <w:rPr>
          <w:rFonts w:ascii="Times New Roman" w:hAnsi="Times New Roman"/>
          <w:iCs/>
          <w:sz w:val="28"/>
          <w:szCs w:val="28"/>
        </w:rPr>
        <w:t>водства.</w:t>
      </w:r>
    </w:p>
    <w:p w:rsidR="00AA21E1" w:rsidRPr="002877DE" w:rsidRDefault="00AA21E1" w:rsidP="002877DE">
      <w:pPr>
        <w:spacing w:line="360" w:lineRule="auto"/>
        <w:ind w:firstLine="567"/>
        <w:jc w:val="both"/>
        <w:rPr>
          <w:sz w:val="28"/>
          <w:szCs w:val="28"/>
        </w:rPr>
      </w:pPr>
      <w:r w:rsidRPr="002877DE">
        <w:rPr>
          <w:sz w:val="28"/>
          <w:szCs w:val="28"/>
        </w:rPr>
        <w:t>М. Портер, исследовавший реализацию сравнительных преимуществ через образования кластеров взаимосвязанных подотраслей, пришел к выводу, что повсеместное распространение кластеров можно рассматривать в качестве главной черты всех высокоразвитых экон</w:t>
      </w:r>
      <w:r w:rsidRPr="002877DE">
        <w:rPr>
          <w:sz w:val="28"/>
          <w:szCs w:val="28"/>
        </w:rPr>
        <w:t>о</w:t>
      </w:r>
      <w:r w:rsidRPr="002877DE">
        <w:rPr>
          <w:sz w:val="28"/>
          <w:szCs w:val="28"/>
        </w:rPr>
        <w:t xml:space="preserve">мик. </w:t>
      </w:r>
    </w:p>
    <w:p w:rsidR="00A46640" w:rsidRDefault="00AA21E1" w:rsidP="002877DE">
      <w:pPr>
        <w:spacing w:line="360" w:lineRule="auto"/>
        <w:ind w:firstLine="567"/>
        <w:jc w:val="both"/>
        <w:rPr>
          <w:sz w:val="28"/>
          <w:szCs w:val="28"/>
        </w:rPr>
      </w:pPr>
      <w:r w:rsidRPr="002877DE">
        <w:rPr>
          <w:sz w:val="28"/>
          <w:szCs w:val="28"/>
        </w:rPr>
        <w:t>Мировой опыт подтверждает, что современное, а зачастую высокотехнол</w:t>
      </w:r>
      <w:r w:rsidRPr="002877DE">
        <w:rPr>
          <w:sz w:val="28"/>
          <w:szCs w:val="28"/>
        </w:rPr>
        <w:t>о</w:t>
      </w:r>
      <w:r w:rsidRPr="002877DE">
        <w:rPr>
          <w:sz w:val="28"/>
          <w:szCs w:val="28"/>
        </w:rPr>
        <w:t>гичное производство может базироваться только на процессах интеграции н</w:t>
      </w:r>
      <w:r w:rsidRPr="002877DE">
        <w:rPr>
          <w:sz w:val="28"/>
          <w:szCs w:val="28"/>
        </w:rPr>
        <w:t>а</w:t>
      </w:r>
      <w:r w:rsidRPr="002877DE">
        <w:rPr>
          <w:sz w:val="28"/>
          <w:szCs w:val="28"/>
        </w:rPr>
        <w:t xml:space="preserve">учных, инновационных и производственных предприятий различных типов. На данный момент </w:t>
      </w:r>
      <w:r w:rsidR="00A46640">
        <w:rPr>
          <w:sz w:val="28"/>
          <w:szCs w:val="28"/>
        </w:rPr>
        <w:t xml:space="preserve">НТП </w:t>
      </w:r>
      <w:r w:rsidRPr="002877DE">
        <w:rPr>
          <w:sz w:val="28"/>
          <w:szCs w:val="28"/>
        </w:rPr>
        <w:t>движется не разрозненными предприятиями, а их объед</w:t>
      </w:r>
      <w:r w:rsidRPr="002877DE">
        <w:rPr>
          <w:sz w:val="28"/>
          <w:szCs w:val="28"/>
        </w:rPr>
        <w:t>и</w:t>
      </w:r>
      <w:r w:rsidRPr="002877DE">
        <w:rPr>
          <w:sz w:val="28"/>
          <w:szCs w:val="28"/>
        </w:rPr>
        <w:t>нениями, группами, кластерами и сетями с горизонтальными, вертикальными и региональными связями. Благодаря этому в развитых странах доля занятости в интенсивных отраслях экономики от общего числа работающих постоянно во</w:t>
      </w:r>
      <w:r w:rsidRPr="002877DE">
        <w:rPr>
          <w:sz w:val="28"/>
          <w:szCs w:val="28"/>
        </w:rPr>
        <w:t>з</w:t>
      </w:r>
      <w:r w:rsidRPr="002877DE">
        <w:rPr>
          <w:sz w:val="28"/>
          <w:szCs w:val="28"/>
        </w:rPr>
        <w:t>растае</w:t>
      </w:r>
    </w:p>
    <w:p w:rsidR="00AA21E1" w:rsidRPr="002877DE" w:rsidRDefault="00AA21E1" w:rsidP="002877DE">
      <w:pPr>
        <w:spacing w:line="360" w:lineRule="auto"/>
        <w:ind w:firstLine="567"/>
        <w:jc w:val="both"/>
        <w:rPr>
          <w:sz w:val="28"/>
          <w:szCs w:val="28"/>
        </w:rPr>
      </w:pPr>
      <w:r w:rsidRPr="002877DE">
        <w:rPr>
          <w:sz w:val="28"/>
          <w:szCs w:val="28"/>
        </w:rPr>
        <w:t>Кластерная форма организации на основе сети устойчивых связей между всеми его участниками приводит к созданию особой формы совокупного инн</w:t>
      </w:r>
      <w:r w:rsidRPr="002877DE">
        <w:rPr>
          <w:sz w:val="28"/>
          <w:szCs w:val="28"/>
        </w:rPr>
        <w:t>о</w:t>
      </w:r>
      <w:r w:rsidRPr="002877DE">
        <w:rPr>
          <w:sz w:val="28"/>
          <w:szCs w:val="28"/>
        </w:rPr>
        <w:t>вационного продукта, который концентрирует разнообразные научные и техн</w:t>
      </w:r>
      <w:r w:rsidRPr="002877DE">
        <w:rPr>
          <w:sz w:val="28"/>
          <w:szCs w:val="28"/>
        </w:rPr>
        <w:t>о</w:t>
      </w:r>
      <w:r w:rsidRPr="002877DE">
        <w:rPr>
          <w:sz w:val="28"/>
          <w:szCs w:val="28"/>
        </w:rPr>
        <w:t>логические из</w:t>
      </w:r>
      <w:r w:rsidRPr="002877DE">
        <w:rPr>
          <w:sz w:val="28"/>
          <w:szCs w:val="28"/>
        </w:rPr>
        <w:t>о</w:t>
      </w:r>
      <w:r w:rsidRPr="002877DE">
        <w:rPr>
          <w:sz w:val="28"/>
          <w:szCs w:val="28"/>
        </w:rPr>
        <w:t>бретения, трансформируя их в инновации, коммерциализация которых обеспечивает достижение конкурентных преим</w:t>
      </w:r>
      <w:r w:rsidRPr="002877DE">
        <w:rPr>
          <w:sz w:val="28"/>
          <w:szCs w:val="28"/>
        </w:rPr>
        <w:t>у</w:t>
      </w:r>
      <w:r w:rsidRPr="002877DE">
        <w:rPr>
          <w:sz w:val="28"/>
          <w:szCs w:val="28"/>
        </w:rPr>
        <w:t>ществ.</w:t>
      </w:r>
    </w:p>
    <w:p w:rsidR="003F065C" w:rsidRPr="002877DE" w:rsidRDefault="003F065C" w:rsidP="002877DE">
      <w:pPr>
        <w:spacing w:line="360" w:lineRule="auto"/>
        <w:ind w:firstLine="567"/>
        <w:jc w:val="both"/>
        <w:rPr>
          <w:sz w:val="28"/>
          <w:szCs w:val="28"/>
        </w:rPr>
      </w:pPr>
      <w:r w:rsidRPr="002877DE">
        <w:rPr>
          <w:sz w:val="28"/>
          <w:szCs w:val="28"/>
        </w:rPr>
        <w:t xml:space="preserve">В качестве </w:t>
      </w:r>
      <w:r w:rsidRPr="002877DE">
        <w:rPr>
          <w:i/>
          <w:sz w:val="28"/>
          <w:szCs w:val="28"/>
        </w:rPr>
        <w:t>примеров успешных кластеров</w:t>
      </w:r>
      <w:r w:rsidRPr="002877DE">
        <w:rPr>
          <w:sz w:val="28"/>
          <w:szCs w:val="28"/>
        </w:rPr>
        <w:t xml:space="preserve"> автором в [267]</w:t>
      </w:r>
      <w:r w:rsidR="00080264">
        <w:rPr>
          <w:sz w:val="28"/>
          <w:szCs w:val="28"/>
        </w:rPr>
        <w:t xml:space="preserve"> </w:t>
      </w:r>
      <w:r w:rsidRPr="002877DE">
        <w:rPr>
          <w:sz w:val="28"/>
          <w:szCs w:val="28"/>
        </w:rPr>
        <w:t>приводятся:</w:t>
      </w:r>
    </w:p>
    <w:p w:rsidR="00243213" w:rsidRPr="002877DE" w:rsidRDefault="003F065C" w:rsidP="00053A57">
      <w:pPr>
        <w:numPr>
          <w:ilvl w:val="0"/>
          <w:numId w:val="15"/>
        </w:numPr>
        <w:spacing w:line="360" w:lineRule="auto"/>
        <w:jc w:val="both"/>
        <w:rPr>
          <w:sz w:val="28"/>
          <w:szCs w:val="28"/>
        </w:rPr>
      </w:pPr>
      <w:r w:rsidRPr="002877DE">
        <w:rPr>
          <w:sz w:val="28"/>
          <w:szCs w:val="28"/>
        </w:rPr>
        <w:t>формирование и укрепление региональных инновационных кластеров в США</w:t>
      </w:r>
      <w:r w:rsidR="00243213" w:rsidRPr="002877DE">
        <w:rPr>
          <w:sz w:val="28"/>
          <w:szCs w:val="28"/>
        </w:rPr>
        <w:t xml:space="preserve">, где отмечалось, что </w:t>
      </w:r>
      <w:bookmarkStart w:id="4010" w:name="_Toc230698392"/>
      <w:bookmarkStart w:id="4011" w:name="_Toc230716134"/>
      <w:bookmarkStart w:id="4012" w:name="_Toc230776982"/>
      <w:bookmarkStart w:id="4013" w:name="_Toc230777488"/>
      <w:bookmarkStart w:id="4014" w:name="_Toc230781593"/>
      <w:bookmarkStart w:id="4015" w:name="_Toc230788964"/>
      <w:bookmarkStart w:id="4016" w:name="_Toc230790084"/>
      <w:bookmarkStart w:id="4017" w:name="_Toc230790238"/>
      <w:bookmarkStart w:id="4018" w:name="_Toc230790391"/>
      <w:bookmarkStart w:id="4019" w:name="_Toc230940840"/>
      <w:bookmarkStart w:id="4020" w:name="_Toc230942202"/>
      <w:bookmarkStart w:id="4021" w:name="_Toc230948380"/>
      <w:bookmarkStart w:id="4022" w:name="_Toc230949724"/>
      <w:bookmarkEnd w:id="3999"/>
      <w:bookmarkEnd w:id="4000"/>
      <w:bookmarkEnd w:id="4001"/>
      <w:bookmarkEnd w:id="4002"/>
      <w:bookmarkEnd w:id="4003"/>
      <w:bookmarkEnd w:id="4004"/>
      <w:bookmarkEnd w:id="4005"/>
      <w:bookmarkEnd w:id="4006"/>
      <w:bookmarkEnd w:id="4007"/>
      <w:bookmarkEnd w:id="4008"/>
      <w:bookmarkEnd w:id="4009"/>
      <w:r w:rsidR="00AA21E1" w:rsidRPr="002877DE">
        <w:rPr>
          <w:sz w:val="28"/>
          <w:szCs w:val="28"/>
        </w:rPr>
        <w:t>двигатели инноваций, как никогда, пр</w:t>
      </w:r>
      <w:r w:rsidR="00AA21E1" w:rsidRPr="002877DE">
        <w:rPr>
          <w:sz w:val="28"/>
          <w:szCs w:val="28"/>
        </w:rPr>
        <w:t>и</w:t>
      </w:r>
      <w:r w:rsidR="00AA21E1" w:rsidRPr="002877DE">
        <w:rPr>
          <w:sz w:val="28"/>
          <w:szCs w:val="28"/>
        </w:rPr>
        <w:t>обретают локальный характер</w:t>
      </w:r>
      <w:r w:rsidR="00243213" w:rsidRPr="002877DE">
        <w:rPr>
          <w:sz w:val="28"/>
          <w:szCs w:val="28"/>
        </w:rPr>
        <w:t>, а особое внимание</w:t>
      </w:r>
      <w:r w:rsidR="00080264">
        <w:rPr>
          <w:sz w:val="28"/>
          <w:szCs w:val="28"/>
        </w:rPr>
        <w:t xml:space="preserve"> </w:t>
      </w:r>
      <w:r w:rsidR="00243213" w:rsidRPr="002877DE">
        <w:rPr>
          <w:sz w:val="28"/>
          <w:szCs w:val="28"/>
        </w:rPr>
        <w:t>уделяется созданию на базе университетов национальной сети центров внедрения пр</w:t>
      </w:r>
      <w:r w:rsidR="00243213" w:rsidRPr="002877DE">
        <w:rPr>
          <w:sz w:val="28"/>
          <w:szCs w:val="28"/>
        </w:rPr>
        <w:t>о</w:t>
      </w:r>
      <w:r w:rsidR="00243213" w:rsidRPr="002877DE">
        <w:rPr>
          <w:sz w:val="28"/>
          <w:szCs w:val="28"/>
        </w:rPr>
        <w:t>мышленных технол</w:t>
      </w:r>
      <w:r w:rsidR="00243213" w:rsidRPr="002877DE">
        <w:rPr>
          <w:sz w:val="28"/>
          <w:szCs w:val="28"/>
        </w:rPr>
        <w:t>о</w:t>
      </w:r>
      <w:r w:rsidR="00243213" w:rsidRPr="002877DE">
        <w:rPr>
          <w:sz w:val="28"/>
          <w:szCs w:val="28"/>
        </w:rPr>
        <w:t>гий;</w:t>
      </w:r>
    </w:p>
    <w:p w:rsidR="00AA21E1" w:rsidRPr="002877DE" w:rsidRDefault="00243213" w:rsidP="00053A57">
      <w:pPr>
        <w:numPr>
          <w:ilvl w:val="0"/>
          <w:numId w:val="15"/>
        </w:numPr>
        <w:spacing w:line="360" w:lineRule="auto"/>
        <w:jc w:val="both"/>
        <w:rPr>
          <w:sz w:val="28"/>
          <w:szCs w:val="28"/>
        </w:rPr>
      </w:pPr>
      <w:bookmarkStart w:id="4023" w:name="_Toc230716186"/>
      <w:bookmarkStart w:id="4024" w:name="_Toc230777042"/>
      <w:bookmarkStart w:id="4025" w:name="_Toc230777534"/>
      <w:bookmarkStart w:id="4026" w:name="_Toc230781662"/>
      <w:bookmarkStart w:id="4027" w:name="_Toc230789032"/>
      <w:bookmarkStart w:id="4028" w:name="_Toc230790042"/>
      <w:bookmarkStart w:id="4029" w:name="_Toc230790196"/>
      <w:bookmarkStart w:id="4030" w:name="_Toc230790350"/>
      <w:bookmarkStart w:id="4031" w:name="_Toc230940796"/>
      <w:bookmarkStart w:id="4032" w:name="_Toc230942158"/>
      <w:bookmarkStart w:id="4033" w:name="_Toc230948342"/>
      <w:bookmarkStart w:id="4034" w:name="_Toc230949686"/>
      <w:bookmarkStart w:id="4035" w:name="_Toc230950458"/>
      <w:bookmarkStart w:id="4036" w:name="_Toc230950621"/>
      <w:bookmarkStart w:id="4037" w:name="_Toc230969497"/>
      <w:bookmarkStart w:id="4038" w:name="_Toc230969914"/>
      <w:bookmarkStart w:id="4039" w:name="_Toc230970935"/>
      <w:bookmarkStart w:id="4040" w:name="_Toc230973691"/>
      <w:bookmarkStart w:id="4041" w:name="_Toc231020502"/>
      <w:bookmarkStart w:id="4042" w:name="_Toc231021670"/>
      <w:bookmarkStart w:id="4043" w:name="_Toc231022270"/>
      <w:bookmarkStart w:id="4044" w:name="_Toc231022442"/>
      <w:bookmarkStart w:id="4045" w:name="_Toc231026473"/>
      <w:bookmarkStart w:id="4046" w:name="_Toc231026647"/>
      <w:bookmarkStart w:id="4047" w:name="_Toc231040681"/>
      <w:bookmarkStart w:id="4048" w:name="_Toc231118979"/>
      <w:bookmarkStart w:id="4049" w:name="_Toc231119178"/>
      <w:bookmarkStart w:id="4050" w:name="_Toc231119347"/>
      <w:bookmarkStart w:id="4051" w:name="_Toc231119930"/>
      <w:bookmarkStart w:id="4052" w:name="_Toc231186749"/>
      <w:bookmarkStart w:id="4053" w:name="_Toc231189116"/>
      <w:bookmarkStart w:id="4054" w:name="_Toc231190348"/>
      <w:bookmarkStart w:id="4055" w:name="_Toc231192806"/>
      <w:bookmarkStart w:id="4056" w:name="_Toc231193325"/>
      <w:bookmarkStart w:id="4057" w:name="_Toc231193850"/>
      <w:bookmarkStart w:id="4058" w:name="_Toc231202354"/>
      <w:bookmarkStart w:id="4059" w:name="_Toc231372966"/>
      <w:bookmarkStart w:id="4060" w:name="_Toc231561026"/>
      <w:r w:rsidRPr="002877DE">
        <w:rPr>
          <w:sz w:val="28"/>
          <w:szCs w:val="28"/>
        </w:rPr>
        <w:t xml:space="preserve">общеевропейская программа кооперации «Эврика» («Eureka»), которая </w:t>
      </w:r>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r w:rsidR="00AA21E1" w:rsidRPr="002877DE">
        <w:rPr>
          <w:sz w:val="28"/>
          <w:szCs w:val="28"/>
        </w:rPr>
        <w:t>свод</w:t>
      </w:r>
      <w:r w:rsidRPr="002877DE">
        <w:rPr>
          <w:sz w:val="28"/>
          <w:szCs w:val="28"/>
        </w:rPr>
        <w:t>и</w:t>
      </w:r>
      <w:r w:rsidR="00AA21E1" w:rsidRPr="002877DE">
        <w:rPr>
          <w:sz w:val="28"/>
          <w:szCs w:val="28"/>
        </w:rPr>
        <w:t>т вместе потенциальных партнеров, не сумевших найти необх</w:t>
      </w:r>
      <w:r w:rsidR="00AA21E1" w:rsidRPr="002877DE">
        <w:rPr>
          <w:sz w:val="28"/>
          <w:szCs w:val="28"/>
        </w:rPr>
        <w:t>о</w:t>
      </w:r>
      <w:r w:rsidR="00AA21E1" w:rsidRPr="002877DE">
        <w:rPr>
          <w:sz w:val="28"/>
          <w:szCs w:val="28"/>
        </w:rPr>
        <w:t>димые им дополнительные зн</w:t>
      </w:r>
      <w:r w:rsidR="00AA21E1" w:rsidRPr="002877DE">
        <w:rPr>
          <w:sz w:val="28"/>
          <w:szCs w:val="28"/>
        </w:rPr>
        <w:t>а</w:t>
      </w:r>
      <w:r w:rsidR="00AA21E1" w:rsidRPr="002877DE">
        <w:rPr>
          <w:sz w:val="28"/>
          <w:szCs w:val="28"/>
        </w:rPr>
        <w:t>ния на местном уровне</w:t>
      </w:r>
      <w:r w:rsidRPr="002877DE">
        <w:rPr>
          <w:sz w:val="28"/>
          <w:szCs w:val="28"/>
        </w:rPr>
        <w:t>;</w:t>
      </w:r>
      <w:r w:rsidR="00080264">
        <w:rPr>
          <w:sz w:val="28"/>
          <w:szCs w:val="28"/>
        </w:rPr>
        <w:t xml:space="preserve"> </w:t>
      </w:r>
    </w:p>
    <w:p w:rsidR="00AA21E1" w:rsidRPr="002877DE" w:rsidRDefault="00243213" w:rsidP="00053A57">
      <w:pPr>
        <w:numPr>
          <w:ilvl w:val="0"/>
          <w:numId w:val="15"/>
        </w:numPr>
        <w:spacing w:line="360" w:lineRule="auto"/>
        <w:jc w:val="both"/>
        <w:rPr>
          <w:sz w:val="28"/>
          <w:szCs w:val="28"/>
        </w:rPr>
      </w:pPr>
      <w:bookmarkStart w:id="4061" w:name="_Toc230716187"/>
      <w:bookmarkStart w:id="4062" w:name="_Toc230777043"/>
      <w:bookmarkStart w:id="4063" w:name="_Toc230777535"/>
      <w:bookmarkStart w:id="4064" w:name="_Toc230781663"/>
      <w:bookmarkStart w:id="4065" w:name="_Toc230789033"/>
      <w:bookmarkStart w:id="4066" w:name="_Toc230790043"/>
      <w:bookmarkStart w:id="4067" w:name="_Toc230790197"/>
      <w:bookmarkStart w:id="4068" w:name="_Toc230790351"/>
      <w:bookmarkStart w:id="4069" w:name="_Toc230940797"/>
      <w:bookmarkStart w:id="4070" w:name="_Toc230942159"/>
      <w:bookmarkStart w:id="4071" w:name="_Toc230948343"/>
      <w:bookmarkStart w:id="4072" w:name="_Toc230949687"/>
      <w:bookmarkStart w:id="4073" w:name="_Toc230950459"/>
      <w:bookmarkStart w:id="4074" w:name="_Toc230950622"/>
      <w:bookmarkStart w:id="4075" w:name="_Toc230969498"/>
      <w:bookmarkStart w:id="4076" w:name="_Toc230969915"/>
      <w:bookmarkStart w:id="4077" w:name="_Toc230970936"/>
      <w:bookmarkStart w:id="4078" w:name="_Toc230973692"/>
      <w:bookmarkStart w:id="4079" w:name="_Toc231020503"/>
      <w:bookmarkStart w:id="4080" w:name="_Toc231021671"/>
      <w:bookmarkStart w:id="4081" w:name="_Toc231022271"/>
      <w:bookmarkStart w:id="4082" w:name="_Toc231022443"/>
      <w:bookmarkStart w:id="4083" w:name="_Toc231026474"/>
      <w:bookmarkStart w:id="4084" w:name="_Toc231026648"/>
      <w:bookmarkStart w:id="4085" w:name="_Toc231040682"/>
      <w:bookmarkStart w:id="4086" w:name="_Toc231118980"/>
      <w:bookmarkStart w:id="4087" w:name="_Toc231119179"/>
      <w:bookmarkStart w:id="4088" w:name="_Toc231119348"/>
      <w:bookmarkStart w:id="4089" w:name="_Toc231119931"/>
      <w:bookmarkStart w:id="4090" w:name="_Toc231186750"/>
      <w:bookmarkStart w:id="4091" w:name="_Toc231189117"/>
      <w:bookmarkStart w:id="4092" w:name="_Toc231190349"/>
      <w:bookmarkStart w:id="4093" w:name="_Toc231192807"/>
      <w:bookmarkStart w:id="4094" w:name="_Toc231193326"/>
      <w:bookmarkStart w:id="4095" w:name="_Toc231193851"/>
      <w:bookmarkStart w:id="4096" w:name="_Toc231202355"/>
      <w:bookmarkStart w:id="4097" w:name="_Toc231372967"/>
      <w:bookmarkStart w:id="4098" w:name="_Toc231561027"/>
      <w:r w:rsidRPr="002877DE">
        <w:rPr>
          <w:sz w:val="28"/>
          <w:szCs w:val="28"/>
        </w:rPr>
        <w:t xml:space="preserve">разработка инновационной стратегии в Нидерландах, при </w:t>
      </w:r>
      <w:r w:rsidR="00DD0A7F" w:rsidRPr="002877DE">
        <w:rPr>
          <w:sz w:val="28"/>
          <w:szCs w:val="28"/>
        </w:rPr>
        <w:t>кот</w:t>
      </w:r>
      <w:r w:rsidR="00DD0A7F">
        <w:rPr>
          <w:sz w:val="28"/>
          <w:szCs w:val="28"/>
        </w:rPr>
        <w:t>о</w:t>
      </w:r>
      <w:r w:rsidR="00DD0A7F" w:rsidRPr="002877DE">
        <w:rPr>
          <w:sz w:val="28"/>
          <w:szCs w:val="28"/>
        </w:rPr>
        <w:t>рой</w:t>
      </w:r>
      <w:r w:rsidRPr="002877DE">
        <w:rPr>
          <w:sz w:val="28"/>
          <w:szCs w:val="28"/>
        </w:rPr>
        <w:t xml:space="preserve"> </w:t>
      </w:r>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r w:rsidRPr="002877DE">
        <w:rPr>
          <w:sz w:val="28"/>
          <w:szCs w:val="28"/>
        </w:rPr>
        <w:t>в</w:t>
      </w:r>
      <w:r w:rsidR="00AA21E1" w:rsidRPr="002877DE">
        <w:rPr>
          <w:sz w:val="28"/>
          <w:szCs w:val="28"/>
        </w:rPr>
        <w:t>ся экономика страны была разбита на 10 «мегакластеров»</w:t>
      </w:r>
      <w:r w:rsidRPr="002877DE">
        <w:rPr>
          <w:sz w:val="28"/>
          <w:szCs w:val="28"/>
        </w:rPr>
        <w:t xml:space="preserve">, что позволило </w:t>
      </w:r>
      <w:r w:rsidR="00AA21E1" w:rsidRPr="002877DE">
        <w:rPr>
          <w:sz w:val="28"/>
          <w:szCs w:val="28"/>
        </w:rPr>
        <w:t xml:space="preserve">получить общую картину развития инновационных процессов, </w:t>
      </w:r>
      <w:r w:rsidRPr="002877DE">
        <w:rPr>
          <w:sz w:val="28"/>
          <w:szCs w:val="28"/>
        </w:rPr>
        <w:t xml:space="preserve">а также </w:t>
      </w:r>
      <w:r w:rsidR="00AA21E1" w:rsidRPr="002877DE">
        <w:rPr>
          <w:sz w:val="28"/>
          <w:szCs w:val="28"/>
        </w:rPr>
        <w:t>определи</w:t>
      </w:r>
      <w:r w:rsidRPr="002877DE">
        <w:rPr>
          <w:sz w:val="28"/>
          <w:szCs w:val="28"/>
        </w:rPr>
        <w:t>ть</w:t>
      </w:r>
      <w:r w:rsidR="00AA21E1" w:rsidRPr="002877DE">
        <w:rPr>
          <w:sz w:val="28"/>
          <w:szCs w:val="28"/>
        </w:rPr>
        <w:t xml:space="preserve"> основные приоритеты в инновационной политике госуда</w:t>
      </w:r>
      <w:r w:rsidR="00AA21E1" w:rsidRPr="002877DE">
        <w:rPr>
          <w:sz w:val="28"/>
          <w:szCs w:val="28"/>
        </w:rPr>
        <w:t>р</w:t>
      </w:r>
      <w:r w:rsidR="00AA21E1" w:rsidRPr="002877DE">
        <w:rPr>
          <w:sz w:val="28"/>
          <w:szCs w:val="28"/>
        </w:rPr>
        <w:t xml:space="preserve">ства. </w:t>
      </w:r>
    </w:p>
    <w:p w:rsidR="00243213" w:rsidRPr="002877DE" w:rsidRDefault="00243213" w:rsidP="00053A57">
      <w:pPr>
        <w:numPr>
          <w:ilvl w:val="0"/>
          <w:numId w:val="15"/>
        </w:numPr>
        <w:spacing w:line="360" w:lineRule="auto"/>
        <w:jc w:val="both"/>
        <w:rPr>
          <w:sz w:val="28"/>
          <w:szCs w:val="28"/>
        </w:rPr>
      </w:pPr>
      <w:bookmarkStart w:id="4099" w:name="_Toc230969499"/>
      <w:bookmarkStart w:id="4100" w:name="_Toc230969916"/>
      <w:bookmarkStart w:id="4101" w:name="_Toc230970937"/>
      <w:bookmarkStart w:id="4102" w:name="_Toc230973693"/>
      <w:bookmarkStart w:id="4103" w:name="_Toc231020504"/>
      <w:bookmarkStart w:id="4104" w:name="_Toc231021672"/>
      <w:bookmarkStart w:id="4105" w:name="_Toc231022272"/>
      <w:bookmarkStart w:id="4106" w:name="_Toc231022444"/>
      <w:bookmarkStart w:id="4107" w:name="_Toc231026475"/>
      <w:bookmarkStart w:id="4108" w:name="_Toc231026649"/>
      <w:bookmarkStart w:id="4109" w:name="_Toc231040683"/>
      <w:bookmarkStart w:id="4110" w:name="_Toc231118981"/>
      <w:bookmarkStart w:id="4111" w:name="_Toc231119180"/>
      <w:bookmarkStart w:id="4112" w:name="_Toc231119349"/>
      <w:bookmarkStart w:id="4113" w:name="_Toc231119932"/>
      <w:bookmarkStart w:id="4114" w:name="_Toc231186751"/>
      <w:bookmarkStart w:id="4115" w:name="_Toc231189118"/>
      <w:bookmarkStart w:id="4116" w:name="_Toc231190350"/>
      <w:bookmarkStart w:id="4117" w:name="_Toc231192808"/>
      <w:bookmarkStart w:id="4118" w:name="_Toc231193327"/>
      <w:bookmarkStart w:id="4119" w:name="_Toc231193852"/>
      <w:bookmarkStart w:id="4120" w:name="_Toc231202356"/>
      <w:bookmarkStart w:id="4121" w:name="_Toc231372968"/>
      <w:bookmarkStart w:id="4122" w:name="_Toc231561028"/>
      <w:bookmarkStart w:id="4123" w:name="_Toc230950460"/>
      <w:bookmarkStart w:id="4124" w:name="_Toc230950623"/>
      <w:r w:rsidRPr="002877DE">
        <w:rPr>
          <w:sz w:val="28"/>
          <w:szCs w:val="28"/>
        </w:rPr>
        <w:t>формирование автомобильных кластеров</w:t>
      </w:r>
      <w:r w:rsidR="00080264">
        <w:rPr>
          <w:sz w:val="28"/>
          <w:szCs w:val="28"/>
        </w:rPr>
        <w:t xml:space="preserve"> </w:t>
      </w:r>
      <w:r w:rsidRPr="002877DE">
        <w:rPr>
          <w:sz w:val="28"/>
          <w:szCs w:val="28"/>
        </w:rPr>
        <w:t xml:space="preserve">Германии, где основной упор </w:t>
      </w:r>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r w:rsidRPr="002877DE">
        <w:rPr>
          <w:sz w:val="28"/>
          <w:szCs w:val="28"/>
        </w:rPr>
        <w:t>был сделан на э</w:t>
      </w:r>
      <w:r w:rsidR="00AA21E1" w:rsidRPr="002877DE">
        <w:rPr>
          <w:sz w:val="28"/>
          <w:szCs w:val="28"/>
        </w:rPr>
        <w:t>ффективн</w:t>
      </w:r>
      <w:r w:rsidRPr="002877DE">
        <w:rPr>
          <w:sz w:val="28"/>
          <w:szCs w:val="28"/>
        </w:rPr>
        <w:t xml:space="preserve">ую </w:t>
      </w:r>
      <w:r w:rsidR="00AA21E1" w:rsidRPr="002877DE">
        <w:rPr>
          <w:sz w:val="28"/>
          <w:szCs w:val="28"/>
        </w:rPr>
        <w:t>коммуникаци</w:t>
      </w:r>
      <w:r w:rsidRPr="002877DE">
        <w:rPr>
          <w:sz w:val="28"/>
          <w:szCs w:val="28"/>
        </w:rPr>
        <w:t>ю</w:t>
      </w:r>
      <w:r w:rsidR="00AA21E1" w:rsidRPr="002877DE">
        <w:rPr>
          <w:sz w:val="28"/>
          <w:szCs w:val="28"/>
        </w:rPr>
        <w:t xml:space="preserve"> между участниками кл</w:t>
      </w:r>
      <w:r w:rsidR="00AA21E1" w:rsidRPr="002877DE">
        <w:rPr>
          <w:sz w:val="28"/>
          <w:szCs w:val="28"/>
        </w:rPr>
        <w:t>а</w:t>
      </w:r>
      <w:r w:rsidR="00AA21E1" w:rsidRPr="002877DE">
        <w:rPr>
          <w:sz w:val="28"/>
          <w:szCs w:val="28"/>
        </w:rPr>
        <w:t>стера, вузами, НИИ и органами власти и управления, представление компаний на международной арене, а также поддержк</w:t>
      </w:r>
      <w:r w:rsidRPr="002877DE">
        <w:rPr>
          <w:sz w:val="28"/>
          <w:szCs w:val="28"/>
        </w:rPr>
        <w:t>у</w:t>
      </w:r>
      <w:r w:rsidR="00AA21E1" w:rsidRPr="002877DE">
        <w:rPr>
          <w:sz w:val="28"/>
          <w:szCs w:val="28"/>
        </w:rPr>
        <w:t xml:space="preserve"> инновацио</w:t>
      </w:r>
      <w:r w:rsidR="00AA21E1" w:rsidRPr="002877DE">
        <w:rPr>
          <w:sz w:val="28"/>
          <w:szCs w:val="28"/>
        </w:rPr>
        <w:t>н</w:t>
      </w:r>
      <w:r w:rsidR="00AA21E1" w:rsidRPr="002877DE">
        <w:rPr>
          <w:sz w:val="28"/>
          <w:szCs w:val="28"/>
        </w:rPr>
        <w:t xml:space="preserve">ной деятельности. </w:t>
      </w:r>
    </w:p>
    <w:p w:rsidR="00243213" w:rsidRPr="002877DE" w:rsidRDefault="00243213" w:rsidP="00053A57">
      <w:pPr>
        <w:numPr>
          <w:ilvl w:val="0"/>
          <w:numId w:val="15"/>
        </w:numPr>
        <w:spacing w:line="360" w:lineRule="auto"/>
        <w:jc w:val="both"/>
        <w:rPr>
          <w:sz w:val="28"/>
          <w:szCs w:val="28"/>
        </w:rPr>
      </w:pPr>
      <w:bookmarkStart w:id="4125" w:name="_Toc231118982"/>
      <w:bookmarkStart w:id="4126" w:name="_Toc231119181"/>
      <w:bookmarkStart w:id="4127" w:name="_Toc231119350"/>
      <w:bookmarkStart w:id="4128" w:name="_Toc231119933"/>
      <w:bookmarkStart w:id="4129" w:name="_Toc231186752"/>
      <w:bookmarkStart w:id="4130" w:name="_Toc231189119"/>
      <w:bookmarkStart w:id="4131" w:name="_Toc231190351"/>
      <w:bookmarkStart w:id="4132" w:name="_Toc231192809"/>
      <w:bookmarkStart w:id="4133" w:name="_Toc231193328"/>
      <w:bookmarkStart w:id="4134" w:name="_Toc231193853"/>
      <w:bookmarkStart w:id="4135" w:name="_Toc231202357"/>
      <w:bookmarkStart w:id="4136" w:name="_Toc231372969"/>
      <w:bookmarkStart w:id="4137" w:name="_Toc231561029"/>
      <w:bookmarkStart w:id="4138" w:name="_Toc230789989"/>
      <w:bookmarkStart w:id="4139" w:name="_Toc230790143"/>
      <w:bookmarkStart w:id="4140" w:name="_Toc230790297"/>
      <w:bookmarkStart w:id="4141" w:name="_Toc230940841"/>
      <w:bookmarkStart w:id="4142" w:name="_Toc230942203"/>
      <w:bookmarkStart w:id="4143" w:name="_Toc230948381"/>
      <w:bookmarkStart w:id="4144" w:name="_Toc230949725"/>
      <w:bookmarkStart w:id="4145" w:name="_Toc230950461"/>
      <w:bookmarkStart w:id="4146" w:name="_Toc230950624"/>
      <w:bookmarkStart w:id="4147" w:name="_Toc230969500"/>
      <w:bookmarkStart w:id="4148" w:name="_Toc230969917"/>
      <w:bookmarkStart w:id="4149" w:name="_Toc230970938"/>
      <w:bookmarkStart w:id="4150" w:name="_Toc230973694"/>
      <w:bookmarkStart w:id="4151" w:name="_Toc231020505"/>
      <w:bookmarkStart w:id="4152" w:name="_Toc231021673"/>
      <w:bookmarkStart w:id="4153" w:name="_Toc231022273"/>
      <w:bookmarkStart w:id="4154" w:name="_Toc231022445"/>
      <w:bookmarkStart w:id="4155" w:name="_Toc231026476"/>
      <w:bookmarkStart w:id="4156" w:name="_Toc231026650"/>
      <w:bookmarkStart w:id="4157" w:name="_Toc231040684"/>
      <w:r w:rsidRPr="002877DE">
        <w:rPr>
          <w:sz w:val="28"/>
          <w:szCs w:val="28"/>
        </w:rPr>
        <w:t>к</w:t>
      </w:r>
      <w:r w:rsidR="00AA21E1" w:rsidRPr="002877DE">
        <w:rPr>
          <w:sz w:val="28"/>
          <w:szCs w:val="28"/>
        </w:rPr>
        <w:t>ластерн</w:t>
      </w:r>
      <w:r w:rsidRPr="002877DE">
        <w:rPr>
          <w:sz w:val="28"/>
          <w:szCs w:val="28"/>
        </w:rPr>
        <w:t xml:space="preserve">ая стратегия </w:t>
      </w:r>
      <w:r w:rsidR="00AA21E1" w:rsidRPr="002877DE">
        <w:rPr>
          <w:sz w:val="28"/>
          <w:szCs w:val="28"/>
        </w:rPr>
        <w:t>в Канаде</w:t>
      </w:r>
      <w:bookmarkEnd w:id="4125"/>
      <w:bookmarkEnd w:id="4126"/>
      <w:bookmarkEnd w:id="4127"/>
      <w:bookmarkEnd w:id="4128"/>
      <w:bookmarkEnd w:id="4129"/>
      <w:bookmarkEnd w:id="4130"/>
      <w:bookmarkEnd w:id="4131"/>
      <w:bookmarkEnd w:id="4132"/>
      <w:bookmarkEnd w:id="4133"/>
      <w:bookmarkEnd w:id="4134"/>
      <w:bookmarkEnd w:id="4135"/>
      <w:bookmarkEnd w:id="4136"/>
      <w:bookmarkEnd w:id="4137"/>
      <w:r w:rsidRPr="002877DE">
        <w:rPr>
          <w:sz w:val="28"/>
          <w:szCs w:val="28"/>
        </w:rPr>
        <w:t xml:space="preserve">, где </w:t>
      </w:r>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r w:rsidRPr="002877DE">
        <w:rPr>
          <w:sz w:val="28"/>
          <w:szCs w:val="28"/>
        </w:rPr>
        <w:t>с</w:t>
      </w:r>
      <w:r w:rsidR="00AA21E1" w:rsidRPr="002877DE">
        <w:rPr>
          <w:sz w:val="28"/>
          <w:szCs w:val="28"/>
        </w:rPr>
        <w:t>одействие кластерным инициат</w:t>
      </w:r>
      <w:r w:rsidR="00AA21E1" w:rsidRPr="002877DE">
        <w:rPr>
          <w:sz w:val="28"/>
          <w:szCs w:val="28"/>
        </w:rPr>
        <w:t>и</w:t>
      </w:r>
      <w:r w:rsidR="00AA21E1" w:rsidRPr="002877DE">
        <w:rPr>
          <w:sz w:val="28"/>
          <w:szCs w:val="28"/>
        </w:rPr>
        <w:t xml:space="preserve">вам </w:t>
      </w:r>
      <w:r w:rsidRPr="002877DE">
        <w:rPr>
          <w:sz w:val="28"/>
          <w:szCs w:val="28"/>
        </w:rPr>
        <w:t xml:space="preserve">частного </w:t>
      </w:r>
      <w:r w:rsidR="00AA21E1" w:rsidRPr="002877DE">
        <w:rPr>
          <w:sz w:val="28"/>
          <w:szCs w:val="28"/>
        </w:rPr>
        <w:t>бизнеса оказывают в Канаде все уровни власти – фед</w:t>
      </w:r>
      <w:r w:rsidR="00AA21E1" w:rsidRPr="002877DE">
        <w:rPr>
          <w:sz w:val="28"/>
          <w:szCs w:val="28"/>
        </w:rPr>
        <w:t>е</w:t>
      </w:r>
      <w:r w:rsidR="00AA21E1" w:rsidRPr="002877DE">
        <w:rPr>
          <w:sz w:val="28"/>
          <w:szCs w:val="28"/>
        </w:rPr>
        <w:t>ральный, региональный и муниципальный, но конкретные формы по</w:t>
      </w:r>
      <w:r w:rsidR="00AA21E1" w:rsidRPr="002877DE">
        <w:rPr>
          <w:sz w:val="28"/>
          <w:szCs w:val="28"/>
        </w:rPr>
        <w:t>д</w:t>
      </w:r>
      <w:r w:rsidR="00AA21E1" w:rsidRPr="002877DE">
        <w:rPr>
          <w:sz w:val="28"/>
          <w:szCs w:val="28"/>
        </w:rPr>
        <w:t>держки различаются на каждом уровне</w:t>
      </w:r>
      <w:r w:rsidRPr="002877DE">
        <w:rPr>
          <w:sz w:val="28"/>
          <w:szCs w:val="28"/>
        </w:rPr>
        <w:t>, а к</w:t>
      </w:r>
      <w:r w:rsidR="00AA21E1" w:rsidRPr="002877DE">
        <w:rPr>
          <w:sz w:val="28"/>
          <w:szCs w:val="28"/>
        </w:rPr>
        <w:t>оординацию данной страт</w:t>
      </w:r>
      <w:r w:rsidR="00AA21E1" w:rsidRPr="002877DE">
        <w:rPr>
          <w:sz w:val="28"/>
          <w:szCs w:val="28"/>
        </w:rPr>
        <w:t>е</w:t>
      </w:r>
      <w:r w:rsidR="00AA21E1" w:rsidRPr="002877DE">
        <w:rPr>
          <w:sz w:val="28"/>
          <w:szCs w:val="28"/>
        </w:rPr>
        <w:t>гии осуществляет Национальный Исследовательский Совет – ведущее федеральное агентство по научно-исследовательскому ра</w:t>
      </w:r>
      <w:r w:rsidR="00AA21E1" w:rsidRPr="002877DE">
        <w:rPr>
          <w:sz w:val="28"/>
          <w:szCs w:val="28"/>
        </w:rPr>
        <w:t>з</w:t>
      </w:r>
      <w:r w:rsidR="00AA21E1" w:rsidRPr="002877DE">
        <w:rPr>
          <w:sz w:val="28"/>
          <w:szCs w:val="28"/>
        </w:rPr>
        <w:t xml:space="preserve">витию. </w:t>
      </w:r>
    </w:p>
    <w:p w:rsidR="00AA21E1" w:rsidRPr="002877DE" w:rsidRDefault="00AA21E1" w:rsidP="002877DE">
      <w:pPr>
        <w:spacing w:line="360" w:lineRule="auto"/>
        <w:ind w:firstLine="567"/>
        <w:jc w:val="both"/>
        <w:rPr>
          <w:sz w:val="28"/>
          <w:szCs w:val="28"/>
        </w:rPr>
      </w:pPr>
      <w:bookmarkStart w:id="4158" w:name="_Toc230790070"/>
      <w:bookmarkStart w:id="4159" w:name="_Toc230790224"/>
      <w:bookmarkStart w:id="4160" w:name="_Toc230790378"/>
      <w:bookmarkStart w:id="4161" w:name="_Toc230940826"/>
      <w:bookmarkStart w:id="4162" w:name="_Toc230942188"/>
      <w:bookmarkStart w:id="4163" w:name="_Toc230948367"/>
      <w:bookmarkStart w:id="4164" w:name="_Toc230949711"/>
      <w:bookmarkStart w:id="4165" w:name="_Toc230950440"/>
      <w:bookmarkStart w:id="4166" w:name="_Toc230950605"/>
      <w:bookmarkStart w:id="4167" w:name="_Toc230790085"/>
      <w:bookmarkStart w:id="4168" w:name="_Toc230790239"/>
      <w:bookmarkStart w:id="4169" w:name="_Toc230790392"/>
      <w:bookmarkStart w:id="4170" w:name="_Toc230940846"/>
      <w:bookmarkStart w:id="4171" w:name="_Toc230942208"/>
      <w:bookmarkStart w:id="4172" w:name="_Toc230948386"/>
      <w:bookmarkStart w:id="4173" w:name="_Toc230949730"/>
      <w:bookmarkStart w:id="4174" w:name="_Toc230950466"/>
      <w:bookmarkStart w:id="4175" w:name="_Toc230950629"/>
      <w:r w:rsidRPr="002877DE">
        <w:rPr>
          <w:sz w:val="28"/>
          <w:szCs w:val="28"/>
        </w:rPr>
        <w:t xml:space="preserve">Мировой опыт содержит </w:t>
      </w:r>
      <w:r w:rsidRPr="002877DE">
        <w:rPr>
          <w:sz w:val="28"/>
          <w:szCs w:val="28"/>
          <w:u w:val="single"/>
        </w:rPr>
        <w:t>шесть моделей формирования</w:t>
      </w:r>
      <w:r w:rsidRPr="002877DE">
        <w:rPr>
          <w:sz w:val="28"/>
          <w:szCs w:val="28"/>
        </w:rPr>
        <w:t xml:space="preserve"> промышленных кластеров. </w:t>
      </w:r>
    </w:p>
    <w:p w:rsidR="00AA21E1" w:rsidRPr="002877DE" w:rsidRDefault="00AA21E1" w:rsidP="002877DE">
      <w:pPr>
        <w:spacing w:line="360" w:lineRule="auto"/>
        <w:ind w:firstLine="567"/>
        <w:jc w:val="both"/>
        <w:rPr>
          <w:sz w:val="28"/>
          <w:szCs w:val="28"/>
        </w:rPr>
      </w:pPr>
      <w:r w:rsidRPr="002877DE">
        <w:rPr>
          <w:sz w:val="28"/>
          <w:szCs w:val="28"/>
        </w:rPr>
        <w:t xml:space="preserve">1. </w:t>
      </w:r>
      <w:r w:rsidRPr="002877DE">
        <w:rPr>
          <w:bCs/>
          <w:i/>
          <w:sz w:val="28"/>
          <w:szCs w:val="28"/>
        </w:rPr>
        <w:t>Итальянская</w:t>
      </w:r>
      <w:r w:rsidRPr="002877DE">
        <w:rPr>
          <w:b/>
          <w:bCs/>
          <w:sz w:val="28"/>
          <w:szCs w:val="28"/>
        </w:rPr>
        <w:t>:</w:t>
      </w:r>
      <w:r w:rsidRPr="002877DE">
        <w:rPr>
          <w:sz w:val="28"/>
          <w:szCs w:val="28"/>
        </w:rPr>
        <w:t xml:space="preserve"> большое количество малых фирм, объединенных в асс</w:t>
      </w:r>
      <w:r w:rsidRPr="002877DE">
        <w:rPr>
          <w:sz w:val="28"/>
          <w:szCs w:val="28"/>
        </w:rPr>
        <w:t>о</w:t>
      </w:r>
      <w:r w:rsidRPr="002877DE">
        <w:rPr>
          <w:sz w:val="28"/>
          <w:szCs w:val="28"/>
        </w:rPr>
        <w:t>циации для повышения конкурентоспособности. Модель применима для пр</w:t>
      </w:r>
      <w:r w:rsidRPr="002877DE">
        <w:rPr>
          <w:sz w:val="28"/>
          <w:szCs w:val="28"/>
        </w:rPr>
        <w:t>о</w:t>
      </w:r>
      <w:r w:rsidRPr="002877DE">
        <w:rPr>
          <w:sz w:val="28"/>
          <w:szCs w:val="28"/>
        </w:rPr>
        <w:t>дукции невысокого технологического уровня с большой степенью диффере</w:t>
      </w:r>
      <w:r w:rsidRPr="002877DE">
        <w:rPr>
          <w:sz w:val="28"/>
          <w:szCs w:val="28"/>
        </w:rPr>
        <w:t>н</w:t>
      </w:r>
      <w:r w:rsidRPr="002877DE">
        <w:rPr>
          <w:sz w:val="28"/>
          <w:szCs w:val="28"/>
        </w:rPr>
        <w:t>циации и колебаниями спр</w:t>
      </w:r>
      <w:r w:rsidRPr="002877DE">
        <w:rPr>
          <w:sz w:val="28"/>
          <w:szCs w:val="28"/>
        </w:rPr>
        <w:t>о</w:t>
      </w:r>
      <w:r w:rsidRPr="002877DE">
        <w:rPr>
          <w:sz w:val="28"/>
          <w:szCs w:val="28"/>
        </w:rPr>
        <w:t>са.</w:t>
      </w:r>
    </w:p>
    <w:p w:rsidR="00AA21E1" w:rsidRPr="002877DE" w:rsidRDefault="00AA21E1" w:rsidP="002877DE">
      <w:pPr>
        <w:spacing w:line="360" w:lineRule="auto"/>
        <w:ind w:firstLine="567"/>
        <w:jc w:val="both"/>
        <w:rPr>
          <w:sz w:val="28"/>
          <w:szCs w:val="28"/>
        </w:rPr>
      </w:pPr>
      <w:r w:rsidRPr="002877DE">
        <w:rPr>
          <w:sz w:val="28"/>
          <w:szCs w:val="28"/>
        </w:rPr>
        <w:t xml:space="preserve">2. </w:t>
      </w:r>
      <w:r w:rsidRPr="002877DE">
        <w:rPr>
          <w:bCs/>
          <w:i/>
          <w:sz w:val="28"/>
          <w:szCs w:val="28"/>
        </w:rPr>
        <w:t>Японская</w:t>
      </w:r>
      <w:r w:rsidRPr="002877DE">
        <w:rPr>
          <w:b/>
          <w:bCs/>
          <w:sz w:val="28"/>
          <w:szCs w:val="28"/>
        </w:rPr>
        <w:t xml:space="preserve">: </w:t>
      </w:r>
      <w:r w:rsidRPr="002877DE">
        <w:rPr>
          <w:sz w:val="28"/>
          <w:szCs w:val="28"/>
        </w:rPr>
        <w:t>формируется вокруг фирмы-лидера с масштабным произво</w:t>
      </w:r>
      <w:r w:rsidRPr="002877DE">
        <w:rPr>
          <w:sz w:val="28"/>
          <w:szCs w:val="28"/>
        </w:rPr>
        <w:t>д</w:t>
      </w:r>
      <w:r w:rsidRPr="002877DE">
        <w:rPr>
          <w:sz w:val="28"/>
          <w:szCs w:val="28"/>
        </w:rPr>
        <w:t xml:space="preserve">ством, интегрирующей массу поставщиков на различных стадиях цепочки. Применима для производства технологически сложной продукции. </w:t>
      </w:r>
    </w:p>
    <w:p w:rsidR="00AA21E1" w:rsidRPr="002877DE" w:rsidRDefault="00AA21E1" w:rsidP="002877DE">
      <w:pPr>
        <w:spacing w:line="360" w:lineRule="auto"/>
        <w:ind w:firstLine="567"/>
        <w:jc w:val="both"/>
        <w:rPr>
          <w:sz w:val="28"/>
          <w:szCs w:val="28"/>
        </w:rPr>
      </w:pPr>
      <w:r w:rsidRPr="002877DE">
        <w:rPr>
          <w:sz w:val="28"/>
          <w:szCs w:val="28"/>
        </w:rPr>
        <w:t xml:space="preserve">3. </w:t>
      </w:r>
      <w:r w:rsidRPr="002877DE">
        <w:rPr>
          <w:bCs/>
          <w:i/>
          <w:sz w:val="28"/>
          <w:szCs w:val="28"/>
        </w:rPr>
        <w:t>Финская</w:t>
      </w:r>
      <w:r w:rsidRPr="002877DE">
        <w:rPr>
          <w:b/>
          <w:bCs/>
          <w:sz w:val="28"/>
          <w:szCs w:val="28"/>
        </w:rPr>
        <w:t>:</w:t>
      </w:r>
      <w:r w:rsidRPr="002877DE">
        <w:rPr>
          <w:sz w:val="28"/>
          <w:szCs w:val="28"/>
        </w:rPr>
        <w:t xml:space="preserve"> характеризуется высоким уровнем инноваций, поддерживается мощным сектором научных исследований и разработок, развитой системой о</w:t>
      </w:r>
      <w:r w:rsidRPr="002877DE">
        <w:rPr>
          <w:sz w:val="28"/>
          <w:szCs w:val="28"/>
        </w:rPr>
        <w:t>б</w:t>
      </w:r>
      <w:r w:rsidRPr="002877DE">
        <w:rPr>
          <w:sz w:val="28"/>
          <w:szCs w:val="28"/>
        </w:rPr>
        <w:t xml:space="preserve">разования. Свойственна интернационализация бизнеса. </w:t>
      </w:r>
    </w:p>
    <w:p w:rsidR="00AA21E1" w:rsidRPr="002877DE" w:rsidRDefault="00AA21E1" w:rsidP="002877DE">
      <w:pPr>
        <w:spacing w:line="360" w:lineRule="auto"/>
        <w:ind w:firstLine="567"/>
        <w:jc w:val="both"/>
        <w:rPr>
          <w:sz w:val="28"/>
          <w:szCs w:val="28"/>
        </w:rPr>
      </w:pPr>
      <w:r w:rsidRPr="002877DE">
        <w:rPr>
          <w:sz w:val="28"/>
          <w:szCs w:val="28"/>
        </w:rPr>
        <w:t xml:space="preserve">4. </w:t>
      </w:r>
      <w:r w:rsidRPr="002877DE">
        <w:rPr>
          <w:bCs/>
          <w:i/>
          <w:sz w:val="28"/>
          <w:szCs w:val="28"/>
        </w:rPr>
        <w:t>Североамериканская</w:t>
      </w:r>
      <w:r w:rsidRPr="002877DE">
        <w:rPr>
          <w:b/>
          <w:bCs/>
          <w:sz w:val="28"/>
          <w:szCs w:val="28"/>
        </w:rPr>
        <w:t>:</w:t>
      </w:r>
      <w:r w:rsidRPr="002877DE">
        <w:rPr>
          <w:sz w:val="28"/>
          <w:szCs w:val="28"/>
        </w:rPr>
        <w:t xml:space="preserve"> отличается выраженной конкуренцией между предприятиями</w:t>
      </w:r>
      <w:r w:rsidR="00A46640">
        <w:rPr>
          <w:sz w:val="28"/>
          <w:szCs w:val="28"/>
        </w:rPr>
        <w:t>. П</w:t>
      </w:r>
      <w:r w:rsidRPr="002877DE">
        <w:rPr>
          <w:sz w:val="28"/>
          <w:szCs w:val="28"/>
        </w:rPr>
        <w:t>рименима, если производственный процесс не предполагает налаживания тесных взаимосвязей. За счет конкуренции между поставщиками в кластере, а также за счет массового производства у головной фирмы достиг</w:t>
      </w:r>
      <w:r w:rsidRPr="002877DE">
        <w:rPr>
          <w:sz w:val="28"/>
          <w:szCs w:val="28"/>
        </w:rPr>
        <w:t>а</w:t>
      </w:r>
      <w:r w:rsidRPr="002877DE">
        <w:rPr>
          <w:sz w:val="28"/>
          <w:szCs w:val="28"/>
        </w:rPr>
        <w:t>ется низкая себестоимость конечного проду</w:t>
      </w:r>
      <w:r w:rsidRPr="002877DE">
        <w:rPr>
          <w:sz w:val="28"/>
          <w:szCs w:val="28"/>
        </w:rPr>
        <w:t>к</w:t>
      </w:r>
      <w:r w:rsidRPr="002877DE">
        <w:rPr>
          <w:sz w:val="28"/>
          <w:szCs w:val="28"/>
        </w:rPr>
        <w:t>та.</w:t>
      </w:r>
    </w:p>
    <w:p w:rsidR="00AA21E1" w:rsidRPr="002877DE" w:rsidRDefault="00AA21E1" w:rsidP="002877DE">
      <w:pPr>
        <w:spacing w:line="360" w:lineRule="auto"/>
        <w:ind w:firstLine="567"/>
        <w:jc w:val="both"/>
        <w:rPr>
          <w:sz w:val="28"/>
          <w:szCs w:val="28"/>
        </w:rPr>
      </w:pPr>
      <w:r w:rsidRPr="002877DE">
        <w:rPr>
          <w:sz w:val="28"/>
          <w:szCs w:val="28"/>
        </w:rPr>
        <w:t xml:space="preserve">5. </w:t>
      </w:r>
      <w:r w:rsidRPr="002877DE">
        <w:rPr>
          <w:bCs/>
          <w:i/>
          <w:sz w:val="28"/>
          <w:szCs w:val="28"/>
        </w:rPr>
        <w:t>Индийско-китайская</w:t>
      </w:r>
      <w:r w:rsidRPr="002877DE">
        <w:rPr>
          <w:b/>
          <w:bCs/>
          <w:sz w:val="28"/>
          <w:szCs w:val="28"/>
        </w:rPr>
        <w:t>:</w:t>
      </w:r>
      <w:r w:rsidRPr="002877DE">
        <w:rPr>
          <w:sz w:val="28"/>
          <w:szCs w:val="28"/>
        </w:rPr>
        <w:t xml:space="preserve"> ключевую роль играет государство. Основной а</w:t>
      </w:r>
      <w:r w:rsidRPr="002877DE">
        <w:rPr>
          <w:sz w:val="28"/>
          <w:szCs w:val="28"/>
        </w:rPr>
        <w:t>к</w:t>
      </w:r>
      <w:r w:rsidRPr="002877DE">
        <w:rPr>
          <w:sz w:val="28"/>
          <w:szCs w:val="28"/>
        </w:rPr>
        <w:t>цент делается на зарубежные инвестиции, они приносят современные технол</w:t>
      </w:r>
      <w:r w:rsidRPr="002877DE">
        <w:rPr>
          <w:sz w:val="28"/>
          <w:szCs w:val="28"/>
        </w:rPr>
        <w:t>о</w:t>
      </w:r>
      <w:r w:rsidRPr="002877DE">
        <w:rPr>
          <w:sz w:val="28"/>
          <w:szCs w:val="28"/>
        </w:rPr>
        <w:t>гии и дают выход на м</w:t>
      </w:r>
      <w:r w:rsidRPr="002877DE">
        <w:rPr>
          <w:sz w:val="28"/>
          <w:szCs w:val="28"/>
        </w:rPr>
        <w:t>и</w:t>
      </w:r>
      <w:r w:rsidRPr="002877DE">
        <w:rPr>
          <w:sz w:val="28"/>
          <w:szCs w:val="28"/>
        </w:rPr>
        <w:t xml:space="preserve">ровые рынки. </w:t>
      </w:r>
    </w:p>
    <w:p w:rsidR="00AA21E1" w:rsidRPr="002877DE" w:rsidRDefault="00AA21E1" w:rsidP="002877DE">
      <w:pPr>
        <w:spacing w:line="360" w:lineRule="auto"/>
        <w:ind w:firstLine="567"/>
        <w:jc w:val="both"/>
        <w:rPr>
          <w:sz w:val="28"/>
          <w:szCs w:val="28"/>
        </w:rPr>
      </w:pPr>
      <w:r w:rsidRPr="002877DE">
        <w:rPr>
          <w:sz w:val="28"/>
          <w:szCs w:val="28"/>
        </w:rPr>
        <w:t xml:space="preserve">6. </w:t>
      </w:r>
      <w:r w:rsidRPr="002877DE">
        <w:rPr>
          <w:bCs/>
          <w:i/>
          <w:sz w:val="28"/>
          <w:szCs w:val="28"/>
        </w:rPr>
        <w:t>Советская</w:t>
      </w:r>
      <w:r w:rsidRPr="002877DE">
        <w:rPr>
          <w:b/>
          <w:bCs/>
          <w:sz w:val="28"/>
          <w:szCs w:val="28"/>
        </w:rPr>
        <w:t>:</w:t>
      </w:r>
      <w:r w:rsidRPr="002877DE">
        <w:rPr>
          <w:sz w:val="28"/>
          <w:szCs w:val="28"/>
        </w:rPr>
        <w:t xml:space="preserve"> рыночные отношения и конкуренция сведены к минимуму, производство сконцентрировано на крупных фирмах. Применима в сырьевых отраслях регионов с низкой плотностью населения и слабым развит</w:t>
      </w:r>
      <w:r w:rsidRPr="002877DE">
        <w:rPr>
          <w:sz w:val="28"/>
          <w:szCs w:val="28"/>
        </w:rPr>
        <w:t>и</w:t>
      </w:r>
      <w:r w:rsidRPr="002877DE">
        <w:rPr>
          <w:sz w:val="28"/>
          <w:szCs w:val="28"/>
        </w:rPr>
        <w:t>ем.</w:t>
      </w:r>
    </w:p>
    <w:p w:rsidR="00AA21E1" w:rsidRPr="002877DE" w:rsidRDefault="00AA21E1" w:rsidP="002877DE">
      <w:pPr>
        <w:spacing w:line="360" w:lineRule="auto"/>
        <w:ind w:firstLine="567"/>
        <w:jc w:val="both"/>
        <w:rPr>
          <w:sz w:val="28"/>
          <w:szCs w:val="28"/>
        </w:rPr>
      </w:pPr>
      <w:r w:rsidRPr="002877DE">
        <w:rPr>
          <w:sz w:val="28"/>
          <w:szCs w:val="28"/>
        </w:rPr>
        <w:t xml:space="preserve">В целом ряде стран в последние десятилетия приобрели такое значение эффективные </w:t>
      </w:r>
      <w:r w:rsidRPr="002877DE">
        <w:rPr>
          <w:i/>
          <w:sz w:val="28"/>
          <w:szCs w:val="28"/>
        </w:rPr>
        <w:t>кластерные стратегии</w:t>
      </w:r>
      <w:r w:rsidRPr="002877DE">
        <w:rPr>
          <w:sz w:val="28"/>
          <w:szCs w:val="28"/>
        </w:rPr>
        <w:t>,</w:t>
      </w:r>
      <w:r w:rsidRPr="002877DE">
        <w:rPr>
          <w:b/>
          <w:sz w:val="28"/>
          <w:szCs w:val="28"/>
        </w:rPr>
        <w:t xml:space="preserve"> </w:t>
      </w:r>
      <w:r w:rsidRPr="002877DE">
        <w:rPr>
          <w:sz w:val="28"/>
          <w:szCs w:val="28"/>
        </w:rPr>
        <w:t>которые строятся</w:t>
      </w:r>
      <w:r w:rsidRPr="002877DE">
        <w:rPr>
          <w:b/>
          <w:sz w:val="28"/>
          <w:szCs w:val="28"/>
        </w:rPr>
        <w:t xml:space="preserve"> </w:t>
      </w:r>
      <w:r w:rsidRPr="002877DE">
        <w:rPr>
          <w:sz w:val="28"/>
          <w:szCs w:val="28"/>
        </w:rPr>
        <w:t>на центрах деловой а</w:t>
      </w:r>
      <w:r w:rsidRPr="002877DE">
        <w:rPr>
          <w:sz w:val="28"/>
          <w:szCs w:val="28"/>
        </w:rPr>
        <w:t>к</w:t>
      </w:r>
      <w:r w:rsidRPr="002877DE">
        <w:rPr>
          <w:sz w:val="28"/>
          <w:szCs w:val="28"/>
        </w:rPr>
        <w:t>тивности, уже доказавших свою силу и конкурентоспособность на мировом рынке. Правительства концентрируют усилия на поддержке существующих кластеров и создании новых сетей компаний, ранее не контактировавших ме</w:t>
      </w:r>
      <w:r w:rsidRPr="002877DE">
        <w:rPr>
          <w:sz w:val="28"/>
          <w:szCs w:val="28"/>
        </w:rPr>
        <w:t>ж</w:t>
      </w:r>
      <w:r w:rsidRPr="002877DE">
        <w:rPr>
          <w:sz w:val="28"/>
          <w:szCs w:val="28"/>
        </w:rPr>
        <w:t>ду собой. Государство при этом не только способствует формированию класт</w:t>
      </w:r>
      <w:r w:rsidRPr="002877DE">
        <w:rPr>
          <w:sz w:val="28"/>
          <w:szCs w:val="28"/>
        </w:rPr>
        <w:t>е</w:t>
      </w:r>
      <w:r w:rsidRPr="002877DE">
        <w:rPr>
          <w:sz w:val="28"/>
          <w:szCs w:val="28"/>
        </w:rPr>
        <w:t>ров, но и само становится участником сетей. Кластерные стратегии широко и</w:t>
      </w:r>
      <w:r w:rsidRPr="002877DE">
        <w:rPr>
          <w:sz w:val="28"/>
          <w:szCs w:val="28"/>
        </w:rPr>
        <w:t>с</w:t>
      </w:r>
      <w:r w:rsidRPr="002877DE">
        <w:rPr>
          <w:sz w:val="28"/>
          <w:szCs w:val="28"/>
        </w:rPr>
        <w:t>пользуются в стр</w:t>
      </w:r>
      <w:r w:rsidRPr="002877DE">
        <w:rPr>
          <w:sz w:val="28"/>
          <w:szCs w:val="28"/>
        </w:rPr>
        <w:t>а</w:t>
      </w:r>
      <w:r w:rsidRPr="002877DE">
        <w:rPr>
          <w:sz w:val="28"/>
          <w:szCs w:val="28"/>
        </w:rPr>
        <w:t>нах Европы.</w:t>
      </w:r>
    </w:p>
    <w:p w:rsidR="00AA21E1" w:rsidRPr="002877DE" w:rsidRDefault="00AA21E1" w:rsidP="00A46640">
      <w:pPr>
        <w:spacing w:line="360" w:lineRule="auto"/>
        <w:ind w:firstLine="567"/>
        <w:jc w:val="both"/>
        <w:rPr>
          <w:noProof/>
          <w:sz w:val="28"/>
          <w:szCs w:val="28"/>
        </w:rPr>
      </w:pPr>
      <w:bookmarkStart w:id="4176" w:name="_Toc230969507"/>
      <w:bookmarkStart w:id="4177" w:name="_Toc230969924"/>
      <w:bookmarkStart w:id="4178" w:name="_Toc230970945"/>
      <w:bookmarkStart w:id="4179" w:name="_Toc230973701"/>
      <w:bookmarkStart w:id="4180" w:name="_Toc231020512"/>
      <w:bookmarkStart w:id="4181" w:name="_Toc231021680"/>
      <w:bookmarkStart w:id="4182" w:name="_Toc231022280"/>
      <w:bookmarkStart w:id="4183" w:name="_Toc231022452"/>
      <w:bookmarkStart w:id="4184" w:name="_Toc231026483"/>
      <w:bookmarkStart w:id="4185" w:name="_Toc231026657"/>
      <w:bookmarkStart w:id="4186" w:name="_Toc231040691"/>
      <w:r w:rsidRPr="002877DE">
        <w:rPr>
          <w:sz w:val="28"/>
          <w:szCs w:val="28"/>
        </w:rPr>
        <w:t xml:space="preserve">Сущность </w:t>
      </w:r>
      <w:r w:rsidRPr="002877DE">
        <w:rPr>
          <w:i/>
          <w:sz w:val="28"/>
          <w:szCs w:val="28"/>
        </w:rPr>
        <w:t>кластерного подхода</w:t>
      </w:r>
      <w:r w:rsidRPr="002877DE">
        <w:rPr>
          <w:sz w:val="28"/>
          <w:szCs w:val="28"/>
        </w:rPr>
        <w:t xml:space="preserve"> заключается в получении синергетическ</w:t>
      </w:r>
      <w:r w:rsidRPr="002877DE">
        <w:rPr>
          <w:sz w:val="28"/>
          <w:szCs w:val="28"/>
        </w:rPr>
        <w:t>о</w:t>
      </w:r>
      <w:r w:rsidRPr="002877DE">
        <w:rPr>
          <w:sz w:val="28"/>
          <w:szCs w:val="28"/>
        </w:rPr>
        <w:t>го эффекта от совместного использования маркетинговых, снабженческо-сбытовых, транспортных, производственных и других ресурсов предприятиями, объединяемыми под эгидой производственного кластера. Возможность вхо</w:t>
      </w:r>
      <w:r w:rsidRPr="002877DE">
        <w:rPr>
          <w:sz w:val="28"/>
          <w:szCs w:val="28"/>
        </w:rPr>
        <w:t>ж</w:t>
      </w:r>
      <w:r w:rsidRPr="002877DE">
        <w:rPr>
          <w:sz w:val="28"/>
          <w:szCs w:val="28"/>
        </w:rPr>
        <w:t>дения в такие кластеры предприятий разных отраслей представляет для обла</w:t>
      </w:r>
      <w:r w:rsidRPr="002877DE">
        <w:rPr>
          <w:sz w:val="28"/>
          <w:szCs w:val="28"/>
        </w:rPr>
        <w:t>с</w:t>
      </w:r>
      <w:r w:rsidRPr="002877DE">
        <w:rPr>
          <w:sz w:val="28"/>
          <w:szCs w:val="28"/>
        </w:rPr>
        <w:t>тей и регионов возможность сформировать многоотраслевые производственно-сбытовые комплексы. Одна из основных тенденций современной экономики – концентрироваться на главном, отдавая другим производство промежуточных продуктов и предоставление ключевых услуг (аутсорсинг). Вот почему созд</w:t>
      </w:r>
      <w:r w:rsidRPr="002877DE">
        <w:rPr>
          <w:sz w:val="28"/>
          <w:szCs w:val="28"/>
        </w:rPr>
        <w:t>а</w:t>
      </w:r>
      <w:r w:rsidRPr="002877DE">
        <w:rPr>
          <w:sz w:val="28"/>
          <w:szCs w:val="28"/>
        </w:rPr>
        <w:t>ние кластеров оказывает мощный эффект на малый бизнес</w:t>
      </w:r>
      <w:r w:rsidR="00A46640">
        <w:rPr>
          <w:sz w:val="28"/>
          <w:szCs w:val="28"/>
        </w:rPr>
        <w:t>.</w:t>
      </w:r>
      <w:r w:rsidRPr="002877DE">
        <w:rPr>
          <w:noProof/>
          <w:sz w:val="28"/>
          <w:szCs w:val="28"/>
        </w:rPr>
        <w:t xml:space="preserve"> </w:t>
      </w:r>
    </w:p>
    <w:p w:rsidR="00AA21E1" w:rsidRPr="002877DE" w:rsidRDefault="00AA21E1" w:rsidP="002877DE">
      <w:pPr>
        <w:pStyle w:val="2"/>
        <w:spacing w:line="360" w:lineRule="auto"/>
        <w:ind w:firstLine="567"/>
        <w:jc w:val="both"/>
        <w:rPr>
          <w:rFonts w:ascii="Times New Roman" w:hAnsi="Times New Roman" w:cs="Times New Roman"/>
        </w:rPr>
      </w:pPr>
      <w:bookmarkStart w:id="4187" w:name="_Toc231192813"/>
      <w:bookmarkStart w:id="4188" w:name="_Toc231193332"/>
      <w:bookmarkStart w:id="4189" w:name="_Toc231193857"/>
      <w:bookmarkStart w:id="4190" w:name="_Toc231195598"/>
      <w:bookmarkStart w:id="4191" w:name="_Toc231202361"/>
      <w:bookmarkStart w:id="4192" w:name="_Toc231372973"/>
      <w:bookmarkStart w:id="4193" w:name="_Toc231373663"/>
      <w:bookmarkStart w:id="4194" w:name="_Toc231459328"/>
      <w:bookmarkStart w:id="4195" w:name="_Toc231460023"/>
      <w:bookmarkStart w:id="4196" w:name="_Toc231460714"/>
      <w:bookmarkStart w:id="4197" w:name="_Toc231460812"/>
      <w:bookmarkStart w:id="4198" w:name="_Toc231461496"/>
      <w:bookmarkStart w:id="4199" w:name="_Toc231561033"/>
      <w:bookmarkStart w:id="4200" w:name="_Toc231913168"/>
      <w:bookmarkStart w:id="4201" w:name="_Toc234321755"/>
      <w:bookmarkStart w:id="4202" w:name="_Toc236198807"/>
      <w:bookmarkStart w:id="4203" w:name="_Toc230969508"/>
      <w:bookmarkStart w:id="4204" w:name="_Toc230969925"/>
      <w:bookmarkStart w:id="4205" w:name="_Toc230970946"/>
      <w:bookmarkStart w:id="4206" w:name="_Toc230973702"/>
      <w:bookmarkStart w:id="4207" w:name="_Toc231020513"/>
      <w:bookmarkStart w:id="4208" w:name="_Toc231021681"/>
      <w:bookmarkStart w:id="4209" w:name="_Toc231022281"/>
      <w:bookmarkStart w:id="4210" w:name="_Toc231022453"/>
      <w:bookmarkStart w:id="4211" w:name="_Toc231026484"/>
      <w:bookmarkStart w:id="4212" w:name="_Toc231026658"/>
      <w:bookmarkStart w:id="4213" w:name="_Toc231040692"/>
      <w:bookmarkStart w:id="4214" w:name="_Toc231118992"/>
      <w:bookmarkStart w:id="4215" w:name="_Toc231119191"/>
      <w:bookmarkStart w:id="4216" w:name="_Toc231119360"/>
      <w:bookmarkStart w:id="4217" w:name="_Toc231119943"/>
      <w:bookmarkStart w:id="4218" w:name="_Toc231186762"/>
      <w:bookmarkStart w:id="4219" w:name="_Toc231189129"/>
      <w:bookmarkStart w:id="4220" w:name="_Toc231190361"/>
      <w:bookmarkStart w:id="4221" w:name="_Toc238837230"/>
      <w:bookmarkEnd w:id="4176"/>
      <w:bookmarkEnd w:id="4177"/>
      <w:bookmarkEnd w:id="4178"/>
      <w:bookmarkEnd w:id="4179"/>
      <w:bookmarkEnd w:id="4180"/>
      <w:bookmarkEnd w:id="4181"/>
      <w:bookmarkEnd w:id="4182"/>
      <w:bookmarkEnd w:id="4183"/>
      <w:bookmarkEnd w:id="4184"/>
      <w:bookmarkEnd w:id="4185"/>
      <w:bookmarkEnd w:id="4186"/>
      <w:r w:rsidRPr="002877DE">
        <w:rPr>
          <w:rFonts w:ascii="Times New Roman" w:hAnsi="Times New Roman" w:cs="Times New Roman"/>
        </w:rPr>
        <w:t>11.3. Кластерная теория экономического развития</w:t>
      </w:r>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21"/>
    </w:p>
    <w:p w:rsidR="00AA21E1" w:rsidRPr="002877DE" w:rsidRDefault="00AA21E1" w:rsidP="002877DE">
      <w:pPr>
        <w:spacing w:line="360" w:lineRule="auto"/>
        <w:ind w:firstLine="567"/>
        <w:jc w:val="both"/>
        <w:rPr>
          <w:sz w:val="28"/>
          <w:szCs w:val="28"/>
        </w:rPr>
      </w:pPr>
      <w:bookmarkStart w:id="4222" w:name="_Toc230698362"/>
      <w:bookmarkStart w:id="4223" w:name="_Toc230716104"/>
      <w:bookmarkStart w:id="4224" w:name="_Toc230776952"/>
      <w:bookmarkStart w:id="4225" w:name="_Toc230777458"/>
      <w:bookmarkStart w:id="4226" w:name="_Toc230781563"/>
      <w:bookmarkStart w:id="4227" w:name="_Toc230788934"/>
      <w:bookmarkStart w:id="4228" w:name="_Toc230790071"/>
      <w:bookmarkStart w:id="4229" w:name="_Toc230790225"/>
      <w:bookmarkStart w:id="4230" w:name="_Toc230790379"/>
      <w:bookmarkStart w:id="4231" w:name="_Toc230940827"/>
      <w:bookmarkStart w:id="4232" w:name="_Toc230942189"/>
      <w:bookmarkStart w:id="4233" w:name="_Toc230948368"/>
      <w:bookmarkStart w:id="4234" w:name="_Toc230949712"/>
      <w:bookmarkStart w:id="4235" w:name="_Toc230698381"/>
      <w:bookmarkStart w:id="4236" w:name="_Toc230716123"/>
      <w:bookmarkStart w:id="4237" w:name="_Toc230776971"/>
      <w:bookmarkStart w:id="4238" w:name="_Toc230777477"/>
      <w:bookmarkStart w:id="4239" w:name="_Toc230781582"/>
      <w:bookmarkStart w:id="4240" w:name="_Toc230788953"/>
      <w:bookmarkStart w:id="4241" w:name="_Toc230790068"/>
      <w:bookmarkStart w:id="4242" w:name="_Toc230790222"/>
      <w:bookmarkStart w:id="4243" w:name="_Toc230790376"/>
      <w:bookmarkStart w:id="4244" w:name="_Toc230940824"/>
      <w:bookmarkStart w:id="4245" w:name="_Toc230942186"/>
      <w:bookmarkStart w:id="4246" w:name="_Toc230948366"/>
      <w:bookmarkStart w:id="4247" w:name="_Toc230949710"/>
      <w:bookmarkStart w:id="4248" w:name="_Toc230950442"/>
      <w:bookmarkStart w:id="4249" w:name="_Toc230950607"/>
      <w:bookmarkStart w:id="4250" w:name="_Toc230969510"/>
      <w:bookmarkStart w:id="4251" w:name="_Toc230969927"/>
      <w:bookmarkStart w:id="4252" w:name="_Toc230970948"/>
      <w:bookmarkStart w:id="4253" w:name="_Toc230973704"/>
      <w:bookmarkStart w:id="4254" w:name="_Toc231020515"/>
      <w:bookmarkStart w:id="4255" w:name="_Toc231021683"/>
      <w:bookmarkStart w:id="4256" w:name="_Toc231022283"/>
      <w:bookmarkStart w:id="4257" w:name="_Toc231022455"/>
      <w:bookmarkEnd w:id="4158"/>
      <w:bookmarkEnd w:id="4159"/>
      <w:bookmarkEnd w:id="4160"/>
      <w:bookmarkEnd w:id="4161"/>
      <w:bookmarkEnd w:id="4162"/>
      <w:bookmarkEnd w:id="4163"/>
      <w:bookmarkEnd w:id="4164"/>
      <w:bookmarkEnd w:id="4165"/>
      <w:bookmarkEnd w:id="4166"/>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r w:rsidRPr="002877DE">
        <w:rPr>
          <w:sz w:val="28"/>
          <w:szCs w:val="28"/>
        </w:rPr>
        <w:t>Исследованию в области теории кластера и управления конкурентоспосо</w:t>
      </w:r>
      <w:r w:rsidRPr="002877DE">
        <w:rPr>
          <w:sz w:val="28"/>
          <w:szCs w:val="28"/>
        </w:rPr>
        <w:t>б</w:t>
      </w:r>
      <w:r w:rsidRPr="002877DE">
        <w:rPr>
          <w:sz w:val="28"/>
          <w:szCs w:val="28"/>
        </w:rPr>
        <w:t xml:space="preserve">ностью на различных уровнях (продукции, предприятия, отрасли, региона, страны) посвящены научные труды известных зарубежных и отечественных экономистов: А. Воронова, А. П. Градова, Г. В. Гутмана, Ю. И. Коробова, К. Р. Макконела, А. В. Мартынова, М. Г. Миронова, К. И. Плетнева, М. Портера, А. И. Татаркина, С. В. Убеля, Р. А. Фатхутдинова, А. Ю. Юданова и др. </w:t>
      </w:r>
    </w:p>
    <w:p w:rsidR="00AA21E1" w:rsidRPr="002877DE" w:rsidRDefault="00AA21E1" w:rsidP="002877DE">
      <w:pPr>
        <w:spacing w:line="360" w:lineRule="auto"/>
        <w:ind w:firstLine="567"/>
        <w:jc w:val="both"/>
        <w:rPr>
          <w:sz w:val="28"/>
          <w:szCs w:val="28"/>
        </w:rPr>
      </w:pPr>
      <w:r w:rsidRPr="002877DE">
        <w:rPr>
          <w:sz w:val="28"/>
          <w:szCs w:val="28"/>
        </w:rPr>
        <w:t xml:space="preserve">В сфере прогнозирования процессов социально-экономического развития в регионе выступают фундаментальные труды ученых: А. Г. Аганбегяна, М. К. Бандмана, А. Г. Гранберга, В. В. Егорова, Л. В. Канторовича, К. Д. Льюиса, Н. М. Найбороденко, Г. А. Парсаданова, С. А. Суспицына, В. А. Цыбатова, Р. И. Шнипера и др. </w:t>
      </w:r>
    </w:p>
    <w:p w:rsidR="00AA21E1" w:rsidRPr="002877DE" w:rsidRDefault="00AA21E1" w:rsidP="002877DE">
      <w:pPr>
        <w:spacing w:line="360" w:lineRule="auto"/>
        <w:ind w:firstLine="567"/>
        <w:jc w:val="both"/>
        <w:rPr>
          <w:sz w:val="28"/>
          <w:szCs w:val="28"/>
        </w:rPr>
      </w:pPr>
      <w:r w:rsidRPr="002877DE">
        <w:rPr>
          <w:sz w:val="28"/>
          <w:szCs w:val="28"/>
        </w:rPr>
        <w:t>Несмотря на то, что интерес к кластерам как эффективному инструменту повышения конкурентоспособности возрос преимущественно в последней че</w:t>
      </w:r>
      <w:r w:rsidRPr="002877DE">
        <w:rPr>
          <w:sz w:val="28"/>
          <w:szCs w:val="28"/>
        </w:rPr>
        <w:t>т</w:t>
      </w:r>
      <w:r w:rsidRPr="002877DE">
        <w:rPr>
          <w:sz w:val="28"/>
          <w:szCs w:val="28"/>
        </w:rPr>
        <w:t>верти XX века, сам кластерный подход – совсем не новое явление. Разработки в этом направлении велись еще в XIX веке. Однако если в XIX веке развитие концепции кластерной экономики проходило в рамках индустриального подх</w:t>
      </w:r>
      <w:r w:rsidRPr="002877DE">
        <w:rPr>
          <w:sz w:val="28"/>
          <w:szCs w:val="28"/>
        </w:rPr>
        <w:t>о</w:t>
      </w:r>
      <w:r w:rsidRPr="002877DE">
        <w:rPr>
          <w:sz w:val="28"/>
          <w:szCs w:val="28"/>
        </w:rPr>
        <w:t>да, то сегодня центральная идея – конкурентоспосо</w:t>
      </w:r>
      <w:r w:rsidRPr="002877DE">
        <w:rPr>
          <w:sz w:val="28"/>
          <w:szCs w:val="28"/>
        </w:rPr>
        <w:t>б</w:t>
      </w:r>
      <w:r w:rsidRPr="002877DE">
        <w:rPr>
          <w:sz w:val="28"/>
          <w:szCs w:val="28"/>
        </w:rPr>
        <w:t>ность.</w:t>
      </w:r>
    </w:p>
    <w:p w:rsidR="00AA21E1" w:rsidRPr="002877DE" w:rsidRDefault="00A46640" w:rsidP="00A46640">
      <w:pPr>
        <w:pStyle w:val="Style7"/>
        <w:spacing w:line="360" w:lineRule="auto"/>
        <w:ind w:firstLine="567"/>
        <w:rPr>
          <w:sz w:val="28"/>
          <w:szCs w:val="28"/>
        </w:rPr>
      </w:pPr>
      <w:r>
        <w:rPr>
          <w:rStyle w:val="FontStyle16"/>
          <w:i w:val="0"/>
          <w:sz w:val="28"/>
          <w:szCs w:val="28"/>
        </w:rPr>
        <w:t>Н</w:t>
      </w:r>
      <w:r w:rsidR="00AA21E1" w:rsidRPr="002877DE">
        <w:rPr>
          <w:rStyle w:val="FontStyle16"/>
          <w:i w:val="0"/>
          <w:sz w:val="28"/>
          <w:szCs w:val="28"/>
        </w:rPr>
        <w:t xml:space="preserve">аиболее значимыми </w:t>
      </w:r>
      <w:r>
        <w:rPr>
          <w:rStyle w:val="FontStyle16"/>
          <w:i w:val="0"/>
          <w:sz w:val="28"/>
          <w:szCs w:val="28"/>
        </w:rPr>
        <w:t xml:space="preserve">для развития кластерного подхода </w:t>
      </w:r>
      <w:r w:rsidR="00AA21E1" w:rsidRPr="002877DE">
        <w:rPr>
          <w:rStyle w:val="FontStyle16"/>
          <w:i w:val="0"/>
          <w:sz w:val="28"/>
          <w:szCs w:val="28"/>
        </w:rPr>
        <w:t xml:space="preserve">являются работы </w:t>
      </w:r>
      <w:r w:rsidR="00AA21E1" w:rsidRPr="00A46640">
        <w:rPr>
          <w:rStyle w:val="FontStyle16"/>
          <w:sz w:val="28"/>
          <w:szCs w:val="28"/>
        </w:rPr>
        <w:t>Майкла Портера</w:t>
      </w:r>
      <w:r>
        <w:rPr>
          <w:rStyle w:val="FontStyle16"/>
          <w:i w:val="0"/>
          <w:sz w:val="28"/>
          <w:szCs w:val="28"/>
        </w:rPr>
        <w:t xml:space="preserve"> </w:t>
      </w:r>
      <w:r w:rsidR="00C44E06" w:rsidRPr="002877DE">
        <w:rPr>
          <w:rStyle w:val="FontStyle18"/>
          <w:b w:val="0"/>
          <w:sz w:val="28"/>
          <w:szCs w:val="28"/>
        </w:rPr>
        <w:t>[259, 260]</w:t>
      </w:r>
      <w:r w:rsidR="00AA21E1" w:rsidRPr="002877DE">
        <w:rPr>
          <w:rStyle w:val="FontStyle16"/>
          <w:i w:val="0"/>
          <w:sz w:val="28"/>
          <w:szCs w:val="28"/>
        </w:rPr>
        <w:t>. Его теория кластеров стала общепризнанной ко</w:t>
      </w:r>
      <w:r w:rsidR="00AA21E1" w:rsidRPr="002877DE">
        <w:rPr>
          <w:rStyle w:val="FontStyle16"/>
          <w:i w:val="0"/>
          <w:sz w:val="28"/>
          <w:szCs w:val="28"/>
        </w:rPr>
        <w:t>н</w:t>
      </w:r>
      <w:r w:rsidR="00AA21E1" w:rsidRPr="002877DE">
        <w:rPr>
          <w:rStyle w:val="FontStyle16"/>
          <w:i w:val="0"/>
          <w:sz w:val="28"/>
          <w:szCs w:val="28"/>
        </w:rPr>
        <w:t>цепцией в данной области знаний, и кластерная модель Портера используется при разработке эк</w:t>
      </w:r>
      <w:r w:rsidR="00AA21E1" w:rsidRPr="002877DE">
        <w:rPr>
          <w:rStyle w:val="FontStyle16"/>
          <w:i w:val="0"/>
          <w:sz w:val="28"/>
          <w:szCs w:val="28"/>
        </w:rPr>
        <w:t>о</w:t>
      </w:r>
      <w:r w:rsidR="00AA21E1" w:rsidRPr="002877DE">
        <w:rPr>
          <w:rStyle w:val="FontStyle16"/>
          <w:i w:val="0"/>
          <w:sz w:val="28"/>
          <w:szCs w:val="28"/>
        </w:rPr>
        <w:t xml:space="preserve">номической политики во всем мире, будучи инструментом повышения конкурентоспособности экономики, региона или страны в </w:t>
      </w:r>
      <w:r w:rsidR="00DD0A7F" w:rsidRPr="002877DE">
        <w:rPr>
          <w:rStyle w:val="FontStyle16"/>
          <w:i w:val="0"/>
          <w:sz w:val="28"/>
          <w:szCs w:val="28"/>
        </w:rPr>
        <w:t>ц</w:t>
      </w:r>
      <w:r w:rsidR="00DD0A7F" w:rsidRPr="002877DE">
        <w:rPr>
          <w:rStyle w:val="FontStyle16"/>
          <w:i w:val="0"/>
          <w:sz w:val="28"/>
          <w:szCs w:val="28"/>
        </w:rPr>
        <w:t>е</w:t>
      </w:r>
      <w:r w:rsidR="00DD0A7F" w:rsidRPr="002877DE">
        <w:rPr>
          <w:rStyle w:val="FontStyle16"/>
          <w:i w:val="0"/>
          <w:sz w:val="28"/>
          <w:szCs w:val="28"/>
        </w:rPr>
        <w:t>лом.</w:t>
      </w:r>
      <w:r w:rsidR="00DD0A7F" w:rsidRPr="002877DE">
        <w:rPr>
          <w:sz w:val="28"/>
          <w:szCs w:val="28"/>
        </w:rPr>
        <w:t xml:space="preserve"> Согласно</w:t>
      </w:r>
      <w:r w:rsidR="00AA21E1" w:rsidRPr="002877DE">
        <w:rPr>
          <w:sz w:val="28"/>
          <w:szCs w:val="28"/>
        </w:rPr>
        <w:t xml:space="preserve"> этой </w:t>
      </w:r>
      <w:r>
        <w:rPr>
          <w:sz w:val="28"/>
          <w:szCs w:val="28"/>
        </w:rPr>
        <w:t xml:space="preserve"> </w:t>
      </w:r>
      <w:r w:rsidR="00AA21E1" w:rsidRPr="002877DE">
        <w:rPr>
          <w:sz w:val="28"/>
          <w:szCs w:val="28"/>
        </w:rPr>
        <w:t>модели</w:t>
      </w:r>
      <w:r>
        <w:rPr>
          <w:sz w:val="28"/>
          <w:szCs w:val="28"/>
        </w:rPr>
        <w:t xml:space="preserve">, </w:t>
      </w:r>
      <w:r w:rsidR="00AA21E1" w:rsidRPr="002877DE">
        <w:rPr>
          <w:sz w:val="28"/>
          <w:szCs w:val="28"/>
        </w:rPr>
        <w:t>производственная структура конкретного региона должна развиваться по направлению, позволяющему использовать продукт о</w:t>
      </w:r>
      <w:r w:rsidR="00AA21E1" w:rsidRPr="002877DE">
        <w:rPr>
          <w:sz w:val="28"/>
          <w:szCs w:val="28"/>
        </w:rPr>
        <w:t>д</w:t>
      </w:r>
      <w:r w:rsidR="00AA21E1" w:rsidRPr="002877DE">
        <w:rPr>
          <w:sz w:val="28"/>
          <w:szCs w:val="28"/>
        </w:rPr>
        <w:t>ной отрасли для нужд нескольких других. Между всеми отраслями, предста</w:t>
      </w:r>
      <w:r w:rsidR="00AA21E1" w:rsidRPr="002877DE">
        <w:rPr>
          <w:sz w:val="28"/>
          <w:szCs w:val="28"/>
        </w:rPr>
        <w:t>в</w:t>
      </w:r>
      <w:r w:rsidR="00AA21E1" w:rsidRPr="002877DE">
        <w:rPr>
          <w:sz w:val="28"/>
          <w:szCs w:val="28"/>
        </w:rPr>
        <w:t>ленными в данной местности, создаются устойчивые связи, позволяющие по</w:t>
      </w:r>
      <w:r w:rsidR="00AA21E1" w:rsidRPr="002877DE">
        <w:rPr>
          <w:sz w:val="28"/>
          <w:szCs w:val="28"/>
        </w:rPr>
        <w:t>д</w:t>
      </w:r>
      <w:r w:rsidR="00AA21E1" w:rsidRPr="002877DE">
        <w:rPr>
          <w:sz w:val="28"/>
          <w:szCs w:val="28"/>
        </w:rPr>
        <w:t>держивать эти отрасли и способствующие развитию общей экономики региона. М. Портер считает, что кластеры могут оказывать влияние на конкурентосп</w:t>
      </w:r>
      <w:r w:rsidR="00AA21E1" w:rsidRPr="002877DE">
        <w:rPr>
          <w:sz w:val="28"/>
          <w:szCs w:val="28"/>
        </w:rPr>
        <w:t>о</w:t>
      </w:r>
      <w:r w:rsidR="00AA21E1" w:rsidRPr="002877DE">
        <w:rPr>
          <w:sz w:val="28"/>
          <w:szCs w:val="28"/>
        </w:rPr>
        <w:t xml:space="preserve">собность в трех направлениях: </w:t>
      </w:r>
      <w:r w:rsidR="00246DB9" w:rsidRPr="002877DE">
        <w:rPr>
          <w:sz w:val="28"/>
          <w:szCs w:val="28"/>
        </w:rPr>
        <w:t xml:space="preserve">(1) </w:t>
      </w:r>
      <w:r w:rsidR="00AA21E1" w:rsidRPr="002877DE">
        <w:rPr>
          <w:sz w:val="28"/>
          <w:szCs w:val="28"/>
        </w:rPr>
        <w:t>повышают производительность фирм и о</w:t>
      </w:r>
      <w:r w:rsidR="00AA21E1" w:rsidRPr="002877DE">
        <w:rPr>
          <w:sz w:val="28"/>
          <w:szCs w:val="28"/>
        </w:rPr>
        <w:t>т</w:t>
      </w:r>
      <w:r w:rsidR="00AA21E1" w:rsidRPr="002877DE">
        <w:rPr>
          <w:sz w:val="28"/>
          <w:szCs w:val="28"/>
        </w:rPr>
        <w:t xml:space="preserve">раслей; </w:t>
      </w:r>
      <w:r w:rsidR="00246DB9" w:rsidRPr="002877DE">
        <w:rPr>
          <w:sz w:val="28"/>
          <w:szCs w:val="28"/>
        </w:rPr>
        <w:t xml:space="preserve">(2) </w:t>
      </w:r>
      <w:r w:rsidR="00AA21E1" w:rsidRPr="002877DE">
        <w:rPr>
          <w:sz w:val="28"/>
          <w:szCs w:val="28"/>
        </w:rPr>
        <w:t xml:space="preserve">создают возможности для инновационного и производственного роста; </w:t>
      </w:r>
      <w:r w:rsidR="00246DB9" w:rsidRPr="002877DE">
        <w:rPr>
          <w:sz w:val="28"/>
          <w:szCs w:val="28"/>
        </w:rPr>
        <w:t xml:space="preserve">(3) </w:t>
      </w:r>
      <w:r w:rsidR="00AA21E1" w:rsidRPr="002877DE">
        <w:rPr>
          <w:sz w:val="28"/>
          <w:szCs w:val="28"/>
        </w:rPr>
        <w:t>стимулируют и облегчают формирование нового бизнеса, поддерж</w:t>
      </w:r>
      <w:r w:rsidR="00AA21E1" w:rsidRPr="002877DE">
        <w:rPr>
          <w:sz w:val="28"/>
          <w:szCs w:val="28"/>
        </w:rPr>
        <w:t>и</w:t>
      </w:r>
      <w:r w:rsidR="00AA21E1" w:rsidRPr="002877DE">
        <w:rPr>
          <w:sz w:val="28"/>
          <w:szCs w:val="28"/>
        </w:rPr>
        <w:t>вающего инновации и расширение кл</w:t>
      </w:r>
      <w:r w:rsidR="00AA21E1" w:rsidRPr="002877DE">
        <w:rPr>
          <w:sz w:val="28"/>
          <w:szCs w:val="28"/>
        </w:rPr>
        <w:t>а</w:t>
      </w:r>
      <w:r w:rsidR="00AA21E1" w:rsidRPr="002877DE">
        <w:rPr>
          <w:sz w:val="28"/>
          <w:szCs w:val="28"/>
        </w:rPr>
        <w:t xml:space="preserve">стера. </w:t>
      </w:r>
    </w:p>
    <w:p w:rsidR="00AA21E1" w:rsidRPr="002877DE" w:rsidRDefault="00AA21E1" w:rsidP="002877DE">
      <w:pPr>
        <w:spacing w:line="360" w:lineRule="auto"/>
        <w:ind w:firstLine="567"/>
        <w:jc w:val="both"/>
        <w:rPr>
          <w:sz w:val="28"/>
          <w:szCs w:val="28"/>
        </w:rPr>
      </w:pPr>
      <w:r w:rsidRPr="002877DE">
        <w:rPr>
          <w:i/>
          <w:sz w:val="28"/>
          <w:szCs w:val="28"/>
        </w:rPr>
        <w:t>Е. Лимер</w:t>
      </w:r>
      <w:r w:rsidRPr="002877DE">
        <w:rPr>
          <w:sz w:val="28"/>
          <w:szCs w:val="28"/>
        </w:rPr>
        <w:t xml:space="preserve"> рассматривал кластеры с высоким уровнем корреляционного экспорта при анализе торговли на национальном уровне. </w:t>
      </w:r>
    </w:p>
    <w:p w:rsidR="00AA21E1" w:rsidRPr="002877DE" w:rsidRDefault="00AA21E1" w:rsidP="002877DE">
      <w:pPr>
        <w:spacing w:line="360" w:lineRule="auto"/>
        <w:ind w:firstLine="567"/>
        <w:jc w:val="both"/>
        <w:rPr>
          <w:sz w:val="28"/>
          <w:szCs w:val="28"/>
        </w:rPr>
      </w:pPr>
      <w:r w:rsidRPr="002877DE">
        <w:rPr>
          <w:sz w:val="28"/>
          <w:szCs w:val="28"/>
        </w:rPr>
        <w:t xml:space="preserve">Французские ученые </w:t>
      </w:r>
      <w:r w:rsidRPr="002877DE">
        <w:rPr>
          <w:i/>
          <w:sz w:val="28"/>
          <w:szCs w:val="28"/>
        </w:rPr>
        <w:t>И. Толенадо</w:t>
      </w:r>
      <w:r w:rsidRPr="002877DE">
        <w:rPr>
          <w:sz w:val="28"/>
          <w:szCs w:val="28"/>
        </w:rPr>
        <w:t xml:space="preserve"> и </w:t>
      </w:r>
      <w:r w:rsidRPr="002877DE">
        <w:rPr>
          <w:i/>
          <w:sz w:val="28"/>
          <w:szCs w:val="28"/>
        </w:rPr>
        <w:t>Д. Солье</w:t>
      </w:r>
      <w:r w:rsidRPr="002877DE">
        <w:rPr>
          <w:sz w:val="28"/>
          <w:szCs w:val="28"/>
        </w:rPr>
        <w:t xml:space="preserve"> использовали понятие «фил</w:t>
      </w:r>
      <w:r w:rsidRPr="002877DE">
        <w:rPr>
          <w:sz w:val="28"/>
          <w:szCs w:val="28"/>
        </w:rPr>
        <w:t>ь</w:t>
      </w:r>
      <w:r w:rsidRPr="002877DE">
        <w:rPr>
          <w:sz w:val="28"/>
          <w:szCs w:val="28"/>
        </w:rPr>
        <w:t>еры» для описания групп технологических секторов. Формирование фильеров объяснялось зависимостью одного сектора от другого по технологическому уровню. Таким образом, фильеры представляют собой более узкую интерпр</w:t>
      </w:r>
      <w:r w:rsidRPr="002877DE">
        <w:rPr>
          <w:sz w:val="28"/>
          <w:szCs w:val="28"/>
        </w:rPr>
        <w:t>е</w:t>
      </w:r>
      <w:r w:rsidRPr="002877DE">
        <w:rPr>
          <w:sz w:val="28"/>
          <w:szCs w:val="28"/>
        </w:rPr>
        <w:t>тацию кластера, так как основываются на одном из критериев возникновения кластера – на необходимости создания технологических связей между отрасл</w:t>
      </w:r>
      <w:r w:rsidRPr="002877DE">
        <w:rPr>
          <w:sz w:val="28"/>
          <w:szCs w:val="28"/>
        </w:rPr>
        <w:t>я</w:t>
      </w:r>
      <w:r w:rsidRPr="002877DE">
        <w:rPr>
          <w:sz w:val="28"/>
          <w:szCs w:val="28"/>
        </w:rPr>
        <w:t>ми и секторами экономики для реализации их потенциальных преим</w:t>
      </w:r>
      <w:r w:rsidRPr="002877DE">
        <w:rPr>
          <w:sz w:val="28"/>
          <w:szCs w:val="28"/>
        </w:rPr>
        <w:t>у</w:t>
      </w:r>
      <w:r w:rsidRPr="002877DE">
        <w:rPr>
          <w:sz w:val="28"/>
          <w:szCs w:val="28"/>
        </w:rPr>
        <w:t xml:space="preserve">ществ. </w:t>
      </w:r>
    </w:p>
    <w:p w:rsidR="00AA21E1" w:rsidRPr="002877DE" w:rsidRDefault="00AA21E1" w:rsidP="002877DE">
      <w:pPr>
        <w:spacing w:line="360" w:lineRule="auto"/>
        <w:ind w:firstLine="567"/>
        <w:jc w:val="both"/>
        <w:rPr>
          <w:sz w:val="28"/>
          <w:szCs w:val="28"/>
        </w:rPr>
      </w:pPr>
      <w:r w:rsidRPr="002877DE">
        <w:rPr>
          <w:sz w:val="28"/>
          <w:szCs w:val="28"/>
        </w:rPr>
        <w:t xml:space="preserve">Основой развития конкурентного успеха по </w:t>
      </w:r>
      <w:r w:rsidR="00A46640" w:rsidRPr="00A46640">
        <w:rPr>
          <w:i/>
          <w:sz w:val="28"/>
          <w:szCs w:val="28"/>
        </w:rPr>
        <w:t>Е. </w:t>
      </w:r>
      <w:r w:rsidRPr="00A46640">
        <w:rPr>
          <w:i/>
          <w:sz w:val="28"/>
          <w:szCs w:val="28"/>
        </w:rPr>
        <w:t>Дахмену</w:t>
      </w:r>
      <w:r w:rsidRPr="002877DE">
        <w:rPr>
          <w:sz w:val="28"/>
          <w:szCs w:val="28"/>
        </w:rPr>
        <w:t xml:space="preserve"> является наличие связи между способностью одного сектора развиваться и способностью обесп</w:t>
      </w:r>
      <w:r w:rsidRPr="002877DE">
        <w:rPr>
          <w:sz w:val="28"/>
          <w:szCs w:val="28"/>
        </w:rPr>
        <w:t>е</w:t>
      </w:r>
      <w:r w:rsidRPr="002877DE">
        <w:rPr>
          <w:sz w:val="28"/>
          <w:szCs w:val="28"/>
        </w:rPr>
        <w:t>чивать прогресс в другом. Развитие должно происходить поэтапно, или по «вертикали действий» в пределах одной отрасли, связанной с другими отрасл</w:t>
      </w:r>
      <w:r w:rsidRPr="002877DE">
        <w:rPr>
          <w:sz w:val="28"/>
          <w:szCs w:val="28"/>
        </w:rPr>
        <w:t>я</w:t>
      </w:r>
      <w:r w:rsidRPr="002877DE">
        <w:rPr>
          <w:sz w:val="28"/>
          <w:szCs w:val="28"/>
        </w:rPr>
        <w:t>ми, что обеспечит возможность завоевания конкурентных пр</w:t>
      </w:r>
      <w:r w:rsidRPr="002877DE">
        <w:rPr>
          <w:sz w:val="28"/>
          <w:szCs w:val="28"/>
        </w:rPr>
        <w:t>е</w:t>
      </w:r>
      <w:r w:rsidRPr="002877DE">
        <w:rPr>
          <w:sz w:val="28"/>
          <w:szCs w:val="28"/>
        </w:rPr>
        <w:t xml:space="preserve">имуществ. </w:t>
      </w:r>
    </w:p>
    <w:p w:rsidR="00AA21E1" w:rsidRPr="002877DE" w:rsidRDefault="00F15911" w:rsidP="002877DE">
      <w:pPr>
        <w:spacing w:line="360" w:lineRule="auto"/>
        <w:ind w:firstLine="567"/>
        <w:jc w:val="both"/>
        <w:rPr>
          <w:sz w:val="28"/>
          <w:szCs w:val="28"/>
        </w:rPr>
      </w:pPr>
      <w:r>
        <w:rPr>
          <w:sz w:val="28"/>
          <w:szCs w:val="28"/>
        </w:rPr>
        <w:t>С</w:t>
      </w:r>
      <w:r w:rsidR="00AA21E1" w:rsidRPr="002877DE">
        <w:rPr>
          <w:sz w:val="28"/>
          <w:szCs w:val="28"/>
        </w:rPr>
        <w:t>овременн</w:t>
      </w:r>
      <w:r>
        <w:rPr>
          <w:sz w:val="28"/>
          <w:szCs w:val="28"/>
        </w:rPr>
        <w:t xml:space="preserve">ая </w:t>
      </w:r>
      <w:r w:rsidR="00AA21E1" w:rsidRPr="002877DE">
        <w:rPr>
          <w:sz w:val="28"/>
          <w:szCs w:val="28"/>
        </w:rPr>
        <w:t>теори</w:t>
      </w:r>
      <w:r w:rsidR="00B1737E">
        <w:rPr>
          <w:sz w:val="28"/>
          <w:szCs w:val="28"/>
        </w:rPr>
        <w:t xml:space="preserve">я </w:t>
      </w:r>
      <w:r w:rsidR="00AA21E1" w:rsidRPr="002877DE">
        <w:rPr>
          <w:sz w:val="28"/>
          <w:szCs w:val="28"/>
        </w:rPr>
        <w:t xml:space="preserve"> развития конкурентоспособности на основе класт</w:t>
      </w:r>
      <w:r w:rsidR="00AA21E1" w:rsidRPr="002877DE">
        <w:rPr>
          <w:sz w:val="28"/>
          <w:szCs w:val="28"/>
        </w:rPr>
        <w:t>е</w:t>
      </w:r>
      <w:r w:rsidR="00AA21E1" w:rsidRPr="002877DE">
        <w:rPr>
          <w:sz w:val="28"/>
          <w:szCs w:val="28"/>
        </w:rPr>
        <w:t>ров разработан</w:t>
      </w:r>
      <w:r>
        <w:rPr>
          <w:sz w:val="28"/>
          <w:szCs w:val="28"/>
        </w:rPr>
        <w:t>а</w:t>
      </w:r>
      <w:r w:rsidR="00AA21E1" w:rsidRPr="002877DE">
        <w:rPr>
          <w:sz w:val="28"/>
          <w:szCs w:val="28"/>
        </w:rPr>
        <w:t xml:space="preserve"> </w:t>
      </w:r>
      <w:r w:rsidR="00AA21E1" w:rsidRPr="00F15911">
        <w:rPr>
          <w:i/>
          <w:sz w:val="28"/>
          <w:szCs w:val="28"/>
        </w:rPr>
        <w:t>В. Фельдманом</w:t>
      </w:r>
      <w:r w:rsidR="00AA21E1" w:rsidRPr="002877DE">
        <w:rPr>
          <w:sz w:val="28"/>
          <w:szCs w:val="28"/>
        </w:rPr>
        <w:t>. Суть теории заключается в следующем. Д</w:t>
      </w:r>
      <w:r w:rsidR="00AA21E1" w:rsidRPr="002877DE">
        <w:rPr>
          <w:sz w:val="28"/>
          <w:szCs w:val="28"/>
        </w:rPr>
        <w:t>и</w:t>
      </w:r>
      <w:r w:rsidR="00AA21E1" w:rsidRPr="002877DE">
        <w:rPr>
          <w:sz w:val="28"/>
          <w:szCs w:val="28"/>
        </w:rPr>
        <w:t>версификация часто следует матрице «затраты-выпуск» или контактам между отраслями, связанными отношениями поставок и приобретения. Это согласуе</w:t>
      </w:r>
      <w:r w:rsidR="00AA21E1" w:rsidRPr="002877DE">
        <w:rPr>
          <w:sz w:val="28"/>
          <w:szCs w:val="28"/>
        </w:rPr>
        <w:t>т</w:t>
      </w:r>
      <w:r w:rsidR="00AA21E1" w:rsidRPr="002877DE">
        <w:rPr>
          <w:sz w:val="28"/>
          <w:szCs w:val="28"/>
        </w:rPr>
        <w:t>ся с механизмами, которые ведут к образованию кластеров. Более того, наиб</w:t>
      </w:r>
      <w:r w:rsidR="00AA21E1" w:rsidRPr="002877DE">
        <w:rPr>
          <w:sz w:val="28"/>
          <w:szCs w:val="28"/>
        </w:rPr>
        <w:t>о</w:t>
      </w:r>
      <w:r w:rsidR="00AA21E1" w:rsidRPr="002877DE">
        <w:rPr>
          <w:sz w:val="28"/>
          <w:szCs w:val="28"/>
        </w:rPr>
        <w:t>лее жизнеспособные кластеры инновационной активности формируются на о</w:t>
      </w:r>
      <w:r w:rsidR="00AA21E1" w:rsidRPr="002877DE">
        <w:rPr>
          <w:sz w:val="28"/>
          <w:szCs w:val="28"/>
        </w:rPr>
        <w:t>с</w:t>
      </w:r>
      <w:r w:rsidR="00AA21E1" w:rsidRPr="002877DE">
        <w:rPr>
          <w:sz w:val="28"/>
          <w:szCs w:val="28"/>
        </w:rPr>
        <w:t>нове диверс</w:t>
      </w:r>
      <w:r w:rsidR="00AA21E1" w:rsidRPr="002877DE">
        <w:rPr>
          <w:sz w:val="28"/>
          <w:szCs w:val="28"/>
        </w:rPr>
        <w:t>и</w:t>
      </w:r>
      <w:r w:rsidR="00AA21E1" w:rsidRPr="002877DE">
        <w:rPr>
          <w:sz w:val="28"/>
          <w:szCs w:val="28"/>
        </w:rPr>
        <w:t xml:space="preserve">фикации. </w:t>
      </w:r>
    </w:p>
    <w:p w:rsidR="00AA21E1" w:rsidRPr="002877DE" w:rsidRDefault="00E14775" w:rsidP="002877DE">
      <w:pPr>
        <w:pStyle w:val="Style7"/>
        <w:spacing w:line="360" w:lineRule="auto"/>
        <w:ind w:firstLine="567"/>
        <w:rPr>
          <w:sz w:val="28"/>
          <w:szCs w:val="28"/>
        </w:rPr>
      </w:pPr>
      <w:r w:rsidRPr="002877DE">
        <w:rPr>
          <w:rStyle w:val="FontStyle16"/>
          <w:i w:val="0"/>
          <w:sz w:val="28"/>
          <w:szCs w:val="28"/>
        </w:rPr>
        <w:t xml:space="preserve">В [267] автором рассмотрена </w:t>
      </w:r>
      <w:r w:rsidR="00DD0A7F" w:rsidRPr="002877DE">
        <w:rPr>
          <w:rStyle w:val="FontStyle16"/>
          <w:i w:val="0"/>
          <w:sz w:val="28"/>
          <w:szCs w:val="28"/>
        </w:rPr>
        <w:t>территориальная</w:t>
      </w:r>
      <w:r w:rsidRPr="002877DE">
        <w:rPr>
          <w:rStyle w:val="FontStyle16"/>
          <w:i w:val="0"/>
          <w:sz w:val="28"/>
          <w:szCs w:val="28"/>
        </w:rPr>
        <w:t xml:space="preserve"> конкуренция как основа кластеризации. </w:t>
      </w:r>
      <w:bookmarkStart w:id="4258" w:name="_Toc230698332"/>
      <w:bookmarkStart w:id="4259" w:name="_Toc230716074"/>
      <w:bookmarkStart w:id="4260" w:name="_Toc230776922"/>
      <w:bookmarkStart w:id="4261" w:name="_Toc230777428"/>
      <w:bookmarkStart w:id="4262" w:name="_Toc230781533"/>
      <w:bookmarkStart w:id="4263" w:name="_Toc230788904"/>
      <w:bookmarkStart w:id="4264" w:name="_Toc230789943"/>
      <w:bookmarkStart w:id="4265" w:name="_Toc230790097"/>
      <w:bookmarkStart w:id="4266" w:name="_Toc230790251"/>
      <w:bookmarkStart w:id="4267" w:name="_Toc230940701"/>
      <w:bookmarkStart w:id="4268" w:name="_Toc230942051"/>
      <w:bookmarkStart w:id="4269" w:name="_Toc230948245"/>
      <w:bookmarkStart w:id="4270" w:name="_Toc230949589"/>
      <w:bookmarkStart w:id="4271" w:name="_Toc230950330"/>
      <w:bookmarkStart w:id="4272" w:name="_Toc230950495"/>
      <w:bookmarkStart w:id="4273" w:name="_Toc230948371"/>
      <w:bookmarkStart w:id="4274" w:name="_Toc230949715"/>
      <w:bookmarkStart w:id="4275" w:name="_Toc230950448"/>
      <w:bookmarkStart w:id="4276" w:name="_Toc230950612"/>
      <w:bookmarkStart w:id="4277" w:name="_Toc230698364"/>
      <w:bookmarkStart w:id="4278" w:name="_Toc230716106"/>
      <w:bookmarkStart w:id="4279" w:name="_Toc230776954"/>
      <w:bookmarkStart w:id="4280" w:name="_Toc230777460"/>
      <w:bookmarkStart w:id="4281" w:name="_Toc230781565"/>
      <w:bookmarkStart w:id="4282" w:name="_Toc230788936"/>
      <w:bookmarkStart w:id="4283" w:name="_Toc230790077"/>
      <w:bookmarkStart w:id="4284" w:name="_Toc230790231"/>
      <w:bookmarkStart w:id="4285" w:name="_Toc230790385"/>
      <w:bookmarkStart w:id="4286" w:name="_Toc230940834"/>
      <w:bookmarkStart w:id="4287" w:name="_Toc230942196"/>
      <w:bookmarkStart w:id="4288" w:name="_Toc230948375"/>
      <w:bookmarkStart w:id="4289" w:name="_Toc230949719"/>
      <w:bookmarkStart w:id="4290" w:name="_Toc230950452"/>
      <w:bookmarkStart w:id="4291" w:name="_Toc230950616"/>
      <w:bookmarkStart w:id="4292" w:name="_Toc230698338"/>
      <w:bookmarkStart w:id="4293" w:name="_Toc230716080"/>
      <w:bookmarkStart w:id="4294" w:name="_Toc230776928"/>
      <w:bookmarkStart w:id="4295" w:name="_Toc230777434"/>
      <w:bookmarkStart w:id="4296" w:name="_Toc230781539"/>
      <w:bookmarkStart w:id="4297" w:name="_Toc230788910"/>
      <w:bookmarkStart w:id="4298" w:name="_Toc230789949"/>
      <w:bookmarkStart w:id="4299" w:name="_Toc230790103"/>
      <w:bookmarkStart w:id="4300" w:name="_Toc230790257"/>
      <w:bookmarkStart w:id="4301" w:name="_Toc230940707"/>
      <w:bookmarkStart w:id="4302" w:name="_Toc230942057"/>
      <w:bookmarkStart w:id="4303" w:name="_Toc230948251"/>
      <w:bookmarkStart w:id="4304" w:name="_Toc230949595"/>
      <w:bookmarkStart w:id="4305" w:name="_Toc230950336"/>
      <w:bookmarkStart w:id="4306" w:name="_Toc230950501"/>
      <w:bookmarkStart w:id="4307" w:name="_Toc230777008"/>
      <w:bookmarkStart w:id="4308" w:name="_Toc230777514"/>
      <w:bookmarkStart w:id="4309" w:name="_Toc230789011"/>
      <w:bookmarkStart w:id="4310" w:name="_Toc230790021"/>
      <w:bookmarkStart w:id="4311" w:name="_Toc230790175"/>
      <w:bookmarkStart w:id="4312" w:name="_Toc230790329"/>
      <w:bookmarkStart w:id="4313" w:name="_Toc230940775"/>
      <w:bookmarkStart w:id="4314" w:name="_Toc230942125"/>
      <w:bookmarkStart w:id="4315" w:name="_Toc230948309"/>
      <w:bookmarkStart w:id="4316" w:name="_Toc230949653"/>
      <w:bookmarkStart w:id="4317" w:name="_Toc230950393"/>
      <w:bookmarkStart w:id="4318" w:name="_Toc230950558"/>
      <w:bookmarkStart w:id="4319" w:name="_Toc230777049"/>
      <w:bookmarkStart w:id="4320" w:name="_Toc230777541"/>
      <w:bookmarkStart w:id="4321" w:name="_Toc230781669"/>
      <w:bookmarkStart w:id="4322" w:name="_Toc230789039"/>
      <w:bookmarkStart w:id="4323" w:name="_Toc230790049"/>
      <w:bookmarkStart w:id="4324" w:name="_Toc230790203"/>
      <w:bookmarkStart w:id="4325" w:name="_Toc230790357"/>
      <w:bookmarkStart w:id="4326" w:name="_Toc230940803"/>
      <w:bookmarkStart w:id="4327" w:name="_Toc230942165"/>
      <w:bookmarkStart w:id="4328" w:name="_Toc230948349"/>
      <w:bookmarkStart w:id="4329" w:name="_Toc230949693"/>
      <w:bookmarkStart w:id="4330" w:name="_Toc230950428"/>
      <w:bookmarkStart w:id="4331" w:name="_Toc230950593"/>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r w:rsidR="00AA21E1" w:rsidRPr="002877DE">
        <w:rPr>
          <w:sz w:val="28"/>
          <w:szCs w:val="28"/>
        </w:rPr>
        <w:t xml:space="preserve">Понятие </w:t>
      </w:r>
      <w:r w:rsidR="00AA21E1" w:rsidRPr="002877DE">
        <w:rPr>
          <w:i/>
          <w:sz w:val="28"/>
          <w:szCs w:val="28"/>
        </w:rPr>
        <w:t>территориальной конкуренции</w:t>
      </w:r>
      <w:r w:rsidR="00AA21E1" w:rsidRPr="002877DE">
        <w:rPr>
          <w:sz w:val="28"/>
          <w:szCs w:val="28"/>
        </w:rPr>
        <w:t xml:space="preserve"> базируется на теории конкуренции предприятий, понимаемой как соревнование между предприяти</w:t>
      </w:r>
      <w:r w:rsidR="00AA21E1" w:rsidRPr="002877DE">
        <w:rPr>
          <w:sz w:val="28"/>
          <w:szCs w:val="28"/>
        </w:rPr>
        <w:t>я</w:t>
      </w:r>
      <w:r w:rsidR="00AA21E1" w:rsidRPr="002877DE">
        <w:rPr>
          <w:sz w:val="28"/>
          <w:szCs w:val="28"/>
        </w:rPr>
        <w:t>ми, которые поставляют товары на один и тот же рынок. В этих терминах ко</w:t>
      </w:r>
      <w:r w:rsidR="00AA21E1" w:rsidRPr="002877DE">
        <w:rPr>
          <w:sz w:val="28"/>
          <w:szCs w:val="28"/>
        </w:rPr>
        <w:t>н</w:t>
      </w:r>
      <w:r w:rsidR="00AA21E1" w:rsidRPr="002877DE">
        <w:rPr>
          <w:sz w:val="28"/>
          <w:szCs w:val="28"/>
        </w:rPr>
        <w:t>куренцию территорий в целом можно определить как соревнование между р</w:t>
      </w:r>
      <w:r w:rsidR="00AA21E1" w:rsidRPr="002877DE">
        <w:rPr>
          <w:sz w:val="28"/>
          <w:szCs w:val="28"/>
        </w:rPr>
        <w:t>е</w:t>
      </w:r>
      <w:r w:rsidR="00AA21E1" w:rsidRPr="002877DE">
        <w:rPr>
          <w:sz w:val="28"/>
          <w:szCs w:val="28"/>
        </w:rPr>
        <w:t>гионами и городами в их стремлении «завоевать» различные целевые группы «потребителей» местных ресурсов и условий жизнедеятельн</w:t>
      </w:r>
      <w:r w:rsidR="00AA21E1" w:rsidRPr="002877DE">
        <w:rPr>
          <w:sz w:val="28"/>
          <w:szCs w:val="28"/>
        </w:rPr>
        <w:t>о</w:t>
      </w:r>
      <w:r w:rsidR="00AA21E1" w:rsidRPr="002877DE">
        <w:rPr>
          <w:sz w:val="28"/>
          <w:szCs w:val="28"/>
        </w:rPr>
        <w:t xml:space="preserve">сти. </w:t>
      </w:r>
    </w:p>
    <w:p w:rsidR="007511F8" w:rsidRDefault="00AA21E1" w:rsidP="002877DE">
      <w:pPr>
        <w:spacing w:line="360" w:lineRule="auto"/>
        <w:ind w:firstLine="567"/>
        <w:jc w:val="both"/>
        <w:rPr>
          <w:sz w:val="28"/>
          <w:szCs w:val="28"/>
        </w:rPr>
      </w:pPr>
      <w:r w:rsidRPr="002877DE">
        <w:rPr>
          <w:sz w:val="28"/>
          <w:szCs w:val="28"/>
        </w:rPr>
        <w:t>М. Портер считает, что конкурентоспособность страны следует рассматр</w:t>
      </w:r>
      <w:r w:rsidRPr="002877DE">
        <w:rPr>
          <w:sz w:val="28"/>
          <w:szCs w:val="28"/>
        </w:rPr>
        <w:t>и</w:t>
      </w:r>
      <w:r w:rsidRPr="002877DE">
        <w:rPr>
          <w:sz w:val="28"/>
          <w:szCs w:val="28"/>
        </w:rPr>
        <w:t>вать через призму международной конкурентоспособности не отдельные ее фирм, а кластеров – объединений фирм различных отраслей, причем, принц</w:t>
      </w:r>
      <w:r w:rsidRPr="002877DE">
        <w:rPr>
          <w:sz w:val="28"/>
          <w:szCs w:val="28"/>
        </w:rPr>
        <w:t>и</w:t>
      </w:r>
      <w:r w:rsidRPr="002877DE">
        <w:rPr>
          <w:sz w:val="28"/>
          <w:szCs w:val="28"/>
        </w:rPr>
        <w:t>пиальное значение имеет способность этих кластеров эффективно использовать внутренние ресурсы</w:t>
      </w:r>
      <w:r w:rsidR="00C44E06" w:rsidRPr="002877DE">
        <w:rPr>
          <w:sz w:val="28"/>
          <w:szCs w:val="28"/>
        </w:rPr>
        <w:t xml:space="preserve"> [260].</w:t>
      </w:r>
      <w:r w:rsidRPr="002877DE">
        <w:rPr>
          <w:sz w:val="28"/>
          <w:szCs w:val="28"/>
        </w:rPr>
        <w:t xml:space="preserve"> Им же разработана система детерминант конкурен</w:t>
      </w:r>
      <w:r w:rsidRPr="002877DE">
        <w:rPr>
          <w:sz w:val="28"/>
          <w:szCs w:val="28"/>
        </w:rPr>
        <w:t>т</w:t>
      </w:r>
      <w:r w:rsidRPr="002877DE">
        <w:rPr>
          <w:sz w:val="28"/>
          <w:szCs w:val="28"/>
        </w:rPr>
        <w:t xml:space="preserve">ного преимущества стран, получившая название «конкурентный </w:t>
      </w:r>
      <w:r w:rsidRPr="00B1737E">
        <w:rPr>
          <w:i/>
          <w:sz w:val="28"/>
          <w:szCs w:val="28"/>
        </w:rPr>
        <w:t>ромб</w:t>
      </w:r>
      <w:r w:rsidRPr="002877DE">
        <w:rPr>
          <w:sz w:val="28"/>
          <w:szCs w:val="28"/>
        </w:rPr>
        <w:t>» (или «алмаз») по числу основных групп т</w:t>
      </w:r>
      <w:r w:rsidRPr="002877DE">
        <w:rPr>
          <w:sz w:val="28"/>
          <w:szCs w:val="28"/>
        </w:rPr>
        <w:t>а</w:t>
      </w:r>
      <w:r w:rsidRPr="002877DE">
        <w:rPr>
          <w:sz w:val="28"/>
          <w:szCs w:val="28"/>
        </w:rPr>
        <w:t xml:space="preserve">ких преимуществ. </w:t>
      </w:r>
    </w:p>
    <w:p w:rsidR="007511F8" w:rsidRPr="007511F8" w:rsidRDefault="007511F8" w:rsidP="007511F8">
      <w:pPr>
        <w:spacing w:line="360" w:lineRule="auto"/>
        <w:ind w:firstLine="567"/>
        <w:jc w:val="right"/>
        <w:rPr>
          <w:i/>
        </w:rPr>
      </w:pPr>
      <w:r w:rsidRPr="007511F8">
        <w:rPr>
          <w:i/>
        </w:rPr>
        <w:t>Таблица 11.1</w:t>
      </w:r>
    </w:p>
    <w:p w:rsidR="007511F8" w:rsidRPr="007511F8" w:rsidRDefault="007511F8" w:rsidP="007511F8">
      <w:pPr>
        <w:spacing w:after="120"/>
        <w:ind w:firstLine="567"/>
        <w:jc w:val="center"/>
        <w:rPr>
          <w:b/>
        </w:rPr>
      </w:pPr>
      <w:r w:rsidRPr="007511F8">
        <w:rPr>
          <w:b/>
        </w:rPr>
        <w:t>Состав «конкурентн</w:t>
      </w:r>
      <w:r>
        <w:rPr>
          <w:b/>
        </w:rPr>
        <w:t>ого</w:t>
      </w:r>
      <w:r w:rsidRPr="007511F8">
        <w:rPr>
          <w:b/>
        </w:rPr>
        <w:t xml:space="preserve"> ромба» Портера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1"/>
        <w:gridCol w:w="6237"/>
      </w:tblGrid>
      <w:tr w:rsidR="007511F8" w:rsidRPr="007511F8" w:rsidTr="00BF7EE0">
        <w:tc>
          <w:tcPr>
            <w:tcW w:w="3321" w:type="dxa"/>
            <w:vAlign w:val="center"/>
          </w:tcPr>
          <w:p w:rsidR="007511F8" w:rsidRPr="007511F8" w:rsidRDefault="007511F8" w:rsidP="00F23712">
            <w:r>
              <w:t>Ф</w:t>
            </w:r>
            <w:r w:rsidRPr="007511F8">
              <w:t>акторные условия</w:t>
            </w:r>
          </w:p>
        </w:tc>
        <w:tc>
          <w:tcPr>
            <w:tcW w:w="6237" w:type="dxa"/>
          </w:tcPr>
          <w:p w:rsidR="007511F8" w:rsidRDefault="007511F8" w:rsidP="00BF7EE0">
            <w:pPr>
              <w:jc w:val="both"/>
            </w:pPr>
            <w:r>
              <w:t>Л</w:t>
            </w:r>
            <w:r w:rsidRPr="007511F8">
              <w:t xml:space="preserve">юдские и природные ресурсы </w:t>
            </w:r>
          </w:p>
          <w:p w:rsidR="007511F8" w:rsidRDefault="007511F8" w:rsidP="00BF7EE0">
            <w:pPr>
              <w:jc w:val="both"/>
            </w:pPr>
            <w:r>
              <w:t>Н</w:t>
            </w:r>
            <w:r w:rsidRPr="007511F8">
              <w:t xml:space="preserve">аучно-информационный потенциал </w:t>
            </w:r>
          </w:p>
          <w:p w:rsidR="007511F8" w:rsidRDefault="007511F8" w:rsidP="00BF7EE0">
            <w:pPr>
              <w:jc w:val="both"/>
            </w:pPr>
            <w:r>
              <w:t>К</w:t>
            </w:r>
            <w:r w:rsidRPr="007511F8">
              <w:t xml:space="preserve">апитал </w:t>
            </w:r>
          </w:p>
          <w:p w:rsidR="007511F8" w:rsidRPr="007511F8" w:rsidRDefault="007511F8" w:rsidP="00BF7EE0">
            <w:pPr>
              <w:jc w:val="both"/>
            </w:pPr>
            <w:r>
              <w:t>И</w:t>
            </w:r>
            <w:r w:rsidRPr="007511F8">
              <w:t>нфрастру</w:t>
            </w:r>
            <w:r w:rsidRPr="007511F8">
              <w:t>к</w:t>
            </w:r>
            <w:r w:rsidRPr="007511F8">
              <w:t>тура</w:t>
            </w:r>
          </w:p>
        </w:tc>
      </w:tr>
      <w:tr w:rsidR="007511F8" w:rsidRPr="007511F8" w:rsidTr="00BF7EE0">
        <w:tc>
          <w:tcPr>
            <w:tcW w:w="3321" w:type="dxa"/>
            <w:vAlign w:val="center"/>
          </w:tcPr>
          <w:p w:rsidR="007511F8" w:rsidRPr="007511F8" w:rsidRDefault="007511F8" w:rsidP="00F23712">
            <w:r>
              <w:t>У</w:t>
            </w:r>
            <w:r w:rsidRPr="007511F8">
              <w:t>словия внутреннего спроса</w:t>
            </w:r>
          </w:p>
        </w:tc>
        <w:tc>
          <w:tcPr>
            <w:tcW w:w="6237" w:type="dxa"/>
          </w:tcPr>
          <w:p w:rsidR="007511F8" w:rsidRDefault="007511F8" w:rsidP="00BF7EE0">
            <w:pPr>
              <w:jc w:val="both"/>
            </w:pPr>
            <w:r>
              <w:t>К</w:t>
            </w:r>
            <w:r w:rsidRPr="007511F8">
              <w:t xml:space="preserve">ачество спроса </w:t>
            </w:r>
          </w:p>
          <w:p w:rsidR="007511F8" w:rsidRDefault="007511F8" w:rsidP="00BF7EE0">
            <w:pPr>
              <w:jc w:val="both"/>
            </w:pPr>
            <w:r>
              <w:t>С</w:t>
            </w:r>
            <w:r w:rsidRPr="007511F8">
              <w:t xml:space="preserve">оответствие тенденциям развития спроса на мировом рынке </w:t>
            </w:r>
          </w:p>
          <w:p w:rsidR="007511F8" w:rsidRPr="007511F8" w:rsidRDefault="007511F8" w:rsidP="00BF7EE0">
            <w:pPr>
              <w:jc w:val="both"/>
            </w:pPr>
            <w:r>
              <w:t>Р</w:t>
            </w:r>
            <w:r w:rsidRPr="007511F8">
              <w:t>азвитие объема спроса</w:t>
            </w:r>
          </w:p>
        </w:tc>
      </w:tr>
      <w:tr w:rsidR="007511F8" w:rsidRPr="007511F8" w:rsidTr="00BF7EE0">
        <w:tc>
          <w:tcPr>
            <w:tcW w:w="3321" w:type="dxa"/>
            <w:vAlign w:val="center"/>
          </w:tcPr>
          <w:p w:rsidR="007511F8" w:rsidRDefault="007511F8" w:rsidP="00F23712">
            <w:r>
              <w:t>С</w:t>
            </w:r>
            <w:r w:rsidRPr="007511F8">
              <w:t>межные и обслуживающие</w:t>
            </w:r>
          </w:p>
          <w:p w:rsidR="007511F8" w:rsidRPr="007511F8" w:rsidRDefault="007511F8" w:rsidP="00F23712">
            <w:r w:rsidRPr="007511F8">
              <w:t>отрасли</w:t>
            </w:r>
          </w:p>
        </w:tc>
        <w:tc>
          <w:tcPr>
            <w:tcW w:w="6237" w:type="dxa"/>
          </w:tcPr>
          <w:p w:rsidR="007511F8" w:rsidRDefault="007511F8" w:rsidP="00BF7EE0">
            <w:pPr>
              <w:jc w:val="both"/>
            </w:pPr>
            <w:r>
              <w:t>С</w:t>
            </w:r>
            <w:r w:rsidRPr="007511F8">
              <w:t xml:space="preserve">феры поступления сырья и полуфабрикатов </w:t>
            </w:r>
          </w:p>
          <w:p w:rsidR="007511F8" w:rsidRDefault="007511F8" w:rsidP="00BF7EE0">
            <w:pPr>
              <w:jc w:val="both"/>
            </w:pPr>
            <w:r>
              <w:t>С</w:t>
            </w:r>
            <w:r w:rsidRPr="007511F8">
              <w:t xml:space="preserve">феры поступления оборудования </w:t>
            </w:r>
          </w:p>
          <w:p w:rsidR="007511F8" w:rsidRPr="007511F8" w:rsidRDefault="007511F8" w:rsidP="00BF7EE0">
            <w:pPr>
              <w:jc w:val="both"/>
            </w:pPr>
            <w:r>
              <w:t>С</w:t>
            </w:r>
            <w:r w:rsidRPr="007511F8">
              <w:t>феры использования сырья, оборудования, техн</w:t>
            </w:r>
            <w:r w:rsidRPr="007511F8">
              <w:t>о</w:t>
            </w:r>
            <w:r w:rsidRPr="007511F8">
              <w:t>логий</w:t>
            </w:r>
          </w:p>
        </w:tc>
      </w:tr>
      <w:tr w:rsidR="007511F8" w:rsidRPr="007511F8" w:rsidTr="00BF7EE0">
        <w:tc>
          <w:tcPr>
            <w:tcW w:w="3321" w:type="dxa"/>
            <w:vAlign w:val="center"/>
          </w:tcPr>
          <w:p w:rsidR="007511F8" w:rsidRPr="007511F8" w:rsidRDefault="007511F8" w:rsidP="00F23712">
            <w:r>
              <w:t>С</w:t>
            </w:r>
            <w:r w:rsidRPr="007511F8">
              <w:t>тратегия и структура фирм</w:t>
            </w:r>
          </w:p>
        </w:tc>
        <w:tc>
          <w:tcPr>
            <w:tcW w:w="6237" w:type="dxa"/>
          </w:tcPr>
          <w:p w:rsidR="007511F8" w:rsidRDefault="007511F8" w:rsidP="00BF7EE0">
            <w:pPr>
              <w:jc w:val="both"/>
            </w:pPr>
            <w:r>
              <w:t>Ц</w:t>
            </w:r>
            <w:r w:rsidRPr="007511F8">
              <w:t>ели</w:t>
            </w:r>
          </w:p>
          <w:p w:rsidR="007511F8" w:rsidRDefault="007511F8" w:rsidP="00BF7EE0">
            <w:pPr>
              <w:jc w:val="both"/>
            </w:pPr>
            <w:r>
              <w:t>С</w:t>
            </w:r>
            <w:r w:rsidRPr="007511F8">
              <w:t xml:space="preserve">тратегии </w:t>
            </w:r>
          </w:p>
          <w:p w:rsidR="007511F8" w:rsidRDefault="007511F8" w:rsidP="00BF7EE0">
            <w:pPr>
              <w:jc w:val="both"/>
            </w:pPr>
            <w:r>
              <w:t>С</w:t>
            </w:r>
            <w:r w:rsidRPr="007511F8">
              <w:t xml:space="preserve">пособы организации </w:t>
            </w:r>
          </w:p>
          <w:p w:rsidR="007511F8" w:rsidRDefault="007511F8" w:rsidP="00BF7EE0">
            <w:pPr>
              <w:jc w:val="both"/>
            </w:pPr>
            <w:r>
              <w:t>М</w:t>
            </w:r>
            <w:r w:rsidRPr="007511F8">
              <w:t xml:space="preserve">енеджмент фирм </w:t>
            </w:r>
          </w:p>
          <w:p w:rsidR="007511F8" w:rsidRPr="007511F8" w:rsidRDefault="00DD0A7F" w:rsidP="00BF7EE0">
            <w:pPr>
              <w:jc w:val="both"/>
            </w:pPr>
            <w:r>
              <w:t>В</w:t>
            </w:r>
            <w:r w:rsidRPr="007511F8">
              <w:t>нутриотраслевая</w:t>
            </w:r>
            <w:r w:rsidR="007511F8" w:rsidRPr="007511F8">
              <w:t xml:space="preserve"> конк</w:t>
            </w:r>
            <w:r w:rsidR="007511F8" w:rsidRPr="007511F8">
              <w:t>у</w:t>
            </w:r>
            <w:r w:rsidR="007511F8" w:rsidRPr="007511F8">
              <w:t>ренция.</w:t>
            </w:r>
          </w:p>
        </w:tc>
      </w:tr>
    </w:tbl>
    <w:p w:rsidR="007511F8" w:rsidRDefault="007511F8" w:rsidP="002877DE">
      <w:pPr>
        <w:spacing w:line="360" w:lineRule="auto"/>
        <w:ind w:firstLine="567"/>
        <w:jc w:val="both"/>
        <w:rPr>
          <w:sz w:val="28"/>
          <w:szCs w:val="28"/>
        </w:rPr>
      </w:pPr>
    </w:p>
    <w:p w:rsidR="00E14775" w:rsidRPr="002877DE" w:rsidRDefault="00AA21E1" w:rsidP="002877DE">
      <w:pPr>
        <w:spacing w:line="360" w:lineRule="auto"/>
        <w:ind w:firstLine="567"/>
        <w:jc w:val="both"/>
        <w:rPr>
          <w:sz w:val="28"/>
          <w:szCs w:val="28"/>
        </w:rPr>
      </w:pPr>
      <w:bookmarkStart w:id="4332" w:name="_Toc230969515"/>
      <w:bookmarkStart w:id="4333" w:name="_Toc230969932"/>
      <w:bookmarkStart w:id="4334" w:name="_Toc230970953"/>
      <w:bookmarkStart w:id="4335" w:name="_Toc230973709"/>
      <w:bookmarkStart w:id="4336" w:name="_Toc231020520"/>
      <w:bookmarkStart w:id="4337" w:name="_Toc231021686"/>
      <w:bookmarkStart w:id="4338" w:name="_Toc231022286"/>
      <w:bookmarkStart w:id="4339" w:name="_Toc231022458"/>
      <w:bookmarkStart w:id="4340" w:name="_Toc231022617"/>
      <w:r w:rsidRPr="002877DE">
        <w:rPr>
          <w:sz w:val="28"/>
          <w:szCs w:val="28"/>
        </w:rPr>
        <w:t>Политика, опирающаяся на развитие кластеров, приводит к росту конк</w:t>
      </w:r>
      <w:r w:rsidRPr="002877DE">
        <w:rPr>
          <w:sz w:val="28"/>
          <w:szCs w:val="28"/>
        </w:rPr>
        <w:t>у</w:t>
      </w:r>
      <w:r w:rsidRPr="002877DE">
        <w:rPr>
          <w:sz w:val="28"/>
          <w:szCs w:val="28"/>
        </w:rPr>
        <w:t>рентоспособности государств, так, по итогам 2008 года Финляндия занимает первое место в рейтинге растущей конкурентоспособности. Кластерный подход к развитию экономики используют правительства США, Великобритании, К</w:t>
      </w:r>
      <w:r w:rsidRPr="002877DE">
        <w:rPr>
          <w:sz w:val="28"/>
          <w:szCs w:val="28"/>
        </w:rPr>
        <w:t>а</w:t>
      </w:r>
      <w:r w:rsidRPr="002877DE">
        <w:rPr>
          <w:sz w:val="28"/>
          <w:szCs w:val="28"/>
        </w:rPr>
        <w:t>нады, Франции, Швеции, Южной К</w:t>
      </w:r>
      <w:r w:rsidRPr="002877DE">
        <w:rPr>
          <w:sz w:val="28"/>
          <w:szCs w:val="28"/>
        </w:rPr>
        <w:t>о</w:t>
      </w:r>
      <w:r w:rsidRPr="002877DE">
        <w:rPr>
          <w:sz w:val="28"/>
          <w:szCs w:val="28"/>
        </w:rPr>
        <w:t xml:space="preserve">реи, Японии, Казахстана. </w:t>
      </w:r>
    </w:p>
    <w:bookmarkEnd w:id="4332"/>
    <w:bookmarkEnd w:id="4333"/>
    <w:bookmarkEnd w:id="4334"/>
    <w:bookmarkEnd w:id="4335"/>
    <w:bookmarkEnd w:id="4336"/>
    <w:bookmarkEnd w:id="4337"/>
    <w:bookmarkEnd w:id="4338"/>
    <w:bookmarkEnd w:id="4339"/>
    <w:bookmarkEnd w:id="4340"/>
    <w:p w:rsidR="00B1737E" w:rsidRPr="002877DE" w:rsidRDefault="00AA21E1" w:rsidP="00B1737E">
      <w:pPr>
        <w:spacing w:line="360" w:lineRule="auto"/>
        <w:ind w:firstLine="567"/>
        <w:jc w:val="both"/>
        <w:rPr>
          <w:sz w:val="28"/>
          <w:szCs w:val="28"/>
        </w:rPr>
      </w:pPr>
      <w:r w:rsidRPr="002877DE">
        <w:rPr>
          <w:sz w:val="28"/>
          <w:szCs w:val="28"/>
        </w:rPr>
        <w:t>В ходе своих исследований Майкл Портер проанализировал конкурентные возможности более 100 отраслей в десяти странах. Оказалось, что наиболее конкурентоспособные транснациональные компании обычно не разбросаны бессистемно по разным странам, а имеют тенденцию концентрироваться в о</w:t>
      </w:r>
      <w:r w:rsidRPr="002877DE">
        <w:rPr>
          <w:sz w:val="28"/>
          <w:szCs w:val="28"/>
        </w:rPr>
        <w:t>д</w:t>
      </w:r>
      <w:r w:rsidRPr="002877DE">
        <w:rPr>
          <w:sz w:val="28"/>
          <w:szCs w:val="28"/>
        </w:rPr>
        <w:t>ной стране, а порой даже в одном регионе страны. Это объясняется тем, что о</w:t>
      </w:r>
      <w:r w:rsidRPr="002877DE">
        <w:rPr>
          <w:sz w:val="28"/>
          <w:szCs w:val="28"/>
        </w:rPr>
        <w:t>д</w:t>
      </w:r>
      <w:r w:rsidRPr="002877DE">
        <w:rPr>
          <w:sz w:val="28"/>
          <w:szCs w:val="28"/>
        </w:rPr>
        <w:t>на или несколько фирм, достигая конкурентоспособности на мировом рынке, распространяет свое положительное влияние на ближайшее окружение: п</w:t>
      </w:r>
      <w:r w:rsidRPr="002877DE">
        <w:rPr>
          <w:sz w:val="28"/>
          <w:szCs w:val="28"/>
        </w:rPr>
        <w:t>о</w:t>
      </w:r>
      <w:r w:rsidRPr="002877DE">
        <w:rPr>
          <w:sz w:val="28"/>
          <w:szCs w:val="28"/>
        </w:rPr>
        <w:t>ставщиков, потребителей и конкурентов</w:t>
      </w:r>
      <w:r w:rsidR="00B1737E">
        <w:rPr>
          <w:sz w:val="28"/>
          <w:szCs w:val="28"/>
        </w:rPr>
        <w:t xml:space="preserve"> </w:t>
      </w:r>
      <w:r w:rsidR="00C44E06" w:rsidRPr="002877DE">
        <w:rPr>
          <w:sz w:val="28"/>
          <w:szCs w:val="28"/>
        </w:rPr>
        <w:t xml:space="preserve"> [217].</w:t>
      </w:r>
      <w:r w:rsidR="00E14775" w:rsidRPr="002877DE">
        <w:rPr>
          <w:sz w:val="28"/>
          <w:szCs w:val="28"/>
        </w:rPr>
        <w:t xml:space="preserve"> </w:t>
      </w:r>
      <w:r w:rsidRPr="002877DE">
        <w:rPr>
          <w:sz w:val="28"/>
          <w:szCs w:val="28"/>
        </w:rPr>
        <w:t>В итоге формируется «кластер». Для всей экономики государства кластеры выполняют роль зон роста. Вслед за первым зачастую образуются новые кластеры, и международная конкурент</w:t>
      </w:r>
      <w:r w:rsidRPr="002877DE">
        <w:rPr>
          <w:sz w:val="28"/>
          <w:szCs w:val="28"/>
        </w:rPr>
        <w:t>о</w:t>
      </w:r>
      <w:r w:rsidRPr="002877DE">
        <w:rPr>
          <w:sz w:val="28"/>
          <w:szCs w:val="28"/>
        </w:rPr>
        <w:t>способность страны в целом увеличивае</w:t>
      </w:r>
      <w:r w:rsidRPr="002877DE">
        <w:rPr>
          <w:sz w:val="28"/>
          <w:szCs w:val="28"/>
        </w:rPr>
        <w:t>т</w:t>
      </w:r>
      <w:r w:rsidRPr="002877DE">
        <w:rPr>
          <w:sz w:val="28"/>
          <w:szCs w:val="28"/>
        </w:rPr>
        <w:t xml:space="preserve">ся. </w:t>
      </w:r>
    </w:p>
    <w:p w:rsidR="00AA21E1" w:rsidRPr="002877DE" w:rsidRDefault="00AA21E1" w:rsidP="002877DE">
      <w:pPr>
        <w:spacing w:line="360" w:lineRule="auto"/>
        <w:ind w:firstLine="567"/>
        <w:jc w:val="both"/>
        <w:rPr>
          <w:sz w:val="28"/>
          <w:szCs w:val="28"/>
        </w:rPr>
      </w:pPr>
      <w:r w:rsidRPr="002877DE">
        <w:rPr>
          <w:sz w:val="28"/>
          <w:szCs w:val="28"/>
        </w:rPr>
        <w:t>Центром кластера чаще всего бывает несколько мощных компаний, при этом между ними сохраняются конкурентные отношения. Этим кластер отлич</w:t>
      </w:r>
      <w:r w:rsidRPr="002877DE">
        <w:rPr>
          <w:sz w:val="28"/>
          <w:szCs w:val="28"/>
        </w:rPr>
        <w:t>а</w:t>
      </w:r>
      <w:r w:rsidRPr="002877DE">
        <w:rPr>
          <w:sz w:val="28"/>
          <w:szCs w:val="28"/>
        </w:rPr>
        <w:t>ется от картеля или финансовой группы. При этом важнейшим условием э</w:t>
      </w:r>
      <w:r w:rsidRPr="002877DE">
        <w:rPr>
          <w:sz w:val="28"/>
          <w:szCs w:val="28"/>
        </w:rPr>
        <w:t>ф</w:t>
      </w:r>
      <w:r w:rsidRPr="002877DE">
        <w:rPr>
          <w:sz w:val="28"/>
          <w:szCs w:val="28"/>
        </w:rPr>
        <w:t>фективной трансформации изобретений в инновации, а инноваций в конк</w:t>
      </w:r>
      <w:r w:rsidRPr="002877DE">
        <w:rPr>
          <w:sz w:val="28"/>
          <w:szCs w:val="28"/>
        </w:rPr>
        <w:t>у</w:t>
      </w:r>
      <w:r w:rsidRPr="002877DE">
        <w:rPr>
          <w:sz w:val="28"/>
          <w:szCs w:val="28"/>
        </w:rPr>
        <w:t>рентные преимущества является формирование сети усто</w:t>
      </w:r>
      <w:r w:rsidRPr="002877DE">
        <w:rPr>
          <w:sz w:val="28"/>
          <w:szCs w:val="28"/>
        </w:rPr>
        <w:t>й</w:t>
      </w:r>
      <w:r w:rsidRPr="002877DE">
        <w:rPr>
          <w:sz w:val="28"/>
          <w:szCs w:val="28"/>
        </w:rPr>
        <w:t>чивых связей между всеми участниками кластера.</w:t>
      </w:r>
    </w:p>
    <w:p w:rsidR="00AA21E1" w:rsidRPr="002877DE" w:rsidRDefault="00AA21E1" w:rsidP="002877DE">
      <w:pPr>
        <w:spacing w:line="360" w:lineRule="auto"/>
        <w:ind w:firstLine="567"/>
        <w:jc w:val="both"/>
        <w:rPr>
          <w:sz w:val="28"/>
          <w:szCs w:val="28"/>
        </w:rPr>
      </w:pPr>
      <w:r w:rsidRPr="002877DE">
        <w:rPr>
          <w:sz w:val="28"/>
          <w:szCs w:val="28"/>
        </w:rPr>
        <w:t>По мнению Портера, в современной экономике, особенно в условиях гл</w:t>
      </w:r>
      <w:r w:rsidRPr="002877DE">
        <w:rPr>
          <w:sz w:val="28"/>
          <w:szCs w:val="28"/>
        </w:rPr>
        <w:t>о</w:t>
      </w:r>
      <w:r w:rsidRPr="002877DE">
        <w:rPr>
          <w:sz w:val="28"/>
          <w:szCs w:val="28"/>
        </w:rPr>
        <w:t>бализации, традиционное деление экономики на секторы или отрасли утрачив</w:t>
      </w:r>
      <w:r w:rsidRPr="002877DE">
        <w:rPr>
          <w:sz w:val="28"/>
          <w:szCs w:val="28"/>
        </w:rPr>
        <w:t>а</w:t>
      </w:r>
      <w:r w:rsidRPr="002877DE">
        <w:rPr>
          <w:sz w:val="28"/>
          <w:szCs w:val="28"/>
        </w:rPr>
        <w:t>ет свою актуальность. На первое место выходят кластеры – системы взаимосв</w:t>
      </w:r>
      <w:r w:rsidRPr="002877DE">
        <w:rPr>
          <w:sz w:val="28"/>
          <w:szCs w:val="28"/>
        </w:rPr>
        <w:t>я</w:t>
      </w:r>
      <w:r w:rsidRPr="002877DE">
        <w:rPr>
          <w:sz w:val="28"/>
          <w:szCs w:val="28"/>
        </w:rPr>
        <w:t>зей фирм и орган</w:t>
      </w:r>
      <w:r w:rsidRPr="002877DE">
        <w:rPr>
          <w:sz w:val="28"/>
          <w:szCs w:val="28"/>
        </w:rPr>
        <w:t>и</w:t>
      </w:r>
      <w:r w:rsidRPr="002877DE">
        <w:rPr>
          <w:sz w:val="28"/>
          <w:szCs w:val="28"/>
        </w:rPr>
        <w:t>заций.</w:t>
      </w:r>
      <w:r w:rsidR="00E14775" w:rsidRPr="002877DE">
        <w:rPr>
          <w:sz w:val="28"/>
          <w:szCs w:val="28"/>
        </w:rPr>
        <w:t xml:space="preserve"> </w:t>
      </w:r>
      <w:r w:rsidRPr="002877DE">
        <w:rPr>
          <w:sz w:val="28"/>
          <w:szCs w:val="28"/>
        </w:rPr>
        <w:t>Кластерный подход способен самым принципиальным образом изменить содержание государственной промышленной политики. В этом случае усилия правительства должны быть направлены не на поддержку отдельных предприятий и отраслей, а на развитие взаимоотношений: между п</w:t>
      </w:r>
      <w:r w:rsidRPr="002877DE">
        <w:rPr>
          <w:sz w:val="28"/>
          <w:szCs w:val="28"/>
        </w:rPr>
        <w:t>о</w:t>
      </w:r>
      <w:r w:rsidRPr="002877DE">
        <w:rPr>
          <w:sz w:val="28"/>
          <w:szCs w:val="28"/>
        </w:rPr>
        <w:t>ставщиками и потребителями, между конечными потребителями и производ</w:t>
      </w:r>
      <w:r w:rsidRPr="002877DE">
        <w:rPr>
          <w:sz w:val="28"/>
          <w:szCs w:val="28"/>
        </w:rPr>
        <w:t>и</w:t>
      </w:r>
      <w:r w:rsidRPr="002877DE">
        <w:rPr>
          <w:sz w:val="28"/>
          <w:szCs w:val="28"/>
        </w:rPr>
        <w:t>телями, между самими производителями и прав</w:t>
      </w:r>
      <w:r w:rsidRPr="002877DE">
        <w:rPr>
          <w:sz w:val="28"/>
          <w:szCs w:val="28"/>
        </w:rPr>
        <w:t>и</w:t>
      </w:r>
      <w:r w:rsidRPr="002877DE">
        <w:rPr>
          <w:sz w:val="28"/>
          <w:szCs w:val="28"/>
        </w:rPr>
        <w:t>тельственными институтами и т. д. На раннем этапе, считает Портер, главная задача правительства – улучш</w:t>
      </w:r>
      <w:r w:rsidRPr="002877DE">
        <w:rPr>
          <w:sz w:val="28"/>
          <w:szCs w:val="28"/>
        </w:rPr>
        <w:t>е</w:t>
      </w:r>
      <w:r w:rsidRPr="002877DE">
        <w:rPr>
          <w:sz w:val="28"/>
          <w:szCs w:val="28"/>
        </w:rPr>
        <w:t>ние инфраструктуры и устранение неблагоприятных условий, затем его роль должна концентрироваться на устранении ограничений развити</w:t>
      </w:r>
      <w:r w:rsidR="00DD0A7F">
        <w:rPr>
          <w:sz w:val="28"/>
          <w:szCs w:val="28"/>
        </w:rPr>
        <w:t>я</w:t>
      </w:r>
      <w:r w:rsidRPr="002877DE">
        <w:rPr>
          <w:sz w:val="28"/>
          <w:szCs w:val="28"/>
        </w:rPr>
        <w:t xml:space="preserve"> инноваций.</w:t>
      </w:r>
      <w:r w:rsidR="00B1737E">
        <w:rPr>
          <w:sz w:val="28"/>
          <w:szCs w:val="28"/>
        </w:rPr>
        <w:t xml:space="preserve"> Т</w:t>
      </w:r>
      <w:r w:rsidRPr="002877DE">
        <w:rPr>
          <w:sz w:val="28"/>
          <w:szCs w:val="28"/>
        </w:rPr>
        <w:t>акой подход в корне меняет принципы государственной промышленной пол</w:t>
      </w:r>
      <w:r w:rsidRPr="002877DE">
        <w:rPr>
          <w:sz w:val="28"/>
          <w:szCs w:val="28"/>
        </w:rPr>
        <w:t>и</w:t>
      </w:r>
      <w:r w:rsidRPr="002877DE">
        <w:rPr>
          <w:sz w:val="28"/>
          <w:szCs w:val="28"/>
        </w:rPr>
        <w:t xml:space="preserve">тики. Особенно это относится к постсоциалистическим государствам. </w:t>
      </w:r>
      <w:r w:rsidR="00DD0A7F" w:rsidRPr="002877DE">
        <w:rPr>
          <w:sz w:val="28"/>
          <w:szCs w:val="28"/>
        </w:rPr>
        <w:t>Это тр</w:t>
      </w:r>
      <w:r w:rsidR="00DD0A7F" w:rsidRPr="002877DE">
        <w:rPr>
          <w:sz w:val="28"/>
          <w:szCs w:val="28"/>
        </w:rPr>
        <w:t>е</w:t>
      </w:r>
      <w:r w:rsidR="00DD0A7F" w:rsidRPr="002877DE">
        <w:rPr>
          <w:sz w:val="28"/>
          <w:szCs w:val="28"/>
        </w:rPr>
        <w:t>бует полной перестройки аппарата государственного управления, изменения менталитета местных властей, требует другого среза информации о состоянии дел в экономике – не по отраслям, а на уровне о</w:t>
      </w:r>
      <w:r w:rsidR="00DD0A7F" w:rsidRPr="002877DE">
        <w:rPr>
          <w:sz w:val="28"/>
          <w:szCs w:val="28"/>
        </w:rPr>
        <w:t>т</w:t>
      </w:r>
      <w:r w:rsidR="00DD0A7F">
        <w:rPr>
          <w:sz w:val="28"/>
          <w:szCs w:val="28"/>
        </w:rPr>
        <w:t>дельных рынков и компаний.</w:t>
      </w:r>
    </w:p>
    <w:p w:rsidR="00AA21E1" w:rsidRPr="002877DE" w:rsidRDefault="00AA21E1" w:rsidP="002877DE">
      <w:pPr>
        <w:spacing w:line="360" w:lineRule="auto"/>
        <w:ind w:firstLine="567"/>
        <w:jc w:val="both"/>
        <w:rPr>
          <w:sz w:val="28"/>
          <w:szCs w:val="28"/>
        </w:rPr>
      </w:pPr>
      <w:r w:rsidRPr="002877DE">
        <w:rPr>
          <w:sz w:val="28"/>
          <w:szCs w:val="28"/>
        </w:rPr>
        <w:t>Мировой опыт свидетельствует, что кластерный подход служит основой для конструктивного диалога между представителями предпринимательского сектора и государства. Он позволил повысить эффективность взаимодействия частного сектора, государства, торговых ассоциаций, исследовательских и о</w:t>
      </w:r>
      <w:r w:rsidRPr="002877DE">
        <w:rPr>
          <w:sz w:val="28"/>
          <w:szCs w:val="28"/>
        </w:rPr>
        <w:t>б</w:t>
      </w:r>
      <w:r w:rsidRPr="002877DE">
        <w:rPr>
          <w:sz w:val="28"/>
          <w:szCs w:val="28"/>
        </w:rPr>
        <w:t>разовательных учреждений в инновационном проце</w:t>
      </w:r>
      <w:r w:rsidRPr="002877DE">
        <w:rPr>
          <w:sz w:val="28"/>
          <w:szCs w:val="28"/>
        </w:rPr>
        <w:t>с</w:t>
      </w:r>
      <w:r w:rsidRPr="002877DE">
        <w:rPr>
          <w:sz w:val="28"/>
          <w:szCs w:val="28"/>
        </w:rPr>
        <w:t xml:space="preserve">се. </w:t>
      </w:r>
    </w:p>
    <w:p w:rsidR="00AA21E1" w:rsidRPr="002877DE" w:rsidRDefault="00AA21E1" w:rsidP="002877DE">
      <w:pPr>
        <w:pStyle w:val="Style7"/>
        <w:spacing w:line="360" w:lineRule="auto"/>
        <w:ind w:firstLine="567"/>
        <w:rPr>
          <w:rStyle w:val="FontStyle20"/>
          <w:sz w:val="28"/>
          <w:szCs w:val="28"/>
        </w:rPr>
      </w:pPr>
      <w:bookmarkStart w:id="4341" w:name="_Toc230969523"/>
      <w:bookmarkStart w:id="4342" w:name="_Toc230969940"/>
      <w:bookmarkStart w:id="4343" w:name="_Toc230970961"/>
      <w:bookmarkStart w:id="4344" w:name="_Toc230973717"/>
      <w:bookmarkStart w:id="4345" w:name="_Toc231020523"/>
      <w:bookmarkStart w:id="4346" w:name="_Toc231021689"/>
      <w:bookmarkStart w:id="4347" w:name="_Toc231022289"/>
      <w:bookmarkStart w:id="4348" w:name="_Toc231022461"/>
      <w:bookmarkStart w:id="4349" w:name="_Toc231022620"/>
      <w:bookmarkStart w:id="4350" w:name="_Toc231023427"/>
      <w:r w:rsidRPr="002877DE">
        <w:rPr>
          <w:rStyle w:val="FontStyle20"/>
          <w:sz w:val="28"/>
          <w:szCs w:val="28"/>
        </w:rPr>
        <w:t xml:space="preserve">Развитие взаимосвязей создает </w:t>
      </w:r>
      <w:r w:rsidRPr="002877DE">
        <w:rPr>
          <w:rStyle w:val="FontStyle17"/>
          <w:sz w:val="28"/>
          <w:szCs w:val="28"/>
        </w:rPr>
        <w:t xml:space="preserve">источник конкурентных преимуществ во внутренней среде </w:t>
      </w:r>
      <w:r w:rsidRPr="002877DE">
        <w:rPr>
          <w:rStyle w:val="FontStyle20"/>
          <w:sz w:val="28"/>
          <w:szCs w:val="28"/>
        </w:rPr>
        <w:t xml:space="preserve">кластеров – </w:t>
      </w:r>
      <w:r w:rsidRPr="002877DE">
        <w:rPr>
          <w:rStyle w:val="FontStyle17"/>
          <w:sz w:val="28"/>
          <w:szCs w:val="28"/>
        </w:rPr>
        <w:t xml:space="preserve">сотрудничество, </w:t>
      </w:r>
      <w:r w:rsidRPr="002877DE">
        <w:rPr>
          <w:rStyle w:val="FontStyle20"/>
          <w:sz w:val="28"/>
          <w:szCs w:val="28"/>
        </w:rPr>
        <w:t>которое базируется на длител</w:t>
      </w:r>
      <w:r w:rsidRPr="002877DE">
        <w:rPr>
          <w:rStyle w:val="FontStyle20"/>
          <w:sz w:val="28"/>
          <w:szCs w:val="28"/>
        </w:rPr>
        <w:t>ь</w:t>
      </w:r>
      <w:r w:rsidRPr="002877DE">
        <w:rPr>
          <w:rStyle w:val="FontStyle20"/>
          <w:sz w:val="28"/>
          <w:szCs w:val="28"/>
        </w:rPr>
        <w:t>ных формальных и неформальных отн</w:t>
      </w:r>
      <w:r w:rsidRPr="002877DE">
        <w:rPr>
          <w:rStyle w:val="FontStyle20"/>
          <w:sz w:val="28"/>
          <w:szCs w:val="28"/>
        </w:rPr>
        <w:t>о</w:t>
      </w:r>
      <w:r w:rsidRPr="002877DE">
        <w:rPr>
          <w:rStyle w:val="FontStyle20"/>
          <w:sz w:val="28"/>
          <w:szCs w:val="28"/>
        </w:rPr>
        <w:t>шениях:</w:t>
      </w:r>
    </w:p>
    <w:p w:rsidR="00AA21E1" w:rsidRPr="002877DE" w:rsidRDefault="00AA21E1" w:rsidP="003E718C">
      <w:pPr>
        <w:pStyle w:val="aff1"/>
        <w:numPr>
          <w:ilvl w:val="0"/>
          <w:numId w:val="3"/>
        </w:numPr>
        <w:spacing w:after="0" w:line="360" w:lineRule="auto"/>
        <w:contextualSpacing/>
        <w:jc w:val="both"/>
        <w:rPr>
          <w:rFonts w:ascii="Times New Roman" w:hAnsi="Times New Roman"/>
          <w:i/>
          <w:iCs/>
          <w:sz w:val="28"/>
          <w:szCs w:val="28"/>
        </w:rPr>
      </w:pPr>
      <w:r w:rsidRPr="002877DE">
        <w:rPr>
          <w:rFonts w:ascii="Times New Roman" w:hAnsi="Times New Roman"/>
          <w:sz w:val="28"/>
          <w:szCs w:val="28"/>
        </w:rPr>
        <w:t>между субъектами кластера –</w:t>
      </w:r>
      <w:r w:rsidR="00B1737E">
        <w:rPr>
          <w:rFonts w:ascii="Times New Roman" w:hAnsi="Times New Roman"/>
          <w:sz w:val="28"/>
          <w:szCs w:val="28"/>
        </w:rPr>
        <w:t xml:space="preserve"> </w:t>
      </w:r>
      <w:r w:rsidRPr="002877DE">
        <w:rPr>
          <w:rFonts w:ascii="Times New Roman" w:hAnsi="Times New Roman"/>
          <w:sz w:val="28"/>
          <w:szCs w:val="28"/>
        </w:rPr>
        <w:t xml:space="preserve"> </w:t>
      </w:r>
      <w:r w:rsidRPr="002877DE">
        <w:rPr>
          <w:rFonts w:ascii="Times New Roman" w:hAnsi="Times New Roman"/>
          <w:i/>
          <w:iCs/>
          <w:sz w:val="28"/>
          <w:szCs w:val="28"/>
        </w:rPr>
        <w:t>сетевое сотрудничес</w:t>
      </w:r>
      <w:r w:rsidRPr="002877DE">
        <w:rPr>
          <w:rFonts w:ascii="Times New Roman" w:hAnsi="Times New Roman"/>
          <w:i/>
          <w:iCs/>
          <w:sz w:val="28"/>
          <w:szCs w:val="28"/>
        </w:rPr>
        <w:t>т</w:t>
      </w:r>
      <w:r w:rsidRPr="002877DE">
        <w:rPr>
          <w:rFonts w:ascii="Times New Roman" w:hAnsi="Times New Roman"/>
          <w:i/>
          <w:iCs/>
          <w:sz w:val="28"/>
          <w:szCs w:val="28"/>
        </w:rPr>
        <w:t xml:space="preserve">во; </w:t>
      </w:r>
    </w:p>
    <w:p w:rsidR="00AA21E1" w:rsidRPr="002877DE" w:rsidRDefault="00AA21E1" w:rsidP="003E718C">
      <w:pPr>
        <w:pStyle w:val="aff1"/>
        <w:numPr>
          <w:ilvl w:val="0"/>
          <w:numId w:val="3"/>
        </w:numPr>
        <w:spacing w:after="0" w:line="360" w:lineRule="auto"/>
        <w:contextualSpacing/>
        <w:jc w:val="both"/>
        <w:rPr>
          <w:rFonts w:ascii="Times New Roman" w:hAnsi="Times New Roman"/>
          <w:i/>
          <w:iCs/>
          <w:sz w:val="28"/>
          <w:szCs w:val="28"/>
        </w:rPr>
      </w:pPr>
      <w:r w:rsidRPr="002877DE">
        <w:rPr>
          <w:rFonts w:ascii="Times New Roman" w:hAnsi="Times New Roman"/>
          <w:sz w:val="28"/>
          <w:szCs w:val="28"/>
        </w:rPr>
        <w:t xml:space="preserve">между субъектами кластера и региональными органами государственного управления – </w:t>
      </w:r>
      <w:r w:rsidRPr="002877DE">
        <w:rPr>
          <w:rFonts w:ascii="Times New Roman" w:hAnsi="Times New Roman"/>
          <w:i/>
          <w:iCs/>
          <w:sz w:val="28"/>
          <w:szCs w:val="28"/>
        </w:rPr>
        <w:t>государственно-частное пар</w:t>
      </w:r>
      <w:r w:rsidRPr="002877DE">
        <w:rPr>
          <w:rFonts w:ascii="Times New Roman" w:hAnsi="Times New Roman"/>
          <w:i/>
          <w:iCs/>
          <w:sz w:val="28"/>
          <w:szCs w:val="28"/>
        </w:rPr>
        <w:t>т</w:t>
      </w:r>
      <w:r w:rsidRPr="002877DE">
        <w:rPr>
          <w:rFonts w:ascii="Times New Roman" w:hAnsi="Times New Roman"/>
          <w:i/>
          <w:iCs/>
          <w:sz w:val="28"/>
          <w:szCs w:val="28"/>
        </w:rPr>
        <w:t>нерство.</w:t>
      </w:r>
    </w:p>
    <w:p w:rsidR="00AA21E1" w:rsidRPr="002877DE" w:rsidRDefault="00AA21E1" w:rsidP="00B1737E">
      <w:pPr>
        <w:pStyle w:val="Style3"/>
        <w:spacing w:line="360" w:lineRule="auto"/>
        <w:ind w:firstLine="567"/>
        <w:rPr>
          <w:rStyle w:val="FontStyle16"/>
          <w:i w:val="0"/>
          <w:sz w:val="28"/>
          <w:szCs w:val="28"/>
        </w:rPr>
      </w:pPr>
      <w:r w:rsidRPr="002877DE">
        <w:rPr>
          <w:rStyle w:val="FontStyle16"/>
          <w:i w:val="0"/>
          <w:sz w:val="28"/>
          <w:szCs w:val="28"/>
        </w:rPr>
        <w:t xml:space="preserve">В целом ряде стран в последние десятилетия приобрели большое значение эффективные </w:t>
      </w:r>
      <w:r w:rsidRPr="002877DE">
        <w:rPr>
          <w:rStyle w:val="FontStyle16"/>
          <w:sz w:val="28"/>
          <w:szCs w:val="28"/>
        </w:rPr>
        <w:t>кластерные стратегии</w:t>
      </w:r>
      <w:r w:rsidRPr="002877DE">
        <w:rPr>
          <w:rStyle w:val="FontStyle16"/>
          <w:i w:val="0"/>
          <w:sz w:val="28"/>
          <w:szCs w:val="28"/>
        </w:rPr>
        <w:t>. Отправной точкой для реалистичной кластерной стратегии служат сильные стороны экономики. Такая стратегия строится на центрах деловой активности, уже доказавших свою силу и конк</w:t>
      </w:r>
      <w:r w:rsidRPr="002877DE">
        <w:rPr>
          <w:rStyle w:val="FontStyle16"/>
          <w:i w:val="0"/>
          <w:sz w:val="28"/>
          <w:szCs w:val="28"/>
        </w:rPr>
        <w:t>у</w:t>
      </w:r>
      <w:r w:rsidRPr="002877DE">
        <w:rPr>
          <w:rStyle w:val="FontStyle16"/>
          <w:i w:val="0"/>
          <w:sz w:val="28"/>
          <w:szCs w:val="28"/>
        </w:rPr>
        <w:t xml:space="preserve">рентоспособность на мировом рынке. </w:t>
      </w:r>
      <w:r w:rsidR="00DD0A7F" w:rsidRPr="002877DE">
        <w:rPr>
          <w:rStyle w:val="FontStyle16"/>
          <w:i w:val="0"/>
          <w:sz w:val="28"/>
          <w:szCs w:val="28"/>
        </w:rPr>
        <w:t>Поскольку каждая страна или каждый р</w:t>
      </w:r>
      <w:r w:rsidR="00DD0A7F" w:rsidRPr="002877DE">
        <w:rPr>
          <w:rStyle w:val="FontStyle16"/>
          <w:i w:val="0"/>
          <w:sz w:val="28"/>
          <w:szCs w:val="28"/>
        </w:rPr>
        <w:t>е</w:t>
      </w:r>
      <w:r w:rsidR="00DD0A7F" w:rsidRPr="002877DE">
        <w:rPr>
          <w:rStyle w:val="FontStyle16"/>
          <w:i w:val="0"/>
          <w:sz w:val="28"/>
          <w:szCs w:val="28"/>
        </w:rPr>
        <w:t>гион имеет собственный профиль специализации, в кластерной стратегии о</w:t>
      </w:r>
      <w:r w:rsidR="00DD0A7F" w:rsidRPr="002877DE">
        <w:rPr>
          <w:rStyle w:val="FontStyle16"/>
          <w:i w:val="0"/>
          <w:sz w:val="28"/>
          <w:szCs w:val="28"/>
        </w:rPr>
        <w:t>с</w:t>
      </w:r>
      <w:r w:rsidR="00DD0A7F" w:rsidRPr="002877DE">
        <w:rPr>
          <w:rStyle w:val="FontStyle16"/>
          <w:i w:val="0"/>
          <w:sz w:val="28"/>
          <w:szCs w:val="28"/>
        </w:rPr>
        <w:t>новной акцент, как правило, делают на конкуренцию, построенную на дифф</w:t>
      </w:r>
      <w:r w:rsidR="00DD0A7F" w:rsidRPr="002877DE">
        <w:rPr>
          <w:rStyle w:val="FontStyle16"/>
          <w:i w:val="0"/>
          <w:sz w:val="28"/>
          <w:szCs w:val="28"/>
        </w:rPr>
        <w:t>е</w:t>
      </w:r>
      <w:r w:rsidR="00DD0A7F">
        <w:rPr>
          <w:rStyle w:val="FontStyle16"/>
          <w:i w:val="0"/>
          <w:sz w:val="28"/>
          <w:szCs w:val="28"/>
        </w:rPr>
        <w:t>ренциации и специализации.</w:t>
      </w:r>
    </w:p>
    <w:p w:rsidR="00AA21E1" w:rsidRPr="002877DE" w:rsidRDefault="00AA21E1" w:rsidP="002877DE">
      <w:pPr>
        <w:pStyle w:val="Style7"/>
        <w:spacing w:line="360" w:lineRule="auto"/>
        <w:ind w:firstLine="567"/>
        <w:rPr>
          <w:rStyle w:val="FontStyle16"/>
          <w:i w:val="0"/>
          <w:sz w:val="28"/>
          <w:szCs w:val="28"/>
        </w:rPr>
      </w:pPr>
      <w:r w:rsidRPr="002877DE">
        <w:rPr>
          <w:rStyle w:val="FontStyle16"/>
          <w:i w:val="0"/>
          <w:sz w:val="28"/>
          <w:szCs w:val="28"/>
        </w:rPr>
        <w:t>Кластерную стратегию лучше всего проводить, по-видимому, на том уро</w:t>
      </w:r>
      <w:r w:rsidRPr="002877DE">
        <w:rPr>
          <w:rStyle w:val="FontStyle16"/>
          <w:i w:val="0"/>
          <w:sz w:val="28"/>
          <w:szCs w:val="28"/>
        </w:rPr>
        <w:t>в</w:t>
      </w:r>
      <w:r w:rsidRPr="002877DE">
        <w:rPr>
          <w:rStyle w:val="FontStyle16"/>
          <w:i w:val="0"/>
          <w:sz w:val="28"/>
          <w:szCs w:val="28"/>
        </w:rPr>
        <w:t xml:space="preserve">не, на котором достигается наибольшее преимущество в конкуренции, но при этом на самом низком, по возможности, уровне. Таким образом, для разных уровней подходят местные, региональные, национальные или международные стратегии. </w:t>
      </w:r>
    </w:p>
    <w:p w:rsidR="00AA21E1" w:rsidRPr="002877DE" w:rsidRDefault="00AA21E1" w:rsidP="002877DE">
      <w:pPr>
        <w:spacing w:line="360" w:lineRule="auto"/>
        <w:ind w:firstLine="567"/>
        <w:jc w:val="both"/>
        <w:rPr>
          <w:sz w:val="28"/>
          <w:szCs w:val="28"/>
        </w:rPr>
      </w:pPr>
      <w:r w:rsidRPr="002877DE">
        <w:rPr>
          <w:sz w:val="28"/>
          <w:szCs w:val="28"/>
        </w:rPr>
        <w:t>Кластерная политика должна быть направлена, с одной стороны, на стим</w:t>
      </w:r>
      <w:r w:rsidRPr="002877DE">
        <w:rPr>
          <w:sz w:val="28"/>
          <w:szCs w:val="28"/>
        </w:rPr>
        <w:t>у</w:t>
      </w:r>
      <w:r w:rsidRPr="002877DE">
        <w:rPr>
          <w:sz w:val="28"/>
          <w:szCs w:val="28"/>
        </w:rPr>
        <w:t>лирование развития кластерных инициатив, а с другой, – на создание благопр</w:t>
      </w:r>
      <w:r w:rsidRPr="002877DE">
        <w:rPr>
          <w:sz w:val="28"/>
          <w:szCs w:val="28"/>
        </w:rPr>
        <w:t>и</w:t>
      </w:r>
      <w:r w:rsidRPr="002877DE">
        <w:rPr>
          <w:sz w:val="28"/>
          <w:szCs w:val="28"/>
        </w:rPr>
        <w:t>ятной среды для развития уже существующих кластеров. При этом может быть выбрана та или иная стратегия проведения кластерной политики:</w:t>
      </w:r>
      <w:r w:rsidR="007B3DCA" w:rsidRPr="002877DE">
        <w:rPr>
          <w:sz w:val="28"/>
          <w:szCs w:val="28"/>
        </w:rPr>
        <w:t xml:space="preserve"> </w:t>
      </w:r>
      <w:r w:rsidRPr="002877DE">
        <w:rPr>
          <w:i/>
          <w:sz w:val="28"/>
          <w:szCs w:val="28"/>
        </w:rPr>
        <w:t>стратегия посредничества</w:t>
      </w:r>
      <w:r w:rsidRPr="002877DE">
        <w:rPr>
          <w:sz w:val="28"/>
          <w:szCs w:val="28"/>
        </w:rPr>
        <w:t>, когда органы власти делают акцент на создании условий для диалога и стимулировании кооперации между участниками кластера;</w:t>
      </w:r>
      <w:r w:rsidR="007B3DCA" w:rsidRPr="002877DE">
        <w:rPr>
          <w:sz w:val="28"/>
          <w:szCs w:val="28"/>
        </w:rPr>
        <w:t xml:space="preserve"> </w:t>
      </w:r>
      <w:r w:rsidRPr="002877DE">
        <w:rPr>
          <w:i/>
          <w:sz w:val="28"/>
          <w:szCs w:val="28"/>
        </w:rPr>
        <w:t>страт</w:t>
      </w:r>
      <w:r w:rsidRPr="002877DE">
        <w:rPr>
          <w:i/>
          <w:sz w:val="28"/>
          <w:szCs w:val="28"/>
        </w:rPr>
        <w:t>е</w:t>
      </w:r>
      <w:r w:rsidRPr="002877DE">
        <w:rPr>
          <w:i/>
          <w:sz w:val="28"/>
          <w:szCs w:val="28"/>
        </w:rPr>
        <w:t>гия стимулирования спроса</w:t>
      </w:r>
      <w:r w:rsidRPr="002877DE">
        <w:rPr>
          <w:sz w:val="28"/>
          <w:szCs w:val="28"/>
        </w:rPr>
        <w:t>, закл</w:t>
      </w:r>
      <w:r w:rsidRPr="002877DE">
        <w:rPr>
          <w:sz w:val="28"/>
          <w:szCs w:val="28"/>
        </w:rPr>
        <w:t>ю</w:t>
      </w:r>
      <w:r w:rsidRPr="002877DE">
        <w:rPr>
          <w:sz w:val="28"/>
          <w:szCs w:val="28"/>
        </w:rPr>
        <w:t>чающаяся в размещении государственного заказа и обеспечении трансфера технол</w:t>
      </w:r>
      <w:r w:rsidRPr="002877DE">
        <w:rPr>
          <w:sz w:val="28"/>
          <w:szCs w:val="28"/>
        </w:rPr>
        <w:t>о</w:t>
      </w:r>
      <w:r w:rsidRPr="002877DE">
        <w:rPr>
          <w:sz w:val="28"/>
          <w:szCs w:val="28"/>
        </w:rPr>
        <w:t>гий.</w:t>
      </w:r>
    </w:p>
    <w:p w:rsidR="00AA21E1" w:rsidRPr="002877DE" w:rsidRDefault="00DD0A7F" w:rsidP="00B1737E">
      <w:pPr>
        <w:pStyle w:val="Style3"/>
        <w:spacing w:line="360" w:lineRule="auto"/>
        <w:ind w:firstLine="567"/>
        <w:rPr>
          <w:sz w:val="28"/>
          <w:szCs w:val="28"/>
        </w:rPr>
      </w:pPr>
      <w:r w:rsidRPr="002877DE">
        <w:rPr>
          <w:rStyle w:val="FontStyle16"/>
          <w:i w:val="0"/>
          <w:sz w:val="28"/>
          <w:szCs w:val="28"/>
        </w:rPr>
        <w:t>Промышленный кластер как объект государственной поддержки – это комбинация:</w:t>
      </w:r>
      <w:r>
        <w:rPr>
          <w:rStyle w:val="FontStyle16"/>
          <w:i w:val="0"/>
          <w:sz w:val="28"/>
          <w:szCs w:val="28"/>
        </w:rPr>
        <w:t xml:space="preserve"> </w:t>
      </w:r>
      <w:r w:rsidRPr="002877DE">
        <w:rPr>
          <w:sz w:val="28"/>
          <w:szCs w:val="28"/>
        </w:rPr>
        <w:t>«пакетного подхода» к решению задач, связанных с организацией кооперационного взаимодействия малых, средних и крупных предприятий; ок</w:t>
      </w:r>
      <w:r w:rsidRPr="002877DE">
        <w:rPr>
          <w:sz w:val="28"/>
          <w:szCs w:val="28"/>
        </w:rPr>
        <w:t>а</w:t>
      </w:r>
      <w:r w:rsidRPr="002877DE">
        <w:rPr>
          <w:sz w:val="28"/>
          <w:szCs w:val="28"/>
        </w:rPr>
        <w:t>зания специальной поддержки приоритетами, обозначенными в рамках наци</w:t>
      </w:r>
      <w:r w:rsidRPr="002877DE">
        <w:rPr>
          <w:sz w:val="28"/>
          <w:szCs w:val="28"/>
        </w:rPr>
        <w:t>о</w:t>
      </w:r>
      <w:r>
        <w:rPr>
          <w:sz w:val="28"/>
          <w:szCs w:val="28"/>
        </w:rPr>
        <w:t>нальной промышленной политики</w:t>
      </w:r>
      <w:r w:rsidRPr="002877DE">
        <w:rPr>
          <w:sz w:val="28"/>
          <w:szCs w:val="28"/>
        </w:rPr>
        <w:t>.</w:t>
      </w:r>
    </w:p>
    <w:p w:rsidR="00B1737E" w:rsidRPr="002877DE" w:rsidRDefault="00AA21E1" w:rsidP="00B1737E">
      <w:pPr>
        <w:spacing w:line="360" w:lineRule="auto"/>
        <w:ind w:firstLine="567"/>
        <w:jc w:val="both"/>
        <w:rPr>
          <w:i/>
          <w:sz w:val="28"/>
          <w:szCs w:val="28"/>
        </w:rPr>
      </w:pPr>
      <w:r w:rsidRPr="002877DE">
        <w:rPr>
          <w:sz w:val="28"/>
          <w:szCs w:val="28"/>
        </w:rPr>
        <w:t>При кластерном подходе отраслевая цепочка разделяется между участн</w:t>
      </w:r>
      <w:r w:rsidRPr="002877DE">
        <w:rPr>
          <w:sz w:val="28"/>
          <w:szCs w:val="28"/>
        </w:rPr>
        <w:t>и</w:t>
      </w:r>
      <w:r w:rsidRPr="002877DE">
        <w:rPr>
          <w:sz w:val="28"/>
          <w:szCs w:val="28"/>
        </w:rPr>
        <w:t>ками, входящими в кластер и сфокусированными на конкретном виде деятел</w:t>
      </w:r>
      <w:r w:rsidRPr="002877DE">
        <w:rPr>
          <w:sz w:val="28"/>
          <w:szCs w:val="28"/>
        </w:rPr>
        <w:t>ь</w:t>
      </w:r>
      <w:r w:rsidRPr="002877DE">
        <w:rPr>
          <w:sz w:val="28"/>
          <w:szCs w:val="28"/>
        </w:rPr>
        <w:t>ности, за счет чего происходит повышение эффективности их деятел</w:t>
      </w:r>
      <w:r w:rsidRPr="002877DE">
        <w:rPr>
          <w:sz w:val="28"/>
          <w:szCs w:val="28"/>
        </w:rPr>
        <w:t>ь</w:t>
      </w:r>
      <w:r w:rsidRPr="002877DE">
        <w:rPr>
          <w:sz w:val="28"/>
          <w:szCs w:val="28"/>
        </w:rPr>
        <w:t>ности.</w:t>
      </w:r>
    </w:p>
    <w:p w:rsidR="00AA21E1" w:rsidRPr="002877DE" w:rsidRDefault="00080264" w:rsidP="002877DE">
      <w:pPr>
        <w:spacing w:line="360" w:lineRule="auto"/>
        <w:ind w:firstLine="567"/>
        <w:jc w:val="both"/>
        <w:rPr>
          <w:rStyle w:val="FontStyle16"/>
          <w:i w:val="0"/>
          <w:sz w:val="28"/>
          <w:szCs w:val="28"/>
        </w:rPr>
      </w:pPr>
      <w:r>
        <w:rPr>
          <w:i/>
          <w:sz w:val="28"/>
          <w:szCs w:val="28"/>
        </w:rPr>
        <w:t xml:space="preserve"> </w:t>
      </w:r>
      <w:r w:rsidR="00AA21E1" w:rsidRPr="002877DE">
        <w:rPr>
          <w:rStyle w:val="FontStyle16"/>
          <w:i w:val="0"/>
          <w:sz w:val="28"/>
          <w:szCs w:val="28"/>
        </w:rPr>
        <w:t>Конкретная отрасль, привлекающая крупные отечественные и иностра</w:t>
      </w:r>
      <w:r w:rsidR="00AA21E1" w:rsidRPr="002877DE">
        <w:rPr>
          <w:rStyle w:val="FontStyle16"/>
          <w:i w:val="0"/>
          <w:sz w:val="28"/>
          <w:szCs w:val="28"/>
        </w:rPr>
        <w:t>н</w:t>
      </w:r>
      <w:r w:rsidR="00AA21E1" w:rsidRPr="002877DE">
        <w:rPr>
          <w:rStyle w:val="FontStyle16"/>
          <w:i w:val="0"/>
          <w:sz w:val="28"/>
          <w:szCs w:val="28"/>
        </w:rPr>
        <w:t>ные инвестиции, как объект инвестирования не может рассматриваться изол</w:t>
      </w:r>
      <w:r w:rsidR="00AA21E1" w:rsidRPr="002877DE">
        <w:rPr>
          <w:rStyle w:val="FontStyle16"/>
          <w:i w:val="0"/>
          <w:sz w:val="28"/>
          <w:szCs w:val="28"/>
        </w:rPr>
        <w:t>и</w:t>
      </w:r>
      <w:r w:rsidR="00AA21E1" w:rsidRPr="002877DE">
        <w:rPr>
          <w:rStyle w:val="FontStyle16"/>
          <w:i w:val="0"/>
          <w:sz w:val="28"/>
          <w:szCs w:val="28"/>
        </w:rPr>
        <w:t>рованно и должна развиваться внутри кластера вертикально взаимосвязанных секторов. Становление базовой отрасли послужит толчком к развитию отра</w:t>
      </w:r>
      <w:r w:rsidR="00AA21E1" w:rsidRPr="002877DE">
        <w:rPr>
          <w:rStyle w:val="FontStyle16"/>
          <w:i w:val="0"/>
          <w:sz w:val="28"/>
          <w:szCs w:val="28"/>
        </w:rPr>
        <w:t>с</w:t>
      </w:r>
      <w:r w:rsidR="00AA21E1" w:rsidRPr="002877DE">
        <w:rPr>
          <w:rStyle w:val="FontStyle16"/>
          <w:i w:val="0"/>
          <w:sz w:val="28"/>
          <w:szCs w:val="28"/>
        </w:rPr>
        <w:t>лей-поставщиков и отраслей-потребителей, а также сегментов услуг, «прина</w:t>
      </w:r>
      <w:r w:rsidR="00AA21E1" w:rsidRPr="002877DE">
        <w:rPr>
          <w:rStyle w:val="FontStyle16"/>
          <w:i w:val="0"/>
          <w:sz w:val="28"/>
          <w:szCs w:val="28"/>
        </w:rPr>
        <w:t>д</w:t>
      </w:r>
      <w:r w:rsidR="00AA21E1" w:rsidRPr="002877DE">
        <w:rPr>
          <w:rStyle w:val="FontStyle16"/>
          <w:i w:val="0"/>
          <w:sz w:val="28"/>
          <w:szCs w:val="28"/>
        </w:rPr>
        <w:t>лежащих» кластеру.</w:t>
      </w:r>
    </w:p>
    <w:p w:rsidR="00AA21E1" w:rsidRPr="002877DE" w:rsidRDefault="00AA21E1" w:rsidP="002877DE">
      <w:pPr>
        <w:spacing w:line="360" w:lineRule="auto"/>
        <w:ind w:firstLine="567"/>
        <w:jc w:val="both"/>
        <w:rPr>
          <w:rStyle w:val="FontStyle16"/>
          <w:i w:val="0"/>
          <w:sz w:val="28"/>
          <w:szCs w:val="28"/>
        </w:rPr>
      </w:pPr>
      <w:r w:rsidRPr="002877DE">
        <w:rPr>
          <w:rStyle w:val="FontStyle16"/>
          <w:i w:val="0"/>
          <w:sz w:val="28"/>
          <w:szCs w:val="28"/>
        </w:rPr>
        <w:t xml:space="preserve">Одна из ведущих тенденций Новой экономики – </w:t>
      </w:r>
      <w:r w:rsidRPr="00CC2CD4">
        <w:rPr>
          <w:rStyle w:val="FontStyle16"/>
          <w:sz w:val="28"/>
          <w:szCs w:val="28"/>
        </w:rPr>
        <w:t>аутсоринг</w:t>
      </w:r>
      <w:r w:rsidRPr="002877DE">
        <w:rPr>
          <w:rStyle w:val="FontStyle16"/>
          <w:i w:val="0"/>
          <w:sz w:val="28"/>
          <w:szCs w:val="28"/>
        </w:rPr>
        <w:t xml:space="preserve"> – концентр</w:t>
      </w:r>
      <w:r w:rsidRPr="002877DE">
        <w:rPr>
          <w:rStyle w:val="FontStyle16"/>
          <w:i w:val="0"/>
          <w:sz w:val="28"/>
          <w:szCs w:val="28"/>
        </w:rPr>
        <w:t>а</w:t>
      </w:r>
      <w:r w:rsidRPr="002877DE">
        <w:rPr>
          <w:rStyle w:val="FontStyle16"/>
          <w:i w:val="0"/>
          <w:sz w:val="28"/>
          <w:szCs w:val="28"/>
        </w:rPr>
        <w:t>ция на главных направлениях с делегированием производства промежуточных продуктов и сферы ключевых услуг другим, в том числе и малым, предприят</w:t>
      </w:r>
      <w:r w:rsidRPr="002877DE">
        <w:rPr>
          <w:rStyle w:val="FontStyle16"/>
          <w:i w:val="0"/>
          <w:sz w:val="28"/>
          <w:szCs w:val="28"/>
        </w:rPr>
        <w:t>и</w:t>
      </w:r>
      <w:r w:rsidRPr="002877DE">
        <w:rPr>
          <w:rStyle w:val="FontStyle16"/>
          <w:i w:val="0"/>
          <w:sz w:val="28"/>
          <w:szCs w:val="28"/>
        </w:rPr>
        <w:t>ям.</w:t>
      </w:r>
      <w:r w:rsidR="00080264">
        <w:rPr>
          <w:rStyle w:val="FontStyle16"/>
          <w:i w:val="0"/>
          <w:sz w:val="28"/>
          <w:szCs w:val="28"/>
        </w:rPr>
        <w:t xml:space="preserve"> </w:t>
      </w:r>
      <w:r w:rsidRPr="002877DE">
        <w:rPr>
          <w:rStyle w:val="FontStyle16"/>
          <w:i w:val="0"/>
          <w:sz w:val="28"/>
          <w:szCs w:val="28"/>
        </w:rPr>
        <w:t>По причине развития аутсорсинга создание кластеров оказывает мощное влияние на малый бизнес, способствуя его промышленно-инновационной ор</w:t>
      </w:r>
      <w:r w:rsidRPr="002877DE">
        <w:rPr>
          <w:rStyle w:val="FontStyle16"/>
          <w:i w:val="0"/>
          <w:sz w:val="28"/>
          <w:szCs w:val="28"/>
        </w:rPr>
        <w:t>и</w:t>
      </w:r>
      <w:r w:rsidRPr="002877DE">
        <w:rPr>
          <w:rStyle w:val="FontStyle16"/>
          <w:i w:val="0"/>
          <w:sz w:val="28"/>
          <w:szCs w:val="28"/>
        </w:rPr>
        <w:t>ентации и достижению им качественно нового уровня те</w:t>
      </w:r>
      <w:r w:rsidRPr="002877DE">
        <w:rPr>
          <w:rStyle w:val="FontStyle16"/>
          <w:i w:val="0"/>
          <w:sz w:val="28"/>
          <w:szCs w:val="28"/>
        </w:rPr>
        <w:t>х</w:t>
      </w:r>
      <w:r w:rsidRPr="002877DE">
        <w:rPr>
          <w:rStyle w:val="FontStyle16"/>
          <w:i w:val="0"/>
          <w:sz w:val="28"/>
          <w:szCs w:val="28"/>
        </w:rPr>
        <w:t>нологии, организации и управления производством во всех иных сферах хозяйственной деятельн</w:t>
      </w:r>
      <w:r w:rsidRPr="002877DE">
        <w:rPr>
          <w:rStyle w:val="FontStyle16"/>
          <w:i w:val="0"/>
          <w:sz w:val="28"/>
          <w:szCs w:val="28"/>
        </w:rPr>
        <w:t>о</w:t>
      </w:r>
      <w:r w:rsidRPr="002877DE">
        <w:rPr>
          <w:rStyle w:val="FontStyle16"/>
          <w:i w:val="0"/>
          <w:sz w:val="28"/>
          <w:szCs w:val="28"/>
        </w:rPr>
        <w:t>сти.</w:t>
      </w:r>
    </w:p>
    <w:p w:rsidR="00AA21E1" w:rsidRPr="002877DE" w:rsidRDefault="00AA21E1" w:rsidP="00CC2CD4">
      <w:pPr>
        <w:spacing w:line="360" w:lineRule="auto"/>
        <w:ind w:firstLine="567"/>
        <w:jc w:val="both"/>
        <w:rPr>
          <w:rStyle w:val="FontStyle16"/>
          <w:i w:val="0"/>
          <w:sz w:val="28"/>
          <w:szCs w:val="28"/>
        </w:rPr>
      </w:pPr>
      <w:r w:rsidRPr="00CC2CD4">
        <w:rPr>
          <w:i/>
          <w:sz w:val="28"/>
          <w:szCs w:val="28"/>
        </w:rPr>
        <w:t>Идентификация</w:t>
      </w:r>
      <w:r w:rsidRPr="002877DE">
        <w:rPr>
          <w:sz w:val="28"/>
          <w:szCs w:val="28"/>
        </w:rPr>
        <w:t xml:space="preserve"> кластера основывается на «4К»:</w:t>
      </w:r>
      <w:r w:rsidR="00CC2CD4">
        <w:rPr>
          <w:sz w:val="28"/>
          <w:szCs w:val="28"/>
        </w:rPr>
        <w:t xml:space="preserve"> (1) </w:t>
      </w:r>
      <w:r w:rsidRPr="002877DE">
        <w:rPr>
          <w:rStyle w:val="FontStyle16"/>
          <w:i w:val="0"/>
          <w:sz w:val="28"/>
          <w:szCs w:val="28"/>
        </w:rPr>
        <w:t>Концентрация комп</w:t>
      </w:r>
      <w:r w:rsidRPr="002877DE">
        <w:rPr>
          <w:rStyle w:val="FontStyle16"/>
          <w:i w:val="0"/>
          <w:sz w:val="28"/>
          <w:szCs w:val="28"/>
        </w:rPr>
        <w:t>а</w:t>
      </w:r>
      <w:r w:rsidRPr="002877DE">
        <w:rPr>
          <w:rStyle w:val="FontStyle16"/>
          <w:i w:val="0"/>
          <w:sz w:val="28"/>
          <w:szCs w:val="28"/>
        </w:rPr>
        <w:t xml:space="preserve">ний из основной отрасли, а также поддерживающих и связанных отраслей в пределах локальной территории; </w:t>
      </w:r>
      <w:r w:rsidR="00CC2CD4">
        <w:rPr>
          <w:rStyle w:val="FontStyle16"/>
          <w:i w:val="0"/>
          <w:sz w:val="28"/>
          <w:szCs w:val="28"/>
        </w:rPr>
        <w:t xml:space="preserve">(2) </w:t>
      </w:r>
      <w:r w:rsidRPr="002877DE">
        <w:rPr>
          <w:rStyle w:val="FontStyle16"/>
          <w:i w:val="0"/>
          <w:sz w:val="28"/>
          <w:szCs w:val="28"/>
        </w:rPr>
        <w:t>Конкуренция в борьбе за потребителя, его завоевание и уде</w:t>
      </w:r>
      <w:r w:rsidRPr="002877DE">
        <w:rPr>
          <w:rStyle w:val="FontStyle16"/>
          <w:i w:val="0"/>
          <w:sz w:val="28"/>
          <w:szCs w:val="28"/>
        </w:rPr>
        <w:t>р</w:t>
      </w:r>
      <w:r w:rsidRPr="002877DE">
        <w:rPr>
          <w:rStyle w:val="FontStyle16"/>
          <w:i w:val="0"/>
          <w:sz w:val="28"/>
          <w:szCs w:val="28"/>
        </w:rPr>
        <w:t xml:space="preserve">жание; </w:t>
      </w:r>
      <w:r w:rsidR="00CC2CD4">
        <w:rPr>
          <w:rStyle w:val="FontStyle16"/>
          <w:i w:val="0"/>
          <w:sz w:val="28"/>
          <w:szCs w:val="28"/>
        </w:rPr>
        <w:t xml:space="preserve">(3) </w:t>
      </w:r>
      <w:r w:rsidRPr="002877DE">
        <w:rPr>
          <w:rStyle w:val="FontStyle16"/>
          <w:i w:val="0"/>
          <w:sz w:val="28"/>
          <w:szCs w:val="28"/>
        </w:rPr>
        <w:t xml:space="preserve">Кооперация в вовлечении родственных отраслей и местных институтов и поддержании конкурентоспособности своей продукции на внешнем рынке; </w:t>
      </w:r>
      <w:r w:rsidR="00CC2CD4">
        <w:rPr>
          <w:rStyle w:val="FontStyle16"/>
          <w:i w:val="0"/>
          <w:sz w:val="28"/>
          <w:szCs w:val="28"/>
        </w:rPr>
        <w:t xml:space="preserve">(4) </w:t>
      </w:r>
      <w:r w:rsidRPr="002877DE">
        <w:rPr>
          <w:rStyle w:val="FontStyle16"/>
          <w:i w:val="0"/>
          <w:sz w:val="28"/>
          <w:szCs w:val="28"/>
        </w:rPr>
        <w:t>Конкурентоспособность на рынке за счет высокой пр</w:t>
      </w:r>
      <w:r w:rsidRPr="002877DE">
        <w:rPr>
          <w:rStyle w:val="FontStyle16"/>
          <w:i w:val="0"/>
          <w:sz w:val="28"/>
          <w:szCs w:val="28"/>
        </w:rPr>
        <w:t>о</w:t>
      </w:r>
      <w:r w:rsidRPr="002877DE">
        <w:rPr>
          <w:rStyle w:val="FontStyle16"/>
          <w:i w:val="0"/>
          <w:sz w:val="28"/>
          <w:szCs w:val="28"/>
        </w:rPr>
        <w:t>изводительности, основанной на специализации участн</w:t>
      </w:r>
      <w:r w:rsidRPr="002877DE">
        <w:rPr>
          <w:rStyle w:val="FontStyle16"/>
          <w:i w:val="0"/>
          <w:sz w:val="28"/>
          <w:szCs w:val="28"/>
        </w:rPr>
        <w:t>и</w:t>
      </w:r>
      <w:r w:rsidRPr="002877DE">
        <w:rPr>
          <w:rStyle w:val="FontStyle16"/>
          <w:i w:val="0"/>
          <w:sz w:val="28"/>
          <w:szCs w:val="28"/>
        </w:rPr>
        <w:t>ков.</w:t>
      </w:r>
    </w:p>
    <w:p w:rsidR="00AA21E1" w:rsidRPr="002877DE" w:rsidRDefault="00AA21E1" w:rsidP="002877DE">
      <w:pPr>
        <w:spacing w:line="360" w:lineRule="auto"/>
        <w:ind w:firstLine="567"/>
        <w:jc w:val="both"/>
        <w:rPr>
          <w:sz w:val="28"/>
          <w:szCs w:val="28"/>
        </w:rPr>
      </w:pPr>
      <w:r w:rsidRPr="002877DE">
        <w:rPr>
          <w:sz w:val="28"/>
          <w:szCs w:val="28"/>
        </w:rPr>
        <w:t xml:space="preserve">Наиболее развитые кластеры имеют пять принципиальных </w:t>
      </w:r>
      <w:r w:rsidRPr="00CC2CD4">
        <w:rPr>
          <w:i/>
          <w:sz w:val="28"/>
          <w:szCs w:val="28"/>
        </w:rPr>
        <w:t>характер</w:t>
      </w:r>
      <w:r w:rsidRPr="00CC2CD4">
        <w:rPr>
          <w:i/>
          <w:sz w:val="28"/>
          <w:szCs w:val="28"/>
        </w:rPr>
        <w:t>и</w:t>
      </w:r>
      <w:r w:rsidRPr="00CC2CD4">
        <w:rPr>
          <w:i/>
          <w:sz w:val="28"/>
          <w:szCs w:val="28"/>
        </w:rPr>
        <w:t>стик</w:t>
      </w:r>
      <w:r w:rsidRPr="002877DE">
        <w:rPr>
          <w:sz w:val="28"/>
          <w:szCs w:val="28"/>
        </w:rPr>
        <w:t>, три первые из которых могут рассматриваться в качестве стартовых предпосылок для формирования кл</w:t>
      </w:r>
      <w:r w:rsidRPr="002877DE">
        <w:rPr>
          <w:sz w:val="28"/>
          <w:szCs w:val="28"/>
        </w:rPr>
        <w:t>а</w:t>
      </w:r>
      <w:r w:rsidRPr="002877DE">
        <w:rPr>
          <w:sz w:val="28"/>
          <w:szCs w:val="28"/>
        </w:rPr>
        <w:t xml:space="preserve">стеров. </w:t>
      </w:r>
    </w:p>
    <w:p w:rsidR="00CC2CD4" w:rsidRDefault="00AA21E1" w:rsidP="002877DE">
      <w:pPr>
        <w:spacing w:line="360" w:lineRule="auto"/>
        <w:ind w:firstLine="567"/>
        <w:jc w:val="both"/>
        <w:rPr>
          <w:sz w:val="28"/>
          <w:szCs w:val="28"/>
        </w:rPr>
      </w:pPr>
      <w:r w:rsidRPr="002877DE">
        <w:rPr>
          <w:i/>
          <w:sz w:val="28"/>
          <w:szCs w:val="28"/>
        </w:rPr>
        <w:t>1. Наличие конкурентоспособных предприятий.</w:t>
      </w:r>
      <w:r w:rsidRPr="002877DE">
        <w:rPr>
          <w:sz w:val="28"/>
          <w:szCs w:val="28"/>
        </w:rPr>
        <w:t xml:space="preserve"> Ключевым условием для развития кластера является наличие конкурентоспособных на российском и/или международных рынках предприятий в кластере. </w:t>
      </w:r>
    </w:p>
    <w:p w:rsidR="00AA21E1" w:rsidRPr="002877DE" w:rsidRDefault="00AA21E1" w:rsidP="002877DE">
      <w:pPr>
        <w:spacing w:line="360" w:lineRule="auto"/>
        <w:ind w:firstLine="567"/>
        <w:jc w:val="both"/>
        <w:rPr>
          <w:sz w:val="28"/>
          <w:szCs w:val="28"/>
        </w:rPr>
      </w:pPr>
      <w:r w:rsidRPr="002877DE">
        <w:rPr>
          <w:i/>
          <w:sz w:val="28"/>
          <w:szCs w:val="28"/>
        </w:rPr>
        <w:t>2. Наличие у региона/территории конкурентных преимуществ для разв</w:t>
      </w:r>
      <w:r w:rsidRPr="002877DE">
        <w:rPr>
          <w:i/>
          <w:sz w:val="28"/>
          <w:szCs w:val="28"/>
        </w:rPr>
        <w:t>и</w:t>
      </w:r>
      <w:r w:rsidRPr="002877DE">
        <w:rPr>
          <w:i/>
          <w:sz w:val="28"/>
          <w:szCs w:val="28"/>
        </w:rPr>
        <w:t>тия кластера.</w:t>
      </w:r>
      <w:r w:rsidRPr="002877DE">
        <w:rPr>
          <w:sz w:val="28"/>
          <w:szCs w:val="28"/>
        </w:rPr>
        <w:t xml:space="preserve"> Например, выгодное географическое положение, доступ к с</w:t>
      </w:r>
      <w:r w:rsidRPr="002877DE">
        <w:rPr>
          <w:sz w:val="28"/>
          <w:szCs w:val="28"/>
        </w:rPr>
        <w:t>ы</w:t>
      </w:r>
      <w:r w:rsidRPr="002877DE">
        <w:rPr>
          <w:sz w:val="28"/>
          <w:szCs w:val="28"/>
        </w:rPr>
        <w:t>рью, наличие специализированных людских ресурсов, наличие поставщиков комплектующих и связанных услуг, наличие специализированных учебных з</w:t>
      </w:r>
      <w:r w:rsidRPr="002877DE">
        <w:rPr>
          <w:sz w:val="28"/>
          <w:szCs w:val="28"/>
        </w:rPr>
        <w:t>а</w:t>
      </w:r>
      <w:r w:rsidRPr="002877DE">
        <w:rPr>
          <w:sz w:val="28"/>
          <w:szCs w:val="28"/>
        </w:rPr>
        <w:t>ведений и образовательных программ, наличие специализированных организ</w:t>
      </w:r>
      <w:r w:rsidRPr="002877DE">
        <w:rPr>
          <w:sz w:val="28"/>
          <w:szCs w:val="28"/>
        </w:rPr>
        <w:t>а</w:t>
      </w:r>
      <w:r w:rsidRPr="002877DE">
        <w:rPr>
          <w:sz w:val="28"/>
          <w:szCs w:val="28"/>
        </w:rPr>
        <w:t>ций, проводящие НИОКР, наличие необходимой инфраструктуры и др. факт</w:t>
      </w:r>
      <w:r w:rsidRPr="002877DE">
        <w:rPr>
          <w:sz w:val="28"/>
          <w:szCs w:val="28"/>
        </w:rPr>
        <w:t>о</w:t>
      </w:r>
      <w:r w:rsidRPr="002877DE">
        <w:rPr>
          <w:sz w:val="28"/>
          <w:szCs w:val="28"/>
        </w:rPr>
        <w:t xml:space="preserve">ры. </w:t>
      </w:r>
    </w:p>
    <w:p w:rsidR="00CC2CD4" w:rsidRDefault="00AA21E1" w:rsidP="002877DE">
      <w:pPr>
        <w:spacing w:line="360" w:lineRule="auto"/>
        <w:ind w:firstLine="567"/>
        <w:jc w:val="both"/>
        <w:rPr>
          <w:sz w:val="28"/>
          <w:szCs w:val="28"/>
        </w:rPr>
      </w:pPr>
      <w:r w:rsidRPr="002877DE">
        <w:rPr>
          <w:i/>
          <w:sz w:val="28"/>
          <w:szCs w:val="28"/>
        </w:rPr>
        <w:t xml:space="preserve">3. Географическая концентрация и близость. </w:t>
      </w:r>
      <w:r w:rsidRPr="002877DE">
        <w:rPr>
          <w:sz w:val="28"/>
          <w:szCs w:val="28"/>
        </w:rPr>
        <w:t>Ключевые участники класт</w:t>
      </w:r>
      <w:r w:rsidRPr="002877DE">
        <w:rPr>
          <w:sz w:val="28"/>
          <w:szCs w:val="28"/>
        </w:rPr>
        <w:t>е</w:t>
      </w:r>
      <w:r w:rsidRPr="002877DE">
        <w:rPr>
          <w:sz w:val="28"/>
          <w:szCs w:val="28"/>
        </w:rPr>
        <w:t xml:space="preserve">ров находятся в географической близости друг к другу и имеют возможности для активного взаимодействия. </w:t>
      </w:r>
    </w:p>
    <w:p w:rsidR="00CC2CD4" w:rsidRDefault="00AA21E1" w:rsidP="002877DE">
      <w:pPr>
        <w:spacing w:line="360" w:lineRule="auto"/>
        <w:ind w:firstLine="567"/>
        <w:jc w:val="both"/>
        <w:rPr>
          <w:sz w:val="28"/>
          <w:szCs w:val="28"/>
        </w:rPr>
      </w:pPr>
      <w:r w:rsidRPr="002877DE">
        <w:rPr>
          <w:i/>
          <w:sz w:val="28"/>
          <w:szCs w:val="28"/>
        </w:rPr>
        <w:t>4. Широкий набор участников и наличие «критической массы»</w:t>
      </w:r>
      <w:r w:rsidRPr="002877DE">
        <w:rPr>
          <w:sz w:val="28"/>
          <w:szCs w:val="28"/>
        </w:rPr>
        <w:t>. Кластер может состоять как из компаний, производящих конечную продукцию и услуги, как правило, экспортируемые за пределы региона, системы поставщиков ко</w:t>
      </w:r>
      <w:r w:rsidRPr="002877DE">
        <w:rPr>
          <w:sz w:val="28"/>
          <w:szCs w:val="28"/>
        </w:rPr>
        <w:t>м</w:t>
      </w:r>
      <w:r w:rsidRPr="002877DE">
        <w:rPr>
          <w:sz w:val="28"/>
          <w:szCs w:val="28"/>
        </w:rPr>
        <w:t>плектующих, оборудования, специализированных услуг, так и профессионал</w:t>
      </w:r>
      <w:r w:rsidRPr="002877DE">
        <w:rPr>
          <w:sz w:val="28"/>
          <w:szCs w:val="28"/>
        </w:rPr>
        <w:t>ь</w:t>
      </w:r>
      <w:r w:rsidRPr="002877DE">
        <w:rPr>
          <w:sz w:val="28"/>
          <w:szCs w:val="28"/>
        </w:rPr>
        <w:t xml:space="preserve">ных образовательных учреждений, НИИ. </w:t>
      </w:r>
    </w:p>
    <w:p w:rsidR="00CC2CD4" w:rsidRDefault="00AA21E1" w:rsidP="002877DE">
      <w:pPr>
        <w:spacing w:line="360" w:lineRule="auto"/>
        <w:ind w:firstLine="567"/>
        <w:jc w:val="both"/>
        <w:rPr>
          <w:sz w:val="28"/>
          <w:szCs w:val="28"/>
        </w:rPr>
      </w:pPr>
      <w:r w:rsidRPr="002877DE">
        <w:rPr>
          <w:i/>
          <w:sz w:val="28"/>
          <w:szCs w:val="28"/>
        </w:rPr>
        <w:t xml:space="preserve">5. Наличие связей и взаимодействия между участниками кластеров. </w:t>
      </w:r>
      <w:r w:rsidRPr="002877DE">
        <w:rPr>
          <w:sz w:val="28"/>
          <w:szCs w:val="28"/>
        </w:rPr>
        <w:t>О</w:t>
      </w:r>
      <w:r w:rsidRPr="002877DE">
        <w:rPr>
          <w:sz w:val="28"/>
          <w:szCs w:val="28"/>
        </w:rPr>
        <w:t>д</w:t>
      </w:r>
      <w:r w:rsidRPr="002877DE">
        <w:rPr>
          <w:sz w:val="28"/>
          <w:szCs w:val="28"/>
        </w:rPr>
        <w:t>ним из ключевых факторов успеха для развития кластеров является наличие р</w:t>
      </w:r>
      <w:r w:rsidRPr="002877DE">
        <w:rPr>
          <w:sz w:val="28"/>
          <w:szCs w:val="28"/>
        </w:rPr>
        <w:t>а</w:t>
      </w:r>
      <w:r w:rsidRPr="002877DE">
        <w:rPr>
          <w:sz w:val="28"/>
          <w:szCs w:val="28"/>
        </w:rPr>
        <w:t>бочих связей и координации усилий между участниками кластера. Эти связи могут иметь разли</w:t>
      </w:r>
      <w:r w:rsidRPr="002877DE">
        <w:rPr>
          <w:sz w:val="28"/>
          <w:szCs w:val="28"/>
        </w:rPr>
        <w:t>ч</w:t>
      </w:r>
      <w:r w:rsidRPr="002877DE">
        <w:rPr>
          <w:sz w:val="28"/>
          <w:szCs w:val="28"/>
        </w:rPr>
        <w:t>ную природу, включая формализованные взаимоотношения между головной компанией и поставщиками, между самими поставщиками, партнерство с поставщиками оборудования и специализированного сервиса; связи между компаниями, вузами и НИИ в рамках сотрудничества при реализ</w:t>
      </w:r>
      <w:r w:rsidRPr="002877DE">
        <w:rPr>
          <w:sz w:val="28"/>
          <w:szCs w:val="28"/>
        </w:rPr>
        <w:t>а</w:t>
      </w:r>
      <w:r w:rsidRPr="002877DE">
        <w:rPr>
          <w:sz w:val="28"/>
          <w:szCs w:val="28"/>
        </w:rPr>
        <w:t xml:space="preserve">ции совместных НИОКР и образовательных программ. </w:t>
      </w:r>
      <w:bookmarkStart w:id="4351" w:name="_Toc231026506"/>
      <w:bookmarkStart w:id="4352" w:name="_Toc231026680"/>
      <w:bookmarkStart w:id="4353" w:name="_Toc231040714"/>
      <w:bookmarkStart w:id="4354" w:name="_Toc231119014"/>
      <w:bookmarkStart w:id="4355" w:name="_Toc231119213"/>
      <w:bookmarkStart w:id="4356" w:name="_Toc231119382"/>
      <w:bookmarkStart w:id="4357" w:name="_Toc231119965"/>
      <w:bookmarkStart w:id="4358" w:name="_Toc231186784"/>
      <w:bookmarkStart w:id="4359" w:name="_Toc231189151"/>
      <w:bookmarkStart w:id="4360" w:name="_Toc231190383"/>
      <w:bookmarkStart w:id="4361" w:name="_Toc230698360"/>
      <w:bookmarkStart w:id="4362" w:name="_Toc230716102"/>
      <w:bookmarkStart w:id="4363" w:name="_Toc230776950"/>
      <w:bookmarkStart w:id="4364" w:name="_Toc230777456"/>
      <w:bookmarkStart w:id="4365" w:name="_Toc230781561"/>
      <w:bookmarkStart w:id="4366" w:name="_Toc230788932"/>
      <w:bookmarkStart w:id="4367" w:name="_Toc230789965"/>
      <w:bookmarkStart w:id="4368" w:name="_Toc230790119"/>
      <w:bookmarkStart w:id="4369" w:name="_Toc230790273"/>
      <w:bookmarkStart w:id="4370" w:name="_Toc230940723"/>
      <w:bookmarkStart w:id="4371" w:name="_Toc230942073"/>
      <w:bookmarkStart w:id="4372" w:name="_Toc230948263"/>
      <w:bookmarkStart w:id="4373" w:name="_Toc230949607"/>
      <w:bookmarkStart w:id="4374" w:name="_Toc230950348"/>
      <w:bookmarkStart w:id="4375" w:name="_Toc230950513"/>
      <w:bookmarkStart w:id="4376" w:name="_Toc230969560"/>
      <w:bookmarkStart w:id="4377" w:name="_Toc230969977"/>
      <w:bookmarkStart w:id="4378" w:name="_Toc230970998"/>
      <w:bookmarkStart w:id="4379" w:name="_Toc230973754"/>
      <w:bookmarkStart w:id="4380" w:name="_Toc231020558"/>
      <w:bookmarkStart w:id="4381" w:name="_Toc231021722"/>
      <w:bookmarkStart w:id="4382" w:name="_Toc231022322"/>
      <w:bookmarkStart w:id="4383" w:name="_Toc231022494"/>
      <w:bookmarkStart w:id="4384" w:name="_Toc231022653"/>
      <w:bookmarkStart w:id="4385" w:name="_Toc231023459"/>
      <w:bookmarkStart w:id="4386" w:name="_Toc231025879"/>
      <w:bookmarkStart w:id="4387" w:name="_Toc231026001"/>
      <w:bookmarkStart w:id="4388" w:name="_Toc230698354"/>
      <w:bookmarkStart w:id="4389" w:name="_Toc230716096"/>
      <w:bookmarkStart w:id="4390" w:name="_Toc230776944"/>
      <w:bookmarkStart w:id="4391" w:name="_Toc230777450"/>
      <w:bookmarkStart w:id="4392" w:name="_Toc230781555"/>
      <w:bookmarkStart w:id="4393" w:name="_Toc230788926"/>
      <w:bookmarkStart w:id="4394" w:name="_Toc230789962"/>
      <w:bookmarkStart w:id="4395" w:name="_Toc230790116"/>
      <w:bookmarkStart w:id="4396" w:name="_Toc230790270"/>
      <w:bookmarkStart w:id="4397" w:name="_Toc230940720"/>
      <w:bookmarkStart w:id="4398" w:name="_Toc230942070"/>
      <w:bookmarkStart w:id="4399" w:name="_Toc230948260"/>
      <w:bookmarkStart w:id="4400" w:name="_Toc230949604"/>
      <w:bookmarkStart w:id="4401" w:name="_Toc230950345"/>
      <w:bookmarkStart w:id="4402" w:name="_Toc230950510"/>
      <w:bookmarkStart w:id="4403" w:name="_Toc230969551"/>
      <w:bookmarkStart w:id="4404" w:name="_Toc230969968"/>
      <w:bookmarkStart w:id="4405" w:name="_Toc230970989"/>
      <w:bookmarkStart w:id="4406" w:name="_Toc230973745"/>
      <w:bookmarkStart w:id="4407" w:name="_Toc231020551"/>
      <w:bookmarkStart w:id="4408" w:name="_Toc231021716"/>
      <w:bookmarkStart w:id="4409" w:name="_Toc231022316"/>
      <w:bookmarkStart w:id="4410" w:name="_Toc231022488"/>
      <w:bookmarkStart w:id="4411" w:name="_Toc231022647"/>
      <w:bookmarkStart w:id="4412" w:name="_Toc231023453"/>
    </w:p>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p w:rsidR="00AA21E1" w:rsidRPr="002877DE" w:rsidRDefault="00AA21E1" w:rsidP="009264EE">
      <w:pPr>
        <w:spacing w:line="360" w:lineRule="auto"/>
        <w:ind w:firstLine="567"/>
        <w:jc w:val="both"/>
        <w:rPr>
          <w:sz w:val="28"/>
          <w:szCs w:val="28"/>
        </w:rPr>
      </w:pPr>
      <w:r w:rsidRPr="002877DE">
        <w:rPr>
          <w:iCs/>
          <w:sz w:val="28"/>
          <w:szCs w:val="28"/>
        </w:rPr>
        <w:t>Современные кластеры, как правило, являются сетями, охватывающими несколько отраслей и включающими разнообразные фирмы, специализиру</w:t>
      </w:r>
      <w:r w:rsidRPr="002877DE">
        <w:rPr>
          <w:iCs/>
          <w:sz w:val="28"/>
          <w:szCs w:val="28"/>
        </w:rPr>
        <w:t>ю</w:t>
      </w:r>
      <w:r w:rsidRPr="002877DE">
        <w:rPr>
          <w:iCs/>
          <w:sz w:val="28"/>
          <w:szCs w:val="28"/>
        </w:rPr>
        <w:t>щиеся на конкретном звене в цепочке создания конкретного конечного проду</w:t>
      </w:r>
      <w:r w:rsidRPr="002877DE">
        <w:rPr>
          <w:iCs/>
          <w:sz w:val="28"/>
          <w:szCs w:val="28"/>
        </w:rPr>
        <w:t>к</w:t>
      </w:r>
      <w:r w:rsidRPr="002877DE">
        <w:rPr>
          <w:iCs/>
          <w:sz w:val="28"/>
          <w:szCs w:val="28"/>
        </w:rPr>
        <w:t xml:space="preserve">та. Отсюда еще один признак кластера в общей модели производственно-кооперационных и иных взаимодействий субъектов хозяйствования, а </w:t>
      </w:r>
      <w:r w:rsidRPr="002877DE">
        <w:rPr>
          <w:sz w:val="28"/>
          <w:szCs w:val="28"/>
        </w:rPr>
        <w:t>именно, четко выраженный фактор лидирующего (интегрирующего)</w:t>
      </w:r>
      <w:r w:rsidRPr="002877DE">
        <w:rPr>
          <w:iCs/>
          <w:sz w:val="28"/>
          <w:szCs w:val="28"/>
        </w:rPr>
        <w:t xml:space="preserve"> продукта или усл</w:t>
      </w:r>
      <w:r w:rsidRPr="002877DE">
        <w:rPr>
          <w:iCs/>
          <w:sz w:val="28"/>
          <w:szCs w:val="28"/>
        </w:rPr>
        <w:t>у</w:t>
      </w:r>
      <w:r w:rsidRPr="002877DE">
        <w:rPr>
          <w:iCs/>
          <w:sz w:val="28"/>
          <w:szCs w:val="28"/>
        </w:rPr>
        <w:t>ги</w:t>
      </w:r>
      <w:r w:rsidR="009264EE">
        <w:rPr>
          <w:iCs/>
          <w:sz w:val="28"/>
          <w:szCs w:val="28"/>
        </w:rPr>
        <w:t xml:space="preserve">, наличие </w:t>
      </w:r>
      <w:r w:rsidR="009264EE" w:rsidRPr="002877DE">
        <w:rPr>
          <w:sz w:val="28"/>
          <w:szCs w:val="28"/>
        </w:rPr>
        <w:t>«локомотива» – крупного предприятия-лидера</w:t>
      </w:r>
      <w:r w:rsidR="009264EE">
        <w:rPr>
          <w:sz w:val="28"/>
          <w:szCs w:val="28"/>
        </w:rPr>
        <w:t xml:space="preserve"> (или лидирующего </w:t>
      </w:r>
      <w:r w:rsidR="00DD0A7F">
        <w:rPr>
          <w:sz w:val="28"/>
          <w:szCs w:val="28"/>
        </w:rPr>
        <w:t>инвестора</w:t>
      </w:r>
      <w:r w:rsidR="009264EE">
        <w:rPr>
          <w:sz w:val="28"/>
          <w:szCs w:val="28"/>
        </w:rPr>
        <w:t>)</w:t>
      </w:r>
      <w:r w:rsidR="00DD0A7F">
        <w:rPr>
          <w:sz w:val="28"/>
          <w:szCs w:val="28"/>
        </w:rPr>
        <w:t>,</w:t>
      </w:r>
      <w:r w:rsidR="009264EE" w:rsidRPr="002877DE">
        <w:rPr>
          <w:sz w:val="28"/>
          <w:szCs w:val="28"/>
        </w:rPr>
        <w:t xml:space="preserve"> определяющего долговременную хозяйственную, инновационную и иную стратегию всей системы</w:t>
      </w:r>
      <w:r w:rsidRPr="002877DE">
        <w:rPr>
          <w:iCs/>
          <w:sz w:val="28"/>
          <w:szCs w:val="28"/>
        </w:rPr>
        <w:t xml:space="preserve">. </w:t>
      </w:r>
    </w:p>
    <w:p w:rsidR="00AA21E1" w:rsidRPr="002877DE" w:rsidRDefault="00AA21E1" w:rsidP="002877DE">
      <w:pPr>
        <w:spacing w:line="360" w:lineRule="auto"/>
        <w:ind w:firstLine="567"/>
        <w:jc w:val="both"/>
        <w:rPr>
          <w:sz w:val="28"/>
          <w:szCs w:val="28"/>
        </w:rPr>
      </w:pPr>
      <w:bookmarkStart w:id="4413" w:name="_Toc231025882"/>
      <w:bookmarkStart w:id="4414" w:name="_Toc231026004"/>
      <w:bookmarkStart w:id="4415" w:name="_Toc231026509"/>
      <w:bookmarkStart w:id="4416" w:name="_Toc231026683"/>
      <w:r w:rsidRPr="002877DE">
        <w:rPr>
          <w:sz w:val="28"/>
          <w:szCs w:val="28"/>
        </w:rPr>
        <w:t xml:space="preserve">К наиболее часто применяемым </w:t>
      </w:r>
      <w:r w:rsidRPr="009264EE">
        <w:rPr>
          <w:i/>
          <w:sz w:val="28"/>
          <w:szCs w:val="28"/>
        </w:rPr>
        <w:t>структурам</w:t>
      </w:r>
      <w:r w:rsidRPr="002877DE">
        <w:rPr>
          <w:sz w:val="28"/>
          <w:szCs w:val="28"/>
        </w:rPr>
        <w:t xml:space="preserve"> (схемам) кластера относя</w:t>
      </w:r>
      <w:r w:rsidRPr="002877DE">
        <w:rPr>
          <w:sz w:val="28"/>
          <w:szCs w:val="28"/>
        </w:rPr>
        <w:t>т</w:t>
      </w:r>
      <w:r w:rsidRPr="002877DE">
        <w:rPr>
          <w:sz w:val="28"/>
          <w:szCs w:val="28"/>
        </w:rPr>
        <w:t>ся:</w:t>
      </w:r>
    </w:p>
    <w:p w:rsidR="00AA21E1" w:rsidRPr="009264EE" w:rsidRDefault="00AA21E1" w:rsidP="00053A57">
      <w:pPr>
        <w:pStyle w:val="aff1"/>
        <w:numPr>
          <w:ilvl w:val="0"/>
          <w:numId w:val="9"/>
        </w:numPr>
        <w:spacing w:after="0" w:line="360" w:lineRule="auto"/>
        <w:contextualSpacing/>
        <w:jc w:val="both"/>
        <w:rPr>
          <w:rFonts w:ascii="Times New Roman" w:hAnsi="Times New Roman"/>
          <w:sz w:val="28"/>
          <w:szCs w:val="28"/>
        </w:rPr>
      </w:pPr>
      <w:r w:rsidRPr="009264EE">
        <w:rPr>
          <w:rFonts w:ascii="Times New Roman" w:hAnsi="Times New Roman"/>
          <w:sz w:val="28"/>
          <w:szCs w:val="28"/>
        </w:rPr>
        <w:t>этапно-структурная,</w:t>
      </w:r>
      <w:r w:rsidRPr="002877DE">
        <w:rPr>
          <w:rFonts w:ascii="Times New Roman" w:hAnsi="Times New Roman"/>
          <w:sz w:val="28"/>
          <w:szCs w:val="28"/>
        </w:rPr>
        <w:t xml:space="preserve"> которая фиксирует развитие структуры кластера в динамике</w:t>
      </w:r>
      <w:r w:rsidR="009264EE">
        <w:rPr>
          <w:rFonts w:ascii="Times New Roman" w:hAnsi="Times New Roman"/>
          <w:sz w:val="28"/>
          <w:szCs w:val="28"/>
        </w:rPr>
        <w:t xml:space="preserve"> и помогает </w:t>
      </w:r>
      <w:r w:rsidRPr="002877DE">
        <w:rPr>
          <w:rFonts w:ascii="Times New Roman" w:hAnsi="Times New Roman"/>
          <w:sz w:val="28"/>
          <w:szCs w:val="28"/>
        </w:rPr>
        <w:t>определить новые элементы в структуре кластера, которые должны появиться для его разв</w:t>
      </w:r>
      <w:r w:rsidRPr="002877DE">
        <w:rPr>
          <w:rFonts w:ascii="Times New Roman" w:hAnsi="Times New Roman"/>
          <w:sz w:val="28"/>
          <w:szCs w:val="28"/>
        </w:rPr>
        <w:t>и</w:t>
      </w:r>
      <w:r w:rsidRPr="002877DE">
        <w:rPr>
          <w:rFonts w:ascii="Times New Roman" w:hAnsi="Times New Roman"/>
          <w:sz w:val="28"/>
          <w:szCs w:val="28"/>
        </w:rPr>
        <w:t>тия</w:t>
      </w:r>
      <w:r w:rsidRPr="009264EE">
        <w:rPr>
          <w:rFonts w:ascii="Times New Roman" w:hAnsi="Times New Roman"/>
          <w:sz w:val="28"/>
          <w:szCs w:val="28"/>
        </w:rPr>
        <w:t xml:space="preserve">; </w:t>
      </w:r>
    </w:p>
    <w:p w:rsidR="00AA21E1" w:rsidRPr="002877DE" w:rsidRDefault="00AA21E1" w:rsidP="00053A57">
      <w:pPr>
        <w:pStyle w:val="aff1"/>
        <w:numPr>
          <w:ilvl w:val="0"/>
          <w:numId w:val="9"/>
        </w:numPr>
        <w:spacing w:after="0" w:line="360" w:lineRule="auto"/>
        <w:contextualSpacing/>
        <w:jc w:val="both"/>
        <w:rPr>
          <w:rFonts w:ascii="Times New Roman" w:hAnsi="Times New Roman"/>
          <w:sz w:val="28"/>
          <w:szCs w:val="28"/>
        </w:rPr>
      </w:pPr>
      <w:r w:rsidRPr="009264EE">
        <w:rPr>
          <w:rFonts w:ascii="Times New Roman" w:hAnsi="Times New Roman"/>
          <w:sz w:val="28"/>
          <w:szCs w:val="28"/>
        </w:rPr>
        <w:t>производственно-технологическая</w:t>
      </w:r>
      <w:r w:rsidRPr="002877DE">
        <w:rPr>
          <w:rFonts w:ascii="Times New Roman" w:hAnsi="Times New Roman"/>
          <w:sz w:val="28"/>
          <w:szCs w:val="28"/>
        </w:rPr>
        <w:t>, которая фиксирует этапы базового производственно-технологического процесса в кластере</w:t>
      </w:r>
      <w:r w:rsidR="009264EE">
        <w:rPr>
          <w:rFonts w:ascii="Times New Roman" w:hAnsi="Times New Roman"/>
          <w:sz w:val="28"/>
          <w:szCs w:val="28"/>
        </w:rPr>
        <w:t xml:space="preserve"> и помогает  </w:t>
      </w:r>
      <w:r w:rsidRPr="002877DE">
        <w:rPr>
          <w:rFonts w:ascii="Times New Roman" w:hAnsi="Times New Roman"/>
          <w:sz w:val="28"/>
          <w:szCs w:val="28"/>
        </w:rPr>
        <w:t>п</w:t>
      </w:r>
      <w:r w:rsidRPr="002877DE">
        <w:rPr>
          <w:rFonts w:ascii="Times New Roman" w:hAnsi="Times New Roman"/>
          <w:sz w:val="28"/>
          <w:szCs w:val="28"/>
        </w:rPr>
        <w:t>о</w:t>
      </w:r>
      <w:r w:rsidRPr="002877DE">
        <w:rPr>
          <w:rFonts w:ascii="Times New Roman" w:hAnsi="Times New Roman"/>
          <w:sz w:val="28"/>
          <w:szCs w:val="28"/>
        </w:rPr>
        <w:t>казать взаимосвязи внутри кластера, а также вычленить уже сущес</w:t>
      </w:r>
      <w:r w:rsidRPr="002877DE">
        <w:rPr>
          <w:rFonts w:ascii="Times New Roman" w:hAnsi="Times New Roman"/>
          <w:sz w:val="28"/>
          <w:szCs w:val="28"/>
        </w:rPr>
        <w:t>т</w:t>
      </w:r>
      <w:r w:rsidRPr="002877DE">
        <w:rPr>
          <w:rFonts w:ascii="Times New Roman" w:hAnsi="Times New Roman"/>
          <w:sz w:val="28"/>
          <w:szCs w:val="28"/>
        </w:rPr>
        <w:t xml:space="preserve">вующие проблемные места; </w:t>
      </w:r>
    </w:p>
    <w:p w:rsidR="00AA21E1" w:rsidRPr="002877DE" w:rsidRDefault="00AA21E1" w:rsidP="00053A57">
      <w:pPr>
        <w:pStyle w:val="aff1"/>
        <w:numPr>
          <w:ilvl w:val="0"/>
          <w:numId w:val="9"/>
        </w:numPr>
        <w:spacing w:after="0" w:line="360" w:lineRule="auto"/>
        <w:contextualSpacing/>
        <w:jc w:val="both"/>
        <w:rPr>
          <w:rFonts w:ascii="Times New Roman" w:hAnsi="Times New Roman"/>
          <w:sz w:val="28"/>
          <w:szCs w:val="28"/>
        </w:rPr>
      </w:pPr>
      <w:r w:rsidRPr="009264EE">
        <w:rPr>
          <w:rFonts w:ascii="Times New Roman" w:hAnsi="Times New Roman"/>
          <w:sz w:val="28"/>
          <w:szCs w:val="28"/>
        </w:rPr>
        <w:t>проблемная</w:t>
      </w:r>
      <w:r w:rsidRPr="002877DE">
        <w:rPr>
          <w:rFonts w:ascii="Times New Roman" w:hAnsi="Times New Roman"/>
          <w:sz w:val="28"/>
          <w:szCs w:val="28"/>
        </w:rPr>
        <w:t>, фиксирующая разрывы между потенциально возможным устройством кластера и существующей ситуацией, или внешние выз</w:t>
      </w:r>
      <w:r w:rsidRPr="002877DE">
        <w:rPr>
          <w:rFonts w:ascii="Times New Roman" w:hAnsi="Times New Roman"/>
          <w:sz w:val="28"/>
          <w:szCs w:val="28"/>
        </w:rPr>
        <w:t>о</w:t>
      </w:r>
      <w:r w:rsidRPr="002877DE">
        <w:rPr>
          <w:rFonts w:ascii="Times New Roman" w:hAnsi="Times New Roman"/>
          <w:sz w:val="28"/>
          <w:szCs w:val="28"/>
        </w:rPr>
        <w:t>вы, которые могут повлиять на развитие потенциал</w:t>
      </w:r>
      <w:r w:rsidRPr="002877DE">
        <w:rPr>
          <w:rFonts w:ascii="Times New Roman" w:hAnsi="Times New Roman"/>
          <w:sz w:val="28"/>
          <w:szCs w:val="28"/>
        </w:rPr>
        <w:t>ь</w:t>
      </w:r>
      <w:r w:rsidRPr="002877DE">
        <w:rPr>
          <w:rFonts w:ascii="Times New Roman" w:hAnsi="Times New Roman"/>
          <w:sz w:val="28"/>
          <w:szCs w:val="28"/>
        </w:rPr>
        <w:t>ного кластера.</w:t>
      </w:r>
    </w:p>
    <w:bookmarkEnd w:id="4413"/>
    <w:bookmarkEnd w:id="4414"/>
    <w:bookmarkEnd w:id="4415"/>
    <w:bookmarkEnd w:id="4416"/>
    <w:p w:rsidR="009264EE" w:rsidRDefault="00AA21E1" w:rsidP="009264EE">
      <w:pPr>
        <w:spacing w:line="360" w:lineRule="auto"/>
        <w:ind w:firstLine="567"/>
        <w:jc w:val="both"/>
        <w:rPr>
          <w:sz w:val="28"/>
          <w:szCs w:val="28"/>
        </w:rPr>
      </w:pPr>
      <w:r w:rsidRPr="009264EE">
        <w:rPr>
          <w:i/>
          <w:sz w:val="28"/>
          <w:szCs w:val="28"/>
        </w:rPr>
        <w:t>Социально-экономический</w:t>
      </w:r>
      <w:r w:rsidRPr="002877DE">
        <w:rPr>
          <w:sz w:val="28"/>
          <w:szCs w:val="28"/>
        </w:rPr>
        <w:t xml:space="preserve"> эффект от развития кластеров проявляется в следующих направлениях: </w:t>
      </w:r>
      <w:r w:rsidRPr="009264EE">
        <w:rPr>
          <w:sz w:val="28"/>
          <w:szCs w:val="28"/>
        </w:rPr>
        <w:t>повышение производительности и конкурентосп</w:t>
      </w:r>
      <w:r w:rsidRPr="009264EE">
        <w:rPr>
          <w:sz w:val="28"/>
          <w:szCs w:val="28"/>
        </w:rPr>
        <w:t>о</w:t>
      </w:r>
      <w:r w:rsidRPr="009264EE">
        <w:rPr>
          <w:sz w:val="28"/>
          <w:szCs w:val="28"/>
        </w:rPr>
        <w:t>собности компаний и секторов экономики</w:t>
      </w:r>
      <w:r w:rsidR="009264EE">
        <w:rPr>
          <w:sz w:val="28"/>
          <w:szCs w:val="28"/>
        </w:rPr>
        <w:t>;</w:t>
      </w:r>
      <w:r w:rsidRPr="009264EE">
        <w:rPr>
          <w:sz w:val="28"/>
          <w:szCs w:val="28"/>
        </w:rPr>
        <w:t xml:space="preserve"> </w:t>
      </w:r>
      <w:r w:rsidR="009264EE">
        <w:rPr>
          <w:sz w:val="28"/>
          <w:szCs w:val="28"/>
        </w:rPr>
        <w:t xml:space="preserve"> </w:t>
      </w:r>
      <w:r w:rsidRPr="009264EE">
        <w:rPr>
          <w:sz w:val="28"/>
          <w:szCs w:val="28"/>
        </w:rPr>
        <w:t>повышение инновационного поте</w:t>
      </w:r>
      <w:r w:rsidRPr="009264EE">
        <w:rPr>
          <w:sz w:val="28"/>
          <w:szCs w:val="28"/>
        </w:rPr>
        <w:t>н</w:t>
      </w:r>
      <w:r w:rsidRPr="009264EE">
        <w:rPr>
          <w:sz w:val="28"/>
          <w:szCs w:val="28"/>
        </w:rPr>
        <w:t>циала</w:t>
      </w:r>
      <w:r w:rsidR="009264EE">
        <w:rPr>
          <w:sz w:val="28"/>
          <w:szCs w:val="28"/>
        </w:rPr>
        <w:t xml:space="preserve">; </w:t>
      </w:r>
      <w:r w:rsidRPr="009264EE">
        <w:rPr>
          <w:sz w:val="28"/>
          <w:szCs w:val="28"/>
        </w:rPr>
        <w:t>стимулиров</w:t>
      </w:r>
      <w:r w:rsidRPr="009264EE">
        <w:rPr>
          <w:sz w:val="28"/>
          <w:szCs w:val="28"/>
        </w:rPr>
        <w:t>а</w:t>
      </w:r>
      <w:r w:rsidRPr="009264EE">
        <w:rPr>
          <w:sz w:val="28"/>
          <w:szCs w:val="28"/>
        </w:rPr>
        <w:t>ние новых компаний</w:t>
      </w:r>
      <w:r w:rsidR="009264EE">
        <w:rPr>
          <w:sz w:val="28"/>
          <w:szCs w:val="28"/>
        </w:rPr>
        <w:t xml:space="preserve">; </w:t>
      </w:r>
      <w:r w:rsidRPr="009264EE">
        <w:rPr>
          <w:sz w:val="28"/>
          <w:szCs w:val="28"/>
        </w:rPr>
        <w:t xml:space="preserve">повышение конкурентоспособности и экономическое развития регионов. </w:t>
      </w:r>
    </w:p>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41"/>
    <w:bookmarkEnd w:id="4342"/>
    <w:bookmarkEnd w:id="4343"/>
    <w:bookmarkEnd w:id="4344"/>
    <w:bookmarkEnd w:id="4345"/>
    <w:bookmarkEnd w:id="4346"/>
    <w:bookmarkEnd w:id="4347"/>
    <w:bookmarkEnd w:id="4348"/>
    <w:bookmarkEnd w:id="4349"/>
    <w:bookmarkEnd w:id="4350"/>
    <w:p w:rsidR="009264EE" w:rsidRPr="009264EE" w:rsidRDefault="009264EE" w:rsidP="002877DE">
      <w:pPr>
        <w:spacing w:line="360" w:lineRule="auto"/>
        <w:ind w:firstLine="567"/>
        <w:jc w:val="both"/>
        <w:rPr>
          <w:sz w:val="28"/>
          <w:szCs w:val="28"/>
        </w:rPr>
      </w:pPr>
      <w:r>
        <w:rPr>
          <w:sz w:val="28"/>
          <w:szCs w:val="28"/>
        </w:rPr>
        <w:t xml:space="preserve">Для оценки </w:t>
      </w:r>
      <w:r w:rsidRPr="009264EE">
        <w:rPr>
          <w:i/>
          <w:sz w:val="28"/>
          <w:szCs w:val="28"/>
        </w:rPr>
        <w:t>эффективности</w:t>
      </w:r>
      <w:r>
        <w:rPr>
          <w:sz w:val="28"/>
          <w:szCs w:val="28"/>
        </w:rPr>
        <w:t xml:space="preserve"> кластера служит </w:t>
      </w:r>
      <w:r w:rsidR="00AA21E1" w:rsidRPr="002877DE">
        <w:rPr>
          <w:sz w:val="28"/>
          <w:szCs w:val="28"/>
        </w:rPr>
        <w:t>набор косвенных параме</w:t>
      </w:r>
      <w:r w:rsidR="00AA21E1" w:rsidRPr="002877DE">
        <w:rPr>
          <w:sz w:val="28"/>
          <w:szCs w:val="28"/>
        </w:rPr>
        <w:t>т</w:t>
      </w:r>
      <w:r w:rsidR="00AA21E1" w:rsidRPr="002877DE">
        <w:rPr>
          <w:sz w:val="28"/>
          <w:szCs w:val="28"/>
        </w:rPr>
        <w:t>ров, которые в своей совокупности могут дать представление об успешности того или иного кластера и необходимых усилиях органов государственной вл</w:t>
      </w:r>
      <w:r w:rsidR="00AA21E1" w:rsidRPr="002877DE">
        <w:rPr>
          <w:sz w:val="28"/>
          <w:szCs w:val="28"/>
        </w:rPr>
        <w:t>а</w:t>
      </w:r>
      <w:r w:rsidR="00AA21E1" w:rsidRPr="002877DE">
        <w:rPr>
          <w:sz w:val="28"/>
          <w:szCs w:val="28"/>
        </w:rPr>
        <w:t>сти и местного сам</w:t>
      </w:r>
      <w:r w:rsidR="00AA21E1" w:rsidRPr="002877DE">
        <w:rPr>
          <w:sz w:val="28"/>
          <w:szCs w:val="28"/>
        </w:rPr>
        <w:t>о</w:t>
      </w:r>
      <w:r w:rsidR="00AA21E1" w:rsidRPr="002877DE">
        <w:rPr>
          <w:sz w:val="28"/>
          <w:szCs w:val="28"/>
        </w:rPr>
        <w:t>управления по снижению негативных барьеров:</w:t>
      </w:r>
      <w:r>
        <w:rPr>
          <w:sz w:val="28"/>
          <w:szCs w:val="28"/>
        </w:rPr>
        <w:t xml:space="preserve"> (1) в</w:t>
      </w:r>
      <w:r w:rsidR="00AA21E1" w:rsidRPr="009264EE">
        <w:rPr>
          <w:sz w:val="28"/>
          <w:szCs w:val="28"/>
        </w:rPr>
        <w:t>лияние кластера на региональную экономику</w:t>
      </w:r>
      <w:r>
        <w:rPr>
          <w:sz w:val="28"/>
          <w:szCs w:val="28"/>
        </w:rPr>
        <w:t>;(2) у</w:t>
      </w:r>
      <w:r w:rsidR="00AA21E1" w:rsidRPr="009264EE">
        <w:rPr>
          <w:sz w:val="28"/>
          <w:szCs w:val="28"/>
        </w:rPr>
        <w:t xml:space="preserve">ровень развития </w:t>
      </w:r>
      <w:r w:rsidR="00A3002F" w:rsidRPr="009264EE">
        <w:rPr>
          <w:sz w:val="28"/>
          <w:szCs w:val="28"/>
        </w:rPr>
        <w:t>ЧК</w:t>
      </w:r>
      <w:r w:rsidRPr="009264EE">
        <w:rPr>
          <w:sz w:val="28"/>
          <w:szCs w:val="28"/>
        </w:rPr>
        <w:t>;</w:t>
      </w:r>
      <w:r w:rsidR="00AA21E1" w:rsidRPr="009264EE">
        <w:rPr>
          <w:sz w:val="28"/>
          <w:szCs w:val="28"/>
        </w:rPr>
        <w:t xml:space="preserve"> </w:t>
      </w:r>
      <w:r>
        <w:rPr>
          <w:sz w:val="28"/>
          <w:szCs w:val="28"/>
        </w:rPr>
        <w:t>(3) б</w:t>
      </w:r>
      <w:r w:rsidR="00AA21E1" w:rsidRPr="009264EE">
        <w:rPr>
          <w:sz w:val="28"/>
          <w:szCs w:val="28"/>
        </w:rPr>
        <w:t>лизость к поставщикам</w:t>
      </w:r>
      <w:r w:rsidRPr="009264EE">
        <w:rPr>
          <w:sz w:val="28"/>
          <w:szCs w:val="28"/>
        </w:rPr>
        <w:t>;</w:t>
      </w:r>
      <w:r w:rsidR="00AA21E1" w:rsidRPr="009264EE">
        <w:rPr>
          <w:sz w:val="28"/>
          <w:szCs w:val="28"/>
        </w:rPr>
        <w:t xml:space="preserve"> </w:t>
      </w:r>
      <w:r>
        <w:rPr>
          <w:sz w:val="28"/>
          <w:szCs w:val="28"/>
        </w:rPr>
        <w:t>(4) д</w:t>
      </w:r>
      <w:r w:rsidR="00AA21E1" w:rsidRPr="009264EE">
        <w:rPr>
          <w:sz w:val="28"/>
          <w:szCs w:val="28"/>
        </w:rPr>
        <w:t>оступность капитала</w:t>
      </w:r>
      <w:r w:rsidRPr="009264EE">
        <w:rPr>
          <w:sz w:val="28"/>
          <w:szCs w:val="28"/>
        </w:rPr>
        <w:t>;</w:t>
      </w:r>
      <w:r w:rsidR="00AA21E1" w:rsidRPr="009264EE">
        <w:rPr>
          <w:sz w:val="28"/>
          <w:szCs w:val="28"/>
        </w:rPr>
        <w:t xml:space="preserve"> </w:t>
      </w:r>
      <w:r>
        <w:rPr>
          <w:sz w:val="28"/>
          <w:szCs w:val="28"/>
        </w:rPr>
        <w:t xml:space="preserve"> (5) р</w:t>
      </w:r>
      <w:r w:rsidR="00AA21E1" w:rsidRPr="009264EE">
        <w:rPr>
          <w:sz w:val="28"/>
          <w:szCs w:val="28"/>
        </w:rPr>
        <w:t>ост сектора услуг</w:t>
      </w:r>
      <w:r w:rsidRPr="009264EE">
        <w:rPr>
          <w:sz w:val="28"/>
          <w:szCs w:val="28"/>
        </w:rPr>
        <w:t>;</w:t>
      </w:r>
      <w:r>
        <w:rPr>
          <w:sz w:val="28"/>
          <w:szCs w:val="28"/>
        </w:rPr>
        <w:t xml:space="preserve"> (6) у</w:t>
      </w:r>
      <w:r w:rsidR="00AA21E1" w:rsidRPr="009264EE">
        <w:rPr>
          <w:sz w:val="28"/>
          <w:szCs w:val="28"/>
        </w:rPr>
        <w:t>ровень развития внешних связей</w:t>
      </w:r>
      <w:r w:rsidRPr="009264EE">
        <w:rPr>
          <w:sz w:val="28"/>
          <w:szCs w:val="28"/>
        </w:rPr>
        <w:t>;</w:t>
      </w:r>
      <w:r>
        <w:rPr>
          <w:sz w:val="28"/>
          <w:szCs w:val="28"/>
        </w:rPr>
        <w:t xml:space="preserve"> (7) у</w:t>
      </w:r>
      <w:r w:rsidR="00AA21E1" w:rsidRPr="009264EE">
        <w:rPr>
          <w:sz w:val="28"/>
          <w:szCs w:val="28"/>
        </w:rPr>
        <w:t>ровень социальной активности</w:t>
      </w:r>
      <w:r w:rsidRPr="009264EE">
        <w:rPr>
          <w:sz w:val="28"/>
          <w:szCs w:val="28"/>
        </w:rPr>
        <w:t>;</w:t>
      </w:r>
      <w:r>
        <w:rPr>
          <w:sz w:val="28"/>
          <w:szCs w:val="28"/>
        </w:rPr>
        <w:t xml:space="preserve"> (8) к</w:t>
      </w:r>
      <w:r w:rsidR="00AA21E1" w:rsidRPr="009264EE">
        <w:rPr>
          <w:sz w:val="28"/>
          <w:szCs w:val="28"/>
        </w:rPr>
        <w:t>ачество д</w:t>
      </w:r>
      <w:r w:rsidR="00AA21E1" w:rsidRPr="009264EE">
        <w:rPr>
          <w:sz w:val="28"/>
          <w:szCs w:val="28"/>
        </w:rPr>
        <w:t>е</w:t>
      </w:r>
      <w:r w:rsidR="00AA21E1" w:rsidRPr="009264EE">
        <w:rPr>
          <w:sz w:val="28"/>
          <w:szCs w:val="28"/>
        </w:rPr>
        <w:t>лового климата</w:t>
      </w:r>
      <w:r w:rsidRPr="009264EE">
        <w:rPr>
          <w:sz w:val="28"/>
          <w:szCs w:val="28"/>
        </w:rPr>
        <w:t>;</w:t>
      </w:r>
      <w:r>
        <w:rPr>
          <w:sz w:val="28"/>
          <w:szCs w:val="28"/>
        </w:rPr>
        <w:t xml:space="preserve"> (9) р</w:t>
      </w:r>
      <w:r w:rsidR="00AA21E1" w:rsidRPr="009264EE">
        <w:rPr>
          <w:sz w:val="28"/>
          <w:szCs w:val="28"/>
        </w:rPr>
        <w:t>азвитие инноваций</w:t>
      </w:r>
      <w:r>
        <w:rPr>
          <w:sz w:val="28"/>
          <w:szCs w:val="28"/>
        </w:rPr>
        <w:t xml:space="preserve">; (10) </w:t>
      </w:r>
      <w:bookmarkStart w:id="4417" w:name="_Toc230950445"/>
      <w:r>
        <w:rPr>
          <w:sz w:val="28"/>
          <w:szCs w:val="28"/>
        </w:rPr>
        <w:t>у</w:t>
      </w:r>
      <w:r w:rsidR="00AA21E1" w:rsidRPr="009264EE">
        <w:rPr>
          <w:sz w:val="28"/>
          <w:szCs w:val="28"/>
        </w:rPr>
        <w:t>ровень конкурентоспособн</w:t>
      </w:r>
      <w:r w:rsidR="00AA21E1" w:rsidRPr="009264EE">
        <w:rPr>
          <w:sz w:val="28"/>
          <w:szCs w:val="28"/>
        </w:rPr>
        <w:t>о</w:t>
      </w:r>
      <w:r w:rsidR="00AA21E1" w:rsidRPr="009264EE">
        <w:rPr>
          <w:sz w:val="28"/>
          <w:szCs w:val="28"/>
        </w:rPr>
        <w:t xml:space="preserve">сти </w:t>
      </w:r>
    </w:p>
    <w:bookmarkEnd w:id="4417"/>
    <w:p w:rsidR="00AA21E1" w:rsidRPr="002877DE" w:rsidRDefault="00AA21E1" w:rsidP="002877DE">
      <w:pPr>
        <w:spacing w:line="360" w:lineRule="auto"/>
        <w:ind w:firstLine="567"/>
        <w:jc w:val="both"/>
        <w:rPr>
          <w:sz w:val="28"/>
          <w:szCs w:val="28"/>
        </w:rPr>
      </w:pPr>
      <w:r w:rsidRPr="002877DE">
        <w:rPr>
          <w:sz w:val="28"/>
          <w:szCs w:val="28"/>
        </w:rPr>
        <w:t>Основные факторы успеха кластерной политики: наличие «локомотивов» – компаний-лидеров с четко выраженной конкурентоспособной стратегией;</w:t>
      </w:r>
      <w:r w:rsidR="00424C10" w:rsidRPr="002877DE">
        <w:rPr>
          <w:sz w:val="28"/>
          <w:szCs w:val="28"/>
        </w:rPr>
        <w:t xml:space="preserve"> </w:t>
      </w:r>
      <w:r w:rsidRPr="002877DE">
        <w:rPr>
          <w:sz w:val="28"/>
          <w:szCs w:val="28"/>
        </w:rPr>
        <w:t>а</w:t>
      </w:r>
      <w:r w:rsidRPr="002877DE">
        <w:rPr>
          <w:sz w:val="28"/>
          <w:szCs w:val="28"/>
        </w:rPr>
        <w:t>к</w:t>
      </w:r>
      <w:r w:rsidRPr="002877DE">
        <w:rPr>
          <w:sz w:val="28"/>
          <w:szCs w:val="28"/>
        </w:rPr>
        <w:t>тивное содействие малому бизнесу;</w:t>
      </w:r>
      <w:r w:rsidR="00080264">
        <w:rPr>
          <w:sz w:val="28"/>
          <w:szCs w:val="28"/>
        </w:rPr>
        <w:t xml:space="preserve"> </w:t>
      </w:r>
      <w:r w:rsidRPr="002877DE">
        <w:rPr>
          <w:sz w:val="28"/>
          <w:szCs w:val="28"/>
        </w:rPr>
        <w:t>тесное взаимодействие промышленных компаний как между собой, так и с образовательными и исследовательскими организациями; создание экспертных советов на уровне региона (при губерн</w:t>
      </w:r>
      <w:r w:rsidRPr="002877DE">
        <w:rPr>
          <w:sz w:val="28"/>
          <w:szCs w:val="28"/>
        </w:rPr>
        <w:t>а</w:t>
      </w:r>
      <w:r w:rsidRPr="002877DE">
        <w:rPr>
          <w:sz w:val="28"/>
          <w:szCs w:val="28"/>
        </w:rPr>
        <w:t>торе), формирование институтов развития (специализированных маркетинг</w:t>
      </w:r>
      <w:r w:rsidRPr="002877DE">
        <w:rPr>
          <w:sz w:val="28"/>
          <w:szCs w:val="28"/>
        </w:rPr>
        <w:t>о</w:t>
      </w:r>
      <w:r w:rsidRPr="002877DE">
        <w:rPr>
          <w:sz w:val="28"/>
          <w:szCs w:val="28"/>
        </w:rPr>
        <w:t>вых, финансовых и прочих агентств); сп</w:t>
      </w:r>
      <w:r w:rsidRPr="002877DE">
        <w:rPr>
          <w:sz w:val="28"/>
          <w:szCs w:val="28"/>
        </w:rPr>
        <w:t>е</w:t>
      </w:r>
      <w:r w:rsidRPr="002877DE">
        <w:rPr>
          <w:sz w:val="28"/>
          <w:szCs w:val="28"/>
        </w:rPr>
        <w:t>циализация функций города-метрополии и вторых городов региона в рамках кластеров; формирование в о</w:t>
      </w:r>
      <w:r w:rsidRPr="002877DE">
        <w:rPr>
          <w:sz w:val="28"/>
          <w:szCs w:val="28"/>
        </w:rPr>
        <w:t>т</w:t>
      </w:r>
      <w:r w:rsidRPr="002877DE">
        <w:rPr>
          <w:sz w:val="28"/>
          <w:szCs w:val="28"/>
        </w:rPr>
        <w:t>раслях новой экономики: логистике, приборостроении, программном обеспеч</w:t>
      </w:r>
      <w:r w:rsidRPr="002877DE">
        <w:rPr>
          <w:sz w:val="28"/>
          <w:szCs w:val="28"/>
        </w:rPr>
        <w:t>е</w:t>
      </w:r>
      <w:r w:rsidRPr="002877DE">
        <w:rPr>
          <w:sz w:val="28"/>
          <w:szCs w:val="28"/>
        </w:rPr>
        <w:t>нии, промышленном д</w:t>
      </w:r>
      <w:r w:rsidRPr="002877DE">
        <w:rPr>
          <w:sz w:val="28"/>
          <w:szCs w:val="28"/>
        </w:rPr>
        <w:t>и</w:t>
      </w:r>
      <w:r w:rsidRPr="002877DE">
        <w:rPr>
          <w:sz w:val="28"/>
          <w:szCs w:val="28"/>
        </w:rPr>
        <w:t xml:space="preserve">зайне и др. </w:t>
      </w:r>
    </w:p>
    <w:p w:rsidR="00B845E8" w:rsidRDefault="00AA21E1" w:rsidP="002877DE">
      <w:pPr>
        <w:spacing w:line="360" w:lineRule="auto"/>
        <w:ind w:firstLine="567"/>
        <w:jc w:val="both"/>
        <w:rPr>
          <w:rStyle w:val="FontStyle16"/>
          <w:i w:val="0"/>
          <w:sz w:val="28"/>
          <w:szCs w:val="28"/>
        </w:rPr>
      </w:pPr>
      <w:bookmarkStart w:id="4418" w:name="_Toc230969524"/>
      <w:bookmarkStart w:id="4419" w:name="_Toc230969941"/>
      <w:bookmarkStart w:id="4420" w:name="_Toc230970962"/>
      <w:bookmarkStart w:id="4421" w:name="_Toc230973718"/>
      <w:bookmarkStart w:id="4422" w:name="_Toc231020524"/>
      <w:bookmarkStart w:id="4423" w:name="_Toc231021690"/>
      <w:bookmarkStart w:id="4424" w:name="_Toc231022290"/>
      <w:bookmarkStart w:id="4425" w:name="_Toc231022462"/>
      <w:bookmarkStart w:id="4426" w:name="_Toc231022621"/>
      <w:bookmarkStart w:id="4427" w:name="_Toc231023428"/>
      <w:r w:rsidRPr="002877DE">
        <w:rPr>
          <w:rStyle w:val="FontStyle16"/>
          <w:i w:val="0"/>
          <w:sz w:val="28"/>
          <w:szCs w:val="28"/>
        </w:rPr>
        <w:t>Преимущества кластерного подхода для органов власти (федеральных м</w:t>
      </w:r>
      <w:r w:rsidRPr="002877DE">
        <w:rPr>
          <w:rStyle w:val="FontStyle16"/>
          <w:i w:val="0"/>
          <w:sz w:val="28"/>
          <w:szCs w:val="28"/>
        </w:rPr>
        <w:t>и</w:t>
      </w:r>
      <w:r w:rsidRPr="002877DE">
        <w:rPr>
          <w:rStyle w:val="FontStyle16"/>
          <w:i w:val="0"/>
          <w:sz w:val="28"/>
          <w:szCs w:val="28"/>
        </w:rPr>
        <w:t>нистерств, региональных администраций и т. п.) состоят в том, что он позвол</w:t>
      </w:r>
      <w:r w:rsidRPr="002877DE">
        <w:rPr>
          <w:rStyle w:val="FontStyle16"/>
          <w:i w:val="0"/>
          <w:sz w:val="28"/>
          <w:szCs w:val="28"/>
        </w:rPr>
        <w:t>я</w:t>
      </w:r>
      <w:r w:rsidRPr="002877DE">
        <w:rPr>
          <w:rStyle w:val="FontStyle16"/>
          <w:i w:val="0"/>
          <w:sz w:val="28"/>
          <w:szCs w:val="28"/>
        </w:rPr>
        <w:t>ет комплексно, системным образом рассматривать ситуацию в группе взаим</w:t>
      </w:r>
      <w:r w:rsidRPr="002877DE">
        <w:rPr>
          <w:rStyle w:val="FontStyle16"/>
          <w:i w:val="0"/>
          <w:sz w:val="28"/>
          <w:szCs w:val="28"/>
        </w:rPr>
        <w:t>о</w:t>
      </w:r>
      <w:r w:rsidRPr="002877DE">
        <w:rPr>
          <w:rStyle w:val="FontStyle16"/>
          <w:i w:val="0"/>
          <w:sz w:val="28"/>
          <w:szCs w:val="28"/>
        </w:rPr>
        <w:t>связанных предприятий, относящихся к разным отраслям. Кроме того, класте</w:t>
      </w:r>
      <w:r w:rsidRPr="002877DE">
        <w:rPr>
          <w:rStyle w:val="FontStyle16"/>
          <w:i w:val="0"/>
          <w:sz w:val="28"/>
          <w:szCs w:val="28"/>
        </w:rPr>
        <w:t>р</w:t>
      </w:r>
      <w:r w:rsidRPr="002877DE">
        <w:rPr>
          <w:rStyle w:val="FontStyle16"/>
          <w:i w:val="0"/>
          <w:sz w:val="28"/>
          <w:szCs w:val="28"/>
        </w:rPr>
        <w:t>ный подход дает возможность использовать в качестве «стержня» стратегии развития кластера инициативы, выдвинутые и реализуемые лидерами бизнеса, которые, таким образом, гарантирова</w:t>
      </w:r>
      <w:r w:rsidRPr="002877DE">
        <w:rPr>
          <w:rStyle w:val="FontStyle16"/>
          <w:i w:val="0"/>
          <w:sz w:val="28"/>
          <w:szCs w:val="28"/>
        </w:rPr>
        <w:t>н</w:t>
      </w:r>
      <w:r w:rsidRPr="002877DE">
        <w:rPr>
          <w:rStyle w:val="FontStyle16"/>
          <w:i w:val="0"/>
          <w:sz w:val="28"/>
          <w:szCs w:val="28"/>
        </w:rPr>
        <w:t>но будут успешно реализованы</w:t>
      </w:r>
      <w:r w:rsidR="007B3DCA" w:rsidRPr="002877DE">
        <w:rPr>
          <w:rStyle w:val="FontStyle16"/>
          <w:i w:val="0"/>
          <w:sz w:val="28"/>
          <w:szCs w:val="28"/>
        </w:rPr>
        <w:t xml:space="preserve">. </w:t>
      </w:r>
      <w:bookmarkStart w:id="4428" w:name="_Toc230777007"/>
      <w:bookmarkStart w:id="4429" w:name="_Toc230777513"/>
      <w:bookmarkStart w:id="4430" w:name="_Toc230781640"/>
      <w:bookmarkStart w:id="4431" w:name="_Toc230789010"/>
      <w:bookmarkStart w:id="4432" w:name="_Toc230790020"/>
      <w:bookmarkStart w:id="4433" w:name="_Toc230790174"/>
      <w:bookmarkStart w:id="4434" w:name="_Toc230790328"/>
      <w:bookmarkStart w:id="4435" w:name="_Toc230940774"/>
      <w:bookmarkStart w:id="4436" w:name="_Toc230942124"/>
      <w:bookmarkStart w:id="4437" w:name="_Toc230948308"/>
      <w:bookmarkStart w:id="4438" w:name="_Toc230949652"/>
      <w:bookmarkStart w:id="4439" w:name="_Toc230950392"/>
      <w:bookmarkStart w:id="4440" w:name="_Toc230950557"/>
      <w:bookmarkStart w:id="4441" w:name="_Toc230969567"/>
      <w:bookmarkStart w:id="4442" w:name="_Toc230969984"/>
      <w:bookmarkStart w:id="4443" w:name="_Toc230971005"/>
      <w:bookmarkStart w:id="4444" w:name="_Toc230973761"/>
      <w:bookmarkStart w:id="4445" w:name="_Toc231020563"/>
      <w:bookmarkStart w:id="4446" w:name="_Toc231021727"/>
      <w:bookmarkStart w:id="4447" w:name="_Toc231022327"/>
      <w:bookmarkStart w:id="4448" w:name="_Toc231022499"/>
      <w:bookmarkStart w:id="4449" w:name="_Toc231022658"/>
      <w:bookmarkStart w:id="4450" w:name="_Toc231023463"/>
      <w:bookmarkStart w:id="4451" w:name="_Toc231025893"/>
      <w:bookmarkStart w:id="4452" w:name="_Toc231026010"/>
      <w:bookmarkStart w:id="4453" w:name="_Toc231026514"/>
      <w:bookmarkStart w:id="4454" w:name="_Toc231026688"/>
      <w:bookmarkStart w:id="4455" w:name="_Toc231040723"/>
      <w:bookmarkStart w:id="4456" w:name="_Toc231119023"/>
      <w:bookmarkStart w:id="4457" w:name="_Toc231119222"/>
      <w:bookmarkStart w:id="4458" w:name="_Toc231119391"/>
      <w:bookmarkStart w:id="4459" w:name="_Toc231119974"/>
      <w:bookmarkStart w:id="4460" w:name="_Toc231186793"/>
      <w:bookmarkStart w:id="4461" w:name="_Toc231189160"/>
      <w:bookmarkStart w:id="4462" w:name="_Toc231190392"/>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418"/>
      <w:bookmarkEnd w:id="4419"/>
      <w:bookmarkEnd w:id="4420"/>
      <w:bookmarkEnd w:id="4421"/>
      <w:bookmarkEnd w:id="4422"/>
      <w:bookmarkEnd w:id="4423"/>
      <w:bookmarkEnd w:id="4424"/>
      <w:bookmarkEnd w:id="4425"/>
      <w:bookmarkEnd w:id="4426"/>
      <w:bookmarkEnd w:id="4427"/>
    </w:p>
    <w:p w:rsidR="00AA21E1" w:rsidRPr="002877DE" w:rsidRDefault="00AA21E1" w:rsidP="002877DE">
      <w:pPr>
        <w:spacing w:line="360" w:lineRule="auto"/>
        <w:ind w:firstLine="567"/>
        <w:jc w:val="both"/>
        <w:rPr>
          <w:sz w:val="28"/>
          <w:szCs w:val="28"/>
        </w:rPr>
      </w:pPr>
      <w:r w:rsidRPr="002877DE">
        <w:rPr>
          <w:i/>
          <w:sz w:val="28"/>
          <w:szCs w:val="28"/>
        </w:rPr>
        <w:t>Проблемы развития кластеров</w:t>
      </w:r>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r w:rsidR="00424C10" w:rsidRPr="002877DE">
        <w:rPr>
          <w:i/>
          <w:sz w:val="28"/>
          <w:szCs w:val="28"/>
        </w:rPr>
        <w:t xml:space="preserve">. </w:t>
      </w:r>
      <w:r w:rsidRPr="002877DE">
        <w:rPr>
          <w:sz w:val="28"/>
          <w:szCs w:val="28"/>
        </w:rPr>
        <w:t>Реализация проектов развития кластеров позволяет эффективно преодолевать ряд различного рода барьеров и «узких мест», препятствующих развитию предприятий и организаций, входящих в с</w:t>
      </w:r>
      <w:r w:rsidRPr="002877DE">
        <w:rPr>
          <w:sz w:val="28"/>
          <w:szCs w:val="28"/>
        </w:rPr>
        <w:t>о</w:t>
      </w:r>
      <w:r w:rsidRPr="002877DE">
        <w:rPr>
          <w:sz w:val="28"/>
          <w:szCs w:val="28"/>
        </w:rPr>
        <w:t>став класт</w:t>
      </w:r>
      <w:r w:rsidRPr="002877DE">
        <w:rPr>
          <w:sz w:val="28"/>
          <w:szCs w:val="28"/>
        </w:rPr>
        <w:t>е</w:t>
      </w:r>
      <w:r w:rsidRPr="002877DE">
        <w:rPr>
          <w:sz w:val="28"/>
          <w:szCs w:val="28"/>
        </w:rPr>
        <w:t>ра.</w:t>
      </w:r>
    </w:p>
    <w:p w:rsidR="00AA21E1" w:rsidRPr="002877DE" w:rsidRDefault="00AA21E1" w:rsidP="002877DE">
      <w:pPr>
        <w:spacing w:line="360" w:lineRule="auto"/>
        <w:ind w:firstLine="567"/>
        <w:jc w:val="both"/>
        <w:rPr>
          <w:sz w:val="28"/>
          <w:szCs w:val="28"/>
        </w:rPr>
      </w:pPr>
      <w:r w:rsidRPr="002877DE">
        <w:rPr>
          <w:sz w:val="28"/>
          <w:szCs w:val="28"/>
        </w:rPr>
        <w:t>1. К числу</w:t>
      </w:r>
      <w:r w:rsidR="00B845E8">
        <w:rPr>
          <w:sz w:val="28"/>
          <w:szCs w:val="28"/>
        </w:rPr>
        <w:t xml:space="preserve"> общих проблем</w:t>
      </w:r>
      <w:r w:rsidRPr="002877DE">
        <w:rPr>
          <w:sz w:val="28"/>
          <w:szCs w:val="28"/>
        </w:rPr>
        <w:t>, преодолеваемых в рамках развития большинс</w:t>
      </w:r>
      <w:r w:rsidRPr="002877DE">
        <w:rPr>
          <w:sz w:val="28"/>
          <w:szCs w:val="28"/>
        </w:rPr>
        <w:t>т</w:t>
      </w:r>
      <w:r w:rsidRPr="002877DE">
        <w:rPr>
          <w:sz w:val="28"/>
          <w:szCs w:val="28"/>
        </w:rPr>
        <w:t>ва типов кластеров, следует отнести:</w:t>
      </w:r>
      <w:r w:rsidR="00765978" w:rsidRPr="002877DE">
        <w:rPr>
          <w:sz w:val="28"/>
          <w:szCs w:val="28"/>
        </w:rPr>
        <w:t xml:space="preserve"> </w:t>
      </w:r>
      <w:r w:rsidRPr="002877DE">
        <w:rPr>
          <w:sz w:val="28"/>
          <w:szCs w:val="28"/>
        </w:rPr>
        <w:t>недостаток квалифицированных кадров;</w:t>
      </w:r>
      <w:r w:rsidR="00765978" w:rsidRPr="002877DE">
        <w:rPr>
          <w:sz w:val="28"/>
          <w:szCs w:val="28"/>
        </w:rPr>
        <w:t xml:space="preserve"> </w:t>
      </w:r>
      <w:r w:rsidRPr="002877DE">
        <w:rPr>
          <w:sz w:val="28"/>
          <w:szCs w:val="28"/>
        </w:rPr>
        <w:t>низкую восприимчивость предприятий к инновациям;</w:t>
      </w:r>
      <w:r w:rsidR="00765978" w:rsidRPr="002877DE">
        <w:rPr>
          <w:sz w:val="28"/>
          <w:szCs w:val="28"/>
        </w:rPr>
        <w:t xml:space="preserve"> </w:t>
      </w:r>
      <w:r w:rsidRPr="002877DE">
        <w:rPr>
          <w:sz w:val="28"/>
          <w:szCs w:val="28"/>
        </w:rPr>
        <w:t>недостаточное качество и доступность транспортной и инженерной инфраструктуры;</w:t>
      </w:r>
      <w:r w:rsidR="00765978" w:rsidRPr="002877DE">
        <w:rPr>
          <w:sz w:val="28"/>
          <w:szCs w:val="28"/>
        </w:rPr>
        <w:t xml:space="preserve"> </w:t>
      </w:r>
      <w:r w:rsidRPr="002877DE">
        <w:rPr>
          <w:sz w:val="28"/>
          <w:szCs w:val="28"/>
        </w:rPr>
        <w:t>недостаточный ур</w:t>
      </w:r>
      <w:r w:rsidRPr="002877DE">
        <w:rPr>
          <w:sz w:val="28"/>
          <w:szCs w:val="28"/>
        </w:rPr>
        <w:t>о</w:t>
      </w:r>
      <w:r w:rsidRPr="002877DE">
        <w:rPr>
          <w:sz w:val="28"/>
          <w:szCs w:val="28"/>
        </w:rPr>
        <w:t>вень организационного развития кластера;</w:t>
      </w:r>
      <w:r w:rsidR="00765978" w:rsidRPr="002877DE">
        <w:rPr>
          <w:sz w:val="28"/>
          <w:szCs w:val="28"/>
        </w:rPr>
        <w:t xml:space="preserve"> </w:t>
      </w:r>
      <w:r w:rsidRPr="002877DE">
        <w:rPr>
          <w:sz w:val="28"/>
          <w:szCs w:val="28"/>
        </w:rPr>
        <w:t>ограниченный доступ к зарубежным рынкам.</w:t>
      </w:r>
    </w:p>
    <w:p w:rsidR="00AA21E1" w:rsidRPr="002877DE" w:rsidRDefault="00AA21E1" w:rsidP="002877DE">
      <w:pPr>
        <w:spacing w:line="360" w:lineRule="auto"/>
        <w:ind w:firstLine="567"/>
        <w:jc w:val="both"/>
        <w:rPr>
          <w:sz w:val="28"/>
          <w:szCs w:val="28"/>
        </w:rPr>
      </w:pPr>
      <w:r w:rsidRPr="002877DE">
        <w:rPr>
          <w:sz w:val="28"/>
          <w:szCs w:val="28"/>
        </w:rPr>
        <w:t>2. К числу барьеров, актуальных преимущественно для развития дискре</w:t>
      </w:r>
      <w:r w:rsidRPr="002877DE">
        <w:rPr>
          <w:sz w:val="28"/>
          <w:szCs w:val="28"/>
        </w:rPr>
        <w:t>т</w:t>
      </w:r>
      <w:r w:rsidRPr="002877DE">
        <w:rPr>
          <w:sz w:val="28"/>
          <w:szCs w:val="28"/>
        </w:rPr>
        <w:t>ных кластеров, следует отнести:</w:t>
      </w:r>
      <w:r w:rsidR="00080264">
        <w:rPr>
          <w:sz w:val="28"/>
          <w:szCs w:val="28"/>
        </w:rPr>
        <w:t xml:space="preserve"> </w:t>
      </w:r>
      <w:r w:rsidRPr="002877DE">
        <w:rPr>
          <w:sz w:val="28"/>
          <w:szCs w:val="28"/>
        </w:rPr>
        <w:t>недостаточный уровень развития кооперац</w:t>
      </w:r>
      <w:r w:rsidRPr="002877DE">
        <w:rPr>
          <w:sz w:val="28"/>
          <w:szCs w:val="28"/>
        </w:rPr>
        <w:t>и</w:t>
      </w:r>
      <w:r w:rsidRPr="002877DE">
        <w:rPr>
          <w:sz w:val="28"/>
          <w:szCs w:val="28"/>
        </w:rPr>
        <w:t>онных связей и механизмов субконтратации;</w:t>
      </w:r>
      <w:r w:rsidR="00080264">
        <w:rPr>
          <w:sz w:val="28"/>
          <w:szCs w:val="28"/>
        </w:rPr>
        <w:t xml:space="preserve"> </w:t>
      </w:r>
      <w:r w:rsidRPr="002877DE">
        <w:rPr>
          <w:sz w:val="28"/>
          <w:szCs w:val="28"/>
        </w:rPr>
        <w:t>низкий уровень операционной конкурентоспособности большинства сборочных предприятий: высокие сроки освоения новой продукции, неоправданные накладные расходы, высокий ур</w:t>
      </w:r>
      <w:r w:rsidRPr="002877DE">
        <w:rPr>
          <w:sz w:val="28"/>
          <w:szCs w:val="28"/>
        </w:rPr>
        <w:t>о</w:t>
      </w:r>
      <w:r w:rsidRPr="002877DE">
        <w:rPr>
          <w:sz w:val="28"/>
          <w:szCs w:val="28"/>
        </w:rPr>
        <w:t>вень брака, низкий уровень технологической оснащенности и организации пр</w:t>
      </w:r>
      <w:r w:rsidRPr="002877DE">
        <w:rPr>
          <w:sz w:val="28"/>
          <w:szCs w:val="28"/>
        </w:rPr>
        <w:t>о</w:t>
      </w:r>
      <w:r w:rsidRPr="002877DE">
        <w:rPr>
          <w:sz w:val="28"/>
          <w:szCs w:val="28"/>
        </w:rPr>
        <w:t>изводства;</w:t>
      </w:r>
      <w:r w:rsidR="00765978" w:rsidRPr="002877DE">
        <w:rPr>
          <w:sz w:val="28"/>
          <w:szCs w:val="28"/>
        </w:rPr>
        <w:t xml:space="preserve"> </w:t>
      </w:r>
      <w:r w:rsidRPr="002877DE">
        <w:rPr>
          <w:sz w:val="28"/>
          <w:szCs w:val="28"/>
        </w:rPr>
        <w:t>недостаточный уровень конкурентоспособности внешних поставщ</w:t>
      </w:r>
      <w:r w:rsidRPr="002877DE">
        <w:rPr>
          <w:sz w:val="28"/>
          <w:szCs w:val="28"/>
        </w:rPr>
        <w:t>и</w:t>
      </w:r>
      <w:r w:rsidRPr="002877DE">
        <w:rPr>
          <w:sz w:val="28"/>
          <w:szCs w:val="28"/>
        </w:rPr>
        <w:t>ков;</w:t>
      </w:r>
      <w:r w:rsidR="00080264">
        <w:rPr>
          <w:sz w:val="28"/>
          <w:szCs w:val="28"/>
        </w:rPr>
        <w:t xml:space="preserve"> </w:t>
      </w:r>
      <w:r w:rsidRPr="002877DE">
        <w:rPr>
          <w:sz w:val="28"/>
          <w:szCs w:val="28"/>
        </w:rPr>
        <w:t>недостаток специализированной производственной и офисной недвижим</w:t>
      </w:r>
      <w:r w:rsidRPr="002877DE">
        <w:rPr>
          <w:sz w:val="28"/>
          <w:szCs w:val="28"/>
        </w:rPr>
        <w:t>о</w:t>
      </w:r>
      <w:r w:rsidRPr="002877DE">
        <w:rPr>
          <w:sz w:val="28"/>
          <w:szCs w:val="28"/>
        </w:rPr>
        <w:t>сти для поставщ</w:t>
      </w:r>
      <w:r w:rsidRPr="002877DE">
        <w:rPr>
          <w:sz w:val="28"/>
          <w:szCs w:val="28"/>
        </w:rPr>
        <w:t>и</w:t>
      </w:r>
      <w:r w:rsidRPr="002877DE">
        <w:rPr>
          <w:sz w:val="28"/>
          <w:szCs w:val="28"/>
        </w:rPr>
        <w:t xml:space="preserve">ков. </w:t>
      </w:r>
    </w:p>
    <w:p w:rsidR="00AA21E1" w:rsidRPr="002877DE" w:rsidRDefault="00AA21E1" w:rsidP="002877DE">
      <w:pPr>
        <w:spacing w:line="360" w:lineRule="auto"/>
        <w:ind w:firstLine="567"/>
        <w:jc w:val="both"/>
        <w:rPr>
          <w:sz w:val="28"/>
          <w:szCs w:val="28"/>
        </w:rPr>
      </w:pPr>
      <w:r w:rsidRPr="002877DE">
        <w:rPr>
          <w:sz w:val="28"/>
          <w:szCs w:val="28"/>
        </w:rPr>
        <w:t>3.</w:t>
      </w:r>
      <w:r w:rsidRPr="002877DE">
        <w:rPr>
          <w:b/>
          <w:sz w:val="28"/>
          <w:szCs w:val="28"/>
        </w:rPr>
        <w:t xml:space="preserve"> </w:t>
      </w:r>
      <w:r w:rsidRPr="002877DE">
        <w:rPr>
          <w:sz w:val="28"/>
          <w:szCs w:val="28"/>
        </w:rPr>
        <w:t>К числу типичных барьеров для развития процессных кластеров следует отнести: ограничение доступа к сырью для малых и средних предприятий;</w:t>
      </w:r>
      <w:r w:rsidR="00765978" w:rsidRPr="002877DE">
        <w:rPr>
          <w:sz w:val="28"/>
          <w:szCs w:val="28"/>
        </w:rPr>
        <w:t xml:space="preserve"> </w:t>
      </w:r>
      <w:r w:rsidRPr="002877DE">
        <w:rPr>
          <w:sz w:val="28"/>
          <w:szCs w:val="28"/>
        </w:rPr>
        <w:t>ф</w:t>
      </w:r>
      <w:r w:rsidRPr="002877DE">
        <w:rPr>
          <w:sz w:val="28"/>
          <w:szCs w:val="28"/>
        </w:rPr>
        <w:t>и</w:t>
      </w:r>
      <w:r w:rsidRPr="002877DE">
        <w:rPr>
          <w:sz w:val="28"/>
          <w:szCs w:val="28"/>
        </w:rPr>
        <w:t>нансовые барьеры для приобретения дорогостоящего производственного об</w:t>
      </w:r>
      <w:r w:rsidRPr="002877DE">
        <w:rPr>
          <w:sz w:val="28"/>
          <w:szCs w:val="28"/>
        </w:rPr>
        <w:t>о</w:t>
      </w:r>
      <w:r w:rsidRPr="002877DE">
        <w:rPr>
          <w:sz w:val="28"/>
          <w:szCs w:val="28"/>
        </w:rPr>
        <w:t>рудования;</w:t>
      </w:r>
      <w:r w:rsidR="00765978" w:rsidRPr="002877DE">
        <w:rPr>
          <w:sz w:val="28"/>
          <w:szCs w:val="28"/>
        </w:rPr>
        <w:t xml:space="preserve"> </w:t>
      </w:r>
      <w:r w:rsidRPr="002877DE">
        <w:rPr>
          <w:sz w:val="28"/>
          <w:szCs w:val="28"/>
        </w:rPr>
        <w:t xml:space="preserve">проблемы с доступностью и качеством подготовки инженерного персонала и квалифицированных рабочих. </w:t>
      </w:r>
    </w:p>
    <w:p w:rsidR="00AA21E1" w:rsidRPr="002877DE" w:rsidRDefault="00AA21E1" w:rsidP="002877DE">
      <w:pPr>
        <w:spacing w:line="360" w:lineRule="auto"/>
        <w:ind w:firstLine="567"/>
        <w:jc w:val="both"/>
        <w:rPr>
          <w:sz w:val="28"/>
          <w:szCs w:val="28"/>
        </w:rPr>
      </w:pPr>
      <w:r w:rsidRPr="002877DE">
        <w:rPr>
          <w:sz w:val="28"/>
          <w:szCs w:val="28"/>
        </w:rPr>
        <w:t>4. Для инновационных и творческих кластеров типичными проблемами я</w:t>
      </w:r>
      <w:r w:rsidRPr="002877DE">
        <w:rPr>
          <w:sz w:val="28"/>
          <w:szCs w:val="28"/>
        </w:rPr>
        <w:t>в</w:t>
      </w:r>
      <w:r w:rsidRPr="002877DE">
        <w:rPr>
          <w:sz w:val="28"/>
          <w:szCs w:val="28"/>
        </w:rPr>
        <w:t>ляются:</w:t>
      </w:r>
      <w:r w:rsidR="00765978" w:rsidRPr="002877DE">
        <w:rPr>
          <w:sz w:val="28"/>
          <w:szCs w:val="28"/>
        </w:rPr>
        <w:t xml:space="preserve"> </w:t>
      </w:r>
      <w:r w:rsidRPr="002877DE">
        <w:rPr>
          <w:sz w:val="28"/>
          <w:szCs w:val="28"/>
        </w:rPr>
        <w:t>низкая интенсивность научно-исследовательской деятельности по кл</w:t>
      </w:r>
      <w:r w:rsidRPr="002877DE">
        <w:rPr>
          <w:sz w:val="28"/>
          <w:szCs w:val="28"/>
        </w:rPr>
        <w:t>ю</w:t>
      </w:r>
      <w:r w:rsidRPr="002877DE">
        <w:rPr>
          <w:sz w:val="28"/>
          <w:szCs w:val="28"/>
        </w:rPr>
        <w:t>чевым направлениям развития кластеров, включая образовательную компоне</w:t>
      </w:r>
      <w:r w:rsidRPr="002877DE">
        <w:rPr>
          <w:sz w:val="28"/>
          <w:szCs w:val="28"/>
        </w:rPr>
        <w:t>н</w:t>
      </w:r>
      <w:r w:rsidRPr="002877DE">
        <w:rPr>
          <w:sz w:val="28"/>
          <w:szCs w:val="28"/>
        </w:rPr>
        <w:t>ту;</w:t>
      </w:r>
      <w:r w:rsidR="00080264">
        <w:rPr>
          <w:sz w:val="28"/>
          <w:szCs w:val="28"/>
        </w:rPr>
        <w:t xml:space="preserve"> </w:t>
      </w:r>
      <w:r w:rsidRPr="002877DE">
        <w:rPr>
          <w:sz w:val="28"/>
          <w:szCs w:val="28"/>
        </w:rPr>
        <w:t>низкая эффе</w:t>
      </w:r>
      <w:r w:rsidRPr="002877DE">
        <w:rPr>
          <w:sz w:val="28"/>
          <w:szCs w:val="28"/>
        </w:rPr>
        <w:t>к</w:t>
      </w:r>
      <w:r w:rsidRPr="002877DE">
        <w:rPr>
          <w:sz w:val="28"/>
          <w:szCs w:val="28"/>
        </w:rPr>
        <w:t>тивность процесса коммерциализации технологий;</w:t>
      </w:r>
      <w:r w:rsidR="00080264">
        <w:rPr>
          <w:sz w:val="28"/>
          <w:szCs w:val="28"/>
        </w:rPr>
        <w:t xml:space="preserve"> </w:t>
      </w:r>
      <w:r w:rsidRPr="002877DE">
        <w:rPr>
          <w:sz w:val="28"/>
          <w:szCs w:val="28"/>
        </w:rPr>
        <w:t>проблемы с доступом к финансовым ресурсам для развития новых технологических комп</w:t>
      </w:r>
      <w:r w:rsidRPr="002877DE">
        <w:rPr>
          <w:sz w:val="28"/>
          <w:szCs w:val="28"/>
        </w:rPr>
        <w:t>а</w:t>
      </w:r>
      <w:r w:rsidRPr="002877DE">
        <w:rPr>
          <w:sz w:val="28"/>
          <w:szCs w:val="28"/>
        </w:rPr>
        <w:t>ний;</w:t>
      </w:r>
      <w:r w:rsidR="00080264">
        <w:rPr>
          <w:sz w:val="28"/>
          <w:szCs w:val="28"/>
        </w:rPr>
        <w:t xml:space="preserve"> </w:t>
      </w:r>
      <w:r w:rsidRPr="002877DE">
        <w:rPr>
          <w:sz w:val="28"/>
          <w:szCs w:val="28"/>
        </w:rPr>
        <w:t>низкий уровень доступности специализированных услуг для развития н</w:t>
      </w:r>
      <w:r w:rsidRPr="002877DE">
        <w:rPr>
          <w:sz w:val="28"/>
          <w:szCs w:val="28"/>
        </w:rPr>
        <w:t>а</w:t>
      </w:r>
      <w:r w:rsidRPr="002877DE">
        <w:rPr>
          <w:sz w:val="28"/>
          <w:szCs w:val="28"/>
        </w:rPr>
        <w:t>чинающих технологических компаний; неэффективное отраслевое регулиров</w:t>
      </w:r>
      <w:r w:rsidRPr="002877DE">
        <w:rPr>
          <w:sz w:val="28"/>
          <w:szCs w:val="28"/>
        </w:rPr>
        <w:t>а</w:t>
      </w:r>
      <w:r w:rsidRPr="002877DE">
        <w:rPr>
          <w:sz w:val="28"/>
          <w:szCs w:val="28"/>
        </w:rPr>
        <w:t xml:space="preserve">ние. </w:t>
      </w:r>
    </w:p>
    <w:p w:rsidR="00AA21E1" w:rsidRPr="002877DE" w:rsidRDefault="00AA21E1" w:rsidP="002877DE">
      <w:pPr>
        <w:spacing w:line="360" w:lineRule="auto"/>
        <w:ind w:firstLine="567"/>
        <w:jc w:val="both"/>
        <w:rPr>
          <w:sz w:val="28"/>
          <w:szCs w:val="28"/>
        </w:rPr>
      </w:pPr>
      <w:r w:rsidRPr="002877DE">
        <w:rPr>
          <w:sz w:val="28"/>
          <w:szCs w:val="28"/>
        </w:rPr>
        <w:t>5. Для туристических кластеров типичными проблемами является: низкий уровень развития специализированной инфраструктуры и сервиса;</w:t>
      </w:r>
      <w:r w:rsidR="00765978" w:rsidRPr="002877DE">
        <w:rPr>
          <w:sz w:val="28"/>
          <w:szCs w:val="28"/>
        </w:rPr>
        <w:t xml:space="preserve"> </w:t>
      </w:r>
      <w:r w:rsidRPr="002877DE">
        <w:rPr>
          <w:sz w:val="28"/>
          <w:szCs w:val="28"/>
        </w:rPr>
        <w:t>неудовл</w:t>
      </w:r>
      <w:r w:rsidRPr="002877DE">
        <w:rPr>
          <w:sz w:val="28"/>
          <w:szCs w:val="28"/>
        </w:rPr>
        <w:t>е</w:t>
      </w:r>
      <w:r w:rsidRPr="002877DE">
        <w:rPr>
          <w:sz w:val="28"/>
          <w:szCs w:val="28"/>
        </w:rPr>
        <w:t>творительное состояние ключевых туристических объектов;</w:t>
      </w:r>
      <w:r w:rsidR="00765978" w:rsidRPr="002877DE">
        <w:rPr>
          <w:sz w:val="28"/>
          <w:szCs w:val="28"/>
        </w:rPr>
        <w:t xml:space="preserve"> </w:t>
      </w:r>
      <w:r w:rsidRPr="002877DE">
        <w:rPr>
          <w:sz w:val="28"/>
          <w:szCs w:val="28"/>
        </w:rPr>
        <w:t>несоблюдение стандартов качества предоставля</w:t>
      </w:r>
      <w:r w:rsidRPr="002877DE">
        <w:rPr>
          <w:sz w:val="28"/>
          <w:szCs w:val="28"/>
        </w:rPr>
        <w:t>е</w:t>
      </w:r>
      <w:r w:rsidRPr="002877DE">
        <w:rPr>
          <w:sz w:val="28"/>
          <w:szCs w:val="28"/>
        </w:rPr>
        <w:t>мых услуг.</w:t>
      </w:r>
    </w:p>
    <w:p w:rsidR="00AA21E1" w:rsidRPr="002877DE" w:rsidRDefault="00AA21E1" w:rsidP="002877DE">
      <w:pPr>
        <w:spacing w:line="360" w:lineRule="auto"/>
        <w:ind w:firstLine="567"/>
        <w:jc w:val="both"/>
        <w:rPr>
          <w:rStyle w:val="FontStyle16"/>
          <w:i w:val="0"/>
          <w:sz w:val="28"/>
          <w:szCs w:val="28"/>
        </w:rPr>
      </w:pPr>
      <w:bookmarkStart w:id="4463" w:name="_Toc230781626"/>
      <w:bookmarkStart w:id="4464" w:name="_Toc230788996"/>
      <w:bookmarkStart w:id="4465" w:name="_Toc230790006"/>
      <w:bookmarkStart w:id="4466" w:name="_Toc230790160"/>
      <w:bookmarkStart w:id="4467" w:name="_Toc230790314"/>
      <w:bookmarkStart w:id="4468" w:name="_Toc230940760"/>
      <w:bookmarkStart w:id="4469" w:name="_Toc230942110"/>
      <w:bookmarkStart w:id="4470" w:name="_Toc230948294"/>
      <w:bookmarkStart w:id="4471" w:name="_Toc230949640"/>
      <w:bookmarkStart w:id="4472" w:name="_Toc230950380"/>
      <w:bookmarkStart w:id="4473" w:name="_Toc230950545"/>
      <w:bookmarkStart w:id="4474" w:name="_Toc230969568"/>
      <w:bookmarkStart w:id="4475" w:name="_Toc230969985"/>
      <w:bookmarkStart w:id="4476" w:name="_Toc230971006"/>
      <w:bookmarkStart w:id="4477" w:name="_Toc230973762"/>
      <w:bookmarkStart w:id="4478" w:name="_Toc231020564"/>
      <w:r w:rsidRPr="002877DE">
        <w:rPr>
          <w:rStyle w:val="FontStyle16"/>
          <w:i w:val="0"/>
          <w:sz w:val="28"/>
          <w:szCs w:val="28"/>
        </w:rPr>
        <w:t xml:space="preserve">Говоря о кластерах, можно выделить две альтернативные </w:t>
      </w:r>
      <w:r w:rsidRPr="00B845E8">
        <w:rPr>
          <w:rStyle w:val="FontStyle16"/>
          <w:sz w:val="28"/>
          <w:szCs w:val="28"/>
        </w:rPr>
        <w:t>стратегии</w:t>
      </w:r>
      <w:r w:rsidR="00B845E8" w:rsidRPr="00B845E8">
        <w:rPr>
          <w:rStyle w:val="FontStyle16"/>
          <w:sz w:val="28"/>
          <w:szCs w:val="28"/>
        </w:rPr>
        <w:t xml:space="preserve"> ро</w:t>
      </w:r>
      <w:r w:rsidR="00B845E8" w:rsidRPr="00B845E8">
        <w:rPr>
          <w:rStyle w:val="FontStyle16"/>
          <w:sz w:val="28"/>
          <w:szCs w:val="28"/>
        </w:rPr>
        <w:t>с</w:t>
      </w:r>
      <w:r w:rsidR="00B845E8" w:rsidRPr="00B845E8">
        <w:rPr>
          <w:rStyle w:val="FontStyle16"/>
          <w:sz w:val="28"/>
          <w:szCs w:val="28"/>
        </w:rPr>
        <w:t>та</w:t>
      </w:r>
      <w:r w:rsidRPr="002877DE">
        <w:rPr>
          <w:rStyle w:val="FontStyle16"/>
          <w:i w:val="0"/>
          <w:sz w:val="28"/>
          <w:szCs w:val="28"/>
        </w:rPr>
        <w:t>, которые дополняют друг друга</w:t>
      </w:r>
      <w:r w:rsidR="00F55161" w:rsidRPr="002877DE">
        <w:rPr>
          <w:rStyle w:val="FontStyle16"/>
          <w:i w:val="0"/>
          <w:sz w:val="28"/>
          <w:szCs w:val="28"/>
        </w:rPr>
        <w:t xml:space="preserve"> </w:t>
      </w:r>
      <w:r w:rsidR="00F55161" w:rsidRPr="002877DE">
        <w:rPr>
          <w:rStyle w:val="FontStyle18"/>
          <w:b w:val="0"/>
          <w:sz w:val="28"/>
          <w:szCs w:val="28"/>
        </w:rPr>
        <w:t>[156]:</w:t>
      </w:r>
      <w:r w:rsidR="006667B1" w:rsidRPr="002877DE">
        <w:rPr>
          <w:rStyle w:val="FontStyle18"/>
          <w:b w:val="0"/>
          <w:sz w:val="28"/>
          <w:szCs w:val="28"/>
        </w:rPr>
        <w:t xml:space="preserve"> (1)</w:t>
      </w:r>
      <w:r w:rsidR="00080264">
        <w:rPr>
          <w:rStyle w:val="FontStyle18"/>
          <w:b w:val="0"/>
          <w:sz w:val="28"/>
          <w:szCs w:val="28"/>
        </w:rPr>
        <w:t xml:space="preserve"> </w:t>
      </w:r>
      <w:r w:rsidRPr="002877DE">
        <w:rPr>
          <w:rStyle w:val="FontStyle16"/>
          <w:i w:val="0"/>
          <w:sz w:val="28"/>
          <w:szCs w:val="28"/>
        </w:rPr>
        <w:t xml:space="preserve">стратегии роста </w:t>
      </w:r>
      <w:r w:rsidR="00982E58" w:rsidRPr="002877DE">
        <w:rPr>
          <w:rStyle w:val="FontStyle16"/>
          <w:i w:val="0"/>
          <w:sz w:val="28"/>
          <w:szCs w:val="28"/>
        </w:rPr>
        <w:t>ИК</w:t>
      </w:r>
      <w:r w:rsidRPr="002877DE">
        <w:rPr>
          <w:rStyle w:val="FontStyle16"/>
          <w:i w:val="0"/>
          <w:sz w:val="28"/>
          <w:szCs w:val="28"/>
        </w:rPr>
        <w:t>, направленные на повышение использования знаний в существующих кластерах;</w:t>
      </w:r>
      <w:r w:rsidR="006667B1" w:rsidRPr="002877DE">
        <w:rPr>
          <w:rStyle w:val="FontStyle16"/>
          <w:i w:val="0"/>
          <w:sz w:val="28"/>
          <w:szCs w:val="28"/>
        </w:rPr>
        <w:t xml:space="preserve"> (2) </w:t>
      </w:r>
      <w:r w:rsidRPr="002877DE">
        <w:rPr>
          <w:rStyle w:val="FontStyle16"/>
          <w:i w:val="0"/>
          <w:sz w:val="28"/>
          <w:szCs w:val="28"/>
        </w:rPr>
        <w:t xml:space="preserve">стратегии роста </w:t>
      </w:r>
      <w:r w:rsidR="009B73C6" w:rsidRPr="002877DE">
        <w:rPr>
          <w:rStyle w:val="FontStyle16"/>
          <w:i w:val="0"/>
          <w:sz w:val="28"/>
          <w:szCs w:val="28"/>
        </w:rPr>
        <w:t>СК</w:t>
      </w:r>
      <w:r w:rsidRPr="002877DE">
        <w:rPr>
          <w:rStyle w:val="FontStyle16"/>
          <w:i w:val="0"/>
          <w:sz w:val="28"/>
          <w:szCs w:val="28"/>
        </w:rPr>
        <w:t>, направленные на создание новых сетей конструктивного сотруднич</w:t>
      </w:r>
      <w:r w:rsidRPr="002877DE">
        <w:rPr>
          <w:rStyle w:val="FontStyle16"/>
          <w:i w:val="0"/>
          <w:sz w:val="28"/>
          <w:szCs w:val="28"/>
        </w:rPr>
        <w:t>е</w:t>
      </w:r>
      <w:r w:rsidRPr="002877DE">
        <w:rPr>
          <w:rStyle w:val="FontStyle16"/>
          <w:i w:val="0"/>
          <w:sz w:val="28"/>
          <w:szCs w:val="28"/>
        </w:rPr>
        <w:t>ства внутри кл</w:t>
      </w:r>
      <w:r w:rsidRPr="002877DE">
        <w:rPr>
          <w:rStyle w:val="FontStyle16"/>
          <w:i w:val="0"/>
          <w:sz w:val="28"/>
          <w:szCs w:val="28"/>
        </w:rPr>
        <w:t>а</w:t>
      </w:r>
      <w:r w:rsidRPr="002877DE">
        <w:rPr>
          <w:rStyle w:val="FontStyle16"/>
          <w:i w:val="0"/>
          <w:sz w:val="28"/>
          <w:szCs w:val="28"/>
        </w:rPr>
        <w:t>стеров.</w:t>
      </w:r>
    </w:p>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p w:rsidR="00412AE8" w:rsidRDefault="00AA21E1" w:rsidP="002877DE">
      <w:pPr>
        <w:spacing w:line="360" w:lineRule="auto"/>
        <w:ind w:firstLine="567"/>
        <w:jc w:val="both"/>
        <w:rPr>
          <w:sz w:val="28"/>
          <w:szCs w:val="28"/>
        </w:rPr>
      </w:pPr>
      <w:r w:rsidRPr="002877DE">
        <w:rPr>
          <w:sz w:val="28"/>
          <w:szCs w:val="28"/>
        </w:rPr>
        <w:t xml:space="preserve">Кластерные инициативы могут быть поддержаны на трех </w:t>
      </w:r>
      <w:r w:rsidRPr="002877DE">
        <w:rPr>
          <w:i/>
          <w:sz w:val="28"/>
          <w:szCs w:val="28"/>
        </w:rPr>
        <w:t>уровнях</w:t>
      </w:r>
      <w:r w:rsidRPr="002877DE">
        <w:rPr>
          <w:sz w:val="28"/>
          <w:szCs w:val="28"/>
        </w:rPr>
        <w:t>:</w:t>
      </w:r>
      <w:r w:rsidR="00246DB9" w:rsidRPr="002877DE">
        <w:rPr>
          <w:sz w:val="28"/>
          <w:szCs w:val="28"/>
        </w:rPr>
        <w:t xml:space="preserve"> </w:t>
      </w:r>
    </w:p>
    <w:p w:rsidR="00AA21E1" w:rsidRPr="002877DE" w:rsidRDefault="00412AE8" w:rsidP="002877DE">
      <w:pPr>
        <w:spacing w:line="360" w:lineRule="auto"/>
        <w:ind w:firstLine="567"/>
        <w:jc w:val="both"/>
        <w:rPr>
          <w:sz w:val="28"/>
          <w:szCs w:val="28"/>
        </w:rPr>
      </w:pPr>
      <w:r>
        <w:rPr>
          <w:sz w:val="28"/>
          <w:szCs w:val="28"/>
        </w:rPr>
        <w:t xml:space="preserve">1. </w:t>
      </w:r>
      <w:r w:rsidR="00AA21E1" w:rsidRPr="002877DE">
        <w:rPr>
          <w:sz w:val="28"/>
          <w:szCs w:val="28"/>
        </w:rPr>
        <w:t xml:space="preserve">Для повышения конкурентоспособности компаний кластера на внешних рынках </w:t>
      </w:r>
      <w:r>
        <w:rPr>
          <w:sz w:val="28"/>
          <w:szCs w:val="28"/>
        </w:rPr>
        <w:t>служат</w:t>
      </w:r>
      <w:r w:rsidR="00AA21E1" w:rsidRPr="002877DE">
        <w:rPr>
          <w:sz w:val="28"/>
          <w:szCs w:val="28"/>
        </w:rPr>
        <w:t>:</w:t>
      </w:r>
      <w:r w:rsidR="006667B1" w:rsidRPr="002877DE">
        <w:rPr>
          <w:sz w:val="28"/>
          <w:szCs w:val="28"/>
        </w:rPr>
        <w:t xml:space="preserve"> </w:t>
      </w:r>
      <w:r w:rsidR="00AA21E1" w:rsidRPr="002877DE">
        <w:rPr>
          <w:sz w:val="28"/>
          <w:szCs w:val="28"/>
        </w:rPr>
        <w:t>содействие в приобретении коллективной рыночной информ</w:t>
      </w:r>
      <w:r w:rsidR="00AA21E1" w:rsidRPr="002877DE">
        <w:rPr>
          <w:sz w:val="28"/>
          <w:szCs w:val="28"/>
        </w:rPr>
        <w:t>а</w:t>
      </w:r>
      <w:r w:rsidR="00AA21E1" w:rsidRPr="002877DE">
        <w:rPr>
          <w:sz w:val="28"/>
          <w:szCs w:val="28"/>
        </w:rPr>
        <w:t>ции для группы компаний;</w:t>
      </w:r>
      <w:r w:rsidR="00080264">
        <w:rPr>
          <w:sz w:val="28"/>
          <w:szCs w:val="28"/>
        </w:rPr>
        <w:t xml:space="preserve"> </w:t>
      </w:r>
      <w:r w:rsidR="00AA21E1" w:rsidRPr="002877DE">
        <w:rPr>
          <w:sz w:val="28"/>
          <w:szCs w:val="28"/>
        </w:rPr>
        <w:t>развитие экспортных возможностей для группы компаний в класт</w:t>
      </w:r>
      <w:r w:rsidR="00AA21E1" w:rsidRPr="002877DE">
        <w:rPr>
          <w:sz w:val="28"/>
          <w:szCs w:val="28"/>
        </w:rPr>
        <w:t>е</w:t>
      </w:r>
      <w:r w:rsidR="00AA21E1" w:rsidRPr="002877DE">
        <w:rPr>
          <w:sz w:val="28"/>
          <w:szCs w:val="28"/>
        </w:rPr>
        <w:t>ре;</w:t>
      </w:r>
      <w:r w:rsidR="006667B1" w:rsidRPr="002877DE">
        <w:rPr>
          <w:sz w:val="28"/>
          <w:szCs w:val="28"/>
        </w:rPr>
        <w:t xml:space="preserve"> </w:t>
      </w:r>
      <w:r w:rsidR="00AA21E1" w:rsidRPr="002877DE">
        <w:rPr>
          <w:sz w:val="28"/>
          <w:szCs w:val="28"/>
        </w:rPr>
        <w:t>сертификации по международным стандартам качества;</w:t>
      </w:r>
      <w:r w:rsidR="00080264">
        <w:rPr>
          <w:sz w:val="28"/>
          <w:szCs w:val="28"/>
        </w:rPr>
        <w:t xml:space="preserve"> </w:t>
      </w:r>
      <w:r w:rsidR="00AA21E1" w:rsidRPr="002877DE">
        <w:rPr>
          <w:sz w:val="28"/>
          <w:szCs w:val="28"/>
        </w:rPr>
        <w:t>совершенствование производственного процесса и операций;</w:t>
      </w:r>
      <w:r w:rsidR="00080264">
        <w:rPr>
          <w:sz w:val="28"/>
          <w:szCs w:val="28"/>
        </w:rPr>
        <w:t xml:space="preserve"> </w:t>
      </w:r>
      <w:r w:rsidR="00AA21E1" w:rsidRPr="002877DE">
        <w:rPr>
          <w:sz w:val="28"/>
          <w:szCs w:val="28"/>
        </w:rPr>
        <w:t>повышение кач</w:t>
      </w:r>
      <w:r w:rsidR="00AA21E1" w:rsidRPr="002877DE">
        <w:rPr>
          <w:sz w:val="28"/>
          <w:szCs w:val="28"/>
        </w:rPr>
        <w:t>е</w:t>
      </w:r>
      <w:r w:rsidR="00AA21E1" w:rsidRPr="002877DE">
        <w:rPr>
          <w:sz w:val="28"/>
          <w:szCs w:val="28"/>
        </w:rPr>
        <w:t>ства продукции и услуг;</w:t>
      </w:r>
      <w:r w:rsidR="00080264">
        <w:rPr>
          <w:sz w:val="28"/>
          <w:szCs w:val="28"/>
        </w:rPr>
        <w:t xml:space="preserve"> </w:t>
      </w:r>
      <w:r w:rsidR="00AA21E1" w:rsidRPr="002877DE">
        <w:rPr>
          <w:sz w:val="28"/>
          <w:szCs w:val="28"/>
        </w:rPr>
        <w:t>разработка новых пр</w:t>
      </w:r>
      <w:r w:rsidR="00AA21E1" w:rsidRPr="002877DE">
        <w:rPr>
          <w:sz w:val="28"/>
          <w:szCs w:val="28"/>
        </w:rPr>
        <w:t>о</w:t>
      </w:r>
      <w:r w:rsidR="00AA21E1" w:rsidRPr="002877DE">
        <w:rPr>
          <w:sz w:val="28"/>
          <w:szCs w:val="28"/>
        </w:rPr>
        <w:t xml:space="preserve">дуктов и услуг. </w:t>
      </w:r>
    </w:p>
    <w:p w:rsidR="00AA21E1" w:rsidRPr="002877DE" w:rsidRDefault="00412AE8" w:rsidP="002877DE">
      <w:pPr>
        <w:spacing w:line="360" w:lineRule="auto"/>
        <w:ind w:firstLine="567"/>
        <w:jc w:val="both"/>
        <w:rPr>
          <w:sz w:val="28"/>
          <w:szCs w:val="28"/>
        </w:rPr>
      </w:pPr>
      <w:r>
        <w:rPr>
          <w:sz w:val="28"/>
          <w:szCs w:val="28"/>
        </w:rPr>
        <w:t xml:space="preserve">2. </w:t>
      </w:r>
      <w:r w:rsidR="00AA21E1" w:rsidRPr="002877DE">
        <w:rPr>
          <w:sz w:val="28"/>
          <w:szCs w:val="28"/>
        </w:rPr>
        <w:t xml:space="preserve">Для развития сотрудничества внутри кластера </w:t>
      </w:r>
      <w:r>
        <w:rPr>
          <w:sz w:val="28"/>
          <w:szCs w:val="28"/>
        </w:rPr>
        <w:t xml:space="preserve">необходимо: </w:t>
      </w:r>
      <w:r w:rsidR="00AA21E1" w:rsidRPr="002877DE">
        <w:rPr>
          <w:sz w:val="28"/>
          <w:szCs w:val="28"/>
        </w:rPr>
        <w:t>развитие связей на уровне системы поставщиков;</w:t>
      </w:r>
      <w:r w:rsidR="006667B1" w:rsidRPr="002877DE">
        <w:rPr>
          <w:sz w:val="28"/>
          <w:szCs w:val="28"/>
        </w:rPr>
        <w:t xml:space="preserve"> </w:t>
      </w:r>
      <w:r w:rsidR="00AA21E1" w:rsidRPr="002877DE">
        <w:rPr>
          <w:sz w:val="28"/>
          <w:szCs w:val="28"/>
        </w:rPr>
        <w:t>развитие связей на уровне НИОКР, коммерциализации и образовательных программ;</w:t>
      </w:r>
      <w:r w:rsidR="006667B1" w:rsidRPr="002877DE">
        <w:rPr>
          <w:sz w:val="28"/>
          <w:szCs w:val="28"/>
        </w:rPr>
        <w:t xml:space="preserve"> </w:t>
      </w:r>
      <w:r w:rsidR="00AA21E1" w:rsidRPr="002877DE">
        <w:rPr>
          <w:sz w:val="28"/>
          <w:szCs w:val="28"/>
        </w:rPr>
        <w:t>развитие международных связей кластера;</w:t>
      </w:r>
      <w:r w:rsidR="00080264">
        <w:rPr>
          <w:sz w:val="28"/>
          <w:szCs w:val="28"/>
        </w:rPr>
        <w:t xml:space="preserve"> </w:t>
      </w:r>
      <w:r w:rsidR="00AA21E1" w:rsidRPr="002877DE">
        <w:rPr>
          <w:sz w:val="28"/>
          <w:szCs w:val="28"/>
        </w:rPr>
        <w:t>содействие в координации усилий участников по развитию кластера;</w:t>
      </w:r>
      <w:r w:rsidR="00080264">
        <w:rPr>
          <w:sz w:val="28"/>
          <w:szCs w:val="28"/>
        </w:rPr>
        <w:t xml:space="preserve"> </w:t>
      </w:r>
      <w:r w:rsidR="00AA21E1" w:rsidRPr="002877DE">
        <w:rPr>
          <w:sz w:val="28"/>
          <w:szCs w:val="28"/>
        </w:rPr>
        <w:t>создание специализированной кластерной асс</w:t>
      </w:r>
      <w:r w:rsidR="00AA21E1" w:rsidRPr="002877DE">
        <w:rPr>
          <w:sz w:val="28"/>
          <w:szCs w:val="28"/>
        </w:rPr>
        <w:t>о</w:t>
      </w:r>
      <w:r w:rsidR="00AA21E1" w:rsidRPr="002877DE">
        <w:rPr>
          <w:sz w:val="28"/>
          <w:szCs w:val="28"/>
        </w:rPr>
        <w:t>циации.</w:t>
      </w:r>
    </w:p>
    <w:p w:rsidR="00412AE8" w:rsidRDefault="00412AE8" w:rsidP="002877DE">
      <w:pPr>
        <w:spacing w:line="360" w:lineRule="auto"/>
        <w:ind w:firstLine="567"/>
        <w:jc w:val="both"/>
        <w:rPr>
          <w:sz w:val="28"/>
          <w:szCs w:val="28"/>
        </w:rPr>
      </w:pPr>
      <w:r>
        <w:rPr>
          <w:sz w:val="28"/>
          <w:szCs w:val="28"/>
        </w:rPr>
        <w:t xml:space="preserve">3. </w:t>
      </w:r>
      <w:r w:rsidR="00AA21E1" w:rsidRPr="002877DE">
        <w:rPr>
          <w:sz w:val="28"/>
          <w:szCs w:val="28"/>
        </w:rPr>
        <w:t xml:space="preserve">Для повышения качества бизнес-окружения для развития кластера </w:t>
      </w:r>
      <w:r>
        <w:rPr>
          <w:sz w:val="28"/>
          <w:szCs w:val="28"/>
        </w:rPr>
        <w:t>сл</w:t>
      </w:r>
      <w:r>
        <w:rPr>
          <w:sz w:val="28"/>
          <w:szCs w:val="28"/>
        </w:rPr>
        <w:t>у</w:t>
      </w:r>
      <w:r>
        <w:rPr>
          <w:sz w:val="28"/>
          <w:szCs w:val="28"/>
        </w:rPr>
        <w:t xml:space="preserve">жат </w:t>
      </w:r>
      <w:r w:rsidRPr="00412AE8">
        <w:rPr>
          <w:sz w:val="28"/>
          <w:szCs w:val="28"/>
        </w:rPr>
        <w:t>[267]</w:t>
      </w:r>
      <w:r>
        <w:rPr>
          <w:sz w:val="28"/>
          <w:szCs w:val="28"/>
        </w:rPr>
        <w:t xml:space="preserve">: </w:t>
      </w:r>
    </w:p>
    <w:p w:rsidR="00412AE8" w:rsidRDefault="00412AE8" w:rsidP="00053A57">
      <w:pPr>
        <w:numPr>
          <w:ilvl w:val="0"/>
          <w:numId w:val="20"/>
        </w:numPr>
        <w:spacing w:line="360" w:lineRule="auto"/>
        <w:jc w:val="both"/>
        <w:rPr>
          <w:sz w:val="28"/>
          <w:szCs w:val="28"/>
        </w:rPr>
      </w:pPr>
      <w:r>
        <w:rPr>
          <w:sz w:val="28"/>
          <w:szCs w:val="28"/>
        </w:rPr>
        <w:t>ч</w:t>
      </w:r>
      <w:r w:rsidR="00AA21E1" w:rsidRPr="002877DE">
        <w:rPr>
          <w:sz w:val="28"/>
          <w:szCs w:val="28"/>
        </w:rPr>
        <w:t>еловеческие ресурсы</w:t>
      </w:r>
      <w:r>
        <w:rPr>
          <w:sz w:val="28"/>
          <w:szCs w:val="28"/>
        </w:rPr>
        <w:t xml:space="preserve"> (</w:t>
      </w:r>
      <w:r w:rsidR="006667B1" w:rsidRPr="002877DE">
        <w:rPr>
          <w:sz w:val="28"/>
          <w:szCs w:val="28"/>
        </w:rPr>
        <w:t xml:space="preserve"> </w:t>
      </w:r>
      <w:r w:rsidR="00AA21E1" w:rsidRPr="002877DE">
        <w:rPr>
          <w:sz w:val="28"/>
          <w:szCs w:val="28"/>
        </w:rPr>
        <w:t>повышение адекватности и качества образов</w:t>
      </w:r>
      <w:r w:rsidR="00AA21E1" w:rsidRPr="002877DE">
        <w:rPr>
          <w:sz w:val="28"/>
          <w:szCs w:val="28"/>
        </w:rPr>
        <w:t>а</w:t>
      </w:r>
      <w:r w:rsidR="00AA21E1" w:rsidRPr="002877DE">
        <w:rPr>
          <w:sz w:val="28"/>
          <w:szCs w:val="28"/>
        </w:rPr>
        <w:t xml:space="preserve">тельных программ </w:t>
      </w:r>
      <w:r>
        <w:rPr>
          <w:sz w:val="28"/>
          <w:szCs w:val="28"/>
        </w:rPr>
        <w:t xml:space="preserve"> и др.); </w:t>
      </w:r>
      <w:r w:rsidR="00AA21E1" w:rsidRPr="002877DE">
        <w:rPr>
          <w:sz w:val="28"/>
          <w:szCs w:val="28"/>
        </w:rPr>
        <w:t xml:space="preserve"> </w:t>
      </w:r>
    </w:p>
    <w:p w:rsidR="00412AE8" w:rsidRDefault="00AA21E1" w:rsidP="00053A57">
      <w:pPr>
        <w:numPr>
          <w:ilvl w:val="0"/>
          <w:numId w:val="20"/>
        </w:numPr>
        <w:spacing w:line="360" w:lineRule="auto"/>
        <w:jc w:val="both"/>
        <w:rPr>
          <w:sz w:val="28"/>
          <w:szCs w:val="28"/>
        </w:rPr>
      </w:pPr>
      <w:r w:rsidRPr="002877DE">
        <w:rPr>
          <w:sz w:val="28"/>
          <w:szCs w:val="28"/>
        </w:rPr>
        <w:t>НИОКР и коммерциализация</w:t>
      </w:r>
      <w:r w:rsidR="00412AE8">
        <w:rPr>
          <w:sz w:val="28"/>
          <w:szCs w:val="28"/>
        </w:rPr>
        <w:t xml:space="preserve"> (</w:t>
      </w:r>
      <w:r w:rsidRPr="002877DE">
        <w:rPr>
          <w:sz w:val="28"/>
          <w:szCs w:val="28"/>
        </w:rPr>
        <w:t>развитие доступа со стороны компаний кластера к результатам НИОКР и экспертизе;</w:t>
      </w:r>
      <w:r w:rsidR="006667B1" w:rsidRPr="002877DE">
        <w:rPr>
          <w:sz w:val="28"/>
          <w:szCs w:val="28"/>
        </w:rPr>
        <w:t xml:space="preserve"> </w:t>
      </w:r>
      <w:r w:rsidRPr="002877DE">
        <w:rPr>
          <w:sz w:val="28"/>
          <w:szCs w:val="28"/>
        </w:rPr>
        <w:t>содействие созданию о</w:t>
      </w:r>
      <w:r w:rsidRPr="002877DE">
        <w:rPr>
          <w:sz w:val="28"/>
          <w:szCs w:val="28"/>
        </w:rPr>
        <w:t>т</w:t>
      </w:r>
      <w:r w:rsidRPr="002877DE">
        <w:rPr>
          <w:sz w:val="28"/>
          <w:szCs w:val="28"/>
        </w:rPr>
        <w:t>делов и программ передачи технологий в структурах униве</w:t>
      </w:r>
      <w:r w:rsidRPr="002877DE">
        <w:rPr>
          <w:sz w:val="28"/>
          <w:szCs w:val="28"/>
        </w:rPr>
        <w:t>р</w:t>
      </w:r>
      <w:r w:rsidRPr="002877DE">
        <w:rPr>
          <w:sz w:val="28"/>
          <w:szCs w:val="28"/>
        </w:rPr>
        <w:t>ситетов</w:t>
      </w:r>
      <w:r w:rsidR="00412AE8" w:rsidRPr="00412AE8">
        <w:rPr>
          <w:sz w:val="28"/>
          <w:szCs w:val="28"/>
        </w:rPr>
        <w:t xml:space="preserve"> </w:t>
      </w:r>
      <w:r w:rsidR="00412AE8">
        <w:rPr>
          <w:sz w:val="28"/>
          <w:szCs w:val="28"/>
        </w:rPr>
        <w:t xml:space="preserve">и </w:t>
      </w:r>
      <w:r w:rsidRPr="002877DE">
        <w:rPr>
          <w:sz w:val="28"/>
          <w:szCs w:val="28"/>
        </w:rPr>
        <w:t xml:space="preserve"> </w:t>
      </w:r>
      <w:r w:rsidR="00C70013" w:rsidRPr="002877DE">
        <w:rPr>
          <w:sz w:val="28"/>
          <w:szCs w:val="28"/>
        </w:rPr>
        <w:t>НИИ</w:t>
      </w:r>
      <w:r w:rsidR="00412AE8">
        <w:rPr>
          <w:sz w:val="28"/>
          <w:szCs w:val="28"/>
        </w:rPr>
        <w:t xml:space="preserve"> и т.д.);  </w:t>
      </w:r>
    </w:p>
    <w:p w:rsidR="00412AE8" w:rsidRDefault="00412AE8" w:rsidP="00053A57">
      <w:pPr>
        <w:numPr>
          <w:ilvl w:val="0"/>
          <w:numId w:val="20"/>
        </w:numPr>
        <w:spacing w:line="360" w:lineRule="auto"/>
        <w:jc w:val="both"/>
        <w:rPr>
          <w:sz w:val="28"/>
          <w:szCs w:val="28"/>
        </w:rPr>
      </w:pPr>
      <w:r>
        <w:rPr>
          <w:sz w:val="28"/>
          <w:szCs w:val="28"/>
        </w:rPr>
        <w:t>и</w:t>
      </w:r>
      <w:r w:rsidR="00AA21E1" w:rsidRPr="002877DE">
        <w:rPr>
          <w:sz w:val="28"/>
          <w:szCs w:val="28"/>
        </w:rPr>
        <w:t>нфраструктура</w:t>
      </w:r>
      <w:r>
        <w:rPr>
          <w:sz w:val="28"/>
          <w:szCs w:val="28"/>
        </w:rPr>
        <w:t xml:space="preserve"> (</w:t>
      </w:r>
      <w:r w:rsidR="00AA21E1" w:rsidRPr="002877DE">
        <w:rPr>
          <w:sz w:val="28"/>
          <w:szCs w:val="28"/>
        </w:rPr>
        <w:t>развитие телекоммуникационной инфраструктуры</w:t>
      </w:r>
      <w:r>
        <w:rPr>
          <w:sz w:val="28"/>
          <w:szCs w:val="28"/>
        </w:rPr>
        <w:t xml:space="preserve">, </w:t>
      </w:r>
      <w:r w:rsidR="00AA21E1" w:rsidRPr="002877DE">
        <w:rPr>
          <w:sz w:val="28"/>
          <w:szCs w:val="28"/>
        </w:rPr>
        <w:t xml:space="preserve">доступ к земле и коммерческой недвижимости </w:t>
      </w:r>
      <w:r>
        <w:rPr>
          <w:sz w:val="28"/>
          <w:szCs w:val="28"/>
        </w:rPr>
        <w:t xml:space="preserve">и т.д.); </w:t>
      </w:r>
    </w:p>
    <w:p w:rsidR="00412AE8" w:rsidRDefault="00412AE8" w:rsidP="00053A57">
      <w:pPr>
        <w:numPr>
          <w:ilvl w:val="0"/>
          <w:numId w:val="20"/>
        </w:numPr>
        <w:spacing w:line="360" w:lineRule="auto"/>
        <w:jc w:val="both"/>
        <w:rPr>
          <w:sz w:val="28"/>
          <w:szCs w:val="28"/>
        </w:rPr>
      </w:pPr>
      <w:r>
        <w:rPr>
          <w:sz w:val="28"/>
          <w:szCs w:val="28"/>
        </w:rPr>
        <w:t>ф</w:t>
      </w:r>
      <w:r w:rsidR="00AA21E1" w:rsidRPr="002877DE">
        <w:rPr>
          <w:sz w:val="28"/>
          <w:szCs w:val="28"/>
        </w:rPr>
        <w:t>инансовые ресурсы</w:t>
      </w:r>
      <w:r>
        <w:rPr>
          <w:sz w:val="28"/>
          <w:szCs w:val="28"/>
        </w:rPr>
        <w:t xml:space="preserve"> (</w:t>
      </w:r>
      <w:r w:rsidR="00AA21E1" w:rsidRPr="002877DE">
        <w:rPr>
          <w:sz w:val="28"/>
          <w:szCs w:val="28"/>
        </w:rPr>
        <w:t>доступ к венчурному капиталу</w:t>
      </w:r>
      <w:r>
        <w:rPr>
          <w:sz w:val="28"/>
          <w:szCs w:val="28"/>
        </w:rPr>
        <w:t xml:space="preserve"> и т.д.); </w:t>
      </w:r>
      <w:r w:rsidR="00AA21E1" w:rsidRPr="002877DE">
        <w:rPr>
          <w:sz w:val="28"/>
          <w:szCs w:val="28"/>
        </w:rPr>
        <w:t xml:space="preserve"> </w:t>
      </w:r>
    </w:p>
    <w:p w:rsidR="00412AE8" w:rsidRDefault="00412AE8" w:rsidP="00053A57">
      <w:pPr>
        <w:numPr>
          <w:ilvl w:val="0"/>
          <w:numId w:val="20"/>
        </w:numPr>
        <w:spacing w:line="360" w:lineRule="auto"/>
        <w:jc w:val="both"/>
        <w:rPr>
          <w:sz w:val="28"/>
          <w:szCs w:val="28"/>
        </w:rPr>
      </w:pPr>
      <w:r>
        <w:rPr>
          <w:sz w:val="28"/>
          <w:szCs w:val="28"/>
        </w:rPr>
        <w:t>д</w:t>
      </w:r>
      <w:r w:rsidR="00AA21E1" w:rsidRPr="002877DE">
        <w:rPr>
          <w:sz w:val="28"/>
          <w:szCs w:val="28"/>
        </w:rPr>
        <w:t>еловой климат</w:t>
      </w:r>
      <w:r>
        <w:rPr>
          <w:sz w:val="28"/>
          <w:szCs w:val="28"/>
        </w:rPr>
        <w:t xml:space="preserve"> (</w:t>
      </w:r>
      <w:r w:rsidR="00AA21E1" w:rsidRPr="002877DE">
        <w:rPr>
          <w:sz w:val="28"/>
          <w:szCs w:val="28"/>
        </w:rPr>
        <w:t>снижение административных барьеров;</w:t>
      </w:r>
      <w:r w:rsidR="00080264">
        <w:rPr>
          <w:sz w:val="28"/>
          <w:szCs w:val="28"/>
        </w:rPr>
        <w:t xml:space="preserve"> </w:t>
      </w:r>
      <w:r w:rsidR="00AA21E1" w:rsidRPr="002877DE">
        <w:rPr>
          <w:sz w:val="28"/>
          <w:szCs w:val="28"/>
        </w:rPr>
        <w:t>программ</w:t>
      </w:r>
      <w:r>
        <w:rPr>
          <w:sz w:val="28"/>
          <w:szCs w:val="28"/>
        </w:rPr>
        <w:t>ы</w:t>
      </w:r>
      <w:r w:rsidR="00AA21E1" w:rsidRPr="002877DE">
        <w:rPr>
          <w:sz w:val="28"/>
          <w:szCs w:val="28"/>
        </w:rPr>
        <w:t xml:space="preserve"> преференций  для </w:t>
      </w:r>
      <w:r>
        <w:rPr>
          <w:sz w:val="28"/>
          <w:szCs w:val="28"/>
        </w:rPr>
        <w:t>учас</w:t>
      </w:r>
      <w:r w:rsidR="00AA21E1" w:rsidRPr="002877DE">
        <w:rPr>
          <w:sz w:val="28"/>
          <w:szCs w:val="28"/>
        </w:rPr>
        <w:t>тников кластера</w:t>
      </w:r>
      <w:r>
        <w:rPr>
          <w:sz w:val="28"/>
          <w:szCs w:val="28"/>
        </w:rPr>
        <w:t xml:space="preserve"> и т.д.);</w:t>
      </w:r>
    </w:p>
    <w:p w:rsidR="00AA21E1" w:rsidRPr="002877DE" w:rsidRDefault="00412AE8" w:rsidP="00053A57">
      <w:pPr>
        <w:numPr>
          <w:ilvl w:val="0"/>
          <w:numId w:val="20"/>
        </w:numPr>
        <w:spacing w:line="360" w:lineRule="auto"/>
        <w:jc w:val="both"/>
        <w:rPr>
          <w:sz w:val="28"/>
          <w:szCs w:val="28"/>
        </w:rPr>
      </w:pPr>
      <w:r>
        <w:rPr>
          <w:sz w:val="28"/>
          <w:szCs w:val="28"/>
        </w:rPr>
        <w:t>к</w:t>
      </w:r>
      <w:r w:rsidR="00AA21E1" w:rsidRPr="002877DE">
        <w:rPr>
          <w:sz w:val="28"/>
          <w:szCs w:val="28"/>
        </w:rPr>
        <w:t>ачество жизни</w:t>
      </w:r>
      <w:r>
        <w:rPr>
          <w:sz w:val="28"/>
          <w:szCs w:val="28"/>
        </w:rPr>
        <w:t xml:space="preserve"> (</w:t>
      </w:r>
      <w:r w:rsidR="00AA21E1" w:rsidRPr="002877DE">
        <w:rPr>
          <w:sz w:val="28"/>
          <w:szCs w:val="28"/>
        </w:rPr>
        <w:t>содействие развитию рынка доступного жилья</w:t>
      </w:r>
      <w:r>
        <w:rPr>
          <w:sz w:val="28"/>
          <w:szCs w:val="28"/>
        </w:rPr>
        <w:t xml:space="preserve"> и т.д.)</w:t>
      </w:r>
      <w:r w:rsidR="00AA21E1" w:rsidRPr="002877DE">
        <w:rPr>
          <w:sz w:val="28"/>
          <w:szCs w:val="28"/>
        </w:rPr>
        <w:t>.</w:t>
      </w:r>
    </w:p>
    <w:p w:rsidR="00AA21E1" w:rsidRPr="002877DE" w:rsidRDefault="00AA21E1" w:rsidP="002877DE">
      <w:pPr>
        <w:spacing w:line="360" w:lineRule="auto"/>
        <w:ind w:firstLine="567"/>
        <w:jc w:val="both"/>
        <w:rPr>
          <w:sz w:val="28"/>
          <w:szCs w:val="28"/>
        </w:rPr>
      </w:pPr>
      <w:bookmarkStart w:id="4479" w:name="_Toc230698387"/>
      <w:bookmarkStart w:id="4480" w:name="_Toc230716129"/>
      <w:bookmarkStart w:id="4481" w:name="_Toc230776977"/>
      <w:bookmarkStart w:id="4482" w:name="_Toc230777483"/>
      <w:bookmarkStart w:id="4483" w:name="_Toc230781588"/>
      <w:bookmarkStart w:id="4484" w:name="_Toc230788959"/>
      <w:bookmarkStart w:id="4485" w:name="_Toc230789969"/>
      <w:bookmarkStart w:id="4486" w:name="_Toc230790123"/>
      <w:bookmarkStart w:id="4487" w:name="_Toc230790277"/>
      <w:bookmarkStart w:id="4488" w:name="_Toc230940727"/>
      <w:bookmarkStart w:id="4489" w:name="_Toc230942077"/>
      <w:bookmarkStart w:id="4490" w:name="_Toc230948267"/>
      <w:bookmarkStart w:id="4491" w:name="_Toc230949611"/>
      <w:bookmarkStart w:id="4492" w:name="_Toc230950352"/>
      <w:bookmarkStart w:id="4493" w:name="_Toc230950517"/>
      <w:bookmarkStart w:id="4494" w:name="_Toc230969564"/>
      <w:bookmarkStart w:id="4495" w:name="_Toc230969981"/>
      <w:bookmarkStart w:id="4496" w:name="_Toc230971002"/>
      <w:bookmarkStart w:id="4497" w:name="_Toc230973758"/>
      <w:bookmarkStart w:id="4498" w:name="_Toc231020562"/>
      <w:bookmarkStart w:id="4499" w:name="_Toc231021726"/>
      <w:bookmarkStart w:id="4500" w:name="_Toc231022326"/>
      <w:bookmarkStart w:id="4501" w:name="_Toc231022498"/>
      <w:bookmarkStart w:id="4502" w:name="_Toc231022657"/>
      <w:bookmarkStart w:id="4503" w:name="_Toc231023462"/>
      <w:bookmarkStart w:id="4504" w:name="_Toc231025897"/>
      <w:bookmarkStart w:id="4505" w:name="_Toc231026014"/>
      <w:bookmarkStart w:id="4506" w:name="_Toc231026518"/>
      <w:bookmarkStart w:id="4507" w:name="_Toc231026692"/>
      <w:bookmarkStart w:id="4508" w:name="_Toc231023466"/>
      <w:bookmarkStart w:id="4509" w:name="_Toc230969569"/>
      <w:bookmarkStart w:id="4510" w:name="_Toc230969986"/>
      <w:bookmarkStart w:id="4511" w:name="_Toc230971007"/>
      <w:bookmarkStart w:id="4512" w:name="_Toc230973763"/>
      <w:bookmarkStart w:id="4513" w:name="_Toc231020565"/>
      <w:bookmarkStart w:id="4514" w:name="_Toc231021730"/>
      <w:bookmarkStart w:id="4515" w:name="_Toc231022330"/>
      <w:bookmarkStart w:id="4516" w:name="_Toc231022502"/>
      <w:bookmarkStart w:id="4517" w:name="_Toc231022661"/>
      <w:r w:rsidRPr="002877DE">
        <w:rPr>
          <w:sz w:val="28"/>
          <w:szCs w:val="28"/>
        </w:rPr>
        <w:t xml:space="preserve">Для формирования кластера необходимы три типа </w:t>
      </w:r>
      <w:r w:rsidRPr="00412AE8">
        <w:rPr>
          <w:i/>
          <w:sz w:val="28"/>
          <w:szCs w:val="28"/>
        </w:rPr>
        <w:t>инструме</w:t>
      </w:r>
      <w:r w:rsidRPr="00412AE8">
        <w:rPr>
          <w:i/>
          <w:sz w:val="28"/>
          <w:szCs w:val="28"/>
        </w:rPr>
        <w:t>н</w:t>
      </w:r>
      <w:r w:rsidRPr="00412AE8">
        <w:rPr>
          <w:i/>
          <w:sz w:val="28"/>
          <w:szCs w:val="28"/>
        </w:rPr>
        <w:t>тов</w:t>
      </w:r>
      <w:r w:rsidRPr="002877DE">
        <w:rPr>
          <w:sz w:val="28"/>
          <w:szCs w:val="28"/>
        </w:rPr>
        <w:t>:</w:t>
      </w:r>
    </w:p>
    <w:p w:rsidR="00AA21E1" w:rsidRPr="002877DE" w:rsidRDefault="00AB31F5" w:rsidP="00053A57">
      <w:pPr>
        <w:numPr>
          <w:ilvl w:val="0"/>
          <w:numId w:val="21"/>
        </w:numPr>
        <w:spacing w:line="360" w:lineRule="auto"/>
        <w:jc w:val="both"/>
        <w:rPr>
          <w:sz w:val="28"/>
          <w:szCs w:val="28"/>
        </w:rPr>
      </w:pPr>
      <w:r>
        <w:rPr>
          <w:i/>
          <w:sz w:val="28"/>
          <w:szCs w:val="28"/>
        </w:rPr>
        <w:t>о</w:t>
      </w:r>
      <w:r w:rsidR="00AA21E1" w:rsidRPr="002877DE">
        <w:rPr>
          <w:i/>
          <w:sz w:val="28"/>
          <w:szCs w:val="28"/>
        </w:rPr>
        <w:t>рганизационно-коммуникативные</w:t>
      </w:r>
      <w:r w:rsidR="00AA21E1" w:rsidRPr="002877DE">
        <w:rPr>
          <w:sz w:val="28"/>
          <w:szCs w:val="28"/>
        </w:rPr>
        <w:t>, предполагающие</w:t>
      </w:r>
      <w:r>
        <w:rPr>
          <w:sz w:val="28"/>
          <w:szCs w:val="28"/>
        </w:rPr>
        <w:t xml:space="preserve"> </w:t>
      </w:r>
      <w:r w:rsidR="00AA21E1" w:rsidRPr="002877DE">
        <w:rPr>
          <w:sz w:val="28"/>
          <w:szCs w:val="28"/>
        </w:rPr>
        <w:t>образование субъекта развития кластера</w:t>
      </w:r>
      <w:r>
        <w:rPr>
          <w:sz w:val="28"/>
          <w:szCs w:val="28"/>
        </w:rPr>
        <w:t xml:space="preserve"> и </w:t>
      </w:r>
      <w:r w:rsidR="00AA21E1" w:rsidRPr="002877DE">
        <w:rPr>
          <w:sz w:val="28"/>
          <w:szCs w:val="28"/>
        </w:rPr>
        <w:t xml:space="preserve"> развитие коммуникати</w:t>
      </w:r>
      <w:r w:rsidR="00AA21E1" w:rsidRPr="002877DE">
        <w:rPr>
          <w:sz w:val="28"/>
          <w:szCs w:val="28"/>
        </w:rPr>
        <w:t>в</w:t>
      </w:r>
      <w:r w:rsidR="00AA21E1" w:rsidRPr="002877DE">
        <w:rPr>
          <w:sz w:val="28"/>
          <w:szCs w:val="28"/>
        </w:rPr>
        <w:t>ной среды</w:t>
      </w:r>
      <w:r>
        <w:rPr>
          <w:sz w:val="28"/>
          <w:szCs w:val="28"/>
        </w:rPr>
        <w:t>;</w:t>
      </w:r>
      <w:r w:rsidR="00AA21E1" w:rsidRPr="002877DE">
        <w:rPr>
          <w:sz w:val="28"/>
          <w:szCs w:val="28"/>
        </w:rPr>
        <w:t xml:space="preserve"> </w:t>
      </w:r>
    </w:p>
    <w:p w:rsidR="00AB31F5" w:rsidRDefault="00AB31F5" w:rsidP="00053A57">
      <w:pPr>
        <w:numPr>
          <w:ilvl w:val="0"/>
          <w:numId w:val="21"/>
        </w:numPr>
        <w:spacing w:line="360" w:lineRule="auto"/>
        <w:jc w:val="both"/>
        <w:rPr>
          <w:sz w:val="28"/>
          <w:szCs w:val="28"/>
        </w:rPr>
      </w:pPr>
      <w:r>
        <w:rPr>
          <w:i/>
          <w:sz w:val="28"/>
          <w:szCs w:val="28"/>
        </w:rPr>
        <w:t>и</w:t>
      </w:r>
      <w:r w:rsidR="00AA21E1" w:rsidRPr="002877DE">
        <w:rPr>
          <w:i/>
          <w:sz w:val="28"/>
          <w:szCs w:val="28"/>
        </w:rPr>
        <w:t>нвестиционные</w:t>
      </w:r>
      <w:r w:rsidR="00AA21E1" w:rsidRPr="002877DE">
        <w:rPr>
          <w:sz w:val="28"/>
          <w:szCs w:val="28"/>
        </w:rPr>
        <w:t>, которые предполагают создание производственной, инженерной или любой другой инфраструктуры, необходимой для формиров</w:t>
      </w:r>
      <w:r w:rsidR="00AA21E1" w:rsidRPr="002877DE">
        <w:rPr>
          <w:sz w:val="28"/>
          <w:szCs w:val="28"/>
        </w:rPr>
        <w:t>а</w:t>
      </w:r>
      <w:r w:rsidR="00AA21E1" w:rsidRPr="002877DE">
        <w:rPr>
          <w:sz w:val="28"/>
          <w:szCs w:val="28"/>
        </w:rPr>
        <w:t>ния кластера</w:t>
      </w:r>
      <w:r>
        <w:rPr>
          <w:sz w:val="28"/>
          <w:szCs w:val="28"/>
        </w:rPr>
        <w:t>;</w:t>
      </w:r>
      <w:r w:rsidR="00AA21E1" w:rsidRPr="002877DE">
        <w:rPr>
          <w:sz w:val="28"/>
          <w:szCs w:val="28"/>
        </w:rPr>
        <w:t xml:space="preserve"> </w:t>
      </w:r>
    </w:p>
    <w:p w:rsidR="00AA21E1" w:rsidRPr="002877DE" w:rsidRDefault="00AB31F5" w:rsidP="00053A57">
      <w:pPr>
        <w:numPr>
          <w:ilvl w:val="0"/>
          <w:numId w:val="21"/>
        </w:numPr>
        <w:spacing w:line="360" w:lineRule="auto"/>
        <w:jc w:val="both"/>
        <w:rPr>
          <w:sz w:val="28"/>
          <w:szCs w:val="28"/>
        </w:rPr>
      </w:pPr>
      <w:r>
        <w:rPr>
          <w:i/>
          <w:sz w:val="28"/>
          <w:szCs w:val="28"/>
        </w:rPr>
        <w:t>о</w:t>
      </w:r>
      <w:r w:rsidR="00AA21E1" w:rsidRPr="002877DE">
        <w:rPr>
          <w:i/>
          <w:sz w:val="28"/>
          <w:szCs w:val="28"/>
        </w:rPr>
        <w:t>рганизационно-правовые</w:t>
      </w:r>
      <w:r w:rsidR="00AA21E1" w:rsidRPr="002877DE">
        <w:rPr>
          <w:sz w:val="28"/>
          <w:szCs w:val="28"/>
        </w:rPr>
        <w:t>, которые предполагают разработку норм</w:t>
      </w:r>
      <w:r w:rsidR="00AA21E1" w:rsidRPr="002877DE">
        <w:rPr>
          <w:sz w:val="28"/>
          <w:szCs w:val="28"/>
        </w:rPr>
        <w:t>а</w:t>
      </w:r>
      <w:r w:rsidR="00AA21E1" w:rsidRPr="002877DE">
        <w:rPr>
          <w:sz w:val="28"/>
          <w:szCs w:val="28"/>
        </w:rPr>
        <w:t>тивно-правовой базы и поддерживающих программ (кадровых, и</w:t>
      </w:r>
      <w:r w:rsidR="00AA21E1" w:rsidRPr="002877DE">
        <w:rPr>
          <w:sz w:val="28"/>
          <w:szCs w:val="28"/>
        </w:rPr>
        <w:t>н</w:t>
      </w:r>
      <w:r w:rsidR="00AA21E1" w:rsidRPr="002877DE">
        <w:rPr>
          <w:sz w:val="28"/>
          <w:szCs w:val="28"/>
        </w:rPr>
        <w:t>формационных, маркетинг</w:t>
      </w:r>
      <w:r w:rsidR="00AA21E1" w:rsidRPr="002877DE">
        <w:rPr>
          <w:sz w:val="28"/>
          <w:szCs w:val="28"/>
        </w:rPr>
        <w:t>о</w:t>
      </w:r>
      <w:r w:rsidR="00AA21E1" w:rsidRPr="002877DE">
        <w:rPr>
          <w:sz w:val="28"/>
          <w:szCs w:val="28"/>
        </w:rPr>
        <w:t>вых и т. д.).</w:t>
      </w:r>
    </w:p>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p w:rsidR="00AB31F5" w:rsidRDefault="00AA21E1" w:rsidP="002877DE">
      <w:pPr>
        <w:spacing w:line="360" w:lineRule="auto"/>
        <w:ind w:firstLine="567"/>
        <w:jc w:val="both"/>
        <w:rPr>
          <w:sz w:val="28"/>
          <w:szCs w:val="28"/>
        </w:rPr>
      </w:pPr>
      <w:r w:rsidRPr="002877DE">
        <w:rPr>
          <w:sz w:val="28"/>
          <w:szCs w:val="28"/>
        </w:rPr>
        <w:t>Кластерная политика может быть направлена как на стимулирование ра</w:t>
      </w:r>
      <w:r w:rsidRPr="002877DE">
        <w:rPr>
          <w:sz w:val="28"/>
          <w:szCs w:val="28"/>
        </w:rPr>
        <w:t>з</w:t>
      </w:r>
      <w:r w:rsidRPr="002877DE">
        <w:rPr>
          <w:sz w:val="28"/>
          <w:szCs w:val="28"/>
        </w:rPr>
        <w:t>вития кластерных инициатив, так и на создание благоприятной среды для ра</w:t>
      </w:r>
      <w:r w:rsidRPr="002877DE">
        <w:rPr>
          <w:sz w:val="28"/>
          <w:szCs w:val="28"/>
        </w:rPr>
        <w:t>з</w:t>
      </w:r>
      <w:r w:rsidRPr="002877DE">
        <w:rPr>
          <w:sz w:val="28"/>
          <w:szCs w:val="28"/>
        </w:rPr>
        <w:t xml:space="preserve">вития уже существующих кластеров. И в том, и в другом случае для выбора </w:t>
      </w:r>
      <w:r w:rsidRPr="00AB31F5">
        <w:rPr>
          <w:i/>
          <w:sz w:val="28"/>
          <w:szCs w:val="28"/>
        </w:rPr>
        <w:t>и</w:t>
      </w:r>
      <w:r w:rsidRPr="00AB31F5">
        <w:rPr>
          <w:i/>
          <w:sz w:val="28"/>
          <w:szCs w:val="28"/>
        </w:rPr>
        <w:t>н</w:t>
      </w:r>
      <w:r w:rsidRPr="00AB31F5">
        <w:rPr>
          <w:i/>
          <w:sz w:val="28"/>
          <w:szCs w:val="28"/>
        </w:rPr>
        <w:t>струментов поддержки развития</w:t>
      </w:r>
      <w:r w:rsidRPr="002877DE">
        <w:rPr>
          <w:sz w:val="28"/>
          <w:szCs w:val="28"/>
        </w:rPr>
        <w:t xml:space="preserve"> кластеров необходимо четко определить проблемные зо</w:t>
      </w:r>
      <w:r w:rsidR="006667B1" w:rsidRPr="002877DE">
        <w:rPr>
          <w:sz w:val="28"/>
          <w:szCs w:val="28"/>
        </w:rPr>
        <w:t>ны. Е</w:t>
      </w:r>
      <w:r w:rsidRPr="002877DE">
        <w:rPr>
          <w:sz w:val="28"/>
          <w:szCs w:val="28"/>
        </w:rPr>
        <w:t>сли существует проблема с недостаточной критической массой участников кластера, то инструментами поддержки могут быть развитие инкубаторов, поддержка стартапов, привлечение новых фирм</w:t>
      </w:r>
      <w:r w:rsidR="006667B1" w:rsidRPr="002877DE">
        <w:rPr>
          <w:sz w:val="28"/>
          <w:szCs w:val="28"/>
        </w:rPr>
        <w:t>. Е</w:t>
      </w:r>
      <w:r w:rsidRPr="002877DE">
        <w:rPr>
          <w:sz w:val="28"/>
          <w:szCs w:val="28"/>
        </w:rPr>
        <w:t>сли участники потенциального кластера сталкиваются с недостатком информации, то в да</w:t>
      </w:r>
      <w:r w:rsidRPr="002877DE">
        <w:rPr>
          <w:sz w:val="28"/>
          <w:szCs w:val="28"/>
        </w:rPr>
        <w:t>н</w:t>
      </w:r>
      <w:r w:rsidRPr="002877DE">
        <w:rPr>
          <w:sz w:val="28"/>
          <w:szCs w:val="28"/>
        </w:rPr>
        <w:t>ном случае целесообразно создавать информацио</w:t>
      </w:r>
      <w:r w:rsidRPr="002877DE">
        <w:rPr>
          <w:sz w:val="28"/>
          <w:szCs w:val="28"/>
        </w:rPr>
        <w:t>н</w:t>
      </w:r>
      <w:r w:rsidRPr="002877DE">
        <w:rPr>
          <w:sz w:val="28"/>
          <w:szCs w:val="28"/>
        </w:rPr>
        <w:t>ные порталы для участников, организовывать выпуск различных информационных материалов, проводить аудит и картографирование компетенций и т. д.</w:t>
      </w:r>
      <w:r w:rsidR="00424C10" w:rsidRPr="002877DE">
        <w:rPr>
          <w:sz w:val="28"/>
          <w:szCs w:val="28"/>
        </w:rPr>
        <w:t xml:space="preserve"> </w:t>
      </w:r>
    </w:p>
    <w:p w:rsidR="00CF2AFB" w:rsidRDefault="00AA21E1" w:rsidP="00CF2AFB">
      <w:pPr>
        <w:spacing w:line="360" w:lineRule="auto"/>
        <w:ind w:firstLine="567"/>
        <w:jc w:val="both"/>
        <w:rPr>
          <w:sz w:val="28"/>
          <w:szCs w:val="28"/>
        </w:rPr>
      </w:pPr>
      <w:r w:rsidRPr="002877DE">
        <w:rPr>
          <w:rStyle w:val="FontStyle16"/>
          <w:i w:val="0"/>
          <w:sz w:val="28"/>
          <w:szCs w:val="28"/>
        </w:rPr>
        <w:t xml:space="preserve">Можно выделить целый ряд уже апробированных практикой </w:t>
      </w:r>
      <w:r w:rsidRPr="002877DE">
        <w:rPr>
          <w:rStyle w:val="FontStyle16"/>
          <w:sz w:val="28"/>
          <w:szCs w:val="28"/>
        </w:rPr>
        <w:t>систем с</w:t>
      </w:r>
      <w:r w:rsidRPr="002877DE">
        <w:rPr>
          <w:rStyle w:val="FontStyle16"/>
          <w:sz w:val="28"/>
          <w:szCs w:val="28"/>
        </w:rPr>
        <w:t>о</w:t>
      </w:r>
      <w:r w:rsidRPr="002877DE">
        <w:rPr>
          <w:rStyle w:val="FontStyle16"/>
          <w:sz w:val="28"/>
          <w:szCs w:val="28"/>
        </w:rPr>
        <w:t>действия формированию кластеров</w:t>
      </w:r>
      <w:r w:rsidR="00080264">
        <w:rPr>
          <w:rStyle w:val="FontStyle16"/>
          <w:i w:val="0"/>
          <w:sz w:val="28"/>
          <w:szCs w:val="28"/>
        </w:rPr>
        <w:t xml:space="preserve"> </w:t>
      </w:r>
      <w:r w:rsidR="00F55161" w:rsidRPr="002877DE">
        <w:rPr>
          <w:rStyle w:val="FontStyle18"/>
          <w:b w:val="0"/>
          <w:sz w:val="28"/>
          <w:szCs w:val="28"/>
        </w:rPr>
        <w:t>[328]</w:t>
      </w:r>
      <w:r w:rsidR="00CF2AFB">
        <w:rPr>
          <w:rStyle w:val="FontStyle18"/>
          <w:b w:val="0"/>
          <w:sz w:val="28"/>
          <w:szCs w:val="28"/>
        </w:rPr>
        <w:t>:</w:t>
      </w:r>
      <w:r w:rsidR="00F55161" w:rsidRPr="002877DE">
        <w:rPr>
          <w:rStyle w:val="FontStyle18"/>
          <w:b w:val="0"/>
          <w:sz w:val="28"/>
          <w:szCs w:val="28"/>
        </w:rPr>
        <w:t>.</w:t>
      </w:r>
      <w:r w:rsidR="00CF2AFB">
        <w:rPr>
          <w:rStyle w:val="FontStyle18"/>
          <w:b w:val="0"/>
          <w:sz w:val="28"/>
          <w:szCs w:val="28"/>
        </w:rPr>
        <w:t xml:space="preserve"> </w:t>
      </w:r>
      <w:r w:rsidRPr="002877DE">
        <w:rPr>
          <w:sz w:val="28"/>
          <w:szCs w:val="28"/>
        </w:rPr>
        <w:t>программы, направленные на объ</w:t>
      </w:r>
      <w:r w:rsidRPr="002877DE">
        <w:rPr>
          <w:sz w:val="28"/>
          <w:szCs w:val="28"/>
        </w:rPr>
        <w:t>е</w:t>
      </w:r>
      <w:r w:rsidRPr="002877DE">
        <w:rPr>
          <w:sz w:val="28"/>
          <w:szCs w:val="28"/>
        </w:rPr>
        <w:t>динение деловых людей</w:t>
      </w:r>
      <w:r w:rsidR="00CF2AFB">
        <w:rPr>
          <w:sz w:val="28"/>
          <w:szCs w:val="28"/>
        </w:rPr>
        <w:t xml:space="preserve">; </w:t>
      </w:r>
      <w:r w:rsidRPr="002877DE">
        <w:rPr>
          <w:sz w:val="28"/>
          <w:szCs w:val="28"/>
        </w:rPr>
        <w:t>инициативы по подбору партнеров</w:t>
      </w:r>
      <w:r w:rsidR="00CF2AFB">
        <w:rPr>
          <w:sz w:val="28"/>
          <w:szCs w:val="28"/>
        </w:rPr>
        <w:t xml:space="preserve">; </w:t>
      </w:r>
      <w:r w:rsidRPr="002877DE">
        <w:rPr>
          <w:sz w:val="28"/>
          <w:szCs w:val="28"/>
        </w:rPr>
        <w:t>финансирование посреднических (агентских) инициатив</w:t>
      </w:r>
      <w:r w:rsidR="00CF2AFB">
        <w:rPr>
          <w:sz w:val="28"/>
          <w:szCs w:val="28"/>
        </w:rPr>
        <w:t xml:space="preserve">; </w:t>
      </w:r>
      <w:r w:rsidRPr="00CF2AFB">
        <w:rPr>
          <w:sz w:val="28"/>
          <w:szCs w:val="28"/>
        </w:rPr>
        <w:t>шефские инициативы, когда оплач</w:t>
      </w:r>
      <w:r w:rsidRPr="00CF2AFB">
        <w:rPr>
          <w:sz w:val="28"/>
          <w:szCs w:val="28"/>
        </w:rPr>
        <w:t>и</w:t>
      </w:r>
      <w:r w:rsidRPr="00CF2AFB">
        <w:rPr>
          <w:sz w:val="28"/>
          <w:szCs w:val="28"/>
        </w:rPr>
        <w:t>ваются услуги консультантов, чтобы они следили за процессом формирования кластеров с начала до первых шагов сотрудничества</w:t>
      </w:r>
      <w:r w:rsidR="00CF2AFB">
        <w:rPr>
          <w:sz w:val="28"/>
          <w:szCs w:val="28"/>
        </w:rPr>
        <w:t xml:space="preserve">; </w:t>
      </w:r>
      <w:r w:rsidRPr="00CF2AFB">
        <w:rPr>
          <w:sz w:val="28"/>
          <w:szCs w:val="28"/>
        </w:rPr>
        <w:t>государственное фина</w:t>
      </w:r>
      <w:r w:rsidRPr="00CF2AFB">
        <w:rPr>
          <w:sz w:val="28"/>
          <w:szCs w:val="28"/>
        </w:rPr>
        <w:t>н</w:t>
      </w:r>
      <w:r w:rsidRPr="00CF2AFB">
        <w:rPr>
          <w:sz w:val="28"/>
          <w:szCs w:val="28"/>
        </w:rPr>
        <w:t>сирование некоторых кластерных пр</w:t>
      </w:r>
      <w:r w:rsidRPr="00CF2AFB">
        <w:rPr>
          <w:sz w:val="28"/>
          <w:szCs w:val="28"/>
        </w:rPr>
        <w:t>о</w:t>
      </w:r>
      <w:r w:rsidRPr="00CF2AFB">
        <w:rPr>
          <w:sz w:val="28"/>
          <w:szCs w:val="28"/>
        </w:rPr>
        <w:t xml:space="preserve">ектов на конкурсной основе. </w:t>
      </w:r>
    </w:p>
    <w:p w:rsidR="00AA21E1" w:rsidRPr="002877DE" w:rsidRDefault="00AA21E1" w:rsidP="002877DE">
      <w:pPr>
        <w:spacing w:line="360" w:lineRule="auto"/>
        <w:ind w:firstLine="567"/>
        <w:jc w:val="both"/>
        <w:rPr>
          <w:rStyle w:val="FontStyle16"/>
          <w:i w:val="0"/>
          <w:sz w:val="28"/>
          <w:szCs w:val="28"/>
        </w:rPr>
      </w:pPr>
      <w:bookmarkStart w:id="4518" w:name="_Toc230698334"/>
      <w:bookmarkStart w:id="4519" w:name="_Toc230716076"/>
      <w:bookmarkStart w:id="4520" w:name="_Toc230776924"/>
      <w:bookmarkStart w:id="4521" w:name="_Toc230777430"/>
      <w:bookmarkStart w:id="4522" w:name="_Toc230781535"/>
      <w:bookmarkStart w:id="4523" w:name="_Toc230788906"/>
      <w:bookmarkStart w:id="4524" w:name="_Toc230789945"/>
      <w:bookmarkStart w:id="4525" w:name="_Toc230790099"/>
      <w:bookmarkStart w:id="4526" w:name="_Toc230790253"/>
      <w:bookmarkStart w:id="4527" w:name="_Toc230940703"/>
      <w:bookmarkStart w:id="4528" w:name="_Toc230942053"/>
      <w:bookmarkStart w:id="4529" w:name="_Toc230948247"/>
      <w:bookmarkStart w:id="4530" w:name="_Toc230949591"/>
      <w:bookmarkStart w:id="4531" w:name="_Toc230950332"/>
      <w:bookmarkStart w:id="4532" w:name="_Toc230950497"/>
      <w:bookmarkStart w:id="4533" w:name="_Toc230969526"/>
      <w:bookmarkStart w:id="4534" w:name="_Toc230969943"/>
      <w:bookmarkStart w:id="4535" w:name="_Toc230970964"/>
      <w:bookmarkStart w:id="4536" w:name="_Toc230973720"/>
      <w:bookmarkStart w:id="4537" w:name="_Toc231020526"/>
      <w:bookmarkStart w:id="4538" w:name="_Toc231021692"/>
      <w:bookmarkStart w:id="4539" w:name="_Toc231022292"/>
      <w:bookmarkStart w:id="4540" w:name="_Toc231022464"/>
      <w:bookmarkStart w:id="4541" w:name="_Toc231022623"/>
      <w:bookmarkStart w:id="4542" w:name="_Toc231023430"/>
      <w:r w:rsidRPr="002877DE">
        <w:rPr>
          <w:rStyle w:val="FontStyle16"/>
          <w:i w:val="0"/>
          <w:sz w:val="28"/>
          <w:szCs w:val="28"/>
        </w:rPr>
        <w:t xml:space="preserve">При развитии кластеров следует иметь в виду существующие внутри них </w:t>
      </w:r>
      <w:r w:rsidRPr="002877DE">
        <w:rPr>
          <w:rStyle w:val="FontStyle15"/>
          <w:i/>
          <w:sz w:val="28"/>
          <w:szCs w:val="28"/>
        </w:rPr>
        <w:t>вертикальные</w:t>
      </w:r>
      <w:r w:rsidRPr="002877DE">
        <w:rPr>
          <w:rStyle w:val="FontStyle15"/>
          <w:b/>
          <w:sz w:val="28"/>
          <w:szCs w:val="28"/>
        </w:rPr>
        <w:t xml:space="preserve"> </w:t>
      </w:r>
      <w:r w:rsidRPr="002877DE">
        <w:rPr>
          <w:rStyle w:val="FontStyle16"/>
          <w:i w:val="0"/>
          <w:sz w:val="28"/>
          <w:szCs w:val="28"/>
        </w:rPr>
        <w:t xml:space="preserve">(поставщик/потребитель) и </w:t>
      </w:r>
      <w:r w:rsidRPr="002877DE">
        <w:rPr>
          <w:rStyle w:val="FontStyle15"/>
          <w:i/>
          <w:sz w:val="28"/>
          <w:szCs w:val="28"/>
        </w:rPr>
        <w:t>горизонтальные</w:t>
      </w:r>
      <w:r w:rsidRPr="002877DE">
        <w:rPr>
          <w:rStyle w:val="FontStyle15"/>
          <w:b/>
          <w:sz w:val="28"/>
          <w:szCs w:val="28"/>
        </w:rPr>
        <w:t xml:space="preserve"> </w:t>
      </w:r>
      <w:r w:rsidRPr="002877DE">
        <w:rPr>
          <w:rStyle w:val="FontStyle16"/>
          <w:i w:val="0"/>
          <w:sz w:val="28"/>
          <w:szCs w:val="28"/>
        </w:rPr>
        <w:t>кооперационные и иные хозяйственные связи (общая база потребления производстве</w:t>
      </w:r>
      <w:r w:rsidRPr="002877DE">
        <w:rPr>
          <w:rStyle w:val="FontStyle16"/>
          <w:i w:val="0"/>
          <w:sz w:val="28"/>
          <w:szCs w:val="28"/>
        </w:rPr>
        <w:t>н</w:t>
      </w:r>
      <w:r w:rsidRPr="002877DE">
        <w:rPr>
          <w:rStyle w:val="FontStyle16"/>
          <w:i w:val="0"/>
          <w:sz w:val="28"/>
          <w:szCs w:val="28"/>
        </w:rPr>
        <w:t>ных и иных ресурсов, единые или, как минимум, полностью совместимые технол</w:t>
      </w:r>
      <w:r w:rsidRPr="002877DE">
        <w:rPr>
          <w:rStyle w:val="FontStyle16"/>
          <w:i w:val="0"/>
          <w:sz w:val="28"/>
          <w:szCs w:val="28"/>
        </w:rPr>
        <w:t>о</w:t>
      </w:r>
      <w:r w:rsidRPr="002877DE">
        <w:rPr>
          <w:rStyle w:val="FontStyle16"/>
          <w:i w:val="0"/>
          <w:sz w:val="28"/>
          <w:szCs w:val="28"/>
        </w:rPr>
        <w:t>гии и пр.) на региональном уровне.</w:t>
      </w:r>
      <w:r w:rsidR="00080264">
        <w:rPr>
          <w:rStyle w:val="FontStyle16"/>
          <w:i w:val="0"/>
          <w:sz w:val="28"/>
          <w:szCs w:val="28"/>
        </w:rPr>
        <w:t xml:space="preserve"> </w:t>
      </w:r>
    </w:p>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p w:rsidR="00AA21E1" w:rsidRPr="002877DE" w:rsidRDefault="00AA21E1" w:rsidP="00AF26D1">
      <w:pPr>
        <w:pStyle w:val="Style9"/>
        <w:spacing w:line="360" w:lineRule="auto"/>
        <w:ind w:firstLine="567"/>
        <w:rPr>
          <w:rStyle w:val="FontStyle20"/>
          <w:sz w:val="28"/>
          <w:szCs w:val="28"/>
        </w:rPr>
      </w:pPr>
      <w:r w:rsidRPr="002877DE">
        <w:rPr>
          <w:rStyle w:val="FontStyle15"/>
          <w:sz w:val="28"/>
          <w:szCs w:val="28"/>
        </w:rPr>
        <w:t xml:space="preserve">Развитие </w:t>
      </w:r>
      <w:r w:rsidRPr="002877DE">
        <w:rPr>
          <w:rStyle w:val="FontStyle15"/>
          <w:i/>
          <w:sz w:val="28"/>
          <w:szCs w:val="28"/>
        </w:rPr>
        <w:t>сетевого сотрудничества</w:t>
      </w:r>
      <w:r w:rsidRPr="002877DE">
        <w:rPr>
          <w:rStyle w:val="FontStyle15"/>
          <w:sz w:val="28"/>
          <w:szCs w:val="28"/>
        </w:rPr>
        <w:t xml:space="preserve"> происходит по цепочке: опыт – дов</w:t>
      </w:r>
      <w:r w:rsidRPr="002877DE">
        <w:rPr>
          <w:rStyle w:val="FontStyle15"/>
          <w:sz w:val="28"/>
          <w:szCs w:val="28"/>
        </w:rPr>
        <w:t>е</w:t>
      </w:r>
      <w:r w:rsidRPr="002877DE">
        <w:rPr>
          <w:rStyle w:val="FontStyle15"/>
          <w:sz w:val="28"/>
          <w:szCs w:val="28"/>
        </w:rPr>
        <w:t>рие – сотрудничество. Сетевое сотрудничество создается и передается посре</w:t>
      </w:r>
      <w:r w:rsidRPr="002877DE">
        <w:rPr>
          <w:rStyle w:val="FontStyle15"/>
          <w:sz w:val="28"/>
          <w:szCs w:val="28"/>
        </w:rPr>
        <w:t>д</w:t>
      </w:r>
      <w:r w:rsidRPr="002877DE">
        <w:rPr>
          <w:rStyle w:val="FontStyle15"/>
          <w:sz w:val="28"/>
          <w:szCs w:val="28"/>
        </w:rPr>
        <w:t>ством культурных механизмов – через культуру отношений, традиции и об</w:t>
      </w:r>
      <w:r w:rsidRPr="002877DE">
        <w:rPr>
          <w:rStyle w:val="FontStyle15"/>
          <w:sz w:val="28"/>
          <w:szCs w:val="28"/>
        </w:rPr>
        <w:t>ы</w:t>
      </w:r>
      <w:r w:rsidRPr="002877DE">
        <w:rPr>
          <w:rStyle w:val="FontStyle15"/>
          <w:sz w:val="28"/>
          <w:szCs w:val="28"/>
        </w:rPr>
        <w:t>чаи</w:t>
      </w:r>
      <w:r w:rsidRPr="002877DE">
        <w:rPr>
          <w:rStyle w:val="FontStyle15"/>
          <w:b/>
          <w:sz w:val="28"/>
          <w:szCs w:val="28"/>
        </w:rPr>
        <w:t xml:space="preserve">. </w:t>
      </w:r>
      <w:r w:rsidRPr="002877DE">
        <w:rPr>
          <w:rStyle w:val="FontStyle20"/>
          <w:sz w:val="28"/>
          <w:szCs w:val="28"/>
        </w:rPr>
        <w:t xml:space="preserve">Оно сближает участников кластера </w:t>
      </w:r>
      <w:r w:rsidR="00CF2AFB">
        <w:rPr>
          <w:rStyle w:val="FontStyle20"/>
          <w:sz w:val="28"/>
          <w:szCs w:val="28"/>
        </w:rPr>
        <w:t>(</w:t>
      </w:r>
      <w:r w:rsidRPr="002877DE">
        <w:rPr>
          <w:rStyle w:val="FontStyle20"/>
          <w:sz w:val="28"/>
          <w:szCs w:val="28"/>
        </w:rPr>
        <w:t>путем формирования и достижения общих целей, свободного потока информации в деловом сообществе, разли</w:t>
      </w:r>
      <w:r w:rsidRPr="002877DE">
        <w:rPr>
          <w:rStyle w:val="FontStyle20"/>
          <w:sz w:val="28"/>
          <w:szCs w:val="28"/>
        </w:rPr>
        <w:t>ч</w:t>
      </w:r>
      <w:r w:rsidRPr="002877DE">
        <w:rPr>
          <w:rStyle w:val="FontStyle20"/>
          <w:sz w:val="28"/>
          <w:szCs w:val="28"/>
        </w:rPr>
        <w:t>ных форм обменов, готовности совместно трудиться и претворять в жизнь р</w:t>
      </w:r>
      <w:r w:rsidRPr="002877DE">
        <w:rPr>
          <w:rStyle w:val="FontStyle20"/>
          <w:sz w:val="28"/>
          <w:szCs w:val="28"/>
        </w:rPr>
        <w:t>е</w:t>
      </w:r>
      <w:r w:rsidRPr="002877DE">
        <w:rPr>
          <w:rStyle w:val="FontStyle20"/>
          <w:sz w:val="28"/>
          <w:szCs w:val="28"/>
        </w:rPr>
        <w:t>шения, отвечающие коллективным интересам</w:t>
      </w:r>
      <w:r w:rsidR="00CF2AFB">
        <w:rPr>
          <w:rStyle w:val="FontStyle20"/>
          <w:sz w:val="28"/>
          <w:szCs w:val="28"/>
        </w:rPr>
        <w:t>) и включает в себя:</w:t>
      </w:r>
      <w:r w:rsidR="00AF26D1">
        <w:rPr>
          <w:rStyle w:val="FontStyle20"/>
          <w:sz w:val="28"/>
          <w:szCs w:val="28"/>
        </w:rPr>
        <w:t xml:space="preserve"> с</w:t>
      </w:r>
      <w:r w:rsidRPr="00AF26D1">
        <w:rPr>
          <w:rStyle w:val="FontStyle17"/>
          <w:sz w:val="28"/>
          <w:szCs w:val="28"/>
        </w:rPr>
        <w:t>отруднич</w:t>
      </w:r>
      <w:r w:rsidRPr="00AF26D1">
        <w:rPr>
          <w:rStyle w:val="FontStyle17"/>
          <w:sz w:val="28"/>
          <w:szCs w:val="28"/>
        </w:rPr>
        <w:t>е</w:t>
      </w:r>
      <w:r w:rsidRPr="00AF26D1">
        <w:rPr>
          <w:rStyle w:val="FontStyle17"/>
          <w:sz w:val="28"/>
          <w:szCs w:val="28"/>
        </w:rPr>
        <w:t>ство в образовании:</w:t>
      </w:r>
      <w:r w:rsidR="00765978" w:rsidRPr="00AF26D1">
        <w:rPr>
          <w:rStyle w:val="FontStyle17"/>
          <w:sz w:val="28"/>
          <w:szCs w:val="28"/>
        </w:rPr>
        <w:t xml:space="preserve"> </w:t>
      </w:r>
      <w:r w:rsidRPr="00AF26D1">
        <w:rPr>
          <w:sz w:val="28"/>
          <w:szCs w:val="28"/>
        </w:rPr>
        <w:t>совместные образовательные программы в местных ун</w:t>
      </w:r>
      <w:r w:rsidRPr="00AF26D1">
        <w:rPr>
          <w:sz w:val="28"/>
          <w:szCs w:val="28"/>
        </w:rPr>
        <w:t>и</w:t>
      </w:r>
      <w:r w:rsidRPr="00AF26D1">
        <w:rPr>
          <w:sz w:val="28"/>
          <w:szCs w:val="28"/>
        </w:rPr>
        <w:t>верситетах;</w:t>
      </w:r>
      <w:r w:rsidR="00080264" w:rsidRPr="00AF26D1">
        <w:rPr>
          <w:sz w:val="28"/>
          <w:szCs w:val="28"/>
        </w:rPr>
        <w:t xml:space="preserve"> </w:t>
      </w:r>
      <w:r w:rsidRPr="00AF26D1">
        <w:rPr>
          <w:sz w:val="28"/>
          <w:szCs w:val="28"/>
        </w:rPr>
        <w:t>обмен неформальными (неявными) знаниями</w:t>
      </w:r>
      <w:r w:rsidR="00CF2AFB" w:rsidRPr="00AF26D1">
        <w:rPr>
          <w:sz w:val="28"/>
          <w:szCs w:val="28"/>
        </w:rPr>
        <w:t xml:space="preserve"> (</w:t>
      </w:r>
      <w:r w:rsidRPr="00AF26D1">
        <w:rPr>
          <w:sz w:val="28"/>
          <w:szCs w:val="28"/>
        </w:rPr>
        <w:t>включа</w:t>
      </w:r>
      <w:r w:rsidR="00CF2AFB" w:rsidRPr="00AF26D1">
        <w:rPr>
          <w:sz w:val="28"/>
          <w:szCs w:val="28"/>
        </w:rPr>
        <w:t xml:space="preserve">я </w:t>
      </w:r>
      <w:r w:rsidRPr="00AF26D1">
        <w:rPr>
          <w:sz w:val="28"/>
          <w:szCs w:val="28"/>
        </w:rPr>
        <w:t xml:space="preserve">передачу ноу-хау и </w:t>
      </w:r>
      <w:r w:rsidR="00CF2AFB" w:rsidRPr="00AF26D1">
        <w:rPr>
          <w:sz w:val="28"/>
          <w:szCs w:val="28"/>
        </w:rPr>
        <w:t xml:space="preserve">индивидуальных </w:t>
      </w:r>
      <w:r w:rsidRPr="00AF26D1">
        <w:rPr>
          <w:sz w:val="28"/>
          <w:szCs w:val="28"/>
        </w:rPr>
        <w:t>навыков</w:t>
      </w:r>
      <w:r w:rsidR="00CF2AFB" w:rsidRPr="00AF26D1">
        <w:rPr>
          <w:sz w:val="28"/>
          <w:szCs w:val="28"/>
        </w:rPr>
        <w:t>) и т.д.</w:t>
      </w:r>
      <w:r w:rsidR="00AF26D1">
        <w:rPr>
          <w:sz w:val="28"/>
          <w:szCs w:val="28"/>
        </w:rPr>
        <w:t>; с</w:t>
      </w:r>
      <w:r w:rsidRPr="00AF26D1">
        <w:rPr>
          <w:rStyle w:val="FontStyle17"/>
          <w:sz w:val="28"/>
          <w:szCs w:val="28"/>
        </w:rPr>
        <w:t>отрудничество в научных исслед</w:t>
      </w:r>
      <w:r w:rsidRPr="00AF26D1">
        <w:rPr>
          <w:rStyle w:val="FontStyle17"/>
          <w:sz w:val="28"/>
          <w:szCs w:val="28"/>
        </w:rPr>
        <w:t>о</w:t>
      </w:r>
      <w:r w:rsidRPr="00AF26D1">
        <w:rPr>
          <w:rStyle w:val="FontStyle17"/>
          <w:sz w:val="28"/>
          <w:szCs w:val="28"/>
        </w:rPr>
        <w:t>ваниях и разработках</w:t>
      </w:r>
      <w:r w:rsidR="00AF26D1">
        <w:rPr>
          <w:rStyle w:val="FontStyle17"/>
          <w:sz w:val="28"/>
          <w:szCs w:val="28"/>
        </w:rPr>
        <w:t>.</w:t>
      </w:r>
      <w:r w:rsidRPr="00AF26D1">
        <w:rPr>
          <w:rStyle w:val="FontStyle17"/>
          <w:sz w:val="28"/>
          <w:szCs w:val="28"/>
        </w:rPr>
        <w:t xml:space="preserve"> </w:t>
      </w:r>
      <w:r w:rsidRPr="00AF26D1">
        <w:rPr>
          <w:rStyle w:val="FontStyle16"/>
          <w:i w:val="0"/>
          <w:sz w:val="28"/>
          <w:szCs w:val="28"/>
        </w:rPr>
        <w:t>Эффект сотрудничества</w:t>
      </w:r>
      <w:r w:rsidRPr="002877DE">
        <w:rPr>
          <w:rStyle w:val="FontStyle16"/>
          <w:sz w:val="28"/>
          <w:szCs w:val="28"/>
        </w:rPr>
        <w:t xml:space="preserve"> </w:t>
      </w:r>
      <w:r w:rsidRPr="002877DE">
        <w:rPr>
          <w:rStyle w:val="FontStyle20"/>
          <w:sz w:val="28"/>
          <w:szCs w:val="28"/>
        </w:rPr>
        <w:t>состоит в следующем:</w:t>
      </w:r>
      <w:r w:rsidR="00080264">
        <w:rPr>
          <w:rStyle w:val="FontStyle20"/>
          <w:sz w:val="28"/>
          <w:szCs w:val="28"/>
        </w:rPr>
        <w:t xml:space="preserve"> </w:t>
      </w:r>
      <w:r w:rsidRPr="002877DE">
        <w:rPr>
          <w:sz w:val="28"/>
          <w:szCs w:val="28"/>
        </w:rPr>
        <w:t>накопл</w:t>
      </w:r>
      <w:r w:rsidRPr="002877DE">
        <w:rPr>
          <w:sz w:val="28"/>
          <w:szCs w:val="28"/>
        </w:rPr>
        <w:t>е</w:t>
      </w:r>
      <w:r w:rsidRPr="002877DE">
        <w:rPr>
          <w:sz w:val="28"/>
          <w:szCs w:val="28"/>
        </w:rPr>
        <w:t>ние знаний в кластере и передача неявных знаний, опыта, навыков;</w:t>
      </w:r>
      <w:r w:rsidR="00080264">
        <w:rPr>
          <w:sz w:val="28"/>
          <w:szCs w:val="28"/>
        </w:rPr>
        <w:t xml:space="preserve"> </w:t>
      </w:r>
      <w:r w:rsidRPr="002877DE">
        <w:rPr>
          <w:sz w:val="28"/>
          <w:szCs w:val="28"/>
        </w:rPr>
        <w:t>прозра</w:t>
      </w:r>
      <w:r w:rsidRPr="002877DE">
        <w:rPr>
          <w:sz w:val="28"/>
          <w:szCs w:val="28"/>
        </w:rPr>
        <w:t>ч</w:t>
      </w:r>
      <w:r w:rsidRPr="002877DE">
        <w:rPr>
          <w:sz w:val="28"/>
          <w:szCs w:val="28"/>
        </w:rPr>
        <w:t>ность информации;</w:t>
      </w:r>
      <w:r w:rsidR="00080264">
        <w:rPr>
          <w:sz w:val="28"/>
          <w:szCs w:val="28"/>
        </w:rPr>
        <w:t xml:space="preserve"> </w:t>
      </w:r>
      <w:r w:rsidRPr="002877DE">
        <w:rPr>
          <w:sz w:val="28"/>
          <w:szCs w:val="28"/>
        </w:rPr>
        <w:t>получение данных об интенсивности спроса, потребител</w:t>
      </w:r>
      <w:r w:rsidRPr="002877DE">
        <w:rPr>
          <w:sz w:val="28"/>
          <w:szCs w:val="28"/>
        </w:rPr>
        <w:t>ь</w:t>
      </w:r>
      <w:r w:rsidRPr="002877DE">
        <w:rPr>
          <w:sz w:val="28"/>
          <w:szCs w:val="28"/>
        </w:rPr>
        <w:t>ских предпочтениях;</w:t>
      </w:r>
      <w:r w:rsidR="00080264">
        <w:rPr>
          <w:sz w:val="28"/>
          <w:szCs w:val="28"/>
        </w:rPr>
        <w:t xml:space="preserve"> </w:t>
      </w:r>
      <w:r w:rsidRPr="002877DE">
        <w:rPr>
          <w:sz w:val="28"/>
          <w:szCs w:val="28"/>
        </w:rPr>
        <w:t>улучшение методов решения сложных задач;</w:t>
      </w:r>
      <w:r w:rsidR="00080264">
        <w:rPr>
          <w:sz w:val="28"/>
          <w:szCs w:val="28"/>
        </w:rPr>
        <w:t xml:space="preserve"> </w:t>
      </w:r>
      <w:r w:rsidRPr="002877DE">
        <w:rPr>
          <w:sz w:val="28"/>
          <w:szCs w:val="28"/>
        </w:rPr>
        <w:t>большая гибкость и скорость внедрения инноваций;</w:t>
      </w:r>
      <w:r w:rsidR="00080264">
        <w:rPr>
          <w:sz w:val="28"/>
          <w:szCs w:val="28"/>
        </w:rPr>
        <w:t xml:space="preserve"> </w:t>
      </w:r>
      <w:r w:rsidRPr="002877DE">
        <w:rPr>
          <w:sz w:val="28"/>
          <w:szCs w:val="28"/>
        </w:rPr>
        <w:t xml:space="preserve">разделение рисков. </w:t>
      </w:r>
      <w:r w:rsidRPr="002877DE">
        <w:rPr>
          <w:rStyle w:val="FontStyle20"/>
          <w:sz w:val="28"/>
          <w:szCs w:val="28"/>
        </w:rPr>
        <w:t>Все это спосо</w:t>
      </w:r>
      <w:r w:rsidRPr="002877DE">
        <w:rPr>
          <w:rStyle w:val="FontStyle20"/>
          <w:sz w:val="28"/>
          <w:szCs w:val="28"/>
        </w:rPr>
        <w:t>б</w:t>
      </w:r>
      <w:r w:rsidRPr="002877DE">
        <w:rPr>
          <w:rStyle w:val="FontStyle20"/>
          <w:sz w:val="28"/>
          <w:szCs w:val="28"/>
        </w:rPr>
        <w:t>ствует активизации инноваций субъектов кластеров благодаря ресурсу ме</w:t>
      </w:r>
      <w:r w:rsidRPr="002877DE">
        <w:rPr>
          <w:rStyle w:val="FontStyle20"/>
          <w:sz w:val="28"/>
          <w:szCs w:val="28"/>
        </w:rPr>
        <w:t>ж</w:t>
      </w:r>
      <w:r w:rsidRPr="002877DE">
        <w:rPr>
          <w:rStyle w:val="FontStyle20"/>
          <w:sz w:val="28"/>
          <w:szCs w:val="28"/>
        </w:rPr>
        <w:t xml:space="preserve">личностных отношений, доверию, общим целям. </w:t>
      </w:r>
      <w:r w:rsidRPr="00AF26D1">
        <w:rPr>
          <w:rStyle w:val="FontStyle16"/>
          <w:i w:val="0"/>
          <w:sz w:val="28"/>
          <w:szCs w:val="28"/>
        </w:rPr>
        <w:t>Условием реализации сетев</w:t>
      </w:r>
      <w:r w:rsidRPr="00AF26D1">
        <w:rPr>
          <w:rStyle w:val="FontStyle16"/>
          <w:i w:val="0"/>
          <w:sz w:val="28"/>
          <w:szCs w:val="28"/>
        </w:rPr>
        <w:t>о</w:t>
      </w:r>
      <w:r w:rsidRPr="00AF26D1">
        <w:rPr>
          <w:rStyle w:val="FontStyle16"/>
          <w:i w:val="0"/>
          <w:sz w:val="28"/>
          <w:szCs w:val="28"/>
        </w:rPr>
        <w:t>го сотрудничества</w:t>
      </w:r>
      <w:r w:rsidRPr="002877DE">
        <w:rPr>
          <w:rStyle w:val="FontStyle16"/>
          <w:sz w:val="28"/>
          <w:szCs w:val="28"/>
        </w:rPr>
        <w:t xml:space="preserve"> </w:t>
      </w:r>
      <w:r w:rsidRPr="002877DE">
        <w:rPr>
          <w:rStyle w:val="FontStyle20"/>
          <w:sz w:val="28"/>
          <w:szCs w:val="28"/>
        </w:rPr>
        <w:t xml:space="preserve">является создание </w:t>
      </w:r>
      <w:r w:rsidRPr="002877DE">
        <w:rPr>
          <w:rStyle w:val="FontStyle16"/>
          <w:i w:val="0"/>
          <w:sz w:val="28"/>
          <w:szCs w:val="28"/>
        </w:rPr>
        <w:t>деловых сообществ</w:t>
      </w:r>
      <w:r w:rsidRPr="002877DE">
        <w:rPr>
          <w:rStyle w:val="FontStyle16"/>
          <w:sz w:val="28"/>
          <w:szCs w:val="28"/>
        </w:rPr>
        <w:t xml:space="preserve"> </w:t>
      </w:r>
      <w:r w:rsidRPr="002877DE">
        <w:rPr>
          <w:rStyle w:val="FontStyle16"/>
          <w:i w:val="0"/>
          <w:sz w:val="28"/>
          <w:szCs w:val="28"/>
        </w:rPr>
        <w:t>в форме некоммерч</w:t>
      </w:r>
      <w:r w:rsidRPr="002877DE">
        <w:rPr>
          <w:rStyle w:val="FontStyle16"/>
          <w:i w:val="0"/>
          <w:sz w:val="28"/>
          <w:szCs w:val="28"/>
        </w:rPr>
        <w:t>е</w:t>
      </w:r>
      <w:r w:rsidRPr="002877DE">
        <w:rPr>
          <w:rStyle w:val="FontStyle16"/>
          <w:i w:val="0"/>
          <w:sz w:val="28"/>
          <w:szCs w:val="28"/>
        </w:rPr>
        <w:t>ских организаций</w:t>
      </w:r>
      <w:r w:rsidRPr="002877DE">
        <w:rPr>
          <w:rStyle w:val="FontStyle16"/>
          <w:sz w:val="28"/>
          <w:szCs w:val="28"/>
        </w:rPr>
        <w:t xml:space="preserve">, </w:t>
      </w:r>
      <w:r w:rsidRPr="002877DE">
        <w:rPr>
          <w:rStyle w:val="FontStyle20"/>
          <w:sz w:val="28"/>
          <w:szCs w:val="28"/>
        </w:rPr>
        <w:t>которые представляют собой своеобразный форум для уст</w:t>
      </w:r>
      <w:r w:rsidRPr="002877DE">
        <w:rPr>
          <w:rStyle w:val="FontStyle20"/>
          <w:sz w:val="28"/>
          <w:szCs w:val="28"/>
        </w:rPr>
        <w:t>а</w:t>
      </w:r>
      <w:r w:rsidRPr="002877DE">
        <w:rPr>
          <w:rStyle w:val="FontStyle20"/>
          <w:sz w:val="28"/>
          <w:szCs w:val="28"/>
        </w:rPr>
        <w:t>новления отношений со следующими группами субъектов: партнерами, конк</w:t>
      </w:r>
      <w:r w:rsidRPr="002877DE">
        <w:rPr>
          <w:rStyle w:val="FontStyle20"/>
          <w:sz w:val="28"/>
          <w:szCs w:val="28"/>
        </w:rPr>
        <w:t>у</w:t>
      </w:r>
      <w:r w:rsidRPr="002877DE">
        <w:rPr>
          <w:rStyle w:val="FontStyle20"/>
          <w:sz w:val="28"/>
          <w:szCs w:val="28"/>
        </w:rPr>
        <w:t>рентами, государственными учреждениями, иностранными инвесторами, ме</w:t>
      </w:r>
      <w:r w:rsidRPr="002877DE">
        <w:rPr>
          <w:rStyle w:val="FontStyle20"/>
          <w:sz w:val="28"/>
          <w:szCs w:val="28"/>
        </w:rPr>
        <w:t>ж</w:t>
      </w:r>
      <w:r w:rsidRPr="002877DE">
        <w:rPr>
          <w:rStyle w:val="FontStyle20"/>
          <w:sz w:val="28"/>
          <w:szCs w:val="28"/>
        </w:rPr>
        <w:t xml:space="preserve">дународными организациями. </w:t>
      </w:r>
    </w:p>
    <w:p w:rsidR="00AA21E1" w:rsidRPr="002877DE" w:rsidRDefault="00AA21E1" w:rsidP="002877DE">
      <w:pPr>
        <w:pStyle w:val="Style3"/>
        <w:spacing w:line="360" w:lineRule="auto"/>
        <w:ind w:firstLine="567"/>
        <w:rPr>
          <w:rStyle w:val="FontStyle20"/>
          <w:sz w:val="28"/>
          <w:szCs w:val="28"/>
        </w:rPr>
      </w:pPr>
      <w:r w:rsidRPr="002877DE">
        <w:rPr>
          <w:rStyle w:val="FontStyle20"/>
          <w:sz w:val="28"/>
          <w:szCs w:val="28"/>
        </w:rPr>
        <w:t>Источником активизации инноваций во внутренней среде кластеров явл</w:t>
      </w:r>
      <w:r w:rsidRPr="002877DE">
        <w:rPr>
          <w:rStyle w:val="FontStyle20"/>
          <w:sz w:val="28"/>
          <w:szCs w:val="28"/>
        </w:rPr>
        <w:t>я</w:t>
      </w:r>
      <w:r w:rsidRPr="002877DE">
        <w:rPr>
          <w:rStyle w:val="FontStyle20"/>
          <w:sz w:val="28"/>
          <w:szCs w:val="28"/>
        </w:rPr>
        <w:t xml:space="preserve">ется </w:t>
      </w:r>
      <w:r w:rsidRPr="002877DE">
        <w:rPr>
          <w:rStyle w:val="FontStyle17"/>
          <w:i/>
          <w:sz w:val="28"/>
          <w:szCs w:val="28"/>
        </w:rPr>
        <w:t>государственно-частное партнерство</w:t>
      </w:r>
      <w:r w:rsidR="00870FEA" w:rsidRPr="002877DE">
        <w:rPr>
          <w:rStyle w:val="FontStyle17"/>
          <w:i/>
          <w:sz w:val="28"/>
          <w:szCs w:val="28"/>
        </w:rPr>
        <w:t>,</w:t>
      </w:r>
      <w:r w:rsidR="00080264">
        <w:rPr>
          <w:rStyle w:val="FontStyle17"/>
          <w:i/>
          <w:sz w:val="28"/>
          <w:szCs w:val="28"/>
        </w:rPr>
        <w:t xml:space="preserve"> </w:t>
      </w:r>
      <w:r w:rsidRPr="002877DE">
        <w:rPr>
          <w:rStyle w:val="FontStyle20"/>
          <w:sz w:val="28"/>
          <w:szCs w:val="28"/>
        </w:rPr>
        <w:t>которое является институционал</w:t>
      </w:r>
      <w:r w:rsidRPr="002877DE">
        <w:rPr>
          <w:rStyle w:val="FontStyle20"/>
          <w:sz w:val="28"/>
          <w:szCs w:val="28"/>
        </w:rPr>
        <w:t>ь</w:t>
      </w:r>
      <w:r w:rsidRPr="002877DE">
        <w:rPr>
          <w:rStyle w:val="FontStyle20"/>
          <w:sz w:val="28"/>
          <w:szCs w:val="28"/>
        </w:rPr>
        <w:t>ным и организационным альянсом между государством и бизнесом в целях экономического разв</w:t>
      </w:r>
      <w:r w:rsidRPr="002877DE">
        <w:rPr>
          <w:rStyle w:val="FontStyle20"/>
          <w:sz w:val="28"/>
          <w:szCs w:val="28"/>
        </w:rPr>
        <w:t>и</w:t>
      </w:r>
      <w:r w:rsidRPr="002877DE">
        <w:rPr>
          <w:rStyle w:val="FontStyle20"/>
          <w:sz w:val="28"/>
          <w:szCs w:val="28"/>
        </w:rPr>
        <w:t>тия и повышения конкурентоспособности организаций и региональной и национальной конкуре</w:t>
      </w:r>
      <w:r w:rsidRPr="002877DE">
        <w:rPr>
          <w:rStyle w:val="FontStyle20"/>
          <w:sz w:val="28"/>
          <w:szCs w:val="28"/>
        </w:rPr>
        <w:t>н</w:t>
      </w:r>
      <w:r w:rsidRPr="002877DE">
        <w:rPr>
          <w:rStyle w:val="FontStyle20"/>
          <w:sz w:val="28"/>
          <w:szCs w:val="28"/>
        </w:rPr>
        <w:t xml:space="preserve">тоспособности. </w:t>
      </w:r>
    </w:p>
    <w:p w:rsidR="00AA21E1" w:rsidRPr="002877DE" w:rsidRDefault="00AA21E1" w:rsidP="002877DE">
      <w:pPr>
        <w:pStyle w:val="2"/>
        <w:spacing w:line="360" w:lineRule="auto"/>
        <w:ind w:firstLine="567"/>
        <w:jc w:val="both"/>
        <w:rPr>
          <w:rFonts w:ascii="Times New Roman" w:hAnsi="Times New Roman" w:cs="Times New Roman"/>
        </w:rPr>
      </w:pPr>
      <w:bookmarkStart w:id="4543" w:name="_Toc231026707"/>
      <w:bookmarkStart w:id="4544" w:name="_Toc231040743"/>
      <w:bookmarkStart w:id="4545" w:name="_Toc231119043"/>
      <w:bookmarkStart w:id="4546" w:name="_Toc231119242"/>
      <w:bookmarkStart w:id="4547" w:name="_Toc231119411"/>
      <w:bookmarkStart w:id="4548" w:name="_Toc231119994"/>
      <w:bookmarkStart w:id="4549" w:name="_Toc231186813"/>
      <w:bookmarkStart w:id="4550" w:name="_Toc231189180"/>
      <w:bookmarkStart w:id="4551" w:name="_Toc231190412"/>
      <w:bookmarkStart w:id="4552" w:name="_Toc231192828"/>
      <w:bookmarkStart w:id="4553" w:name="_Toc231193347"/>
      <w:bookmarkStart w:id="4554" w:name="_Toc231193872"/>
      <w:bookmarkStart w:id="4555" w:name="_Toc231195600"/>
      <w:bookmarkStart w:id="4556" w:name="_Toc231202376"/>
      <w:bookmarkStart w:id="4557" w:name="_Toc231372988"/>
      <w:bookmarkStart w:id="4558" w:name="_Toc231373665"/>
      <w:bookmarkStart w:id="4559" w:name="_Toc231459330"/>
      <w:bookmarkStart w:id="4560" w:name="_Toc231460025"/>
      <w:bookmarkStart w:id="4561" w:name="_Toc231460716"/>
      <w:bookmarkStart w:id="4562" w:name="_Toc231460813"/>
      <w:bookmarkStart w:id="4563" w:name="_Toc231461497"/>
      <w:bookmarkStart w:id="4564" w:name="_Toc231561039"/>
      <w:bookmarkStart w:id="4565" w:name="_Toc231913169"/>
      <w:bookmarkStart w:id="4566" w:name="_Toc234321756"/>
      <w:bookmarkStart w:id="4567" w:name="_Toc236198808"/>
      <w:bookmarkStart w:id="4568" w:name="_Toc230950488"/>
      <w:bookmarkStart w:id="4569" w:name="_Toc230950651"/>
      <w:bookmarkStart w:id="4570" w:name="_Toc230969659"/>
      <w:bookmarkStart w:id="4571" w:name="_Toc230970076"/>
      <w:bookmarkStart w:id="4572" w:name="_Toc230971097"/>
      <w:bookmarkStart w:id="4573" w:name="_Toc230973773"/>
      <w:bookmarkStart w:id="4574" w:name="_Toc231020575"/>
      <w:bookmarkStart w:id="4575" w:name="_Toc231021732"/>
      <w:bookmarkStart w:id="4576" w:name="_Toc231022333"/>
      <w:bookmarkStart w:id="4577" w:name="_Toc231022504"/>
      <w:bookmarkStart w:id="4578" w:name="_Toc231026533"/>
      <w:bookmarkStart w:id="4579" w:name="_Toc230969579"/>
      <w:bookmarkStart w:id="4580" w:name="_Toc230969996"/>
      <w:bookmarkStart w:id="4581" w:name="_Toc230971017"/>
      <w:bookmarkStart w:id="4582" w:name="_Toc23883723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508"/>
      <w:bookmarkEnd w:id="4509"/>
      <w:bookmarkEnd w:id="4510"/>
      <w:bookmarkEnd w:id="4511"/>
      <w:bookmarkEnd w:id="4512"/>
      <w:bookmarkEnd w:id="4513"/>
      <w:bookmarkEnd w:id="4514"/>
      <w:bookmarkEnd w:id="4515"/>
      <w:bookmarkEnd w:id="4516"/>
      <w:bookmarkEnd w:id="4517"/>
      <w:r w:rsidRPr="002877DE">
        <w:rPr>
          <w:rFonts w:ascii="Times New Roman" w:hAnsi="Times New Roman" w:cs="Times New Roman"/>
        </w:rPr>
        <w:t>11.4. Кластерный подход в инновационной экон</w:t>
      </w:r>
      <w:r w:rsidRPr="002877DE">
        <w:rPr>
          <w:rFonts w:ascii="Times New Roman" w:hAnsi="Times New Roman" w:cs="Times New Roman"/>
        </w:rPr>
        <w:t>о</w:t>
      </w:r>
      <w:r w:rsidRPr="002877DE">
        <w:rPr>
          <w:rFonts w:ascii="Times New Roman" w:hAnsi="Times New Roman" w:cs="Times New Roman"/>
        </w:rPr>
        <w:t>мике</w:t>
      </w:r>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82"/>
    </w:p>
    <w:p w:rsidR="00246DB9" w:rsidRPr="002877DE" w:rsidRDefault="00AA21E1" w:rsidP="002877DE">
      <w:pPr>
        <w:pStyle w:val="Style3"/>
        <w:spacing w:line="360" w:lineRule="auto"/>
        <w:ind w:firstLine="567"/>
        <w:rPr>
          <w:rStyle w:val="FontStyle16"/>
          <w:i w:val="0"/>
          <w:sz w:val="28"/>
          <w:szCs w:val="28"/>
        </w:rPr>
      </w:pPr>
      <w:bookmarkStart w:id="4583" w:name="_Toc230698353"/>
      <w:bookmarkStart w:id="4584" w:name="_Toc230716095"/>
      <w:bookmarkStart w:id="4585" w:name="_Toc230776943"/>
      <w:bookmarkStart w:id="4586" w:name="_Toc230777449"/>
      <w:bookmarkStart w:id="4587" w:name="_Toc230781554"/>
      <w:bookmarkStart w:id="4588" w:name="_Toc230788925"/>
      <w:bookmarkStart w:id="4589" w:name="_Toc230790094"/>
      <w:bookmarkStart w:id="4590" w:name="_Toc230790248"/>
      <w:bookmarkStart w:id="4591" w:name="_Toc230790401"/>
      <w:bookmarkStart w:id="4592" w:name="_Toc230940855"/>
      <w:bookmarkStart w:id="4593" w:name="_Toc230942217"/>
      <w:bookmarkStart w:id="4594" w:name="_Toc230948399"/>
      <w:bookmarkStart w:id="4595" w:name="_Toc230949751"/>
      <w:bookmarkStart w:id="4596" w:name="_Toc230950489"/>
      <w:bookmarkStart w:id="4597" w:name="_Toc230950652"/>
      <w:bookmarkEnd w:id="4568"/>
      <w:bookmarkEnd w:id="4569"/>
      <w:bookmarkEnd w:id="4570"/>
      <w:bookmarkEnd w:id="4571"/>
      <w:bookmarkEnd w:id="4572"/>
      <w:bookmarkEnd w:id="4573"/>
      <w:bookmarkEnd w:id="4574"/>
      <w:bookmarkEnd w:id="4575"/>
      <w:bookmarkEnd w:id="4576"/>
      <w:bookmarkEnd w:id="4577"/>
      <w:bookmarkEnd w:id="4578"/>
      <w:r w:rsidRPr="002877DE">
        <w:rPr>
          <w:rStyle w:val="FontStyle16"/>
          <w:i w:val="0"/>
          <w:sz w:val="28"/>
          <w:szCs w:val="28"/>
        </w:rPr>
        <w:t xml:space="preserve">Создаваемая ныне «экономика знаний», </w:t>
      </w:r>
      <w:r w:rsidR="003F4599" w:rsidRPr="002877DE">
        <w:rPr>
          <w:rStyle w:val="FontStyle16"/>
          <w:i w:val="0"/>
          <w:sz w:val="28"/>
          <w:szCs w:val="28"/>
        </w:rPr>
        <w:t xml:space="preserve">ИЭ </w:t>
      </w:r>
      <w:r w:rsidRPr="002877DE">
        <w:rPr>
          <w:rStyle w:val="FontStyle16"/>
          <w:i w:val="0"/>
          <w:sz w:val="28"/>
          <w:szCs w:val="28"/>
        </w:rPr>
        <w:t>– это экономика на базе пре</w:t>
      </w:r>
      <w:r w:rsidRPr="002877DE">
        <w:rPr>
          <w:rStyle w:val="FontStyle16"/>
          <w:i w:val="0"/>
          <w:sz w:val="28"/>
          <w:szCs w:val="28"/>
        </w:rPr>
        <w:t>д</w:t>
      </w:r>
      <w:r w:rsidRPr="002877DE">
        <w:rPr>
          <w:rStyle w:val="FontStyle16"/>
          <w:i w:val="0"/>
          <w:sz w:val="28"/>
          <w:szCs w:val="28"/>
        </w:rPr>
        <w:t>принимательских сетей, поскольку она обусловливает сотрудничество между специалистами разных областей, направленное на создание необходимых н</w:t>
      </w:r>
      <w:r w:rsidRPr="002877DE">
        <w:rPr>
          <w:rStyle w:val="FontStyle16"/>
          <w:i w:val="0"/>
          <w:sz w:val="28"/>
          <w:szCs w:val="28"/>
        </w:rPr>
        <w:t>о</w:t>
      </w:r>
      <w:r w:rsidRPr="002877DE">
        <w:rPr>
          <w:rStyle w:val="FontStyle16"/>
          <w:i w:val="0"/>
          <w:sz w:val="28"/>
          <w:szCs w:val="28"/>
        </w:rPr>
        <w:t xml:space="preserve">вых комбинаций. </w:t>
      </w:r>
    </w:p>
    <w:p w:rsidR="00AF26D1" w:rsidRDefault="00AA21E1" w:rsidP="002877DE">
      <w:pPr>
        <w:spacing w:line="360" w:lineRule="auto"/>
        <w:ind w:firstLine="567"/>
        <w:jc w:val="both"/>
        <w:rPr>
          <w:rStyle w:val="FontStyle16"/>
          <w:i w:val="0"/>
          <w:sz w:val="28"/>
          <w:szCs w:val="28"/>
        </w:rPr>
      </w:pPr>
      <w:r w:rsidRPr="002877DE">
        <w:rPr>
          <w:rStyle w:val="FontStyle16"/>
          <w:i w:val="0"/>
          <w:sz w:val="28"/>
          <w:szCs w:val="28"/>
        </w:rPr>
        <w:t>Наиболее успешные кластеры формируются там, где осуществляется или ожидается «прорыв» в области техники и технологии производства с посл</w:t>
      </w:r>
      <w:r w:rsidRPr="002877DE">
        <w:rPr>
          <w:rStyle w:val="FontStyle16"/>
          <w:i w:val="0"/>
          <w:sz w:val="28"/>
          <w:szCs w:val="28"/>
        </w:rPr>
        <w:t>е</w:t>
      </w:r>
      <w:r w:rsidRPr="002877DE">
        <w:rPr>
          <w:rStyle w:val="FontStyle16"/>
          <w:i w:val="0"/>
          <w:sz w:val="28"/>
          <w:szCs w:val="28"/>
        </w:rPr>
        <w:t>дующим выходом на новые «рыночные ниши». В этой связи многие страны – как экономически ра</w:t>
      </w:r>
      <w:r w:rsidRPr="002877DE">
        <w:rPr>
          <w:rStyle w:val="FontStyle16"/>
          <w:i w:val="0"/>
          <w:sz w:val="28"/>
          <w:szCs w:val="28"/>
        </w:rPr>
        <w:t>з</w:t>
      </w:r>
      <w:r w:rsidRPr="002877DE">
        <w:rPr>
          <w:rStyle w:val="FontStyle16"/>
          <w:i w:val="0"/>
          <w:sz w:val="28"/>
          <w:szCs w:val="28"/>
        </w:rPr>
        <w:t xml:space="preserve">витые, так и только начинающие формировать рыночную экономику – все активнее используют «кластерный подход» в формировании и регулировании своих национальных инновационных программ. Кластерный подход создает </w:t>
      </w:r>
      <w:r w:rsidR="00AF26D1">
        <w:rPr>
          <w:rStyle w:val="FontStyle16"/>
          <w:i w:val="0"/>
          <w:sz w:val="28"/>
          <w:szCs w:val="28"/>
        </w:rPr>
        <w:t xml:space="preserve"> </w:t>
      </w:r>
      <w:r w:rsidRPr="002877DE">
        <w:rPr>
          <w:rStyle w:val="FontStyle16"/>
          <w:i w:val="0"/>
          <w:sz w:val="28"/>
          <w:szCs w:val="28"/>
        </w:rPr>
        <w:t>основу для создания новых форм объединения зн</w:t>
      </w:r>
      <w:r w:rsidRPr="002877DE">
        <w:rPr>
          <w:rStyle w:val="FontStyle16"/>
          <w:i w:val="0"/>
          <w:sz w:val="28"/>
          <w:szCs w:val="28"/>
        </w:rPr>
        <w:t>а</w:t>
      </w:r>
      <w:r w:rsidRPr="002877DE">
        <w:rPr>
          <w:rStyle w:val="FontStyle16"/>
          <w:i w:val="0"/>
          <w:sz w:val="28"/>
          <w:szCs w:val="28"/>
        </w:rPr>
        <w:t xml:space="preserve">ний. </w:t>
      </w:r>
      <w:bookmarkStart w:id="4598" w:name="_Toc230969661"/>
      <w:bookmarkStart w:id="4599" w:name="_Toc230970078"/>
      <w:bookmarkStart w:id="4600" w:name="_Toc230971099"/>
      <w:bookmarkStart w:id="4601" w:name="_Toc230973775"/>
      <w:bookmarkStart w:id="4602" w:name="_Toc231020577"/>
      <w:bookmarkStart w:id="4603" w:name="_Toc231021734"/>
      <w:bookmarkStart w:id="4604" w:name="_Toc231022335"/>
      <w:bookmarkStart w:id="4605" w:name="_Toc231022506"/>
      <w:bookmarkStart w:id="4606" w:name="_Toc231026535"/>
      <w:bookmarkStart w:id="4607" w:name="_Toc231026709"/>
      <w:bookmarkStart w:id="4608" w:name="_Toc231040745"/>
      <w:bookmarkStart w:id="4609" w:name="_Toc231119045"/>
      <w:bookmarkStart w:id="4610" w:name="_Toc231119244"/>
      <w:bookmarkStart w:id="4611" w:name="_Toc231119413"/>
      <w:bookmarkStart w:id="4612" w:name="_Toc231119996"/>
      <w:bookmarkStart w:id="4613" w:name="_Toc231186815"/>
      <w:bookmarkStart w:id="4614" w:name="_Toc231189182"/>
      <w:bookmarkStart w:id="4615" w:name="_Toc231190414"/>
      <w:bookmarkStart w:id="4616" w:name="_Toc231192830"/>
      <w:bookmarkStart w:id="4617" w:name="_Toc231193349"/>
      <w:bookmarkStart w:id="4618" w:name="_Toc231193874"/>
      <w:bookmarkStart w:id="4619" w:name="_Toc231202378"/>
      <w:bookmarkStart w:id="4620" w:name="_Toc231372990"/>
      <w:bookmarkStart w:id="4621" w:name="_Toc231561041"/>
    </w:p>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p w:rsidR="00AA21E1" w:rsidRPr="002877DE" w:rsidRDefault="00AA21E1" w:rsidP="002877DE">
      <w:pPr>
        <w:pStyle w:val="Style3"/>
        <w:spacing w:line="360" w:lineRule="auto"/>
        <w:ind w:firstLine="567"/>
        <w:rPr>
          <w:rStyle w:val="FontStyle16"/>
          <w:i w:val="0"/>
          <w:sz w:val="28"/>
          <w:szCs w:val="28"/>
        </w:rPr>
      </w:pPr>
      <w:r w:rsidRPr="002877DE">
        <w:rPr>
          <w:rStyle w:val="FontStyle16"/>
          <w:i w:val="0"/>
          <w:sz w:val="28"/>
          <w:szCs w:val="28"/>
        </w:rPr>
        <w:t xml:space="preserve">В программе ОЭСР по развитию </w:t>
      </w:r>
      <w:r w:rsidR="003F4599" w:rsidRPr="002877DE">
        <w:rPr>
          <w:rStyle w:val="FontStyle16"/>
          <w:i w:val="0"/>
          <w:sz w:val="28"/>
          <w:szCs w:val="28"/>
        </w:rPr>
        <w:t xml:space="preserve">НИС </w:t>
      </w:r>
      <w:r w:rsidRPr="002877DE">
        <w:rPr>
          <w:rStyle w:val="FontStyle16"/>
          <w:sz w:val="28"/>
          <w:szCs w:val="28"/>
        </w:rPr>
        <w:t>промышленные кластеры</w:t>
      </w:r>
      <w:r w:rsidRPr="002877DE">
        <w:rPr>
          <w:rStyle w:val="FontStyle16"/>
          <w:i w:val="0"/>
          <w:sz w:val="28"/>
          <w:szCs w:val="28"/>
        </w:rPr>
        <w:t xml:space="preserve"> опред</w:t>
      </w:r>
      <w:r w:rsidRPr="002877DE">
        <w:rPr>
          <w:rStyle w:val="FontStyle16"/>
          <w:i w:val="0"/>
          <w:sz w:val="28"/>
          <w:szCs w:val="28"/>
        </w:rPr>
        <w:t>е</w:t>
      </w:r>
      <w:r w:rsidRPr="002877DE">
        <w:rPr>
          <w:rStyle w:val="FontStyle16"/>
          <w:i w:val="0"/>
          <w:sz w:val="28"/>
          <w:szCs w:val="28"/>
        </w:rPr>
        <w:t>ляются как производственные сети тесно взаимосвязанных фирм, объедине</w:t>
      </w:r>
      <w:r w:rsidRPr="002877DE">
        <w:rPr>
          <w:rStyle w:val="FontStyle16"/>
          <w:i w:val="0"/>
          <w:sz w:val="28"/>
          <w:szCs w:val="28"/>
        </w:rPr>
        <w:t>н</w:t>
      </w:r>
      <w:r w:rsidRPr="002877DE">
        <w:rPr>
          <w:rStyle w:val="FontStyle16"/>
          <w:i w:val="0"/>
          <w:sz w:val="28"/>
          <w:szCs w:val="28"/>
        </w:rPr>
        <w:t>ных друг с другом в производственную цепочку, в рамках которой создается конечный продукт и добавленная стоимость. В некоторых случаях кластеры также включают в себя стратегические альянсы предприятий с университетами, исследовательскими учреждениями, потребителями, технологическими брок</w:t>
      </w:r>
      <w:r w:rsidRPr="002877DE">
        <w:rPr>
          <w:rStyle w:val="FontStyle16"/>
          <w:i w:val="0"/>
          <w:sz w:val="28"/>
          <w:szCs w:val="28"/>
        </w:rPr>
        <w:t>е</w:t>
      </w:r>
      <w:r w:rsidRPr="002877DE">
        <w:rPr>
          <w:rStyle w:val="FontStyle16"/>
          <w:i w:val="0"/>
          <w:sz w:val="28"/>
          <w:szCs w:val="28"/>
        </w:rPr>
        <w:t>рами и консультантами. Определенные т</w:t>
      </w:r>
      <w:r w:rsidRPr="002877DE">
        <w:rPr>
          <w:rStyle w:val="FontStyle16"/>
          <w:i w:val="0"/>
          <w:sz w:val="28"/>
          <w:szCs w:val="28"/>
        </w:rPr>
        <w:t>а</w:t>
      </w:r>
      <w:r w:rsidRPr="002877DE">
        <w:rPr>
          <w:rStyle w:val="FontStyle16"/>
          <w:i w:val="0"/>
          <w:sz w:val="28"/>
          <w:szCs w:val="28"/>
        </w:rPr>
        <w:t>ким образом кластеры можно считать инновационными системами прикладного зн</w:t>
      </w:r>
      <w:r w:rsidRPr="002877DE">
        <w:rPr>
          <w:rStyle w:val="FontStyle16"/>
          <w:i w:val="0"/>
          <w:sz w:val="28"/>
          <w:szCs w:val="28"/>
        </w:rPr>
        <w:t>а</w:t>
      </w:r>
      <w:r w:rsidRPr="002877DE">
        <w:rPr>
          <w:rStyle w:val="FontStyle16"/>
          <w:i w:val="0"/>
          <w:sz w:val="28"/>
          <w:szCs w:val="28"/>
        </w:rPr>
        <w:t>чения</w:t>
      </w:r>
      <w:r w:rsidR="00F55161" w:rsidRPr="002877DE">
        <w:rPr>
          <w:rStyle w:val="FontStyle16"/>
          <w:i w:val="0"/>
          <w:sz w:val="28"/>
          <w:szCs w:val="28"/>
        </w:rPr>
        <w:t xml:space="preserve"> </w:t>
      </w:r>
      <w:r w:rsidR="00F55161" w:rsidRPr="002877DE">
        <w:rPr>
          <w:rStyle w:val="FontStyle18"/>
          <w:b w:val="0"/>
          <w:sz w:val="28"/>
          <w:szCs w:val="28"/>
        </w:rPr>
        <w:t>[190].</w:t>
      </w:r>
    </w:p>
    <w:p w:rsidR="00246DB9" w:rsidRPr="002877DE" w:rsidRDefault="00AA21E1" w:rsidP="002877DE">
      <w:pPr>
        <w:spacing w:line="360" w:lineRule="auto"/>
        <w:ind w:firstLine="567"/>
        <w:jc w:val="both"/>
        <w:rPr>
          <w:iCs/>
          <w:sz w:val="28"/>
          <w:szCs w:val="28"/>
        </w:rPr>
      </w:pPr>
      <w:r w:rsidRPr="002877DE">
        <w:rPr>
          <w:rStyle w:val="FontStyle16"/>
          <w:i w:val="0"/>
          <w:sz w:val="28"/>
          <w:szCs w:val="28"/>
        </w:rPr>
        <w:t>Усиление интеллектуальной составляющей не только имеет место в сфере чистой техники, но охватывает очень многие области знания:</w:t>
      </w:r>
      <w:r w:rsidR="00870FEA" w:rsidRPr="002877DE">
        <w:rPr>
          <w:rStyle w:val="FontStyle16"/>
          <w:i w:val="0"/>
          <w:sz w:val="28"/>
          <w:szCs w:val="28"/>
        </w:rPr>
        <w:t xml:space="preserve"> </w:t>
      </w:r>
      <w:r w:rsidRPr="002877DE">
        <w:rPr>
          <w:sz w:val="28"/>
          <w:szCs w:val="28"/>
        </w:rPr>
        <w:t>«конкуренция в предвидении»;</w:t>
      </w:r>
      <w:r w:rsidR="00080264">
        <w:rPr>
          <w:sz w:val="28"/>
          <w:szCs w:val="28"/>
        </w:rPr>
        <w:t xml:space="preserve"> </w:t>
      </w:r>
      <w:r w:rsidRPr="002877DE">
        <w:rPr>
          <w:sz w:val="28"/>
          <w:szCs w:val="28"/>
        </w:rPr>
        <w:t>создание новых, привлекательных продуктов и рыночных идей;</w:t>
      </w:r>
      <w:r w:rsidR="00870FEA" w:rsidRPr="002877DE">
        <w:rPr>
          <w:sz w:val="28"/>
          <w:szCs w:val="28"/>
        </w:rPr>
        <w:t xml:space="preserve"> </w:t>
      </w:r>
      <w:r w:rsidRPr="002877DE">
        <w:rPr>
          <w:sz w:val="28"/>
          <w:szCs w:val="28"/>
        </w:rPr>
        <w:t>формы применения передовых методов управления в разных сферах.</w:t>
      </w:r>
      <w:r w:rsidR="00080264">
        <w:rPr>
          <w:sz w:val="28"/>
          <w:szCs w:val="28"/>
        </w:rPr>
        <w:t xml:space="preserve"> </w:t>
      </w:r>
      <w:r w:rsidRPr="002877DE">
        <w:rPr>
          <w:rStyle w:val="FontStyle16"/>
          <w:i w:val="0"/>
          <w:sz w:val="28"/>
          <w:szCs w:val="28"/>
        </w:rPr>
        <w:t>Разные признаки (аспекты), по которым формируются кластеры, тоже привлекают внимание к разным аспектам усиления интеллектуальной составляющей и и</w:t>
      </w:r>
      <w:r w:rsidRPr="002877DE">
        <w:rPr>
          <w:rStyle w:val="FontStyle16"/>
          <w:i w:val="0"/>
          <w:sz w:val="28"/>
          <w:szCs w:val="28"/>
        </w:rPr>
        <w:t>н</w:t>
      </w:r>
      <w:r w:rsidRPr="002877DE">
        <w:rPr>
          <w:rStyle w:val="FontStyle16"/>
          <w:i w:val="0"/>
          <w:sz w:val="28"/>
          <w:szCs w:val="28"/>
        </w:rPr>
        <w:t>новационной деятельности внутри кластеров:</w:t>
      </w:r>
      <w:r w:rsidR="00246DB9" w:rsidRPr="002877DE">
        <w:rPr>
          <w:rStyle w:val="FontStyle16"/>
          <w:i w:val="0"/>
          <w:sz w:val="28"/>
          <w:szCs w:val="28"/>
        </w:rPr>
        <w:t xml:space="preserve"> </w:t>
      </w:r>
      <w:r w:rsidRPr="002877DE">
        <w:rPr>
          <w:i/>
          <w:iCs/>
          <w:sz w:val="28"/>
          <w:szCs w:val="28"/>
        </w:rPr>
        <w:t>технологический призна</w:t>
      </w:r>
      <w:r w:rsidRPr="002877DE">
        <w:rPr>
          <w:iCs/>
          <w:sz w:val="28"/>
          <w:szCs w:val="28"/>
        </w:rPr>
        <w:t>к – с</w:t>
      </w:r>
      <w:r w:rsidRPr="002877DE">
        <w:rPr>
          <w:iCs/>
          <w:sz w:val="28"/>
          <w:szCs w:val="28"/>
        </w:rPr>
        <w:t>о</w:t>
      </w:r>
      <w:r w:rsidRPr="002877DE">
        <w:rPr>
          <w:iCs/>
          <w:sz w:val="28"/>
          <w:szCs w:val="28"/>
        </w:rPr>
        <w:t>хранение и развитие высокой технической квалификации;</w:t>
      </w:r>
      <w:r w:rsidR="00246DB9" w:rsidRPr="002877DE">
        <w:rPr>
          <w:iCs/>
          <w:sz w:val="28"/>
          <w:szCs w:val="28"/>
        </w:rPr>
        <w:t xml:space="preserve"> </w:t>
      </w:r>
      <w:r w:rsidRPr="002877DE">
        <w:rPr>
          <w:i/>
          <w:iCs/>
          <w:sz w:val="28"/>
          <w:szCs w:val="28"/>
        </w:rPr>
        <w:t>вертикальный, гор</w:t>
      </w:r>
      <w:r w:rsidRPr="002877DE">
        <w:rPr>
          <w:i/>
          <w:iCs/>
          <w:sz w:val="28"/>
          <w:szCs w:val="28"/>
        </w:rPr>
        <w:t>и</w:t>
      </w:r>
      <w:r w:rsidRPr="002877DE">
        <w:rPr>
          <w:i/>
          <w:iCs/>
          <w:sz w:val="28"/>
          <w:szCs w:val="28"/>
        </w:rPr>
        <w:t>зонтальный и латеральный признаки</w:t>
      </w:r>
      <w:r w:rsidRPr="002877DE">
        <w:rPr>
          <w:iCs/>
          <w:sz w:val="28"/>
          <w:szCs w:val="28"/>
        </w:rPr>
        <w:t xml:space="preserve"> – взаимодействие разных действующих лиц в восходящем потоке</w:t>
      </w:r>
      <w:r w:rsidR="00080264">
        <w:rPr>
          <w:iCs/>
          <w:sz w:val="28"/>
          <w:szCs w:val="28"/>
        </w:rPr>
        <w:t xml:space="preserve"> </w:t>
      </w:r>
      <w:r w:rsidRPr="002877DE">
        <w:rPr>
          <w:iCs/>
          <w:sz w:val="28"/>
          <w:szCs w:val="28"/>
        </w:rPr>
        <w:t>и в нисходящих потоках;</w:t>
      </w:r>
      <w:r w:rsidR="00246DB9" w:rsidRPr="002877DE">
        <w:rPr>
          <w:iCs/>
          <w:sz w:val="28"/>
          <w:szCs w:val="28"/>
        </w:rPr>
        <w:t xml:space="preserve"> </w:t>
      </w:r>
      <w:r w:rsidRPr="002877DE">
        <w:rPr>
          <w:i/>
          <w:iCs/>
          <w:sz w:val="28"/>
          <w:szCs w:val="28"/>
        </w:rPr>
        <w:t>геогр</w:t>
      </w:r>
      <w:r w:rsidRPr="002877DE">
        <w:rPr>
          <w:i/>
          <w:iCs/>
          <w:sz w:val="28"/>
          <w:szCs w:val="28"/>
        </w:rPr>
        <w:t>а</w:t>
      </w:r>
      <w:r w:rsidRPr="002877DE">
        <w:rPr>
          <w:i/>
          <w:iCs/>
          <w:sz w:val="28"/>
          <w:szCs w:val="28"/>
        </w:rPr>
        <w:t>фический, фокусный и вертикальный признаки</w:t>
      </w:r>
      <w:r w:rsidRPr="002877DE">
        <w:rPr>
          <w:iCs/>
          <w:sz w:val="28"/>
          <w:szCs w:val="28"/>
        </w:rPr>
        <w:t>, а также к</w:t>
      </w:r>
      <w:r w:rsidRPr="002877DE">
        <w:rPr>
          <w:iCs/>
          <w:sz w:val="28"/>
          <w:szCs w:val="28"/>
        </w:rPr>
        <w:t>а</w:t>
      </w:r>
      <w:r w:rsidRPr="002877DE">
        <w:rPr>
          <w:iCs/>
          <w:sz w:val="28"/>
          <w:szCs w:val="28"/>
        </w:rPr>
        <w:t>чество сети</w:t>
      </w:r>
      <w:r w:rsidR="00246DB9" w:rsidRPr="002877DE">
        <w:rPr>
          <w:iCs/>
          <w:sz w:val="28"/>
          <w:szCs w:val="28"/>
        </w:rPr>
        <w:t xml:space="preserve">. </w:t>
      </w:r>
    </w:p>
    <w:p w:rsidR="00AF26D1" w:rsidRDefault="00AA21E1" w:rsidP="00AF26D1">
      <w:pPr>
        <w:spacing w:line="360" w:lineRule="auto"/>
        <w:ind w:firstLine="567"/>
        <w:jc w:val="both"/>
        <w:rPr>
          <w:rStyle w:val="FontStyle16"/>
          <w:i w:val="0"/>
          <w:sz w:val="28"/>
          <w:szCs w:val="28"/>
        </w:rPr>
      </w:pPr>
      <w:r w:rsidRPr="002877DE">
        <w:rPr>
          <w:rStyle w:val="FontStyle16"/>
          <w:i w:val="0"/>
          <w:sz w:val="28"/>
          <w:szCs w:val="28"/>
        </w:rPr>
        <w:t>В мировой практике сложились следующие основные формы стимулир</w:t>
      </w:r>
      <w:r w:rsidRPr="002877DE">
        <w:rPr>
          <w:rStyle w:val="FontStyle16"/>
          <w:i w:val="0"/>
          <w:sz w:val="28"/>
          <w:szCs w:val="28"/>
        </w:rPr>
        <w:t>о</w:t>
      </w:r>
      <w:r w:rsidRPr="002877DE">
        <w:rPr>
          <w:rStyle w:val="FontStyle16"/>
          <w:i w:val="0"/>
          <w:sz w:val="28"/>
          <w:szCs w:val="28"/>
        </w:rPr>
        <w:t xml:space="preserve">вания </w:t>
      </w:r>
      <w:r w:rsidR="00D87AE5">
        <w:rPr>
          <w:rStyle w:val="FontStyle16"/>
          <w:i w:val="0"/>
          <w:sz w:val="28"/>
          <w:szCs w:val="28"/>
        </w:rPr>
        <w:t>МИП</w:t>
      </w:r>
      <w:r w:rsidRPr="002877DE">
        <w:rPr>
          <w:rStyle w:val="FontStyle16"/>
          <w:i w:val="0"/>
          <w:sz w:val="28"/>
          <w:szCs w:val="28"/>
        </w:rPr>
        <w:t>, в том числе и в рамках кластерных промышленных систем:</w:t>
      </w:r>
      <w:r w:rsidR="00870FEA" w:rsidRPr="002877DE">
        <w:rPr>
          <w:rStyle w:val="FontStyle16"/>
          <w:i w:val="0"/>
          <w:sz w:val="28"/>
          <w:szCs w:val="28"/>
        </w:rPr>
        <w:t xml:space="preserve"> </w:t>
      </w:r>
      <w:r w:rsidRPr="002877DE">
        <w:rPr>
          <w:sz w:val="28"/>
          <w:szCs w:val="28"/>
        </w:rPr>
        <w:t>прямое финансирование</w:t>
      </w:r>
      <w:r w:rsidR="00870FEA" w:rsidRPr="002877DE">
        <w:rPr>
          <w:sz w:val="28"/>
          <w:szCs w:val="28"/>
        </w:rPr>
        <w:t xml:space="preserve">; </w:t>
      </w:r>
      <w:r w:rsidRPr="002877DE">
        <w:rPr>
          <w:sz w:val="28"/>
          <w:szCs w:val="28"/>
        </w:rPr>
        <w:t>предоставление ссуд</w:t>
      </w:r>
      <w:r w:rsidR="00870FEA" w:rsidRPr="002877DE">
        <w:rPr>
          <w:sz w:val="28"/>
          <w:szCs w:val="28"/>
        </w:rPr>
        <w:t xml:space="preserve"> </w:t>
      </w:r>
      <w:r w:rsidRPr="002877DE">
        <w:rPr>
          <w:sz w:val="28"/>
          <w:szCs w:val="28"/>
        </w:rPr>
        <w:t>целевые дотации на НИР;</w:t>
      </w:r>
      <w:r w:rsidR="00870FEA" w:rsidRPr="002877DE">
        <w:rPr>
          <w:sz w:val="28"/>
          <w:szCs w:val="28"/>
        </w:rPr>
        <w:t xml:space="preserve"> </w:t>
      </w:r>
      <w:r w:rsidRPr="002877DE">
        <w:rPr>
          <w:sz w:val="28"/>
          <w:szCs w:val="28"/>
        </w:rPr>
        <w:t>создание фо</w:t>
      </w:r>
      <w:r w:rsidRPr="002877DE">
        <w:rPr>
          <w:sz w:val="28"/>
          <w:szCs w:val="28"/>
        </w:rPr>
        <w:t>н</w:t>
      </w:r>
      <w:r w:rsidRPr="002877DE">
        <w:rPr>
          <w:sz w:val="28"/>
          <w:szCs w:val="28"/>
        </w:rPr>
        <w:t>дов внедрения инноваций с учетом возможного коммерческого риска</w:t>
      </w:r>
      <w:r w:rsidR="00870FEA" w:rsidRPr="002877DE">
        <w:rPr>
          <w:sz w:val="28"/>
          <w:szCs w:val="28"/>
        </w:rPr>
        <w:t xml:space="preserve"> и т.д. [267]</w:t>
      </w:r>
      <w:r w:rsidR="00AF26D1">
        <w:rPr>
          <w:sz w:val="28"/>
          <w:szCs w:val="28"/>
        </w:rPr>
        <w:t xml:space="preserve">. </w:t>
      </w:r>
      <w:r w:rsidR="00870FEA" w:rsidRPr="002877DE">
        <w:rPr>
          <w:sz w:val="28"/>
          <w:szCs w:val="28"/>
        </w:rPr>
        <w:t xml:space="preserve"> </w:t>
      </w:r>
      <w:r w:rsidR="00AF26D1" w:rsidRPr="002877DE">
        <w:rPr>
          <w:rStyle w:val="FontStyle16"/>
          <w:i w:val="0"/>
          <w:sz w:val="28"/>
          <w:szCs w:val="28"/>
        </w:rPr>
        <w:t>Разработка оптимальной модели промышленного кластера для России – это в значительной мере разработка и реализация мер поддержки инновацио</w:t>
      </w:r>
      <w:r w:rsidR="00AF26D1" w:rsidRPr="002877DE">
        <w:rPr>
          <w:rStyle w:val="FontStyle16"/>
          <w:i w:val="0"/>
          <w:sz w:val="28"/>
          <w:szCs w:val="28"/>
        </w:rPr>
        <w:t>н</w:t>
      </w:r>
      <w:r w:rsidR="00AF26D1" w:rsidRPr="002877DE">
        <w:rPr>
          <w:rStyle w:val="FontStyle16"/>
          <w:i w:val="0"/>
          <w:sz w:val="28"/>
          <w:szCs w:val="28"/>
        </w:rPr>
        <w:t>ных малых предприятий, способных генерировать идеи и на тех или иных у</w:t>
      </w:r>
      <w:r w:rsidR="00AF26D1" w:rsidRPr="002877DE">
        <w:rPr>
          <w:rStyle w:val="FontStyle16"/>
          <w:i w:val="0"/>
          <w:sz w:val="28"/>
          <w:szCs w:val="28"/>
        </w:rPr>
        <w:t>с</w:t>
      </w:r>
      <w:r w:rsidR="00AF26D1" w:rsidRPr="002877DE">
        <w:rPr>
          <w:rStyle w:val="FontStyle16"/>
          <w:i w:val="0"/>
          <w:sz w:val="28"/>
          <w:szCs w:val="28"/>
        </w:rPr>
        <w:t>ловиях предлагать предприятиям-лидерам не только свою продукцию, изгото</w:t>
      </w:r>
      <w:r w:rsidR="00AF26D1" w:rsidRPr="002877DE">
        <w:rPr>
          <w:rStyle w:val="FontStyle16"/>
          <w:i w:val="0"/>
          <w:sz w:val="28"/>
          <w:szCs w:val="28"/>
        </w:rPr>
        <w:t>в</w:t>
      </w:r>
      <w:r w:rsidR="00AF26D1" w:rsidRPr="002877DE">
        <w:rPr>
          <w:rStyle w:val="FontStyle16"/>
          <w:i w:val="0"/>
          <w:sz w:val="28"/>
          <w:szCs w:val="28"/>
        </w:rPr>
        <w:t>ленную «по западным лекалам», но и свои инновационные разработки в стадии, близкой к реальной коммерческой реал</w:t>
      </w:r>
      <w:r w:rsidR="00AF26D1" w:rsidRPr="002877DE">
        <w:rPr>
          <w:rStyle w:val="FontStyle16"/>
          <w:i w:val="0"/>
          <w:sz w:val="28"/>
          <w:szCs w:val="28"/>
        </w:rPr>
        <w:t>и</w:t>
      </w:r>
      <w:r w:rsidR="00AF26D1" w:rsidRPr="002877DE">
        <w:rPr>
          <w:rStyle w:val="FontStyle16"/>
          <w:i w:val="0"/>
          <w:sz w:val="28"/>
          <w:szCs w:val="28"/>
        </w:rPr>
        <w:t xml:space="preserve">зации. </w:t>
      </w:r>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4622" w:name="_Toc231195601"/>
      <w:bookmarkStart w:id="4623" w:name="_Toc231202384"/>
      <w:bookmarkStart w:id="4624" w:name="_Toc231372996"/>
      <w:bookmarkStart w:id="4625" w:name="_Toc231373666"/>
      <w:bookmarkStart w:id="4626" w:name="_Toc231459331"/>
      <w:bookmarkStart w:id="4627" w:name="_Toc231460026"/>
      <w:bookmarkStart w:id="4628" w:name="_Toc231460717"/>
      <w:bookmarkStart w:id="4629" w:name="_Toc231460814"/>
      <w:bookmarkStart w:id="4630" w:name="_Toc231461498"/>
      <w:bookmarkStart w:id="4631" w:name="_Toc231561047"/>
      <w:bookmarkStart w:id="4632" w:name="_Toc231913170"/>
      <w:bookmarkStart w:id="4633" w:name="_Toc234321757"/>
      <w:bookmarkStart w:id="4634" w:name="_Toc236198809"/>
      <w:bookmarkStart w:id="4635" w:name="_Toc230942122"/>
      <w:bookmarkStart w:id="4636" w:name="_Toc230948306"/>
      <w:bookmarkStart w:id="4637" w:name="_Toc230949650"/>
      <w:bookmarkStart w:id="4638" w:name="_Toc230950390"/>
      <w:bookmarkStart w:id="4639" w:name="_Toc230950555"/>
      <w:bookmarkStart w:id="4640" w:name="_Toc230969582"/>
      <w:bookmarkStart w:id="4641" w:name="_Toc230969999"/>
      <w:bookmarkStart w:id="4642" w:name="_Toc230971020"/>
      <w:bookmarkStart w:id="4643" w:name="_Toc230973783"/>
      <w:bookmarkStart w:id="4644" w:name="_Toc231020585"/>
      <w:bookmarkStart w:id="4645" w:name="_Toc231021742"/>
      <w:bookmarkStart w:id="4646" w:name="_Toc231022343"/>
      <w:bookmarkStart w:id="4647" w:name="_Toc231022515"/>
      <w:bookmarkStart w:id="4648" w:name="_Toc231026544"/>
      <w:bookmarkStart w:id="4649" w:name="_Toc231026718"/>
      <w:bookmarkStart w:id="4650" w:name="_Toc231026816"/>
      <w:bookmarkStart w:id="4651" w:name="_Toc231029950"/>
      <w:bookmarkStart w:id="4652" w:name="_Toc231030362"/>
      <w:bookmarkStart w:id="4653" w:name="_Toc231040499"/>
      <w:bookmarkStart w:id="4654" w:name="_Toc231040753"/>
      <w:bookmarkStart w:id="4655" w:name="_Toc231119053"/>
      <w:bookmarkStart w:id="4656" w:name="_Toc231119252"/>
      <w:bookmarkStart w:id="4657" w:name="_Toc231119421"/>
      <w:bookmarkStart w:id="4658" w:name="_Toc231120003"/>
      <w:bookmarkStart w:id="4659" w:name="_Toc231186822"/>
      <w:bookmarkStart w:id="4660" w:name="_Toc231189189"/>
      <w:bookmarkStart w:id="4661" w:name="_Toc231190421"/>
      <w:bookmarkStart w:id="4662" w:name="_Toc231192837"/>
      <w:bookmarkStart w:id="4663" w:name="_Toc231193356"/>
      <w:bookmarkStart w:id="4664" w:name="_Toc231193881"/>
      <w:bookmarkStart w:id="4665" w:name="_Toc230777006"/>
      <w:bookmarkStart w:id="4666" w:name="_Toc230777512"/>
      <w:bookmarkStart w:id="4667" w:name="_Toc230781639"/>
      <w:bookmarkStart w:id="4668" w:name="_Toc230789009"/>
      <w:bookmarkStart w:id="4669" w:name="_Toc230790019"/>
      <w:bookmarkStart w:id="4670" w:name="_Toc230790173"/>
      <w:bookmarkStart w:id="4671" w:name="_Toc230790327"/>
      <w:bookmarkStart w:id="4672" w:name="_Toc230940773"/>
      <w:bookmarkStart w:id="4673" w:name="_Toc230716159"/>
      <w:bookmarkStart w:id="4674" w:name="_Toc230777003"/>
      <w:bookmarkStart w:id="4675" w:name="_Toc230777509"/>
      <w:bookmarkStart w:id="4676" w:name="_Toc230789006"/>
      <w:bookmarkStart w:id="4677" w:name="_Toc230790016"/>
      <w:bookmarkStart w:id="4678" w:name="_Toc230790170"/>
      <w:bookmarkStart w:id="4679" w:name="_Toc230790324"/>
      <w:bookmarkStart w:id="4680" w:name="_Toc230940770"/>
      <w:bookmarkStart w:id="4681" w:name="_Toc230942120"/>
      <w:bookmarkStart w:id="4682" w:name="_Toc230948304"/>
      <w:bookmarkStart w:id="4683" w:name="_Toc230949734"/>
      <w:bookmarkStart w:id="4684" w:name="_Toc230950470"/>
      <w:bookmarkStart w:id="4685" w:name="_Toc230950633"/>
      <w:bookmarkStart w:id="4686" w:name="_Toc230777014"/>
      <w:bookmarkStart w:id="4687" w:name="_Toc230777520"/>
      <w:bookmarkStart w:id="4688" w:name="_Toc230789018"/>
      <w:bookmarkStart w:id="4689" w:name="_Toc230790028"/>
      <w:bookmarkStart w:id="4690" w:name="_Toc230790182"/>
      <w:bookmarkStart w:id="4691" w:name="_Toc230790336"/>
      <w:bookmarkStart w:id="4692" w:name="_Toc230940782"/>
      <w:bookmarkStart w:id="4693" w:name="_Toc230942137"/>
      <w:bookmarkStart w:id="4694" w:name="_Toc230948321"/>
      <w:bookmarkStart w:id="4695" w:name="_Toc230949665"/>
      <w:bookmarkStart w:id="4696" w:name="_Toc230950405"/>
      <w:bookmarkStart w:id="4697" w:name="_Toc230950570"/>
      <w:bookmarkStart w:id="4698" w:name="_Toc230790089"/>
      <w:bookmarkStart w:id="4699" w:name="_Toc230790243"/>
      <w:bookmarkStart w:id="4700" w:name="_Toc230790396"/>
      <w:bookmarkStart w:id="4701" w:name="_Toc230940850"/>
      <w:bookmarkStart w:id="4702" w:name="_Toc230942212"/>
      <w:bookmarkStart w:id="4703" w:name="_Toc230948390"/>
      <w:bookmarkStart w:id="4704" w:name="_Toc230949736"/>
      <w:bookmarkStart w:id="4705" w:name="_Toc230950472"/>
      <w:bookmarkStart w:id="4706" w:name="_Toc230950635"/>
      <w:bookmarkStart w:id="4707" w:name="_Toc230969621"/>
      <w:bookmarkStart w:id="4708" w:name="_Toc230970038"/>
      <w:bookmarkStart w:id="4709" w:name="_Toc230971059"/>
      <w:bookmarkStart w:id="4710" w:name="_Toc230973815"/>
      <w:bookmarkStart w:id="4711" w:name="_Toc231020617"/>
      <w:bookmarkStart w:id="4712" w:name="_Toc238837232"/>
      <w:bookmarkEnd w:id="4167"/>
      <w:bookmarkEnd w:id="4168"/>
      <w:bookmarkEnd w:id="4169"/>
      <w:bookmarkEnd w:id="4170"/>
      <w:bookmarkEnd w:id="4171"/>
      <w:bookmarkEnd w:id="4172"/>
      <w:bookmarkEnd w:id="4173"/>
      <w:bookmarkEnd w:id="4174"/>
      <w:bookmarkEnd w:id="4175"/>
      <w:bookmarkEnd w:id="4579"/>
      <w:bookmarkEnd w:id="4580"/>
      <w:bookmarkEnd w:id="4581"/>
      <w:r w:rsidRPr="002877DE">
        <w:rPr>
          <w:rFonts w:ascii="Times New Roman" w:hAnsi="Times New Roman" w:cs="Times New Roman"/>
          <w:sz w:val="28"/>
          <w:szCs w:val="28"/>
        </w:rPr>
        <w:t>12.</w:t>
      </w:r>
      <w:r w:rsidR="00080264">
        <w:rPr>
          <w:rFonts w:ascii="Times New Roman" w:hAnsi="Times New Roman" w:cs="Times New Roman"/>
          <w:sz w:val="28"/>
          <w:szCs w:val="28"/>
        </w:rPr>
        <w:t xml:space="preserve"> </w:t>
      </w:r>
      <w:r w:rsidRPr="002877DE">
        <w:rPr>
          <w:rFonts w:ascii="Times New Roman" w:hAnsi="Times New Roman" w:cs="Times New Roman"/>
          <w:sz w:val="28"/>
          <w:szCs w:val="28"/>
        </w:rPr>
        <w:t>Формирование кластеров в России</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712"/>
    </w:p>
    <w:p w:rsidR="00AA21E1" w:rsidRPr="002877DE" w:rsidRDefault="00AA21E1" w:rsidP="002877DE">
      <w:pPr>
        <w:pStyle w:val="2"/>
        <w:spacing w:line="360" w:lineRule="auto"/>
        <w:ind w:firstLine="567"/>
        <w:jc w:val="both"/>
        <w:rPr>
          <w:rFonts w:ascii="Times New Roman" w:hAnsi="Times New Roman" w:cs="Times New Roman"/>
        </w:rPr>
      </w:pPr>
      <w:bookmarkStart w:id="4713" w:name="_Toc231195602"/>
      <w:bookmarkStart w:id="4714" w:name="_Toc231202385"/>
      <w:bookmarkStart w:id="4715" w:name="_Toc231372997"/>
      <w:bookmarkStart w:id="4716" w:name="_Toc231373667"/>
      <w:bookmarkStart w:id="4717" w:name="_Toc231459332"/>
      <w:bookmarkStart w:id="4718" w:name="_Toc231460027"/>
      <w:bookmarkStart w:id="4719" w:name="_Toc231460718"/>
      <w:bookmarkStart w:id="4720" w:name="_Toc231460815"/>
      <w:bookmarkStart w:id="4721" w:name="_Toc231461499"/>
      <w:bookmarkStart w:id="4722" w:name="_Toc231561048"/>
      <w:bookmarkStart w:id="4723" w:name="_Toc231913171"/>
      <w:bookmarkStart w:id="4724" w:name="_Toc234321758"/>
      <w:bookmarkStart w:id="4725" w:name="_Toc236198810"/>
      <w:bookmarkStart w:id="4726" w:name="_Toc238837233"/>
      <w:r w:rsidRPr="002877DE">
        <w:rPr>
          <w:rFonts w:ascii="Times New Roman" w:hAnsi="Times New Roman" w:cs="Times New Roman"/>
        </w:rPr>
        <w:t>12.1. Кластерный подход</w:t>
      </w:r>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r w:rsidRPr="002877DE">
        <w:rPr>
          <w:rFonts w:ascii="Times New Roman" w:hAnsi="Times New Roman" w:cs="Times New Roman"/>
        </w:rPr>
        <w:t xml:space="preserve"> в России</w:t>
      </w:r>
      <w:bookmarkEnd w:id="4653"/>
      <w:bookmarkEnd w:id="4654"/>
      <w:bookmarkEnd w:id="4655"/>
      <w:bookmarkEnd w:id="4656"/>
      <w:bookmarkEnd w:id="4657"/>
      <w:bookmarkEnd w:id="4658"/>
      <w:bookmarkEnd w:id="4659"/>
      <w:bookmarkEnd w:id="4660"/>
      <w:bookmarkEnd w:id="4661"/>
      <w:bookmarkEnd w:id="4662"/>
      <w:bookmarkEnd w:id="4663"/>
      <w:bookmarkEnd w:id="4664"/>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p>
    <w:p w:rsidR="00AA21E1" w:rsidRPr="002877DE" w:rsidRDefault="00AA21E1" w:rsidP="002877DE">
      <w:pPr>
        <w:spacing w:line="360" w:lineRule="auto"/>
        <w:ind w:firstLine="567"/>
        <w:jc w:val="both"/>
        <w:rPr>
          <w:sz w:val="28"/>
          <w:szCs w:val="28"/>
        </w:rPr>
      </w:pPr>
      <w:bookmarkStart w:id="4727" w:name="_Toc230374409"/>
      <w:bookmarkStart w:id="4728" w:name="_Toc230495649"/>
      <w:bookmarkStart w:id="4729" w:name="_Toc230505346"/>
      <w:bookmarkStart w:id="4730" w:name="_Toc230511346"/>
      <w:bookmarkStart w:id="4731" w:name="_Toc230517251"/>
      <w:bookmarkStart w:id="4732" w:name="_Toc230517567"/>
      <w:bookmarkStart w:id="4733" w:name="_Toc230518019"/>
      <w:bookmarkStart w:id="4734" w:name="_Toc230518440"/>
      <w:bookmarkStart w:id="4735" w:name="_Toc230519179"/>
      <w:bookmarkStart w:id="4736" w:name="_Toc230523037"/>
      <w:bookmarkStart w:id="4737" w:name="_Toc230602289"/>
      <w:bookmarkStart w:id="4738" w:name="_Toc230602426"/>
      <w:bookmarkStart w:id="4739" w:name="_Toc231119054"/>
      <w:bookmarkStart w:id="4740" w:name="_Toc231119253"/>
      <w:bookmarkStart w:id="4741" w:name="_Toc231119422"/>
      <w:bookmarkStart w:id="4742" w:name="_Toc231020583"/>
      <w:bookmarkStart w:id="4743" w:name="_Toc231021740"/>
      <w:bookmarkStart w:id="4744" w:name="_Toc231022341"/>
      <w:bookmarkStart w:id="4745" w:name="_Toc231022513"/>
      <w:bookmarkStart w:id="4746" w:name="_Toc231026542"/>
      <w:bookmarkStart w:id="4747" w:name="_Toc231026716"/>
      <w:bookmarkStart w:id="4748" w:name="_Toc231026814"/>
      <w:bookmarkStart w:id="4749" w:name="_Toc231029948"/>
      <w:bookmarkStart w:id="4750" w:name="_Toc231030360"/>
      <w:bookmarkStart w:id="4751" w:name="_Toc231040500"/>
      <w:bookmarkStart w:id="4752" w:name="_Toc231040754"/>
      <w:bookmarkStart w:id="4753" w:name="_Toc230942123"/>
      <w:bookmarkStart w:id="4754" w:name="_Toc230948307"/>
      <w:bookmarkStart w:id="4755" w:name="_Toc230949651"/>
      <w:bookmarkStart w:id="4756" w:name="_Toc230950391"/>
      <w:bookmarkStart w:id="4757" w:name="_Toc230950556"/>
      <w:bookmarkStart w:id="4758" w:name="_Toc230969583"/>
      <w:bookmarkStart w:id="4759" w:name="_Toc230970000"/>
      <w:bookmarkStart w:id="4760" w:name="_Toc230971021"/>
      <w:bookmarkStart w:id="4761" w:name="_Toc230973784"/>
      <w:bookmarkStart w:id="4762" w:name="_Toc231020586"/>
      <w:bookmarkStart w:id="4763" w:name="_Toc231021743"/>
      <w:bookmarkStart w:id="4764" w:name="_Toc231022344"/>
      <w:bookmarkStart w:id="4765" w:name="_Toc231022516"/>
      <w:bookmarkStart w:id="4766" w:name="_Toc231026545"/>
      <w:bookmarkStart w:id="4767" w:name="_Toc231026719"/>
      <w:bookmarkStart w:id="4768" w:name="_Toc231026817"/>
      <w:bookmarkStart w:id="4769" w:name="_Toc231029951"/>
      <w:bookmarkStart w:id="4770" w:name="_Toc231030363"/>
      <w:r w:rsidRPr="002877DE">
        <w:rPr>
          <w:sz w:val="28"/>
          <w:szCs w:val="28"/>
        </w:rPr>
        <w:t>В свое время в СССР существовали понятия «научно-производственный комплекс» и «территориально-производственная кооперация». Однако план</w:t>
      </w:r>
      <w:r w:rsidRPr="002877DE">
        <w:rPr>
          <w:sz w:val="28"/>
          <w:szCs w:val="28"/>
        </w:rPr>
        <w:t>о</w:t>
      </w:r>
      <w:r w:rsidRPr="002877DE">
        <w:rPr>
          <w:sz w:val="28"/>
          <w:szCs w:val="28"/>
        </w:rPr>
        <w:t>вая система и отраслевой принцип управления экономикой накладывали жес</w:t>
      </w:r>
      <w:r w:rsidRPr="002877DE">
        <w:rPr>
          <w:sz w:val="28"/>
          <w:szCs w:val="28"/>
        </w:rPr>
        <w:t>т</w:t>
      </w:r>
      <w:r w:rsidRPr="002877DE">
        <w:rPr>
          <w:sz w:val="28"/>
          <w:szCs w:val="28"/>
        </w:rPr>
        <w:t>кие ограничения на их деятельность. Например, выбор поставщика зачастую определялся не интересами предприятия, а распоряжением «сверху». В резул</w:t>
      </w:r>
      <w:r w:rsidRPr="002877DE">
        <w:rPr>
          <w:sz w:val="28"/>
          <w:szCs w:val="28"/>
        </w:rPr>
        <w:t>ь</w:t>
      </w:r>
      <w:r w:rsidRPr="002877DE">
        <w:rPr>
          <w:sz w:val="28"/>
          <w:szCs w:val="28"/>
        </w:rPr>
        <w:t xml:space="preserve">тате детали, которые производились в регионе, приходилось завозить из других республик. В современных условиях ситуация изменилась. Отсюда и главное отличие кластера от </w:t>
      </w:r>
      <w:r w:rsidR="00870FEA" w:rsidRPr="002877DE">
        <w:rPr>
          <w:sz w:val="28"/>
          <w:szCs w:val="28"/>
        </w:rPr>
        <w:t>ТПК:</w:t>
      </w:r>
      <w:r w:rsidR="00080264">
        <w:rPr>
          <w:sz w:val="28"/>
          <w:szCs w:val="28"/>
        </w:rPr>
        <w:t xml:space="preserve"> </w:t>
      </w:r>
      <w:r w:rsidRPr="002877DE">
        <w:rPr>
          <w:sz w:val="28"/>
          <w:szCs w:val="28"/>
        </w:rPr>
        <w:t>кластер максимально учитывает рыночный мех</w:t>
      </w:r>
      <w:r w:rsidRPr="002877DE">
        <w:rPr>
          <w:sz w:val="28"/>
          <w:szCs w:val="28"/>
        </w:rPr>
        <w:t>а</w:t>
      </w:r>
      <w:r w:rsidRPr="002877DE">
        <w:rPr>
          <w:sz w:val="28"/>
          <w:szCs w:val="28"/>
        </w:rPr>
        <w:t>низм, он может быть эффективным только, когда создается по инициативе сн</w:t>
      </w:r>
      <w:r w:rsidRPr="002877DE">
        <w:rPr>
          <w:sz w:val="28"/>
          <w:szCs w:val="28"/>
        </w:rPr>
        <w:t>и</w:t>
      </w:r>
      <w:r w:rsidRPr="002877DE">
        <w:rPr>
          <w:sz w:val="28"/>
          <w:szCs w:val="28"/>
        </w:rPr>
        <w:t>зу, когда сами предприятия для повышения своей конкурентоспособности пр</w:t>
      </w:r>
      <w:r w:rsidRPr="002877DE">
        <w:rPr>
          <w:sz w:val="28"/>
          <w:szCs w:val="28"/>
        </w:rPr>
        <w:t>и</w:t>
      </w:r>
      <w:r w:rsidRPr="002877DE">
        <w:rPr>
          <w:sz w:val="28"/>
          <w:szCs w:val="28"/>
        </w:rPr>
        <w:t>ходят к необходимости объединения в кл</w:t>
      </w:r>
      <w:r w:rsidRPr="002877DE">
        <w:rPr>
          <w:sz w:val="28"/>
          <w:szCs w:val="28"/>
        </w:rPr>
        <w:t>а</w:t>
      </w:r>
      <w:r w:rsidRPr="002877DE">
        <w:rPr>
          <w:sz w:val="28"/>
          <w:szCs w:val="28"/>
        </w:rPr>
        <w:t>стер.</w:t>
      </w:r>
    </w:p>
    <w:p w:rsidR="00AA21E1" w:rsidRPr="002877DE" w:rsidRDefault="00AA21E1" w:rsidP="00353CE3">
      <w:pPr>
        <w:pStyle w:val="17"/>
        <w:spacing w:after="20" w:line="360" w:lineRule="auto"/>
        <w:ind w:firstLine="567"/>
        <w:jc w:val="both"/>
        <w:rPr>
          <w:rStyle w:val="FontStyle16"/>
          <w:i w:val="0"/>
          <w:sz w:val="28"/>
          <w:szCs w:val="28"/>
        </w:rPr>
      </w:pPr>
      <w:r w:rsidRPr="002877DE">
        <w:rPr>
          <w:sz w:val="28"/>
          <w:szCs w:val="28"/>
        </w:rPr>
        <w:t>Сегодня в России существует несколько кластеров, образованных вокруг ключевых отраслей (химическая, нефтегазовая, автомобилестроение, металлу</w:t>
      </w:r>
      <w:r w:rsidRPr="002877DE">
        <w:rPr>
          <w:sz w:val="28"/>
          <w:szCs w:val="28"/>
        </w:rPr>
        <w:t>р</w:t>
      </w:r>
      <w:r w:rsidRPr="002877DE">
        <w:rPr>
          <w:sz w:val="28"/>
          <w:szCs w:val="28"/>
        </w:rPr>
        <w:t>гия, машиностроение и судостроение), однако значительная часть оборудов</w:t>
      </w:r>
      <w:r w:rsidRPr="002877DE">
        <w:rPr>
          <w:sz w:val="28"/>
          <w:szCs w:val="28"/>
        </w:rPr>
        <w:t>а</w:t>
      </w:r>
      <w:r w:rsidRPr="002877DE">
        <w:rPr>
          <w:sz w:val="28"/>
          <w:szCs w:val="28"/>
        </w:rPr>
        <w:t>ния, узлов и компонентов приобретается у иностранных поставщиков. Эти структуры еще очень хрупки и вряд ли могут сравниться с реальными класт</w:t>
      </w:r>
      <w:r w:rsidRPr="002877DE">
        <w:rPr>
          <w:sz w:val="28"/>
          <w:szCs w:val="28"/>
        </w:rPr>
        <w:t>е</w:t>
      </w:r>
      <w:r w:rsidRPr="002877DE">
        <w:rPr>
          <w:sz w:val="28"/>
          <w:szCs w:val="28"/>
        </w:rPr>
        <w:t>рами, состоящими из хорошо отлаженной системы множества конкурентосп</w:t>
      </w:r>
      <w:r w:rsidRPr="002877DE">
        <w:rPr>
          <w:sz w:val="28"/>
          <w:szCs w:val="28"/>
        </w:rPr>
        <w:t>о</w:t>
      </w:r>
      <w:r w:rsidRPr="002877DE">
        <w:rPr>
          <w:sz w:val="28"/>
          <w:szCs w:val="28"/>
        </w:rPr>
        <w:t xml:space="preserve">собных поставщиков и клиентов. </w:t>
      </w:r>
      <w:r w:rsidRPr="002877DE">
        <w:rPr>
          <w:rStyle w:val="FontStyle16"/>
          <w:i w:val="0"/>
          <w:sz w:val="28"/>
          <w:szCs w:val="28"/>
        </w:rPr>
        <w:t>В России необходимо сформировать конк</w:t>
      </w:r>
      <w:r w:rsidRPr="002877DE">
        <w:rPr>
          <w:rStyle w:val="FontStyle16"/>
          <w:i w:val="0"/>
          <w:sz w:val="28"/>
          <w:szCs w:val="28"/>
        </w:rPr>
        <w:t>у</w:t>
      </w:r>
      <w:r w:rsidRPr="002877DE">
        <w:rPr>
          <w:rStyle w:val="FontStyle16"/>
          <w:i w:val="0"/>
          <w:sz w:val="28"/>
          <w:szCs w:val="28"/>
        </w:rPr>
        <w:t>рентоспособные отрасли-поставщики вокруг промышленных «столпов» и се</w:t>
      </w:r>
      <w:r w:rsidRPr="002877DE">
        <w:rPr>
          <w:rStyle w:val="FontStyle16"/>
          <w:i w:val="0"/>
          <w:sz w:val="28"/>
          <w:szCs w:val="28"/>
        </w:rPr>
        <w:t>к</w:t>
      </w:r>
      <w:r w:rsidRPr="002877DE">
        <w:rPr>
          <w:rStyle w:val="FontStyle16"/>
          <w:i w:val="0"/>
          <w:sz w:val="28"/>
          <w:szCs w:val="28"/>
        </w:rPr>
        <w:t>торов экономики (агробизнес, автомобилестроение, кораблестроение, машин</w:t>
      </w:r>
      <w:r w:rsidRPr="002877DE">
        <w:rPr>
          <w:rStyle w:val="FontStyle16"/>
          <w:i w:val="0"/>
          <w:sz w:val="28"/>
          <w:szCs w:val="28"/>
        </w:rPr>
        <w:t>о</w:t>
      </w:r>
      <w:r w:rsidRPr="002877DE">
        <w:rPr>
          <w:rStyle w:val="FontStyle16"/>
          <w:i w:val="0"/>
          <w:sz w:val="28"/>
          <w:szCs w:val="28"/>
        </w:rPr>
        <w:t>строение, здравоохранение, коммуникации, туризм, образов</w:t>
      </w:r>
      <w:r w:rsidRPr="002877DE">
        <w:rPr>
          <w:rStyle w:val="FontStyle16"/>
          <w:i w:val="0"/>
          <w:sz w:val="28"/>
          <w:szCs w:val="28"/>
        </w:rPr>
        <w:t>а</w:t>
      </w:r>
      <w:r w:rsidRPr="002877DE">
        <w:rPr>
          <w:rStyle w:val="FontStyle16"/>
          <w:i w:val="0"/>
          <w:sz w:val="28"/>
          <w:szCs w:val="28"/>
        </w:rPr>
        <w:t xml:space="preserve">ние). </w:t>
      </w:r>
    </w:p>
    <w:p w:rsidR="00AA21E1" w:rsidRPr="002877DE" w:rsidRDefault="00353CE3" w:rsidP="002877DE">
      <w:pPr>
        <w:pStyle w:val="Style3"/>
        <w:spacing w:line="360" w:lineRule="auto"/>
        <w:ind w:firstLine="567"/>
        <w:rPr>
          <w:rStyle w:val="FontStyle16"/>
          <w:i w:val="0"/>
          <w:sz w:val="28"/>
          <w:szCs w:val="28"/>
        </w:rPr>
      </w:pPr>
      <w:r>
        <w:rPr>
          <w:rStyle w:val="FontStyle16"/>
          <w:i w:val="0"/>
          <w:sz w:val="28"/>
          <w:szCs w:val="28"/>
        </w:rPr>
        <w:t xml:space="preserve">Перспективно  формирование кластеров </w:t>
      </w:r>
      <w:r w:rsidR="00AA21E1" w:rsidRPr="002877DE">
        <w:rPr>
          <w:rStyle w:val="FontStyle16"/>
          <w:i w:val="0"/>
          <w:sz w:val="28"/>
          <w:szCs w:val="28"/>
        </w:rPr>
        <w:t>на региональной основе, где н</w:t>
      </w:r>
      <w:r w:rsidR="00AA21E1" w:rsidRPr="002877DE">
        <w:rPr>
          <w:rStyle w:val="FontStyle16"/>
          <w:i w:val="0"/>
          <w:sz w:val="28"/>
          <w:szCs w:val="28"/>
        </w:rPr>
        <w:t>а</w:t>
      </w:r>
      <w:r w:rsidR="00AA21E1" w:rsidRPr="002877DE">
        <w:rPr>
          <w:rStyle w:val="FontStyle16"/>
          <w:i w:val="0"/>
          <w:sz w:val="28"/>
          <w:szCs w:val="28"/>
        </w:rPr>
        <w:t>блюдается высокая географическая концентрация взаимосвязанных отраслей (например, машиностроение в Москве и Санкт-Петербурге, автомобилестро</w:t>
      </w:r>
      <w:r w:rsidR="00AA21E1" w:rsidRPr="002877DE">
        <w:rPr>
          <w:rStyle w:val="FontStyle16"/>
          <w:i w:val="0"/>
          <w:sz w:val="28"/>
          <w:szCs w:val="28"/>
        </w:rPr>
        <w:t>е</w:t>
      </w:r>
      <w:r w:rsidR="00AA21E1" w:rsidRPr="002877DE">
        <w:rPr>
          <w:rStyle w:val="FontStyle16"/>
          <w:i w:val="0"/>
          <w:sz w:val="28"/>
          <w:szCs w:val="28"/>
        </w:rPr>
        <w:t>ние вокруг Тольятти, химическое производство вокруг Москвы, Тулы и Нижн</w:t>
      </w:r>
      <w:r w:rsidR="00AA21E1" w:rsidRPr="002877DE">
        <w:rPr>
          <w:rStyle w:val="FontStyle16"/>
          <w:i w:val="0"/>
          <w:sz w:val="28"/>
          <w:szCs w:val="28"/>
        </w:rPr>
        <w:t>е</w:t>
      </w:r>
      <w:r w:rsidR="00AA21E1" w:rsidRPr="002877DE">
        <w:rPr>
          <w:rStyle w:val="FontStyle16"/>
          <w:i w:val="0"/>
          <w:sz w:val="28"/>
          <w:szCs w:val="28"/>
        </w:rPr>
        <w:t>го Новгорода). Это позволит увеличить прилив капитала и технологий при п</w:t>
      </w:r>
      <w:r w:rsidR="00AA21E1" w:rsidRPr="002877DE">
        <w:rPr>
          <w:rStyle w:val="FontStyle16"/>
          <w:i w:val="0"/>
          <w:sz w:val="28"/>
          <w:szCs w:val="28"/>
        </w:rPr>
        <w:t>о</w:t>
      </w:r>
      <w:r w:rsidR="00AA21E1" w:rsidRPr="002877DE">
        <w:rPr>
          <w:rStyle w:val="FontStyle16"/>
          <w:i w:val="0"/>
          <w:sz w:val="28"/>
          <w:szCs w:val="28"/>
        </w:rPr>
        <w:t>мощи прямых иностранных инвестиций</w:t>
      </w:r>
      <w:r w:rsidR="00080264">
        <w:rPr>
          <w:rStyle w:val="FontStyle16"/>
          <w:i w:val="0"/>
          <w:sz w:val="28"/>
          <w:szCs w:val="28"/>
        </w:rPr>
        <w:t xml:space="preserve"> </w:t>
      </w:r>
      <w:r w:rsidR="00F55161" w:rsidRPr="002877DE">
        <w:rPr>
          <w:rStyle w:val="FontStyle18"/>
          <w:b w:val="0"/>
          <w:sz w:val="28"/>
          <w:szCs w:val="28"/>
        </w:rPr>
        <w:t>[81].</w:t>
      </w:r>
    </w:p>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p w:rsidR="00AA21E1" w:rsidRPr="002877DE" w:rsidRDefault="00AA21E1" w:rsidP="002877DE">
      <w:pPr>
        <w:spacing w:line="360" w:lineRule="auto"/>
        <w:ind w:firstLine="567"/>
        <w:jc w:val="both"/>
        <w:rPr>
          <w:sz w:val="28"/>
          <w:szCs w:val="28"/>
        </w:rPr>
      </w:pPr>
      <w:r w:rsidRPr="002877DE">
        <w:rPr>
          <w:i/>
          <w:sz w:val="28"/>
          <w:szCs w:val="28"/>
        </w:rPr>
        <w:t>Примерами кластеров</w:t>
      </w:r>
      <w:r w:rsidRPr="002877DE">
        <w:rPr>
          <w:sz w:val="28"/>
          <w:szCs w:val="28"/>
        </w:rPr>
        <w:t xml:space="preserve"> в России могут служить созданный текстильный кластер в Ивановской области или ряд технопарков автосборочных производств в Ленинградской, Калужской, Калининградской и других областях России. А</w:t>
      </w:r>
      <w:r w:rsidRPr="002877DE">
        <w:rPr>
          <w:sz w:val="28"/>
          <w:szCs w:val="28"/>
        </w:rPr>
        <w:t>в</w:t>
      </w:r>
      <w:r w:rsidRPr="002877DE">
        <w:rPr>
          <w:sz w:val="28"/>
          <w:szCs w:val="28"/>
        </w:rPr>
        <w:t>томобильная пр</w:t>
      </w:r>
      <w:r w:rsidRPr="002877DE">
        <w:rPr>
          <w:sz w:val="28"/>
          <w:szCs w:val="28"/>
        </w:rPr>
        <w:t>о</w:t>
      </w:r>
      <w:r w:rsidRPr="002877DE">
        <w:rPr>
          <w:sz w:val="28"/>
          <w:szCs w:val="28"/>
        </w:rPr>
        <w:t>мышленность с точки зрения внедрения кластерных структур является наиболее перспективной и интересной, так как при создании любого автомобиля автопроизводитель использует сырье и компоненты, производимые большим количеством других отраслей промышленности</w:t>
      </w:r>
      <w:r w:rsidR="00F55161" w:rsidRPr="002877DE">
        <w:rPr>
          <w:sz w:val="28"/>
          <w:szCs w:val="28"/>
        </w:rPr>
        <w:t xml:space="preserve"> [177]</w:t>
      </w:r>
      <w:r w:rsidRPr="002877DE">
        <w:rPr>
          <w:sz w:val="28"/>
          <w:szCs w:val="28"/>
        </w:rPr>
        <w:t xml:space="preserve">. </w:t>
      </w:r>
      <w:r w:rsidRPr="002877DE">
        <w:rPr>
          <w:rStyle w:val="FontStyle16"/>
          <w:i w:val="0"/>
          <w:sz w:val="28"/>
          <w:szCs w:val="28"/>
        </w:rPr>
        <w:t>Другие прим</w:t>
      </w:r>
      <w:r w:rsidRPr="002877DE">
        <w:rPr>
          <w:rStyle w:val="FontStyle16"/>
          <w:i w:val="0"/>
          <w:sz w:val="28"/>
          <w:szCs w:val="28"/>
        </w:rPr>
        <w:t>е</w:t>
      </w:r>
      <w:r w:rsidRPr="002877DE">
        <w:rPr>
          <w:rStyle w:val="FontStyle16"/>
          <w:i w:val="0"/>
          <w:sz w:val="28"/>
          <w:szCs w:val="28"/>
        </w:rPr>
        <w:t>ры кластеров в России:</w:t>
      </w:r>
      <w:r w:rsidR="00870FEA" w:rsidRPr="002877DE">
        <w:rPr>
          <w:rStyle w:val="FontStyle16"/>
          <w:i w:val="0"/>
          <w:sz w:val="28"/>
          <w:szCs w:val="28"/>
        </w:rPr>
        <w:t xml:space="preserve"> </w:t>
      </w:r>
      <w:r w:rsidRPr="002877DE">
        <w:rPr>
          <w:sz w:val="28"/>
          <w:szCs w:val="28"/>
        </w:rPr>
        <w:t>в области аэрокосмической промышленности – в Мо</w:t>
      </w:r>
      <w:r w:rsidRPr="002877DE">
        <w:rPr>
          <w:sz w:val="28"/>
          <w:szCs w:val="28"/>
        </w:rPr>
        <w:t>с</w:t>
      </w:r>
      <w:r w:rsidRPr="002877DE">
        <w:rPr>
          <w:sz w:val="28"/>
          <w:szCs w:val="28"/>
        </w:rPr>
        <w:t>ковском регионе;</w:t>
      </w:r>
      <w:r w:rsidR="00870FEA" w:rsidRPr="002877DE">
        <w:rPr>
          <w:sz w:val="28"/>
          <w:szCs w:val="28"/>
        </w:rPr>
        <w:t xml:space="preserve"> </w:t>
      </w:r>
      <w:r w:rsidRPr="002877DE">
        <w:rPr>
          <w:sz w:val="28"/>
          <w:szCs w:val="28"/>
        </w:rPr>
        <w:t>информационно-телекоммуникационный кластер в Москве;</w:t>
      </w:r>
      <w:r w:rsidR="00080264">
        <w:rPr>
          <w:sz w:val="28"/>
          <w:szCs w:val="28"/>
        </w:rPr>
        <w:t xml:space="preserve"> </w:t>
      </w:r>
      <w:r w:rsidRPr="002877DE">
        <w:rPr>
          <w:sz w:val="28"/>
          <w:szCs w:val="28"/>
        </w:rPr>
        <w:t>пищевые кластеры в Москве, Санкт-Петербурге и Белгородской области;</w:t>
      </w:r>
      <w:r w:rsidR="00870FEA" w:rsidRPr="002877DE">
        <w:rPr>
          <w:sz w:val="28"/>
          <w:szCs w:val="28"/>
        </w:rPr>
        <w:t xml:space="preserve"> </w:t>
      </w:r>
      <w:r w:rsidRPr="002877DE">
        <w:rPr>
          <w:sz w:val="28"/>
          <w:szCs w:val="28"/>
        </w:rPr>
        <w:t>суд</w:t>
      </w:r>
      <w:r w:rsidRPr="002877DE">
        <w:rPr>
          <w:sz w:val="28"/>
          <w:szCs w:val="28"/>
        </w:rPr>
        <w:t>о</w:t>
      </w:r>
      <w:r w:rsidRPr="002877DE">
        <w:rPr>
          <w:sz w:val="28"/>
          <w:szCs w:val="28"/>
        </w:rPr>
        <w:t>строительный кластер в Санкт-Петербурге;</w:t>
      </w:r>
      <w:r w:rsidR="00870FEA" w:rsidRPr="002877DE">
        <w:rPr>
          <w:sz w:val="28"/>
          <w:szCs w:val="28"/>
        </w:rPr>
        <w:t xml:space="preserve"> </w:t>
      </w:r>
      <w:r w:rsidRPr="002877DE">
        <w:rPr>
          <w:sz w:val="28"/>
          <w:szCs w:val="28"/>
        </w:rPr>
        <w:t>кластер химических пр</w:t>
      </w:r>
      <w:r w:rsidRPr="002877DE">
        <w:rPr>
          <w:sz w:val="28"/>
          <w:szCs w:val="28"/>
        </w:rPr>
        <w:t>о</w:t>
      </w:r>
      <w:r w:rsidRPr="002877DE">
        <w:rPr>
          <w:sz w:val="28"/>
          <w:szCs w:val="28"/>
        </w:rPr>
        <w:t>изводств в Пермской области</w:t>
      </w:r>
      <w:r w:rsidR="00F55161" w:rsidRPr="002877DE">
        <w:rPr>
          <w:sz w:val="28"/>
          <w:szCs w:val="28"/>
        </w:rPr>
        <w:t xml:space="preserve"> </w:t>
      </w:r>
      <w:r w:rsidR="00F55161" w:rsidRPr="002877DE">
        <w:rPr>
          <w:rStyle w:val="FontStyle18"/>
          <w:b w:val="0"/>
          <w:sz w:val="28"/>
          <w:szCs w:val="28"/>
        </w:rPr>
        <w:t>[327]</w:t>
      </w:r>
      <w:r w:rsidR="00870FEA" w:rsidRPr="002877DE">
        <w:rPr>
          <w:rStyle w:val="FontStyle18"/>
          <w:b w:val="0"/>
          <w:sz w:val="28"/>
          <w:szCs w:val="28"/>
        </w:rPr>
        <w:t>.</w:t>
      </w:r>
      <w:r w:rsidRPr="002877DE">
        <w:rPr>
          <w:sz w:val="28"/>
          <w:szCs w:val="28"/>
        </w:rPr>
        <w:t xml:space="preserve"> </w:t>
      </w:r>
    </w:p>
    <w:p w:rsidR="00353CE3" w:rsidRPr="002877DE" w:rsidRDefault="00AA21E1" w:rsidP="00353CE3">
      <w:pPr>
        <w:spacing w:line="360" w:lineRule="auto"/>
        <w:ind w:firstLine="567"/>
        <w:jc w:val="both"/>
        <w:rPr>
          <w:i/>
          <w:sz w:val="28"/>
          <w:szCs w:val="28"/>
        </w:rPr>
      </w:pPr>
      <w:r w:rsidRPr="002877DE">
        <w:rPr>
          <w:sz w:val="28"/>
          <w:szCs w:val="28"/>
        </w:rPr>
        <w:t xml:space="preserve">В Концепции долгосрочного социально-экономического развития </w:t>
      </w:r>
      <w:r w:rsidR="001747C3" w:rsidRPr="002877DE">
        <w:rPr>
          <w:sz w:val="28"/>
          <w:szCs w:val="28"/>
        </w:rPr>
        <w:t>РФ</w:t>
      </w:r>
      <w:r w:rsidR="00080264">
        <w:rPr>
          <w:sz w:val="28"/>
          <w:szCs w:val="28"/>
        </w:rPr>
        <w:t xml:space="preserve"> </w:t>
      </w:r>
      <w:r w:rsidRPr="002877DE">
        <w:rPr>
          <w:sz w:val="28"/>
          <w:szCs w:val="28"/>
        </w:rPr>
        <w:t>предлагается</w:t>
      </w:r>
      <w:r w:rsidR="00870FEA" w:rsidRPr="002877DE">
        <w:rPr>
          <w:sz w:val="28"/>
          <w:szCs w:val="28"/>
        </w:rPr>
        <w:t xml:space="preserve"> </w:t>
      </w:r>
      <w:r w:rsidRPr="002877DE">
        <w:rPr>
          <w:sz w:val="28"/>
          <w:szCs w:val="28"/>
        </w:rPr>
        <w:t>формирование территориально-производственных кластеров (не менее 6–8), ориентированных на высокотехнологичные производства в приор</w:t>
      </w:r>
      <w:r w:rsidRPr="002877DE">
        <w:rPr>
          <w:sz w:val="28"/>
          <w:szCs w:val="28"/>
        </w:rPr>
        <w:t>и</w:t>
      </w:r>
      <w:r w:rsidRPr="002877DE">
        <w:rPr>
          <w:sz w:val="28"/>
          <w:szCs w:val="28"/>
        </w:rPr>
        <w:t>тетных отраслях экономики, с концентрацией таких кластеров в урбанизир</w:t>
      </w:r>
      <w:r w:rsidRPr="002877DE">
        <w:rPr>
          <w:sz w:val="28"/>
          <w:szCs w:val="28"/>
        </w:rPr>
        <w:t>о</w:t>
      </w:r>
      <w:r w:rsidRPr="002877DE">
        <w:rPr>
          <w:sz w:val="28"/>
          <w:szCs w:val="28"/>
        </w:rPr>
        <w:t>ванных регионах</w:t>
      </w:r>
      <w:bookmarkEnd w:id="4665"/>
      <w:bookmarkEnd w:id="4666"/>
      <w:bookmarkEnd w:id="4667"/>
      <w:bookmarkEnd w:id="4668"/>
      <w:bookmarkEnd w:id="4669"/>
      <w:bookmarkEnd w:id="4670"/>
      <w:bookmarkEnd w:id="4671"/>
      <w:bookmarkEnd w:id="467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r w:rsidR="00353CE3">
        <w:rPr>
          <w:sz w:val="28"/>
          <w:szCs w:val="28"/>
        </w:rPr>
        <w:t>.</w:t>
      </w:r>
    </w:p>
    <w:p w:rsidR="00870FEA" w:rsidRPr="002877DE" w:rsidRDefault="00AA21E1" w:rsidP="002877DE">
      <w:pPr>
        <w:spacing w:line="360" w:lineRule="auto"/>
        <w:ind w:firstLine="567"/>
        <w:jc w:val="both"/>
        <w:rPr>
          <w:sz w:val="28"/>
          <w:szCs w:val="28"/>
        </w:rPr>
      </w:pPr>
      <w:r w:rsidRPr="002877DE">
        <w:rPr>
          <w:sz w:val="28"/>
          <w:szCs w:val="28"/>
        </w:rPr>
        <w:t>Реализация кластерной политики способствует росту конкурентоспособн</w:t>
      </w:r>
      <w:r w:rsidRPr="002877DE">
        <w:rPr>
          <w:sz w:val="28"/>
          <w:szCs w:val="28"/>
        </w:rPr>
        <w:t>о</w:t>
      </w:r>
      <w:r w:rsidRPr="002877DE">
        <w:rPr>
          <w:sz w:val="28"/>
          <w:szCs w:val="28"/>
        </w:rPr>
        <w:t>сти бизнеса за счет реализации потенциала эффективного взаимодействия уч</w:t>
      </w:r>
      <w:r w:rsidRPr="002877DE">
        <w:rPr>
          <w:sz w:val="28"/>
          <w:szCs w:val="28"/>
        </w:rPr>
        <w:t>а</w:t>
      </w:r>
      <w:r w:rsidRPr="002877DE">
        <w:rPr>
          <w:sz w:val="28"/>
          <w:szCs w:val="28"/>
        </w:rPr>
        <w:t>стников кластера</w:t>
      </w:r>
      <w:r w:rsidR="00870FEA" w:rsidRPr="002877DE">
        <w:rPr>
          <w:sz w:val="28"/>
          <w:szCs w:val="28"/>
        </w:rPr>
        <w:t xml:space="preserve">. </w:t>
      </w:r>
      <w:r w:rsidRPr="002877DE">
        <w:rPr>
          <w:sz w:val="28"/>
          <w:szCs w:val="28"/>
        </w:rPr>
        <w:t>Развитие кластеров позволяет также обеспечить оптимиз</w:t>
      </w:r>
      <w:r w:rsidRPr="002877DE">
        <w:rPr>
          <w:sz w:val="28"/>
          <w:szCs w:val="28"/>
        </w:rPr>
        <w:t>а</w:t>
      </w:r>
      <w:r w:rsidRPr="002877DE">
        <w:rPr>
          <w:sz w:val="28"/>
          <w:szCs w:val="28"/>
        </w:rPr>
        <w:t>цию положения отечественных предприятий в производственных цепочках со</w:t>
      </w:r>
      <w:r w:rsidRPr="002877DE">
        <w:rPr>
          <w:sz w:val="28"/>
          <w:szCs w:val="28"/>
        </w:rPr>
        <w:t>з</w:t>
      </w:r>
      <w:r w:rsidRPr="002877DE">
        <w:rPr>
          <w:sz w:val="28"/>
          <w:szCs w:val="28"/>
        </w:rPr>
        <w:t xml:space="preserve">дания стоимости, содействуя повышению степени переработки добываемого сырья, импортозамещению и росту локализации сборочных производств. </w:t>
      </w:r>
      <w:r w:rsidR="00353CE3">
        <w:rPr>
          <w:sz w:val="28"/>
          <w:szCs w:val="28"/>
        </w:rPr>
        <w:t>О</w:t>
      </w:r>
      <w:r w:rsidRPr="002877DE">
        <w:rPr>
          <w:sz w:val="28"/>
          <w:szCs w:val="28"/>
        </w:rPr>
        <w:t>с</w:t>
      </w:r>
      <w:r w:rsidRPr="002877DE">
        <w:rPr>
          <w:sz w:val="28"/>
          <w:szCs w:val="28"/>
        </w:rPr>
        <w:t>новными задачами кластерной политики являются:</w:t>
      </w:r>
      <w:r w:rsidR="00870FEA" w:rsidRPr="002877DE">
        <w:rPr>
          <w:sz w:val="28"/>
          <w:szCs w:val="28"/>
        </w:rPr>
        <w:t xml:space="preserve"> (1) ф</w:t>
      </w:r>
      <w:r w:rsidRPr="002877DE">
        <w:rPr>
          <w:sz w:val="28"/>
          <w:szCs w:val="28"/>
        </w:rPr>
        <w:t>ормирование условий для эффективного организационного развития кластеров</w:t>
      </w:r>
      <w:r w:rsidR="00870FEA" w:rsidRPr="002877DE">
        <w:rPr>
          <w:sz w:val="28"/>
          <w:szCs w:val="28"/>
        </w:rPr>
        <w:t>; (2) о</w:t>
      </w:r>
      <w:r w:rsidRPr="002877DE">
        <w:rPr>
          <w:sz w:val="28"/>
          <w:szCs w:val="28"/>
        </w:rPr>
        <w:t>беспечение э</w:t>
      </w:r>
      <w:r w:rsidRPr="002877DE">
        <w:rPr>
          <w:sz w:val="28"/>
          <w:szCs w:val="28"/>
        </w:rPr>
        <w:t>ф</w:t>
      </w:r>
      <w:r w:rsidRPr="002877DE">
        <w:rPr>
          <w:sz w:val="28"/>
          <w:szCs w:val="28"/>
        </w:rPr>
        <w:t>фективной поддержки проектов, направленных на повышение конкурентосп</w:t>
      </w:r>
      <w:r w:rsidRPr="002877DE">
        <w:rPr>
          <w:sz w:val="28"/>
          <w:szCs w:val="28"/>
        </w:rPr>
        <w:t>о</w:t>
      </w:r>
      <w:r w:rsidRPr="002877DE">
        <w:rPr>
          <w:sz w:val="28"/>
          <w:szCs w:val="28"/>
        </w:rPr>
        <w:t>собности участников кластера</w:t>
      </w:r>
      <w:r w:rsidR="00870FEA" w:rsidRPr="002877DE">
        <w:rPr>
          <w:sz w:val="28"/>
          <w:szCs w:val="28"/>
        </w:rPr>
        <w:t>; (3) об</w:t>
      </w:r>
      <w:r w:rsidRPr="002877DE">
        <w:rPr>
          <w:sz w:val="28"/>
          <w:szCs w:val="28"/>
        </w:rPr>
        <w:t>еспечение эффективной методической, информационно-консультационной и образовательной поддержки реализации кластерной политики на региональном и отра</w:t>
      </w:r>
      <w:r w:rsidRPr="002877DE">
        <w:rPr>
          <w:sz w:val="28"/>
          <w:szCs w:val="28"/>
        </w:rPr>
        <w:t>с</w:t>
      </w:r>
      <w:r w:rsidRPr="002877DE">
        <w:rPr>
          <w:sz w:val="28"/>
          <w:szCs w:val="28"/>
        </w:rPr>
        <w:t>ле</w:t>
      </w:r>
      <w:r w:rsidR="00870FEA" w:rsidRPr="002877DE">
        <w:rPr>
          <w:sz w:val="28"/>
          <w:szCs w:val="28"/>
        </w:rPr>
        <w:t>вом уровне.</w:t>
      </w:r>
    </w:p>
    <w:p w:rsidR="00AA21E1" w:rsidRPr="002877DE" w:rsidRDefault="00AA21E1" w:rsidP="002877DE">
      <w:pPr>
        <w:spacing w:line="360" w:lineRule="auto"/>
        <w:ind w:firstLine="567"/>
        <w:jc w:val="both"/>
        <w:rPr>
          <w:sz w:val="28"/>
          <w:szCs w:val="28"/>
        </w:rPr>
      </w:pPr>
      <w:bookmarkStart w:id="4771" w:name="_Toc230781627"/>
      <w:bookmarkStart w:id="4772" w:name="_Toc230788997"/>
      <w:bookmarkStart w:id="4773" w:name="_Toc230790007"/>
      <w:bookmarkStart w:id="4774" w:name="_Toc230790161"/>
      <w:bookmarkStart w:id="4775" w:name="_Toc230790315"/>
      <w:bookmarkStart w:id="4776" w:name="_Toc230940761"/>
      <w:bookmarkStart w:id="4777" w:name="_Toc230942111"/>
      <w:bookmarkStart w:id="4778" w:name="_Toc230948295"/>
      <w:bookmarkStart w:id="4779" w:name="_Toc230949641"/>
      <w:bookmarkStart w:id="4780" w:name="_Toc230950381"/>
      <w:bookmarkStart w:id="4781" w:name="_Toc230950546"/>
      <w:bookmarkStart w:id="4782" w:name="_Toc230969603"/>
      <w:bookmarkStart w:id="4783" w:name="_Toc230970020"/>
      <w:bookmarkStart w:id="4784" w:name="_Toc230971042"/>
      <w:bookmarkStart w:id="4785" w:name="_Toc230973798"/>
      <w:bookmarkStart w:id="4786" w:name="_Toc231020600"/>
      <w:bookmarkStart w:id="4787" w:name="_Toc231021757"/>
      <w:bookmarkStart w:id="4788" w:name="_Toc231022358"/>
      <w:bookmarkStart w:id="4789" w:name="_Toc231022530"/>
      <w:bookmarkStart w:id="4790" w:name="_Toc231026559"/>
      <w:bookmarkStart w:id="4791" w:name="_Toc231026733"/>
      <w:bookmarkStart w:id="4792" w:name="_Toc231026831"/>
      <w:bookmarkStart w:id="4793" w:name="_Toc231029957"/>
      <w:bookmarkStart w:id="4794" w:name="_Toc231030368"/>
      <w:bookmarkStart w:id="4795" w:name="_Toc230777011"/>
      <w:bookmarkStart w:id="4796" w:name="_Toc230777517"/>
      <w:bookmarkStart w:id="4797" w:name="_Toc230781645"/>
      <w:bookmarkStart w:id="4798" w:name="_Toc230789015"/>
      <w:bookmarkStart w:id="4799" w:name="_Toc230790025"/>
      <w:bookmarkStart w:id="4800" w:name="_Toc230790179"/>
      <w:bookmarkStart w:id="4801" w:name="_Toc230790333"/>
      <w:bookmarkStart w:id="4802" w:name="_Toc230940779"/>
      <w:bookmarkStart w:id="4803" w:name="_Toc230942133"/>
      <w:bookmarkStart w:id="4804" w:name="_Toc230948317"/>
      <w:bookmarkStart w:id="4805" w:name="_Toc230949661"/>
      <w:bookmarkStart w:id="4806" w:name="_Toc230950401"/>
      <w:bookmarkStart w:id="4807" w:name="_Toc230950566"/>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r w:rsidRPr="002877DE">
        <w:rPr>
          <w:sz w:val="28"/>
          <w:szCs w:val="28"/>
        </w:rPr>
        <w:t>Принятая в 2008 году Мин</w:t>
      </w:r>
      <w:r w:rsidR="00353CE3">
        <w:rPr>
          <w:sz w:val="28"/>
          <w:szCs w:val="28"/>
        </w:rPr>
        <w:t xml:space="preserve">экономразвития </w:t>
      </w:r>
      <w:r w:rsidRPr="002877DE">
        <w:rPr>
          <w:sz w:val="28"/>
          <w:szCs w:val="28"/>
        </w:rPr>
        <w:t xml:space="preserve"> РФ «Концепция развития те</w:t>
      </w:r>
      <w:r w:rsidRPr="002877DE">
        <w:rPr>
          <w:sz w:val="28"/>
          <w:szCs w:val="28"/>
        </w:rPr>
        <w:t>р</w:t>
      </w:r>
      <w:r w:rsidRPr="002877DE">
        <w:rPr>
          <w:sz w:val="28"/>
          <w:szCs w:val="28"/>
        </w:rPr>
        <w:t>риториальных промышленных кластеров» кластерной политики в России включает три основных блока:</w:t>
      </w:r>
    </w:p>
    <w:p w:rsidR="00353CE3" w:rsidRDefault="00353CE3" w:rsidP="002877DE">
      <w:pPr>
        <w:spacing w:line="360" w:lineRule="auto"/>
        <w:ind w:firstLine="567"/>
        <w:jc w:val="both"/>
        <w:rPr>
          <w:sz w:val="28"/>
          <w:szCs w:val="28"/>
        </w:rPr>
      </w:pPr>
      <w:r>
        <w:rPr>
          <w:sz w:val="28"/>
          <w:szCs w:val="28"/>
        </w:rPr>
        <w:t xml:space="preserve">1. </w:t>
      </w:r>
      <w:r w:rsidR="00AA21E1" w:rsidRPr="002877DE">
        <w:rPr>
          <w:sz w:val="28"/>
          <w:szCs w:val="28"/>
        </w:rPr>
        <w:t>Содействие институциональному развитию кластеров, в первую очередь – разработка стратегии их развития, включает в себя:</w:t>
      </w:r>
      <w:r w:rsidR="00080264">
        <w:rPr>
          <w:sz w:val="28"/>
          <w:szCs w:val="28"/>
        </w:rPr>
        <w:t xml:space="preserve"> </w:t>
      </w:r>
      <w:r w:rsidR="00AA21E1" w:rsidRPr="002877DE">
        <w:rPr>
          <w:sz w:val="28"/>
          <w:szCs w:val="28"/>
        </w:rPr>
        <w:t>стимулирование иннов</w:t>
      </w:r>
      <w:r w:rsidR="00AA21E1" w:rsidRPr="002877DE">
        <w:rPr>
          <w:sz w:val="28"/>
          <w:szCs w:val="28"/>
        </w:rPr>
        <w:t>а</w:t>
      </w:r>
      <w:r w:rsidR="00AA21E1" w:rsidRPr="002877DE">
        <w:rPr>
          <w:sz w:val="28"/>
          <w:szCs w:val="28"/>
        </w:rPr>
        <w:t>ций и коммерциализации технологий;</w:t>
      </w:r>
      <w:r w:rsidR="00080264">
        <w:rPr>
          <w:sz w:val="28"/>
          <w:szCs w:val="28"/>
        </w:rPr>
        <w:t xml:space="preserve"> </w:t>
      </w:r>
      <w:r w:rsidR="00AA21E1" w:rsidRPr="002877DE">
        <w:rPr>
          <w:sz w:val="28"/>
          <w:szCs w:val="28"/>
        </w:rPr>
        <w:t>содействие предоставлению консульт</w:t>
      </w:r>
      <w:r w:rsidR="00AA21E1" w:rsidRPr="002877DE">
        <w:rPr>
          <w:sz w:val="28"/>
          <w:szCs w:val="28"/>
        </w:rPr>
        <w:t>а</w:t>
      </w:r>
      <w:r w:rsidR="00AA21E1" w:rsidRPr="002877DE">
        <w:rPr>
          <w:sz w:val="28"/>
          <w:szCs w:val="28"/>
        </w:rPr>
        <w:t>ционных услуг</w:t>
      </w:r>
      <w:r>
        <w:rPr>
          <w:sz w:val="28"/>
          <w:szCs w:val="28"/>
        </w:rPr>
        <w:t xml:space="preserve"> и  т.д.</w:t>
      </w:r>
    </w:p>
    <w:p w:rsidR="00AA21E1" w:rsidRPr="002877DE" w:rsidRDefault="00353CE3" w:rsidP="002877DE">
      <w:pPr>
        <w:spacing w:line="360" w:lineRule="auto"/>
        <w:ind w:firstLine="567"/>
        <w:jc w:val="both"/>
        <w:rPr>
          <w:sz w:val="28"/>
          <w:szCs w:val="28"/>
        </w:rPr>
      </w:pPr>
      <w:r>
        <w:rPr>
          <w:sz w:val="28"/>
          <w:szCs w:val="28"/>
        </w:rPr>
        <w:t xml:space="preserve">2. </w:t>
      </w:r>
      <w:r w:rsidR="00AA21E1" w:rsidRPr="002877DE">
        <w:rPr>
          <w:sz w:val="28"/>
          <w:szCs w:val="28"/>
        </w:rPr>
        <w:t>Меры, направленные на повышение конкурентоспособности участников кластера: содействие разработке программ долгосрочных партнерских исслед</w:t>
      </w:r>
      <w:r w:rsidR="00AA21E1" w:rsidRPr="002877DE">
        <w:rPr>
          <w:sz w:val="28"/>
          <w:szCs w:val="28"/>
        </w:rPr>
        <w:t>о</w:t>
      </w:r>
      <w:r w:rsidR="00AA21E1" w:rsidRPr="002877DE">
        <w:rPr>
          <w:sz w:val="28"/>
          <w:szCs w:val="28"/>
        </w:rPr>
        <w:t>ваний</w:t>
      </w:r>
      <w:r>
        <w:rPr>
          <w:sz w:val="28"/>
          <w:szCs w:val="28"/>
        </w:rPr>
        <w:t xml:space="preserve">; </w:t>
      </w:r>
      <w:r w:rsidR="00AA21E1" w:rsidRPr="002877DE">
        <w:rPr>
          <w:sz w:val="28"/>
          <w:szCs w:val="28"/>
        </w:rPr>
        <w:t xml:space="preserve">создание </w:t>
      </w:r>
      <w:r w:rsidR="00AB01EF" w:rsidRPr="002877DE">
        <w:rPr>
          <w:sz w:val="28"/>
          <w:szCs w:val="28"/>
        </w:rPr>
        <w:t>ОЭЗ</w:t>
      </w:r>
      <w:r w:rsidR="00AA21E1" w:rsidRPr="002877DE">
        <w:rPr>
          <w:sz w:val="28"/>
          <w:szCs w:val="28"/>
        </w:rPr>
        <w:t xml:space="preserve"> регионального уровня</w:t>
      </w:r>
      <w:r>
        <w:rPr>
          <w:sz w:val="28"/>
          <w:szCs w:val="28"/>
        </w:rPr>
        <w:t xml:space="preserve"> и т.д.</w:t>
      </w:r>
    </w:p>
    <w:p w:rsidR="00EB5260" w:rsidRPr="002877DE" w:rsidRDefault="00353CE3" w:rsidP="002877DE">
      <w:pPr>
        <w:spacing w:line="360" w:lineRule="auto"/>
        <w:ind w:firstLine="567"/>
        <w:jc w:val="both"/>
        <w:rPr>
          <w:sz w:val="28"/>
          <w:szCs w:val="28"/>
        </w:rPr>
      </w:pPr>
      <w:r>
        <w:rPr>
          <w:sz w:val="28"/>
          <w:szCs w:val="28"/>
        </w:rPr>
        <w:t xml:space="preserve">3. </w:t>
      </w:r>
      <w:r w:rsidR="00AA21E1" w:rsidRPr="002877DE">
        <w:rPr>
          <w:sz w:val="28"/>
          <w:szCs w:val="28"/>
        </w:rPr>
        <w:t>Формирование благоприятных условий для развития кластера достиг</w:t>
      </w:r>
      <w:r w:rsidR="00AA21E1" w:rsidRPr="002877DE">
        <w:rPr>
          <w:sz w:val="28"/>
          <w:szCs w:val="28"/>
        </w:rPr>
        <w:t>а</w:t>
      </w:r>
      <w:r w:rsidR="00AA21E1" w:rsidRPr="002877DE">
        <w:rPr>
          <w:sz w:val="28"/>
          <w:szCs w:val="28"/>
        </w:rPr>
        <w:t>ется с помощью следующих мер:</w:t>
      </w:r>
      <w:r w:rsidR="00EB5260" w:rsidRPr="002877DE">
        <w:rPr>
          <w:sz w:val="28"/>
          <w:szCs w:val="28"/>
        </w:rPr>
        <w:t xml:space="preserve"> </w:t>
      </w:r>
      <w:r w:rsidR="00AA21E1" w:rsidRPr="002877DE">
        <w:rPr>
          <w:sz w:val="28"/>
          <w:szCs w:val="28"/>
        </w:rPr>
        <w:t>поддержка создания н</w:t>
      </w:r>
      <w:r w:rsidR="00AA21E1" w:rsidRPr="002877DE">
        <w:rPr>
          <w:sz w:val="28"/>
          <w:szCs w:val="28"/>
        </w:rPr>
        <w:t>о</w:t>
      </w:r>
      <w:r w:rsidR="00AA21E1" w:rsidRPr="002877DE">
        <w:rPr>
          <w:sz w:val="28"/>
          <w:szCs w:val="28"/>
        </w:rPr>
        <w:t xml:space="preserve">вых инновационных предприятий; поддержка </w:t>
      </w:r>
      <w:r w:rsidR="00EB5260" w:rsidRPr="002877DE">
        <w:rPr>
          <w:sz w:val="28"/>
          <w:szCs w:val="28"/>
        </w:rPr>
        <w:t xml:space="preserve">НИОКР </w:t>
      </w:r>
      <w:r>
        <w:rPr>
          <w:sz w:val="28"/>
          <w:szCs w:val="28"/>
        </w:rPr>
        <w:t xml:space="preserve"> и т.д.</w:t>
      </w:r>
      <w:r w:rsidR="00EB5260" w:rsidRPr="002877DE">
        <w:rPr>
          <w:sz w:val="28"/>
          <w:szCs w:val="28"/>
        </w:rPr>
        <w:t xml:space="preserve"> </w:t>
      </w:r>
    </w:p>
    <w:p w:rsidR="00AA21E1" w:rsidRPr="002877DE" w:rsidRDefault="00353CE3" w:rsidP="002877DE">
      <w:pPr>
        <w:spacing w:line="360" w:lineRule="auto"/>
        <w:ind w:firstLine="567"/>
        <w:jc w:val="both"/>
        <w:rPr>
          <w:sz w:val="28"/>
          <w:szCs w:val="28"/>
        </w:rPr>
      </w:pPr>
      <w:r>
        <w:rPr>
          <w:sz w:val="28"/>
          <w:szCs w:val="28"/>
        </w:rPr>
        <w:t>Согласно данной Концепции, о</w:t>
      </w:r>
      <w:r w:rsidR="00AA21E1" w:rsidRPr="002877DE">
        <w:rPr>
          <w:sz w:val="28"/>
          <w:szCs w:val="28"/>
        </w:rPr>
        <w:t>рганам федеральной исполнительной вл</w:t>
      </w:r>
      <w:r w:rsidR="00AA21E1" w:rsidRPr="002877DE">
        <w:rPr>
          <w:sz w:val="28"/>
          <w:szCs w:val="28"/>
        </w:rPr>
        <w:t>а</w:t>
      </w:r>
      <w:r w:rsidR="00AA21E1" w:rsidRPr="002877DE">
        <w:rPr>
          <w:sz w:val="28"/>
          <w:szCs w:val="28"/>
        </w:rPr>
        <w:t xml:space="preserve">сти </w:t>
      </w:r>
      <w:r w:rsidR="001747C3" w:rsidRPr="002877DE">
        <w:rPr>
          <w:sz w:val="28"/>
          <w:szCs w:val="28"/>
        </w:rPr>
        <w:t>РФ</w:t>
      </w:r>
      <w:r w:rsidR="00AA21E1" w:rsidRPr="002877DE">
        <w:rPr>
          <w:sz w:val="28"/>
          <w:szCs w:val="28"/>
        </w:rPr>
        <w:t xml:space="preserve"> рекомендуется</w:t>
      </w:r>
      <w:r w:rsidR="00D5049B" w:rsidRPr="002877DE">
        <w:rPr>
          <w:sz w:val="28"/>
          <w:szCs w:val="28"/>
        </w:rPr>
        <w:t xml:space="preserve"> </w:t>
      </w:r>
      <w:r w:rsidR="00AA21E1" w:rsidRPr="002877DE">
        <w:rPr>
          <w:sz w:val="28"/>
          <w:szCs w:val="28"/>
        </w:rPr>
        <w:t>разработать</w:t>
      </w:r>
      <w:r w:rsidR="00D5049B" w:rsidRPr="002877DE">
        <w:rPr>
          <w:sz w:val="28"/>
          <w:szCs w:val="28"/>
        </w:rPr>
        <w:t>:</w:t>
      </w:r>
      <w:r w:rsidR="00AA21E1" w:rsidRPr="002877DE">
        <w:rPr>
          <w:sz w:val="28"/>
          <w:szCs w:val="28"/>
        </w:rPr>
        <w:t xml:space="preserve"> концепцию кластерной политики и план действий по ее реализации;</w:t>
      </w:r>
      <w:r w:rsidR="00D5049B" w:rsidRPr="002877DE">
        <w:rPr>
          <w:sz w:val="28"/>
          <w:szCs w:val="28"/>
        </w:rPr>
        <w:t xml:space="preserve"> </w:t>
      </w:r>
      <w:r w:rsidR="00AA21E1" w:rsidRPr="002877DE">
        <w:rPr>
          <w:sz w:val="28"/>
          <w:szCs w:val="28"/>
        </w:rPr>
        <w:t>национальную кластерную программу развития и</w:t>
      </w:r>
      <w:r w:rsidR="00AA21E1" w:rsidRPr="002877DE">
        <w:rPr>
          <w:sz w:val="28"/>
          <w:szCs w:val="28"/>
        </w:rPr>
        <w:t>н</w:t>
      </w:r>
      <w:r w:rsidR="00AA21E1" w:rsidRPr="002877DE">
        <w:rPr>
          <w:sz w:val="28"/>
          <w:szCs w:val="28"/>
        </w:rPr>
        <w:t>новационных секторов экономики;</w:t>
      </w:r>
      <w:r w:rsidR="00D5049B" w:rsidRPr="002877DE">
        <w:rPr>
          <w:sz w:val="28"/>
          <w:szCs w:val="28"/>
        </w:rPr>
        <w:t xml:space="preserve"> </w:t>
      </w:r>
      <w:r w:rsidR="00AA21E1" w:rsidRPr="002877DE">
        <w:rPr>
          <w:sz w:val="28"/>
          <w:szCs w:val="28"/>
        </w:rPr>
        <w:t>национальную кластерную программу ра</w:t>
      </w:r>
      <w:r w:rsidR="00AA21E1" w:rsidRPr="002877DE">
        <w:rPr>
          <w:sz w:val="28"/>
          <w:szCs w:val="28"/>
        </w:rPr>
        <w:t>з</w:t>
      </w:r>
      <w:r w:rsidR="00AA21E1" w:rsidRPr="002877DE">
        <w:rPr>
          <w:sz w:val="28"/>
          <w:szCs w:val="28"/>
        </w:rPr>
        <w:t>вития промышленности;</w:t>
      </w:r>
      <w:r w:rsidR="00D5049B" w:rsidRPr="002877DE">
        <w:rPr>
          <w:sz w:val="28"/>
          <w:szCs w:val="28"/>
        </w:rPr>
        <w:t xml:space="preserve"> </w:t>
      </w:r>
      <w:r w:rsidR="00AA21E1" w:rsidRPr="002877DE">
        <w:rPr>
          <w:sz w:val="28"/>
          <w:szCs w:val="28"/>
        </w:rPr>
        <w:t>разработать конкурсный механизм отбора и реализ</w:t>
      </w:r>
      <w:r w:rsidR="00AA21E1" w:rsidRPr="002877DE">
        <w:rPr>
          <w:sz w:val="28"/>
          <w:szCs w:val="28"/>
        </w:rPr>
        <w:t>а</w:t>
      </w:r>
      <w:r w:rsidR="00AA21E1" w:rsidRPr="002877DE">
        <w:rPr>
          <w:sz w:val="28"/>
          <w:szCs w:val="28"/>
        </w:rPr>
        <w:t>ции пилотных кластерных проектов</w:t>
      </w:r>
      <w:r w:rsidR="00D5049B" w:rsidRPr="002877DE">
        <w:rPr>
          <w:sz w:val="28"/>
          <w:szCs w:val="28"/>
        </w:rPr>
        <w:t xml:space="preserve"> и т.д.</w:t>
      </w:r>
      <w:r w:rsidR="00080264">
        <w:rPr>
          <w:sz w:val="28"/>
          <w:szCs w:val="28"/>
        </w:rPr>
        <w:t xml:space="preserve"> </w:t>
      </w:r>
      <w:r w:rsidR="00AA21E1" w:rsidRPr="002877DE">
        <w:rPr>
          <w:sz w:val="28"/>
          <w:szCs w:val="28"/>
        </w:rPr>
        <w:t>Региональным органам исполнител</w:t>
      </w:r>
      <w:r w:rsidR="00AA21E1" w:rsidRPr="002877DE">
        <w:rPr>
          <w:sz w:val="28"/>
          <w:szCs w:val="28"/>
        </w:rPr>
        <w:t>ь</w:t>
      </w:r>
      <w:r w:rsidR="00AA21E1" w:rsidRPr="002877DE">
        <w:rPr>
          <w:sz w:val="28"/>
          <w:szCs w:val="28"/>
        </w:rPr>
        <w:t>ной власти, органам местного самоуправления рекомендуется:</w:t>
      </w:r>
      <w:r w:rsidR="00080264">
        <w:rPr>
          <w:sz w:val="28"/>
          <w:szCs w:val="28"/>
        </w:rPr>
        <w:t xml:space="preserve"> </w:t>
      </w:r>
      <w:r w:rsidR="00AA21E1" w:rsidRPr="002877DE">
        <w:rPr>
          <w:sz w:val="28"/>
          <w:szCs w:val="28"/>
        </w:rPr>
        <w:t>разработать концепцию формирования региональной инновационной системы</w:t>
      </w:r>
      <w:r w:rsidR="00080264">
        <w:rPr>
          <w:sz w:val="28"/>
          <w:szCs w:val="28"/>
        </w:rPr>
        <w:t xml:space="preserve"> </w:t>
      </w:r>
      <w:r w:rsidR="00AA21E1" w:rsidRPr="002877DE">
        <w:rPr>
          <w:sz w:val="28"/>
          <w:szCs w:val="28"/>
        </w:rPr>
        <w:t>для форм</w:t>
      </w:r>
      <w:r w:rsidR="00AA21E1" w:rsidRPr="002877DE">
        <w:rPr>
          <w:sz w:val="28"/>
          <w:szCs w:val="28"/>
        </w:rPr>
        <w:t>и</w:t>
      </w:r>
      <w:r w:rsidR="00AA21E1" w:rsidRPr="002877DE">
        <w:rPr>
          <w:sz w:val="28"/>
          <w:szCs w:val="28"/>
        </w:rPr>
        <w:t>рования высокотехнологичных инновационных кластеров;</w:t>
      </w:r>
      <w:r w:rsidR="00D5049B" w:rsidRPr="002877DE">
        <w:rPr>
          <w:sz w:val="28"/>
          <w:szCs w:val="28"/>
        </w:rPr>
        <w:t xml:space="preserve"> </w:t>
      </w:r>
      <w:r w:rsidR="00AA21E1" w:rsidRPr="002877DE">
        <w:rPr>
          <w:sz w:val="28"/>
          <w:szCs w:val="28"/>
        </w:rPr>
        <w:t>разработать планы действий по реализации частно-государственного партнерства, включая созд</w:t>
      </w:r>
      <w:r w:rsidR="00AA21E1" w:rsidRPr="002877DE">
        <w:rPr>
          <w:sz w:val="28"/>
          <w:szCs w:val="28"/>
        </w:rPr>
        <w:t>а</w:t>
      </w:r>
      <w:r w:rsidR="00AA21E1" w:rsidRPr="002877DE">
        <w:rPr>
          <w:sz w:val="28"/>
          <w:szCs w:val="28"/>
        </w:rPr>
        <w:t>ние сети площадок для регулярного взаимодействия бизнеса, нау</w:t>
      </w:r>
      <w:r w:rsidR="00AA21E1" w:rsidRPr="002877DE">
        <w:rPr>
          <w:sz w:val="28"/>
          <w:szCs w:val="28"/>
        </w:rPr>
        <w:t>ч</w:t>
      </w:r>
      <w:r w:rsidR="00AA21E1" w:rsidRPr="002877DE">
        <w:rPr>
          <w:sz w:val="28"/>
          <w:szCs w:val="28"/>
        </w:rPr>
        <w:t>но-образовательных структур и власти</w:t>
      </w:r>
      <w:r w:rsidR="00080264">
        <w:rPr>
          <w:sz w:val="28"/>
          <w:szCs w:val="28"/>
        </w:rPr>
        <w:t xml:space="preserve"> </w:t>
      </w:r>
      <w:r w:rsidR="00D5049B" w:rsidRPr="002877DE">
        <w:rPr>
          <w:sz w:val="28"/>
          <w:szCs w:val="28"/>
        </w:rPr>
        <w:t>и т.д.</w:t>
      </w:r>
      <w:r>
        <w:rPr>
          <w:sz w:val="28"/>
          <w:szCs w:val="28"/>
        </w:rPr>
        <w:t xml:space="preserve"> </w:t>
      </w:r>
      <w:r w:rsidR="00D5049B" w:rsidRPr="002877DE">
        <w:rPr>
          <w:sz w:val="28"/>
          <w:szCs w:val="28"/>
        </w:rPr>
        <w:t>[267].</w:t>
      </w:r>
      <w:r w:rsidR="00AA21E1" w:rsidRPr="002877DE">
        <w:rPr>
          <w:sz w:val="28"/>
          <w:szCs w:val="28"/>
        </w:rPr>
        <w:t xml:space="preserve"> </w:t>
      </w:r>
    </w:p>
    <w:p w:rsidR="00AA21E1" w:rsidRPr="002877DE" w:rsidRDefault="00AA21E1" w:rsidP="002877DE">
      <w:pPr>
        <w:pStyle w:val="2"/>
        <w:spacing w:line="360" w:lineRule="auto"/>
        <w:ind w:firstLine="567"/>
        <w:jc w:val="both"/>
        <w:rPr>
          <w:rFonts w:ascii="Times New Roman" w:hAnsi="Times New Roman" w:cs="Times New Roman"/>
        </w:rPr>
      </w:pPr>
      <w:bookmarkStart w:id="4808" w:name="_Toc230698385"/>
      <w:bookmarkStart w:id="4809" w:name="_Toc230716127"/>
      <w:bookmarkStart w:id="4810" w:name="_Toc230776975"/>
      <w:bookmarkStart w:id="4811" w:name="_Toc230777481"/>
      <w:bookmarkStart w:id="4812" w:name="_Toc230781586"/>
      <w:bookmarkStart w:id="4813" w:name="_Toc230788957"/>
      <w:bookmarkStart w:id="4814" w:name="_Toc230790088"/>
      <w:bookmarkStart w:id="4815" w:name="_Toc230790242"/>
      <w:bookmarkStart w:id="4816" w:name="_Toc230790395"/>
      <w:bookmarkStart w:id="4817" w:name="_Toc230940849"/>
      <w:bookmarkStart w:id="4818" w:name="_Toc230942211"/>
      <w:bookmarkStart w:id="4819" w:name="_Toc230948389"/>
      <w:bookmarkStart w:id="4820" w:name="_Toc230949733"/>
      <w:bookmarkStart w:id="4821" w:name="_Toc230950469"/>
      <w:bookmarkStart w:id="4822" w:name="_Toc230950632"/>
      <w:bookmarkStart w:id="4823" w:name="_Toc230969581"/>
      <w:bookmarkStart w:id="4824" w:name="_Toc230969998"/>
      <w:bookmarkStart w:id="4825" w:name="_Toc230971019"/>
      <w:bookmarkStart w:id="4826" w:name="_Toc230973782"/>
      <w:bookmarkStart w:id="4827" w:name="_Toc231020584"/>
      <w:bookmarkStart w:id="4828" w:name="_Toc231021741"/>
      <w:bookmarkStart w:id="4829" w:name="_Toc231022342"/>
      <w:bookmarkStart w:id="4830" w:name="_Toc231022514"/>
      <w:bookmarkStart w:id="4831" w:name="_Toc231026543"/>
      <w:bookmarkStart w:id="4832" w:name="_Toc231026717"/>
      <w:bookmarkStart w:id="4833" w:name="_Toc231026815"/>
      <w:bookmarkStart w:id="4834" w:name="_Toc231029949"/>
      <w:bookmarkStart w:id="4835" w:name="_Toc231030361"/>
      <w:bookmarkStart w:id="4836" w:name="_Toc231040508"/>
      <w:bookmarkStart w:id="4837" w:name="_Toc231040761"/>
      <w:bookmarkStart w:id="4838" w:name="_Toc231119063"/>
      <w:bookmarkStart w:id="4839" w:name="_Toc231119262"/>
      <w:bookmarkStart w:id="4840" w:name="_Toc231119431"/>
      <w:bookmarkStart w:id="4841" w:name="_Toc231120014"/>
      <w:bookmarkStart w:id="4842" w:name="_Toc231186833"/>
      <w:bookmarkStart w:id="4843" w:name="_Toc231189200"/>
      <w:bookmarkStart w:id="4844" w:name="_Toc231190432"/>
      <w:bookmarkStart w:id="4845" w:name="_Toc231192848"/>
      <w:bookmarkStart w:id="4846" w:name="_Toc231193367"/>
      <w:bookmarkStart w:id="4847" w:name="_Toc231193892"/>
      <w:bookmarkStart w:id="4848" w:name="_Toc231195603"/>
      <w:bookmarkStart w:id="4849" w:name="_Toc231202396"/>
      <w:bookmarkStart w:id="4850" w:name="_Toc231373008"/>
      <w:bookmarkStart w:id="4851" w:name="_Toc231373668"/>
      <w:bookmarkStart w:id="4852" w:name="_Toc231459333"/>
      <w:bookmarkStart w:id="4853" w:name="_Toc231460028"/>
      <w:bookmarkStart w:id="4854" w:name="_Toc231460719"/>
      <w:bookmarkStart w:id="4855" w:name="_Toc231460816"/>
      <w:bookmarkStart w:id="4856" w:name="_Toc231461500"/>
      <w:bookmarkStart w:id="4857" w:name="_Toc231561059"/>
      <w:bookmarkStart w:id="4858" w:name="_Toc231913172"/>
      <w:bookmarkStart w:id="4859" w:name="_Toc234321759"/>
      <w:bookmarkStart w:id="4860" w:name="_Toc236198811"/>
      <w:bookmarkStart w:id="4861" w:name="_Toc230777055"/>
      <w:bookmarkStart w:id="4862" w:name="_Toc230777546"/>
      <w:bookmarkStart w:id="4863" w:name="_Toc230781674"/>
      <w:bookmarkStart w:id="4864" w:name="_Toc230789044"/>
      <w:bookmarkStart w:id="4865" w:name="_Toc230790054"/>
      <w:bookmarkStart w:id="4866" w:name="_Toc230790208"/>
      <w:bookmarkStart w:id="4867" w:name="_Toc230790362"/>
      <w:bookmarkStart w:id="4868" w:name="_Toc230940808"/>
      <w:bookmarkStart w:id="4869" w:name="_Toc230942170"/>
      <w:bookmarkStart w:id="4870" w:name="_Toc230948354"/>
      <w:bookmarkStart w:id="4871" w:name="_Toc230949698"/>
      <w:bookmarkStart w:id="4872" w:name="_Toc230950430"/>
      <w:bookmarkStart w:id="4873" w:name="_Toc230950595"/>
      <w:bookmarkStart w:id="4874" w:name="_Toc230969613"/>
      <w:bookmarkStart w:id="4875" w:name="_Toc230970030"/>
      <w:bookmarkStart w:id="4876" w:name="_Toc230971051"/>
      <w:bookmarkStart w:id="4877" w:name="_Toc230973806"/>
      <w:bookmarkStart w:id="4878" w:name="_Toc231020608"/>
      <w:bookmarkStart w:id="4879" w:name="_Toc231021765"/>
      <w:bookmarkStart w:id="4880" w:name="_Toc231022366"/>
      <w:bookmarkStart w:id="4881" w:name="_Toc231022538"/>
      <w:bookmarkStart w:id="4882" w:name="_Toc231026567"/>
      <w:bookmarkStart w:id="4883" w:name="_Toc231026741"/>
      <w:bookmarkStart w:id="4884" w:name="_Toc231026839"/>
      <w:bookmarkStart w:id="4885" w:name="_Toc231029967"/>
      <w:bookmarkStart w:id="4886" w:name="_Toc231030378"/>
      <w:bookmarkStart w:id="4887" w:name="_Toc238837234"/>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r w:rsidRPr="002877DE">
        <w:rPr>
          <w:rFonts w:ascii="Times New Roman" w:hAnsi="Times New Roman" w:cs="Times New Roman"/>
        </w:rPr>
        <w:t>12.2. Проблемы кластерного подхода</w:t>
      </w:r>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87"/>
    </w:p>
    <w:p w:rsidR="00353CE3" w:rsidRDefault="00AA21E1" w:rsidP="002877DE">
      <w:pPr>
        <w:spacing w:line="360" w:lineRule="auto"/>
        <w:ind w:firstLine="567"/>
        <w:jc w:val="both"/>
        <w:rPr>
          <w:sz w:val="28"/>
          <w:szCs w:val="28"/>
        </w:rPr>
      </w:pPr>
      <w:r w:rsidRPr="002877DE">
        <w:rPr>
          <w:sz w:val="28"/>
          <w:szCs w:val="28"/>
        </w:rPr>
        <w:t>Если говорить о барьерах, стоящих на пути развития и реализации кл</w:t>
      </w:r>
      <w:r w:rsidRPr="002877DE">
        <w:rPr>
          <w:sz w:val="28"/>
          <w:szCs w:val="28"/>
        </w:rPr>
        <w:t>а</w:t>
      </w:r>
      <w:r w:rsidRPr="002877DE">
        <w:rPr>
          <w:sz w:val="28"/>
          <w:szCs w:val="28"/>
        </w:rPr>
        <w:t>стерных инициатив в России, то, прежде всего, необходимо отметить отсутс</w:t>
      </w:r>
      <w:r w:rsidRPr="002877DE">
        <w:rPr>
          <w:sz w:val="28"/>
          <w:szCs w:val="28"/>
        </w:rPr>
        <w:t>т</w:t>
      </w:r>
      <w:r w:rsidRPr="002877DE">
        <w:rPr>
          <w:sz w:val="28"/>
          <w:szCs w:val="28"/>
        </w:rPr>
        <w:t>вие понимания сущности и преимуществ кластерного подхода со стороны гос</w:t>
      </w:r>
      <w:r w:rsidRPr="002877DE">
        <w:rPr>
          <w:sz w:val="28"/>
          <w:szCs w:val="28"/>
        </w:rPr>
        <w:t>у</w:t>
      </w:r>
      <w:r w:rsidRPr="002877DE">
        <w:rPr>
          <w:sz w:val="28"/>
          <w:szCs w:val="28"/>
        </w:rPr>
        <w:t>дарства и, как следствие, неправильный подход либо отсутствие поддержки кластерных инициатив со стороны органов власти разного уровня. Концепция развития территориальных промышленных кластеров предусматривает созд</w:t>
      </w:r>
      <w:r w:rsidRPr="002877DE">
        <w:rPr>
          <w:sz w:val="28"/>
          <w:szCs w:val="28"/>
        </w:rPr>
        <w:t>а</w:t>
      </w:r>
      <w:r w:rsidRPr="002877DE">
        <w:rPr>
          <w:sz w:val="28"/>
          <w:szCs w:val="28"/>
        </w:rPr>
        <w:t xml:space="preserve">ние кластеров только в отраслях промышленности. Это связано с попыткой опереться на советский опыт организации </w:t>
      </w:r>
      <w:r w:rsidR="00353CE3">
        <w:rPr>
          <w:sz w:val="28"/>
          <w:szCs w:val="28"/>
        </w:rPr>
        <w:t>ТПК</w:t>
      </w:r>
      <w:r w:rsidRPr="002877DE">
        <w:rPr>
          <w:sz w:val="28"/>
          <w:szCs w:val="28"/>
        </w:rPr>
        <w:t xml:space="preserve">. Однако есть коренное отличие кластера от </w:t>
      </w:r>
      <w:r w:rsidR="00353CE3">
        <w:rPr>
          <w:sz w:val="28"/>
          <w:szCs w:val="28"/>
        </w:rPr>
        <w:t>ТПК</w:t>
      </w:r>
      <w:r w:rsidRPr="002877DE">
        <w:rPr>
          <w:sz w:val="28"/>
          <w:szCs w:val="28"/>
        </w:rPr>
        <w:t>, которое заключается в том, что последний представляет с</w:t>
      </w:r>
      <w:r w:rsidRPr="002877DE">
        <w:rPr>
          <w:sz w:val="28"/>
          <w:szCs w:val="28"/>
        </w:rPr>
        <w:t>о</w:t>
      </w:r>
      <w:r w:rsidRPr="002877DE">
        <w:rPr>
          <w:sz w:val="28"/>
          <w:szCs w:val="28"/>
        </w:rPr>
        <w:t>бой конгломерат предприятий, сформированных «сверху», без собственного осознания взаимной полезности друг другу.</w:t>
      </w:r>
      <w:r w:rsidR="00353CE3">
        <w:rPr>
          <w:sz w:val="28"/>
          <w:szCs w:val="28"/>
        </w:rPr>
        <w:t xml:space="preserve"> </w:t>
      </w:r>
      <w:r w:rsidRPr="002877DE">
        <w:rPr>
          <w:sz w:val="28"/>
          <w:szCs w:val="28"/>
        </w:rPr>
        <w:t>Еще один фактор, сдерживающий развитие кластерного подхода в России, – удобная для минимизации налогоо</w:t>
      </w:r>
      <w:r w:rsidRPr="002877DE">
        <w:rPr>
          <w:sz w:val="28"/>
          <w:szCs w:val="28"/>
        </w:rPr>
        <w:t>б</w:t>
      </w:r>
      <w:r w:rsidRPr="002877DE">
        <w:rPr>
          <w:sz w:val="28"/>
          <w:szCs w:val="28"/>
        </w:rPr>
        <w:t>ложения и использования администр</w:t>
      </w:r>
      <w:r w:rsidRPr="002877DE">
        <w:rPr>
          <w:sz w:val="28"/>
          <w:szCs w:val="28"/>
        </w:rPr>
        <w:t>а</w:t>
      </w:r>
      <w:r w:rsidRPr="002877DE">
        <w:rPr>
          <w:sz w:val="28"/>
          <w:szCs w:val="28"/>
        </w:rPr>
        <w:t>тивного ресурса практика вертикально-интегрированных компаний. Непосредственно связанным с этой проблемой оказывается вопрос о развитии малого и среднего бизнеса в стране. На сег</w:t>
      </w:r>
      <w:r w:rsidRPr="002877DE">
        <w:rPr>
          <w:sz w:val="28"/>
          <w:szCs w:val="28"/>
        </w:rPr>
        <w:t>о</w:t>
      </w:r>
      <w:r w:rsidRPr="002877DE">
        <w:rPr>
          <w:sz w:val="28"/>
          <w:szCs w:val="28"/>
        </w:rPr>
        <w:t>дняшний день меры, предпринимаемые для поддержки малого бизнеса, носят декларативный хара</w:t>
      </w:r>
      <w:r w:rsidRPr="002877DE">
        <w:rPr>
          <w:sz w:val="28"/>
          <w:szCs w:val="28"/>
        </w:rPr>
        <w:t>к</w:t>
      </w:r>
      <w:r w:rsidRPr="002877DE">
        <w:rPr>
          <w:sz w:val="28"/>
          <w:szCs w:val="28"/>
        </w:rPr>
        <w:t>тер, и российская бизнес-среда остается комфортной для крупных компаний. Одним из важнейших барьеров, стоящих на пути развития кластерных инициатив в России, также выступает отсутствие культуры инфо</w:t>
      </w:r>
      <w:r w:rsidRPr="002877DE">
        <w:rPr>
          <w:sz w:val="28"/>
          <w:szCs w:val="28"/>
        </w:rPr>
        <w:t>р</w:t>
      </w:r>
      <w:r w:rsidRPr="002877DE">
        <w:rPr>
          <w:sz w:val="28"/>
          <w:szCs w:val="28"/>
        </w:rPr>
        <w:t>мационной открытости, которое выливается в недоверие между потенциальн</w:t>
      </w:r>
      <w:r w:rsidRPr="002877DE">
        <w:rPr>
          <w:sz w:val="28"/>
          <w:szCs w:val="28"/>
        </w:rPr>
        <w:t>ы</w:t>
      </w:r>
      <w:r w:rsidRPr="002877DE">
        <w:rPr>
          <w:sz w:val="28"/>
          <w:szCs w:val="28"/>
        </w:rPr>
        <w:t>ми участниками кл</w:t>
      </w:r>
      <w:r w:rsidRPr="002877DE">
        <w:rPr>
          <w:sz w:val="28"/>
          <w:szCs w:val="28"/>
        </w:rPr>
        <w:t>а</w:t>
      </w:r>
      <w:r w:rsidRPr="002877DE">
        <w:rPr>
          <w:sz w:val="28"/>
          <w:szCs w:val="28"/>
        </w:rPr>
        <w:t>стера и формирование недобросовестной конкуренции</w:t>
      </w:r>
      <w:bookmarkStart w:id="4888" w:name="_Toc231040510"/>
      <w:bookmarkStart w:id="4889" w:name="_Toc231040763"/>
      <w:bookmarkStart w:id="4890" w:name="_Toc231119065"/>
      <w:bookmarkStart w:id="4891" w:name="_Toc231119264"/>
      <w:bookmarkStart w:id="4892" w:name="_Toc231119433"/>
      <w:bookmarkStart w:id="4893" w:name="_Toc231120016"/>
      <w:bookmarkStart w:id="4894" w:name="_Toc231186835"/>
      <w:bookmarkStart w:id="4895" w:name="_Toc231189202"/>
      <w:bookmarkStart w:id="4896" w:name="_Toc231190434"/>
      <w:bookmarkStart w:id="4897" w:name="_Toc231192850"/>
      <w:bookmarkStart w:id="4898" w:name="_Toc231193369"/>
      <w:bookmarkStart w:id="4899" w:name="_Toc231193894"/>
      <w:bookmarkStart w:id="4900" w:name="_Toc231202398"/>
      <w:bookmarkStart w:id="4901" w:name="_Toc231373010"/>
      <w:bookmarkStart w:id="4902" w:name="_Toc231561061"/>
    </w:p>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p w:rsidR="00EB5260" w:rsidRPr="002877DE" w:rsidRDefault="00353CE3" w:rsidP="00353CE3">
      <w:pPr>
        <w:spacing w:line="360" w:lineRule="auto"/>
        <w:ind w:firstLine="567"/>
        <w:jc w:val="both"/>
        <w:rPr>
          <w:sz w:val="28"/>
          <w:szCs w:val="28"/>
        </w:rPr>
      </w:pPr>
      <w:r>
        <w:rPr>
          <w:sz w:val="28"/>
          <w:szCs w:val="28"/>
        </w:rPr>
        <w:t xml:space="preserve">Типичные проблемы, </w:t>
      </w:r>
      <w:r w:rsidR="00AA21E1" w:rsidRPr="002877DE">
        <w:rPr>
          <w:sz w:val="28"/>
          <w:szCs w:val="28"/>
        </w:rPr>
        <w:t>возникающие в связи с применением кластерного подхода</w:t>
      </w:r>
      <w:r>
        <w:rPr>
          <w:sz w:val="28"/>
          <w:szCs w:val="28"/>
        </w:rPr>
        <w:t xml:space="preserve">: </w:t>
      </w:r>
      <w:r w:rsidR="00AA21E1" w:rsidRPr="002877DE">
        <w:rPr>
          <w:sz w:val="28"/>
          <w:szCs w:val="28"/>
        </w:rPr>
        <w:t>отсутствие оценки рынка потенциального кластера</w:t>
      </w:r>
      <w:r>
        <w:rPr>
          <w:sz w:val="28"/>
          <w:szCs w:val="28"/>
        </w:rPr>
        <w:t xml:space="preserve">; </w:t>
      </w:r>
      <w:r w:rsidR="00AA21E1" w:rsidRPr="002877DE">
        <w:rPr>
          <w:sz w:val="28"/>
          <w:szCs w:val="28"/>
        </w:rPr>
        <w:t>ограничение гр</w:t>
      </w:r>
      <w:r w:rsidR="00AA21E1" w:rsidRPr="002877DE">
        <w:rPr>
          <w:sz w:val="28"/>
          <w:szCs w:val="28"/>
        </w:rPr>
        <w:t>а</w:t>
      </w:r>
      <w:r w:rsidR="00AA21E1" w:rsidRPr="002877DE">
        <w:rPr>
          <w:sz w:val="28"/>
          <w:szCs w:val="28"/>
        </w:rPr>
        <w:t>ниц кластера границами субъекта Федерации</w:t>
      </w:r>
      <w:r>
        <w:rPr>
          <w:sz w:val="28"/>
          <w:szCs w:val="28"/>
        </w:rPr>
        <w:t xml:space="preserve">; </w:t>
      </w:r>
      <w:r w:rsidR="00AA21E1" w:rsidRPr="002877DE">
        <w:rPr>
          <w:sz w:val="28"/>
          <w:szCs w:val="28"/>
        </w:rPr>
        <w:t>игнорирование «коммуникати</w:t>
      </w:r>
      <w:r w:rsidR="00AA21E1" w:rsidRPr="002877DE">
        <w:rPr>
          <w:sz w:val="28"/>
          <w:szCs w:val="28"/>
        </w:rPr>
        <w:t>в</w:t>
      </w:r>
      <w:r w:rsidR="00AA21E1" w:rsidRPr="002877DE">
        <w:rPr>
          <w:sz w:val="28"/>
          <w:szCs w:val="28"/>
        </w:rPr>
        <w:t>ной» природы кластера</w:t>
      </w:r>
      <w:r>
        <w:rPr>
          <w:sz w:val="28"/>
          <w:szCs w:val="28"/>
        </w:rPr>
        <w:t xml:space="preserve">; </w:t>
      </w:r>
      <w:r w:rsidR="00AA21E1" w:rsidRPr="002877DE">
        <w:rPr>
          <w:sz w:val="28"/>
          <w:szCs w:val="28"/>
        </w:rPr>
        <w:t xml:space="preserve">абсолютизация </w:t>
      </w:r>
      <w:r w:rsidR="00EB5260" w:rsidRPr="002877DE">
        <w:rPr>
          <w:sz w:val="28"/>
          <w:szCs w:val="28"/>
        </w:rPr>
        <w:t>той или иной с</w:t>
      </w:r>
      <w:r w:rsidR="00AA21E1" w:rsidRPr="002877DE">
        <w:rPr>
          <w:sz w:val="28"/>
          <w:szCs w:val="28"/>
        </w:rPr>
        <w:t>труктуры кластера</w:t>
      </w:r>
      <w:r>
        <w:rPr>
          <w:sz w:val="28"/>
          <w:szCs w:val="28"/>
        </w:rPr>
        <w:t xml:space="preserve">; </w:t>
      </w:r>
      <w:r w:rsidR="00AA21E1" w:rsidRPr="002877DE">
        <w:rPr>
          <w:sz w:val="28"/>
          <w:szCs w:val="28"/>
        </w:rPr>
        <w:t>о</w:t>
      </w:r>
      <w:r w:rsidR="00AA21E1" w:rsidRPr="002877DE">
        <w:rPr>
          <w:sz w:val="28"/>
          <w:szCs w:val="28"/>
        </w:rPr>
        <w:t>т</w:t>
      </w:r>
      <w:r w:rsidR="00AA21E1" w:rsidRPr="002877DE">
        <w:rPr>
          <w:sz w:val="28"/>
          <w:szCs w:val="28"/>
        </w:rPr>
        <w:t xml:space="preserve">сутствие конкретных действий </w:t>
      </w:r>
      <w:r>
        <w:rPr>
          <w:sz w:val="28"/>
          <w:szCs w:val="28"/>
        </w:rPr>
        <w:t xml:space="preserve">региональных властей </w:t>
      </w:r>
      <w:r w:rsidR="00AA21E1" w:rsidRPr="002877DE">
        <w:rPr>
          <w:sz w:val="28"/>
          <w:szCs w:val="28"/>
        </w:rPr>
        <w:t xml:space="preserve">по развитию кластера </w:t>
      </w:r>
    </w:p>
    <w:p w:rsidR="00AA21E1" w:rsidRPr="002877DE" w:rsidRDefault="00AA21E1" w:rsidP="002877DE">
      <w:pPr>
        <w:spacing w:line="360" w:lineRule="auto"/>
        <w:ind w:firstLine="567"/>
        <w:jc w:val="both"/>
        <w:rPr>
          <w:sz w:val="28"/>
          <w:szCs w:val="28"/>
        </w:rPr>
      </w:pPr>
      <w:r w:rsidRPr="002877DE">
        <w:rPr>
          <w:i/>
          <w:sz w:val="28"/>
          <w:szCs w:val="28"/>
        </w:rPr>
        <w:t>Основные риски</w:t>
      </w:r>
      <w:r w:rsidRPr="002877DE">
        <w:rPr>
          <w:sz w:val="28"/>
          <w:szCs w:val="28"/>
        </w:rPr>
        <w:t xml:space="preserve"> реализации кластерной политики:</w:t>
      </w:r>
      <w:r w:rsidR="00EB5260" w:rsidRPr="002877DE">
        <w:rPr>
          <w:sz w:val="28"/>
          <w:szCs w:val="28"/>
        </w:rPr>
        <w:t xml:space="preserve"> </w:t>
      </w:r>
      <w:r w:rsidRPr="002877DE">
        <w:rPr>
          <w:sz w:val="28"/>
          <w:szCs w:val="28"/>
        </w:rPr>
        <w:t>риски выбора ошибо</w:t>
      </w:r>
      <w:r w:rsidRPr="002877DE">
        <w:rPr>
          <w:sz w:val="28"/>
          <w:szCs w:val="28"/>
        </w:rPr>
        <w:t>ч</w:t>
      </w:r>
      <w:r w:rsidRPr="002877DE">
        <w:rPr>
          <w:sz w:val="28"/>
          <w:szCs w:val="28"/>
        </w:rPr>
        <w:t>ных приоритетов финансирования мероприятий кластерной политики из бю</w:t>
      </w:r>
      <w:r w:rsidRPr="002877DE">
        <w:rPr>
          <w:sz w:val="28"/>
          <w:szCs w:val="28"/>
        </w:rPr>
        <w:t>д</w:t>
      </w:r>
      <w:r w:rsidRPr="002877DE">
        <w:rPr>
          <w:sz w:val="28"/>
          <w:szCs w:val="28"/>
        </w:rPr>
        <w:t>жетных источников;</w:t>
      </w:r>
      <w:r w:rsidR="00EB5260" w:rsidRPr="002877DE">
        <w:rPr>
          <w:sz w:val="28"/>
          <w:szCs w:val="28"/>
        </w:rPr>
        <w:t xml:space="preserve"> </w:t>
      </w:r>
      <w:r w:rsidRPr="002877DE">
        <w:rPr>
          <w:sz w:val="28"/>
          <w:szCs w:val="28"/>
        </w:rPr>
        <w:t>риск недостаточной координации деятельности при реал</w:t>
      </w:r>
      <w:r w:rsidRPr="002877DE">
        <w:rPr>
          <w:sz w:val="28"/>
          <w:szCs w:val="28"/>
        </w:rPr>
        <w:t>и</w:t>
      </w:r>
      <w:r w:rsidRPr="002877DE">
        <w:rPr>
          <w:sz w:val="28"/>
          <w:szCs w:val="28"/>
        </w:rPr>
        <w:t>зации кластерных проектов на федеральном, региональном и местном уровнях</w:t>
      </w:r>
      <w:r w:rsidR="00EB5260" w:rsidRPr="002877DE">
        <w:rPr>
          <w:sz w:val="28"/>
          <w:szCs w:val="28"/>
        </w:rPr>
        <w:t xml:space="preserve"> и т.д. </w:t>
      </w:r>
      <w:r w:rsidR="00353CE3">
        <w:rPr>
          <w:sz w:val="28"/>
          <w:szCs w:val="28"/>
        </w:rPr>
        <w:t xml:space="preserve">Для </w:t>
      </w:r>
      <w:r w:rsidR="00DD0A7F">
        <w:rPr>
          <w:sz w:val="28"/>
          <w:szCs w:val="28"/>
        </w:rPr>
        <w:t>предупреждения</w:t>
      </w:r>
      <w:r w:rsidR="00353CE3">
        <w:rPr>
          <w:sz w:val="28"/>
          <w:szCs w:val="28"/>
        </w:rPr>
        <w:t xml:space="preserve"> рисков служат:</w:t>
      </w:r>
      <w:r w:rsidR="00EB5260" w:rsidRPr="002877DE">
        <w:rPr>
          <w:sz w:val="28"/>
          <w:szCs w:val="28"/>
        </w:rPr>
        <w:t xml:space="preserve"> </w:t>
      </w:r>
      <w:r w:rsidRPr="002877DE">
        <w:rPr>
          <w:sz w:val="28"/>
          <w:szCs w:val="28"/>
        </w:rPr>
        <w:t>разработка четких критериев для оценки эффективности и результативности кластерных проектов, мероприятий и кластерной политики в целом; использование проектного подхода и ориент</w:t>
      </w:r>
      <w:r w:rsidRPr="002877DE">
        <w:rPr>
          <w:sz w:val="28"/>
          <w:szCs w:val="28"/>
        </w:rPr>
        <w:t>а</w:t>
      </w:r>
      <w:r w:rsidRPr="002877DE">
        <w:rPr>
          <w:sz w:val="28"/>
          <w:szCs w:val="28"/>
        </w:rPr>
        <w:t>ция на результат при предоставлении финанс</w:t>
      </w:r>
      <w:r w:rsidRPr="002877DE">
        <w:rPr>
          <w:sz w:val="28"/>
          <w:szCs w:val="28"/>
        </w:rPr>
        <w:t>и</w:t>
      </w:r>
      <w:r w:rsidRPr="002877DE">
        <w:rPr>
          <w:sz w:val="28"/>
          <w:szCs w:val="28"/>
        </w:rPr>
        <w:t>рования</w:t>
      </w:r>
      <w:r w:rsidR="00EB5260" w:rsidRPr="002877DE">
        <w:rPr>
          <w:sz w:val="28"/>
          <w:szCs w:val="28"/>
        </w:rPr>
        <w:t xml:space="preserve"> и т.д. [267]. </w:t>
      </w:r>
    </w:p>
    <w:p w:rsidR="00AA21E1" w:rsidRPr="002877DE" w:rsidRDefault="00AA21E1" w:rsidP="002877DE">
      <w:pPr>
        <w:pStyle w:val="2"/>
        <w:spacing w:line="360" w:lineRule="auto"/>
        <w:ind w:firstLine="567"/>
        <w:jc w:val="both"/>
        <w:rPr>
          <w:rFonts w:ascii="Times New Roman" w:hAnsi="Times New Roman" w:cs="Times New Roman"/>
        </w:rPr>
      </w:pPr>
      <w:bookmarkStart w:id="4903" w:name="_Toc231029971"/>
      <w:bookmarkStart w:id="4904" w:name="_Toc231030383"/>
      <w:bookmarkStart w:id="4905" w:name="_Toc230969574"/>
      <w:bookmarkStart w:id="4906" w:name="_Toc230969991"/>
      <w:bookmarkStart w:id="4907" w:name="_Toc230971012"/>
      <w:bookmarkStart w:id="4908" w:name="_Toc230973768"/>
      <w:bookmarkStart w:id="4909" w:name="_Toc231020570"/>
      <w:bookmarkStart w:id="4910" w:name="_Toc231021769"/>
      <w:bookmarkStart w:id="4911" w:name="_Toc231022370"/>
      <w:bookmarkStart w:id="4912" w:name="_Toc231022542"/>
      <w:bookmarkStart w:id="4913" w:name="_Toc231026571"/>
      <w:bookmarkStart w:id="4914" w:name="_Toc231026745"/>
      <w:bookmarkStart w:id="4915" w:name="_Toc231026843"/>
      <w:bookmarkStart w:id="4916" w:name="_Toc230781630"/>
      <w:bookmarkStart w:id="4917" w:name="_Toc230789000"/>
      <w:bookmarkStart w:id="4918" w:name="_Toc230790010"/>
      <w:bookmarkStart w:id="4919" w:name="_Toc230790164"/>
      <w:bookmarkStart w:id="4920" w:name="_Toc230790318"/>
      <w:bookmarkStart w:id="4921" w:name="_Toc230940764"/>
      <w:bookmarkStart w:id="4922" w:name="_Toc230942114"/>
      <w:bookmarkStart w:id="4923" w:name="_Toc230948298"/>
      <w:bookmarkStart w:id="4924" w:name="_Toc230949644"/>
      <w:bookmarkStart w:id="4925" w:name="_Toc230950384"/>
      <w:bookmarkStart w:id="4926" w:name="_Toc230950549"/>
      <w:bookmarkStart w:id="4927" w:name="_Toc230969606"/>
      <w:bookmarkStart w:id="4928" w:name="_Toc230970023"/>
      <w:bookmarkStart w:id="4929" w:name="_Toc230971049"/>
      <w:bookmarkStart w:id="4930" w:name="_Toc230969616"/>
      <w:bookmarkStart w:id="4931" w:name="_Toc230970033"/>
      <w:bookmarkStart w:id="4932" w:name="_Toc230971054"/>
      <w:bookmarkStart w:id="4933" w:name="_Toc230973810"/>
      <w:bookmarkStart w:id="4934" w:name="_Toc231020612"/>
      <w:bookmarkStart w:id="4935" w:name="_Toc231029985"/>
      <w:bookmarkStart w:id="4936" w:name="_Toc231030396"/>
      <w:bookmarkStart w:id="4937" w:name="_Toc231040511"/>
      <w:bookmarkStart w:id="4938" w:name="_Toc231040765"/>
      <w:bookmarkStart w:id="4939" w:name="_Toc231119067"/>
      <w:bookmarkStart w:id="4940" w:name="_Toc231119266"/>
      <w:bookmarkStart w:id="4941" w:name="_Toc231119435"/>
      <w:bookmarkStart w:id="4942" w:name="_Toc231120018"/>
      <w:bookmarkStart w:id="4943" w:name="_Toc231186837"/>
      <w:bookmarkStart w:id="4944" w:name="_Toc231189204"/>
      <w:bookmarkStart w:id="4945" w:name="_Toc231190436"/>
      <w:bookmarkStart w:id="4946" w:name="_Toc231192852"/>
      <w:bookmarkStart w:id="4947" w:name="_Toc231193371"/>
      <w:bookmarkStart w:id="4948" w:name="_Toc231193896"/>
      <w:bookmarkStart w:id="4949" w:name="_Toc231195604"/>
      <w:bookmarkStart w:id="4950" w:name="_Toc231202400"/>
      <w:bookmarkStart w:id="4951" w:name="_Toc231373012"/>
      <w:bookmarkStart w:id="4952" w:name="_Toc231373669"/>
      <w:bookmarkStart w:id="4953" w:name="_Toc231459334"/>
      <w:bookmarkStart w:id="4954" w:name="_Toc231460029"/>
      <w:bookmarkStart w:id="4955" w:name="_Toc231460720"/>
      <w:bookmarkStart w:id="4956" w:name="_Toc231460817"/>
      <w:bookmarkStart w:id="4957" w:name="_Toc231461501"/>
      <w:bookmarkStart w:id="4958" w:name="_Toc231561063"/>
      <w:bookmarkStart w:id="4959" w:name="_Toc231913173"/>
      <w:bookmarkStart w:id="4960" w:name="_Toc234321760"/>
      <w:bookmarkStart w:id="4961" w:name="_Toc236198812"/>
      <w:bookmarkStart w:id="4962" w:name="_Toc231021781"/>
      <w:bookmarkStart w:id="4963" w:name="_Toc231022383"/>
      <w:bookmarkStart w:id="4964" w:name="_Toc231022555"/>
      <w:bookmarkStart w:id="4965" w:name="_Toc231026585"/>
      <w:bookmarkStart w:id="4966" w:name="_Toc231026759"/>
      <w:bookmarkStart w:id="4967" w:name="_Toc231026857"/>
      <w:bookmarkStart w:id="4968" w:name="_Toc238837235"/>
      <w:bookmarkEnd w:id="4795"/>
      <w:bookmarkEnd w:id="4796"/>
      <w:bookmarkEnd w:id="4797"/>
      <w:bookmarkEnd w:id="4798"/>
      <w:bookmarkEnd w:id="4799"/>
      <w:bookmarkEnd w:id="4800"/>
      <w:bookmarkEnd w:id="4801"/>
      <w:bookmarkEnd w:id="4802"/>
      <w:bookmarkEnd w:id="4803"/>
      <w:bookmarkEnd w:id="4804"/>
      <w:bookmarkEnd w:id="4805"/>
      <w:bookmarkEnd w:id="4806"/>
      <w:bookmarkEnd w:id="4807"/>
      <w:r w:rsidRPr="002877DE">
        <w:rPr>
          <w:rFonts w:ascii="Times New Roman" w:hAnsi="Times New Roman" w:cs="Times New Roman"/>
        </w:rPr>
        <w:t>12.3. Арсенал кластерной политики</w:t>
      </w:r>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8"/>
    </w:p>
    <w:p w:rsidR="00AA21E1" w:rsidRPr="002877DE" w:rsidRDefault="00AA21E1" w:rsidP="002877DE">
      <w:pPr>
        <w:spacing w:line="360" w:lineRule="auto"/>
        <w:ind w:firstLine="567"/>
        <w:jc w:val="both"/>
        <w:rPr>
          <w:sz w:val="28"/>
          <w:szCs w:val="28"/>
        </w:rPr>
      </w:pPr>
      <w:bookmarkStart w:id="4969" w:name="_Toc231022379"/>
      <w:bookmarkStart w:id="4970" w:name="_Toc231022551"/>
      <w:bookmarkStart w:id="4971" w:name="_Toc231026581"/>
      <w:bookmarkStart w:id="4972" w:name="_Toc231026755"/>
      <w:bookmarkStart w:id="4973" w:name="_Toc231026853"/>
      <w:bookmarkStart w:id="4974" w:name="_Toc231029986"/>
      <w:bookmarkStart w:id="4975" w:name="_Toc231030397"/>
      <w:r w:rsidRPr="002877DE">
        <w:rPr>
          <w:sz w:val="28"/>
          <w:szCs w:val="28"/>
        </w:rPr>
        <w:t xml:space="preserve">Можно выделить следующий </w:t>
      </w:r>
      <w:r w:rsidRPr="002877DE">
        <w:rPr>
          <w:i/>
          <w:sz w:val="28"/>
          <w:szCs w:val="28"/>
        </w:rPr>
        <w:t>набор инструменто</w:t>
      </w:r>
      <w:r w:rsidRPr="002877DE">
        <w:rPr>
          <w:sz w:val="28"/>
          <w:szCs w:val="28"/>
        </w:rPr>
        <w:t>в, который минимально необходим для формирования кластера:</w:t>
      </w:r>
      <w:r w:rsidR="00EB5260" w:rsidRPr="002877DE">
        <w:rPr>
          <w:sz w:val="28"/>
          <w:szCs w:val="28"/>
        </w:rPr>
        <w:t xml:space="preserve"> (1) о</w:t>
      </w:r>
      <w:r w:rsidRPr="002877DE">
        <w:rPr>
          <w:sz w:val="28"/>
          <w:szCs w:val="28"/>
        </w:rPr>
        <w:t>рганизационно-коммуникативные, предполагающие</w:t>
      </w:r>
      <w:r w:rsidR="00EB5260" w:rsidRPr="002877DE">
        <w:rPr>
          <w:sz w:val="28"/>
          <w:szCs w:val="28"/>
        </w:rPr>
        <w:t xml:space="preserve"> </w:t>
      </w:r>
      <w:r w:rsidRPr="002877DE">
        <w:rPr>
          <w:sz w:val="28"/>
          <w:szCs w:val="28"/>
        </w:rPr>
        <w:t>образование субъекта развития кластера</w:t>
      </w:r>
      <w:r w:rsidR="00EB5260" w:rsidRPr="002877DE">
        <w:rPr>
          <w:sz w:val="28"/>
          <w:szCs w:val="28"/>
        </w:rPr>
        <w:t xml:space="preserve"> и </w:t>
      </w:r>
      <w:r w:rsidRPr="002877DE">
        <w:rPr>
          <w:sz w:val="28"/>
          <w:szCs w:val="28"/>
        </w:rPr>
        <w:t>развитие коммун</w:t>
      </w:r>
      <w:r w:rsidRPr="002877DE">
        <w:rPr>
          <w:sz w:val="28"/>
          <w:szCs w:val="28"/>
        </w:rPr>
        <w:t>и</w:t>
      </w:r>
      <w:r w:rsidRPr="002877DE">
        <w:rPr>
          <w:sz w:val="28"/>
          <w:szCs w:val="28"/>
        </w:rPr>
        <w:t>кативной среды</w:t>
      </w:r>
      <w:r w:rsidR="00EB5260" w:rsidRPr="002877DE">
        <w:rPr>
          <w:sz w:val="28"/>
          <w:szCs w:val="28"/>
        </w:rPr>
        <w:t>; (2) и</w:t>
      </w:r>
      <w:r w:rsidRPr="002877DE">
        <w:rPr>
          <w:sz w:val="28"/>
          <w:szCs w:val="28"/>
        </w:rPr>
        <w:t>нвестиционные, которые предполагают создание прои</w:t>
      </w:r>
      <w:r w:rsidRPr="002877DE">
        <w:rPr>
          <w:sz w:val="28"/>
          <w:szCs w:val="28"/>
        </w:rPr>
        <w:t>з</w:t>
      </w:r>
      <w:r w:rsidRPr="002877DE">
        <w:rPr>
          <w:sz w:val="28"/>
          <w:szCs w:val="28"/>
        </w:rPr>
        <w:t>водственной, инженерной или любой другой инфраструктуры, необходимой для формирования кластера</w:t>
      </w:r>
      <w:r w:rsidR="00EB5260" w:rsidRPr="002877DE">
        <w:rPr>
          <w:sz w:val="28"/>
          <w:szCs w:val="28"/>
        </w:rPr>
        <w:t>; (3) о</w:t>
      </w:r>
      <w:r w:rsidRPr="002877DE">
        <w:rPr>
          <w:sz w:val="28"/>
          <w:szCs w:val="28"/>
        </w:rPr>
        <w:t>рганизационно-правовые, которые предпол</w:t>
      </w:r>
      <w:r w:rsidRPr="002877DE">
        <w:rPr>
          <w:sz w:val="28"/>
          <w:szCs w:val="28"/>
        </w:rPr>
        <w:t>а</w:t>
      </w:r>
      <w:r w:rsidRPr="002877DE">
        <w:rPr>
          <w:sz w:val="28"/>
          <w:szCs w:val="28"/>
        </w:rPr>
        <w:t>гают разработку нормативно-правовой базы и поддерживающих пр</w:t>
      </w:r>
      <w:r w:rsidRPr="002877DE">
        <w:rPr>
          <w:sz w:val="28"/>
          <w:szCs w:val="28"/>
        </w:rPr>
        <w:t>о</w:t>
      </w:r>
      <w:r w:rsidRPr="002877DE">
        <w:rPr>
          <w:sz w:val="28"/>
          <w:szCs w:val="28"/>
        </w:rPr>
        <w:t>грамм.</w:t>
      </w:r>
    </w:p>
    <w:p w:rsidR="00AA21E1" w:rsidRPr="00D23D06" w:rsidRDefault="00AA21E1" w:rsidP="002877DE">
      <w:pPr>
        <w:spacing w:line="360" w:lineRule="auto"/>
        <w:ind w:firstLine="567"/>
        <w:jc w:val="both"/>
        <w:rPr>
          <w:rStyle w:val="FontStyle16"/>
          <w:i w:val="0"/>
          <w:sz w:val="28"/>
          <w:szCs w:val="28"/>
        </w:rPr>
      </w:pPr>
      <w:bookmarkStart w:id="4976" w:name="_Toc231029990"/>
      <w:bookmarkStart w:id="4977" w:name="_Toc231030401"/>
      <w:bookmarkStart w:id="4978" w:name="_Toc166668706"/>
      <w:bookmarkStart w:id="4979" w:name="_Toc230781628"/>
      <w:bookmarkStart w:id="4980" w:name="_Toc230788998"/>
      <w:bookmarkStart w:id="4981" w:name="_Toc230790008"/>
      <w:bookmarkStart w:id="4982" w:name="_Toc230790162"/>
      <w:bookmarkStart w:id="4983" w:name="_Toc230790316"/>
      <w:bookmarkStart w:id="4984" w:name="_Toc230940762"/>
      <w:bookmarkStart w:id="4985" w:name="_Toc230942112"/>
      <w:bookmarkStart w:id="4986" w:name="_Toc230948296"/>
      <w:bookmarkStart w:id="4987" w:name="_Toc230949642"/>
      <w:bookmarkStart w:id="4988" w:name="_Toc230950382"/>
      <w:bookmarkStart w:id="4989" w:name="_Toc230950547"/>
      <w:bookmarkStart w:id="4990" w:name="_Toc230969604"/>
      <w:bookmarkStart w:id="4991" w:name="_Toc230970021"/>
      <w:bookmarkStart w:id="4992" w:name="_Toc230971043"/>
      <w:bookmarkStart w:id="4993" w:name="_Toc230973799"/>
      <w:bookmarkStart w:id="4994" w:name="_Toc231020601"/>
      <w:bookmarkStart w:id="4995" w:name="_Toc231021758"/>
      <w:bookmarkStart w:id="4996" w:name="_Toc231022359"/>
      <w:bookmarkStart w:id="4997" w:name="_Toc231022531"/>
      <w:bookmarkStart w:id="4998" w:name="_Toc231026560"/>
      <w:bookmarkStart w:id="4999" w:name="_Toc231026734"/>
      <w:bookmarkStart w:id="5000" w:name="_Toc231026832"/>
      <w:bookmarkEnd w:id="4969"/>
      <w:bookmarkEnd w:id="4970"/>
      <w:bookmarkEnd w:id="4971"/>
      <w:bookmarkEnd w:id="4972"/>
      <w:bookmarkEnd w:id="4973"/>
      <w:bookmarkEnd w:id="4974"/>
      <w:bookmarkEnd w:id="4975"/>
      <w:r w:rsidRPr="002877DE">
        <w:rPr>
          <w:sz w:val="28"/>
          <w:szCs w:val="28"/>
        </w:rPr>
        <w:t>С точки зрения ресурсного обеспечения реализации кластерной политики органов федеральной исполнительной власти могут быть использованы мех</w:t>
      </w:r>
      <w:r w:rsidRPr="002877DE">
        <w:rPr>
          <w:sz w:val="28"/>
          <w:szCs w:val="28"/>
        </w:rPr>
        <w:t>а</w:t>
      </w:r>
      <w:r w:rsidRPr="002877DE">
        <w:rPr>
          <w:sz w:val="28"/>
          <w:szCs w:val="28"/>
        </w:rPr>
        <w:t>низмы финансирования мероприятий за счет бюджетных средств, такие как:</w:t>
      </w:r>
      <w:r w:rsidR="000E30CB" w:rsidRPr="002877DE">
        <w:rPr>
          <w:sz w:val="28"/>
          <w:szCs w:val="28"/>
        </w:rPr>
        <w:t xml:space="preserve"> </w:t>
      </w:r>
      <w:r w:rsidRPr="002877DE">
        <w:rPr>
          <w:sz w:val="28"/>
          <w:szCs w:val="28"/>
        </w:rPr>
        <w:t>федеральные и ведомственные целевые программы;</w:t>
      </w:r>
      <w:r w:rsidR="00080264">
        <w:rPr>
          <w:sz w:val="28"/>
          <w:szCs w:val="28"/>
        </w:rPr>
        <w:t xml:space="preserve"> </w:t>
      </w:r>
      <w:r w:rsidRPr="002877DE">
        <w:rPr>
          <w:sz w:val="28"/>
          <w:szCs w:val="28"/>
        </w:rPr>
        <w:t>федеральные адресные и</w:t>
      </w:r>
      <w:r w:rsidRPr="002877DE">
        <w:rPr>
          <w:sz w:val="28"/>
          <w:szCs w:val="28"/>
        </w:rPr>
        <w:t>н</w:t>
      </w:r>
      <w:r w:rsidRPr="002877DE">
        <w:rPr>
          <w:sz w:val="28"/>
          <w:szCs w:val="28"/>
        </w:rPr>
        <w:t>вестиционные программы;</w:t>
      </w:r>
      <w:r w:rsidR="000E30CB" w:rsidRPr="002877DE">
        <w:rPr>
          <w:sz w:val="28"/>
          <w:szCs w:val="28"/>
        </w:rPr>
        <w:t xml:space="preserve"> </w:t>
      </w:r>
      <w:r w:rsidRPr="002877DE">
        <w:rPr>
          <w:sz w:val="28"/>
          <w:szCs w:val="28"/>
        </w:rPr>
        <w:t>НИОКР;</w:t>
      </w:r>
      <w:r w:rsidR="00080264">
        <w:rPr>
          <w:sz w:val="28"/>
          <w:szCs w:val="28"/>
        </w:rPr>
        <w:t xml:space="preserve"> </w:t>
      </w:r>
      <w:r w:rsidRPr="002877DE">
        <w:rPr>
          <w:sz w:val="28"/>
          <w:szCs w:val="28"/>
        </w:rPr>
        <w:t xml:space="preserve">средства Инвестиционного фонда </w:t>
      </w:r>
      <w:r w:rsidR="001747C3" w:rsidRPr="002877DE">
        <w:rPr>
          <w:sz w:val="28"/>
          <w:szCs w:val="28"/>
        </w:rPr>
        <w:t>РФ</w:t>
      </w:r>
      <w:r w:rsidRPr="002877DE">
        <w:rPr>
          <w:sz w:val="28"/>
          <w:szCs w:val="28"/>
        </w:rPr>
        <w:t>;</w:t>
      </w:r>
      <w:r w:rsidR="00080264">
        <w:rPr>
          <w:sz w:val="28"/>
          <w:szCs w:val="28"/>
        </w:rPr>
        <w:t xml:space="preserve"> </w:t>
      </w:r>
      <w:r w:rsidRPr="002877DE">
        <w:rPr>
          <w:sz w:val="28"/>
          <w:szCs w:val="28"/>
        </w:rPr>
        <w:t>средства Банка развития и внешнеэкономической деятельности;</w:t>
      </w:r>
      <w:r w:rsidR="000E30CB" w:rsidRPr="002877DE">
        <w:rPr>
          <w:sz w:val="28"/>
          <w:szCs w:val="28"/>
        </w:rPr>
        <w:t xml:space="preserve"> </w:t>
      </w:r>
      <w:r w:rsidRPr="002877DE">
        <w:rPr>
          <w:sz w:val="28"/>
          <w:szCs w:val="28"/>
        </w:rPr>
        <w:t>средства, в</w:t>
      </w:r>
      <w:r w:rsidRPr="002877DE">
        <w:rPr>
          <w:sz w:val="28"/>
          <w:szCs w:val="28"/>
        </w:rPr>
        <w:t>ы</w:t>
      </w:r>
      <w:r w:rsidRPr="002877DE">
        <w:rPr>
          <w:sz w:val="28"/>
          <w:szCs w:val="28"/>
        </w:rPr>
        <w:t xml:space="preserve">деляемые на создание </w:t>
      </w:r>
      <w:r w:rsidR="00AB01EF" w:rsidRPr="002877DE">
        <w:rPr>
          <w:sz w:val="28"/>
          <w:szCs w:val="28"/>
        </w:rPr>
        <w:t>ОЭЗ</w:t>
      </w:r>
      <w:r w:rsidRPr="002877DE">
        <w:rPr>
          <w:sz w:val="28"/>
          <w:szCs w:val="28"/>
        </w:rPr>
        <w:t xml:space="preserve"> и технопарков;</w:t>
      </w:r>
      <w:r w:rsidR="000E30CB" w:rsidRPr="002877DE">
        <w:rPr>
          <w:sz w:val="28"/>
          <w:szCs w:val="28"/>
        </w:rPr>
        <w:t xml:space="preserve"> </w:t>
      </w:r>
      <w:r w:rsidRPr="002877DE">
        <w:rPr>
          <w:sz w:val="28"/>
          <w:szCs w:val="28"/>
        </w:rPr>
        <w:t xml:space="preserve">средства </w:t>
      </w:r>
      <w:r w:rsidR="007651BB" w:rsidRPr="002877DE">
        <w:rPr>
          <w:sz w:val="28"/>
          <w:szCs w:val="28"/>
        </w:rPr>
        <w:t>ВФ</w:t>
      </w:r>
      <w:r w:rsidRPr="002877DE">
        <w:rPr>
          <w:sz w:val="28"/>
          <w:szCs w:val="28"/>
        </w:rPr>
        <w:t>;</w:t>
      </w:r>
      <w:r w:rsidR="000E30CB" w:rsidRPr="002877DE">
        <w:rPr>
          <w:sz w:val="28"/>
          <w:szCs w:val="28"/>
        </w:rPr>
        <w:t xml:space="preserve"> </w:t>
      </w:r>
      <w:r w:rsidRPr="002877DE">
        <w:rPr>
          <w:sz w:val="28"/>
          <w:szCs w:val="28"/>
        </w:rPr>
        <w:t>средства, выделяемые на реализацию национальных проектов;</w:t>
      </w:r>
      <w:r w:rsidR="000E30CB" w:rsidRPr="002877DE">
        <w:rPr>
          <w:sz w:val="28"/>
          <w:szCs w:val="28"/>
        </w:rPr>
        <w:t xml:space="preserve"> </w:t>
      </w:r>
      <w:r w:rsidRPr="002877DE">
        <w:rPr>
          <w:sz w:val="28"/>
          <w:szCs w:val="28"/>
        </w:rPr>
        <w:t>средства программ развития малого предпринимательства;</w:t>
      </w:r>
      <w:r w:rsidR="000E30CB" w:rsidRPr="002877DE">
        <w:rPr>
          <w:sz w:val="28"/>
          <w:szCs w:val="28"/>
        </w:rPr>
        <w:t xml:space="preserve"> </w:t>
      </w:r>
      <w:r w:rsidRPr="002877DE">
        <w:rPr>
          <w:sz w:val="28"/>
          <w:szCs w:val="28"/>
        </w:rPr>
        <w:t>средства Фонда регионального развития</w:t>
      </w:r>
      <w:r w:rsidR="00F43C19">
        <w:rPr>
          <w:sz w:val="28"/>
          <w:szCs w:val="28"/>
        </w:rPr>
        <w:t xml:space="preserve"> (</w:t>
      </w:r>
      <w:bookmarkStart w:id="5001" w:name="_Toc231029959"/>
      <w:bookmarkStart w:id="5002" w:name="_Toc231030370"/>
      <w:r w:rsidRPr="002877DE">
        <w:rPr>
          <w:rStyle w:val="FontStyle16"/>
          <w:i w:val="0"/>
          <w:sz w:val="28"/>
          <w:szCs w:val="28"/>
        </w:rPr>
        <w:t>эти механизмы финансирования более подробно</w:t>
      </w:r>
      <w:r w:rsidR="00F43C19">
        <w:rPr>
          <w:rStyle w:val="FontStyle16"/>
          <w:i w:val="0"/>
          <w:sz w:val="28"/>
          <w:szCs w:val="28"/>
        </w:rPr>
        <w:t xml:space="preserve"> рассмотрены автором в </w:t>
      </w:r>
      <w:r w:rsidR="00F43C19" w:rsidRPr="00F43C19">
        <w:rPr>
          <w:rStyle w:val="FontStyle16"/>
          <w:i w:val="0"/>
          <w:sz w:val="28"/>
          <w:szCs w:val="28"/>
        </w:rPr>
        <w:t>[267])</w:t>
      </w:r>
      <w:r w:rsidRPr="002877DE">
        <w:rPr>
          <w:rStyle w:val="FontStyle16"/>
          <w:i w:val="0"/>
          <w:sz w:val="28"/>
          <w:szCs w:val="28"/>
        </w:rPr>
        <w:t>.</w:t>
      </w:r>
      <w:bookmarkEnd w:id="5001"/>
      <w:bookmarkEnd w:id="5002"/>
    </w:p>
    <w:bookmarkEnd w:id="4962"/>
    <w:bookmarkEnd w:id="4963"/>
    <w:bookmarkEnd w:id="4964"/>
    <w:bookmarkEnd w:id="4965"/>
    <w:bookmarkEnd w:id="4966"/>
    <w:bookmarkEnd w:id="4967"/>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p w:rsidR="00AA21E1" w:rsidRPr="002877DE" w:rsidRDefault="00467E3B" w:rsidP="002877DE">
      <w:pPr>
        <w:spacing w:line="360" w:lineRule="auto"/>
        <w:ind w:firstLine="567"/>
        <w:jc w:val="both"/>
        <w:rPr>
          <w:rStyle w:val="FontStyle16"/>
          <w:i w:val="0"/>
          <w:sz w:val="28"/>
          <w:szCs w:val="28"/>
        </w:rPr>
      </w:pPr>
      <w:r w:rsidRPr="002877DE">
        <w:rPr>
          <w:sz w:val="28"/>
          <w:szCs w:val="28"/>
        </w:rPr>
        <w:t xml:space="preserve">ОЭЗ </w:t>
      </w:r>
      <w:r w:rsidR="00AA21E1" w:rsidRPr="002877DE">
        <w:rPr>
          <w:sz w:val="28"/>
          <w:szCs w:val="28"/>
        </w:rPr>
        <w:t>как экономическая система с особым режимом предпринимательской деятельности, создаваемая в целях развития обрабатывающих отраслей экон</w:t>
      </w:r>
      <w:r w:rsidR="00AA21E1" w:rsidRPr="002877DE">
        <w:rPr>
          <w:sz w:val="28"/>
          <w:szCs w:val="28"/>
        </w:rPr>
        <w:t>о</w:t>
      </w:r>
      <w:r w:rsidR="00AA21E1" w:rsidRPr="002877DE">
        <w:rPr>
          <w:sz w:val="28"/>
          <w:szCs w:val="28"/>
        </w:rPr>
        <w:t>мики, высокотехнологичных отраслей, производства новых видов продукции и развития транспортной инфраструктуры, включает в себя все элементы кл</w:t>
      </w:r>
      <w:r w:rsidR="00AA21E1" w:rsidRPr="002877DE">
        <w:rPr>
          <w:sz w:val="28"/>
          <w:szCs w:val="28"/>
        </w:rPr>
        <w:t>а</w:t>
      </w:r>
      <w:r w:rsidR="00AA21E1" w:rsidRPr="002877DE">
        <w:rPr>
          <w:sz w:val="28"/>
          <w:szCs w:val="28"/>
        </w:rPr>
        <w:t xml:space="preserve">стерной политики </w:t>
      </w:r>
      <w:r w:rsidR="001747C3" w:rsidRPr="002877DE">
        <w:rPr>
          <w:sz w:val="28"/>
          <w:szCs w:val="28"/>
        </w:rPr>
        <w:t>РФ</w:t>
      </w:r>
      <w:r w:rsidR="00AA21E1" w:rsidRPr="002877DE">
        <w:rPr>
          <w:sz w:val="28"/>
          <w:szCs w:val="28"/>
        </w:rPr>
        <w:t xml:space="preserve">. По своему характеру, выбор расположения </w:t>
      </w:r>
      <w:r w:rsidR="00AB01EF" w:rsidRPr="002877DE">
        <w:rPr>
          <w:sz w:val="28"/>
          <w:szCs w:val="28"/>
        </w:rPr>
        <w:t>ОЭЗ</w:t>
      </w:r>
      <w:r w:rsidR="00AA21E1" w:rsidRPr="002877DE">
        <w:rPr>
          <w:sz w:val="28"/>
          <w:szCs w:val="28"/>
        </w:rPr>
        <w:t xml:space="preserve"> опред</w:t>
      </w:r>
      <w:r w:rsidR="00AA21E1" w:rsidRPr="002877DE">
        <w:rPr>
          <w:sz w:val="28"/>
          <w:szCs w:val="28"/>
        </w:rPr>
        <w:t>е</w:t>
      </w:r>
      <w:r w:rsidR="00AA21E1" w:rsidRPr="002877DE">
        <w:rPr>
          <w:sz w:val="28"/>
          <w:szCs w:val="28"/>
        </w:rPr>
        <w:t>ляется конкурентными преимуществами регионов, на те</w:t>
      </w:r>
      <w:r w:rsidR="00AA21E1" w:rsidRPr="002877DE">
        <w:rPr>
          <w:sz w:val="28"/>
          <w:szCs w:val="28"/>
        </w:rPr>
        <w:t>р</w:t>
      </w:r>
      <w:r w:rsidR="00AA21E1" w:rsidRPr="002877DE">
        <w:rPr>
          <w:sz w:val="28"/>
          <w:szCs w:val="28"/>
        </w:rPr>
        <w:t>ритории которых они создаются. И в этом контексте этот инструмент очень четко отражает принц</w:t>
      </w:r>
      <w:r w:rsidR="00AA21E1" w:rsidRPr="002877DE">
        <w:rPr>
          <w:sz w:val="28"/>
          <w:szCs w:val="28"/>
        </w:rPr>
        <w:t>и</w:t>
      </w:r>
      <w:r w:rsidR="00AA21E1" w:rsidRPr="002877DE">
        <w:rPr>
          <w:sz w:val="28"/>
          <w:szCs w:val="28"/>
        </w:rPr>
        <w:t>пы проводимой государством инвестиционной политики.</w:t>
      </w:r>
      <w:r w:rsidR="004D154F" w:rsidRPr="002877DE">
        <w:rPr>
          <w:sz w:val="28"/>
          <w:szCs w:val="28"/>
        </w:rPr>
        <w:t xml:space="preserve"> </w:t>
      </w:r>
      <w:r w:rsidR="00AA21E1" w:rsidRPr="002877DE">
        <w:rPr>
          <w:sz w:val="28"/>
          <w:szCs w:val="28"/>
        </w:rPr>
        <w:t>Важно понимать та</w:t>
      </w:r>
      <w:r w:rsidR="00AA21E1" w:rsidRPr="002877DE">
        <w:rPr>
          <w:sz w:val="28"/>
          <w:szCs w:val="28"/>
        </w:rPr>
        <w:t>к</w:t>
      </w:r>
      <w:r w:rsidR="00AA21E1" w:rsidRPr="002877DE">
        <w:rPr>
          <w:sz w:val="28"/>
          <w:szCs w:val="28"/>
        </w:rPr>
        <w:t xml:space="preserve">же потенциал развития </w:t>
      </w:r>
      <w:r w:rsidRPr="002877DE">
        <w:rPr>
          <w:sz w:val="28"/>
          <w:szCs w:val="28"/>
        </w:rPr>
        <w:t xml:space="preserve">ОЭЗ </w:t>
      </w:r>
      <w:r w:rsidR="00AA21E1" w:rsidRPr="002877DE">
        <w:rPr>
          <w:sz w:val="28"/>
          <w:szCs w:val="28"/>
        </w:rPr>
        <w:t>в отобранных на конкурсной основе регионах. Есть предпосылки к тому, что эти зоны обрастут сетью поставщиков, субподрядч</w:t>
      </w:r>
      <w:r w:rsidR="00AA21E1" w:rsidRPr="002877DE">
        <w:rPr>
          <w:sz w:val="28"/>
          <w:szCs w:val="28"/>
        </w:rPr>
        <w:t>и</w:t>
      </w:r>
      <w:r w:rsidR="00AA21E1" w:rsidRPr="002877DE">
        <w:rPr>
          <w:sz w:val="28"/>
          <w:szCs w:val="28"/>
        </w:rPr>
        <w:t>ков, логистическими центрами, образовательными и научными учреждениями и прочими объектами. В комплексе они будут формировать мощные промы</w:t>
      </w:r>
      <w:r w:rsidR="00AA21E1" w:rsidRPr="002877DE">
        <w:rPr>
          <w:sz w:val="28"/>
          <w:szCs w:val="28"/>
        </w:rPr>
        <w:t>ш</w:t>
      </w:r>
      <w:r w:rsidR="00AA21E1" w:rsidRPr="002877DE">
        <w:rPr>
          <w:sz w:val="28"/>
          <w:szCs w:val="28"/>
        </w:rPr>
        <w:t xml:space="preserve">ленные и научные кластеры, ядром которых станут </w:t>
      </w:r>
      <w:r w:rsidRPr="002877DE">
        <w:rPr>
          <w:sz w:val="28"/>
          <w:szCs w:val="28"/>
        </w:rPr>
        <w:t>ОЭЗ</w:t>
      </w:r>
      <w:r w:rsidR="00AA21E1" w:rsidRPr="002877DE">
        <w:rPr>
          <w:sz w:val="28"/>
          <w:szCs w:val="28"/>
        </w:rPr>
        <w:t>.</w:t>
      </w:r>
      <w:r w:rsidR="004D154F" w:rsidRPr="002877DE">
        <w:rPr>
          <w:sz w:val="28"/>
          <w:szCs w:val="28"/>
        </w:rPr>
        <w:t xml:space="preserve"> </w:t>
      </w:r>
      <w:r w:rsidR="00AA21E1" w:rsidRPr="002877DE">
        <w:rPr>
          <w:rStyle w:val="FontStyle16"/>
          <w:i w:val="0"/>
          <w:sz w:val="28"/>
          <w:szCs w:val="28"/>
        </w:rPr>
        <w:t>Перспекти</w:t>
      </w:r>
      <w:r w:rsidR="00AA21E1" w:rsidRPr="002877DE">
        <w:rPr>
          <w:rStyle w:val="FontStyle16"/>
          <w:i w:val="0"/>
          <w:sz w:val="28"/>
          <w:szCs w:val="28"/>
        </w:rPr>
        <w:t>в</w:t>
      </w:r>
      <w:r w:rsidR="00AA21E1" w:rsidRPr="002877DE">
        <w:rPr>
          <w:rStyle w:val="FontStyle16"/>
          <w:i w:val="0"/>
          <w:sz w:val="28"/>
          <w:szCs w:val="28"/>
        </w:rPr>
        <w:t>ный путь формирования кластеров – придание основным экономическим регионам, гор</w:t>
      </w:r>
      <w:r w:rsidR="00AA21E1" w:rsidRPr="002877DE">
        <w:rPr>
          <w:rStyle w:val="FontStyle16"/>
          <w:i w:val="0"/>
          <w:sz w:val="28"/>
          <w:szCs w:val="28"/>
        </w:rPr>
        <w:t>о</w:t>
      </w:r>
      <w:r w:rsidR="00AA21E1" w:rsidRPr="002877DE">
        <w:rPr>
          <w:rStyle w:val="FontStyle16"/>
          <w:i w:val="0"/>
          <w:sz w:val="28"/>
          <w:szCs w:val="28"/>
        </w:rPr>
        <w:t xml:space="preserve">дам или агломератам статуса </w:t>
      </w:r>
      <w:r w:rsidR="000E30CB" w:rsidRPr="002877DE">
        <w:rPr>
          <w:rStyle w:val="FontStyle16"/>
          <w:i w:val="0"/>
          <w:sz w:val="28"/>
          <w:szCs w:val="28"/>
        </w:rPr>
        <w:t>ОЭЗ</w:t>
      </w:r>
      <w:r w:rsidR="00AA21E1" w:rsidRPr="002877DE">
        <w:rPr>
          <w:rStyle w:val="FontStyle16"/>
          <w:i w:val="0"/>
          <w:sz w:val="28"/>
          <w:szCs w:val="28"/>
        </w:rPr>
        <w:t>, где иностранным инвесторам предоставят особые льготы, если они будут развивать специфические промышленные кл</w:t>
      </w:r>
      <w:r w:rsidR="00AA21E1" w:rsidRPr="002877DE">
        <w:rPr>
          <w:rStyle w:val="FontStyle16"/>
          <w:i w:val="0"/>
          <w:sz w:val="28"/>
          <w:szCs w:val="28"/>
        </w:rPr>
        <w:t>а</w:t>
      </w:r>
      <w:r w:rsidR="00AA21E1" w:rsidRPr="002877DE">
        <w:rPr>
          <w:rStyle w:val="FontStyle16"/>
          <w:i w:val="0"/>
          <w:sz w:val="28"/>
          <w:szCs w:val="28"/>
        </w:rPr>
        <w:t xml:space="preserve">стеры. </w:t>
      </w:r>
    </w:p>
    <w:p w:rsidR="00AA21E1" w:rsidRPr="002877DE" w:rsidRDefault="00AA21E1" w:rsidP="002877DE">
      <w:pPr>
        <w:pStyle w:val="2"/>
        <w:spacing w:line="360" w:lineRule="auto"/>
        <w:ind w:firstLine="567"/>
        <w:jc w:val="both"/>
        <w:rPr>
          <w:rFonts w:ascii="Times New Roman" w:hAnsi="Times New Roman" w:cs="Times New Roman"/>
        </w:rPr>
      </w:pPr>
      <w:bookmarkStart w:id="5003" w:name="_Toc231040517"/>
      <w:bookmarkStart w:id="5004" w:name="_Toc231040771"/>
      <w:bookmarkStart w:id="5005" w:name="_Toc231119073"/>
      <w:bookmarkStart w:id="5006" w:name="_Toc231119272"/>
      <w:bookmarkStart w:id="5007" w:name="_Toc231119441"/>
      <w:bookmarkStart w:id="5008" w:name="_Toc231120024"/>
      <w:bookmarkStart w:id="5009" w:name="_Toc231186843"/>
      <w:bookmarkStart w:id="5010" w:name="_Toc231189210"/>
      <w:bookmarkStart w:id="5011" w:name="_Toc231190442"/>
      <w:bookmarkStart w:id="5012" w:name="_Toc231192858"/>
      <w:bookmarkStart w:id="5013" w:name="_Toc231193377"/>
      <w:bookmarkStart w:id="5014" w:name="_Toc231193902"/>
      <w:bookmarkStart w:id="5015" w:name="_Toc231195605"/>
      <w:bookmarkStart w:id="5016" w:name="_Toc231202406"/>
      <w:bookmarkStart w:id="5017" w:name="_Toc231373018"/>
      <w:bookmarkStart w:id="5018" w:name="_Toc231373670"/>
      <w:bookmarkStart w:id="5019" w:name="_Toc231459335"/>
      <w:bookmarkStart w:id="5020" w:name="_Toc231460030"/>
      <w:bookmarkStart w:id="5021" w:name="_Toc231460721"/>
      <w:bookmarkStart w:id="5022" w:name="_Toc231460818"/>
      <w:bookmarkStart w:id="5023" w:name="_Toc231461502"/>
      <w:bookmarkStart w:id="5024" w:name="_Toc231561069"/>
      <w:bookmarkStart w:id="5025" w:name="_Toc231913174"/>
      <w:bookmarkStart w:id="5026" w:name="_Toc234321761"/>
      <w:bookmarkStart w:id="5027" w:name="_Toc236198813"/>
      <w:bookmarkStart w:id="5028" w:name="_Toc238837236"/>
      <w:r w:rsidRPr="002877DE">
        <w:rPr>
          <w:rFonts w:ascii="Times New Roman" w:hAnsi="Times New Roman" w:cs="Times New Roman"/>
        </w:rPr>
        <w:t>12.4. Основные направления развития кл</w:t>
      </w:r>
      <w:r w:rsidRPr="002877DE">
        <w:rPr>
          <w:rFonts w:ascii="Times New Roman" w:hAnsi="Times New Roman" w:cs="Times New Roman"/>
        </w:rPr>
        <w:t>а</w:t>
      </w:r>
      <w:r w:rsidRPr="002877DE">
        <w:rPr>
          <w:rFonts w:ascii="Times New Roman" w:hAnsi="Times New Roman" w:cs="Times New Roman"/>
        </w:rPr>
        <w:t>стерного подхода</w:t>
      </w:r>
      <w:bookmarkEnd w:id="4903"/>
      <w:bookmarkEnd w:id="4904"/>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r w:rsidRPr="002877DE">
        <w:rPr>
          <w:rFonts w:ascii="Times New Roman" w:hAnsi="Times New Roman" w:cs="Times New Roman"/>
        </w:rPr>
        <w:t xml:space="preserve"> </w:t>
      </w:r>
      <w:bookmarkEnd w:id="4905"/>
      <w:bookmarkEnd w:id="4906"/>
      <w:bookmarkEnd w:id="4907"/>
      <w:bookmarkEnd w:id="4908"/>
      <w:bookmarkEnd w:id="4909"/>
      <w:bookmarkEnd w:id="4910"/>
      <w:bookmarkEnd w:id="4911"/>
      <w:bookmarkEnd w:id="4912"/>
      <w:bookmarkEnd w:id="4913"/>
      <w:bookmarkEnd w:id="4914"/>
      <w:bookmarkEnd w:id="4915"/>
    </w:p>
    <w:p w:rsidR="00F43C19" w:rsidRPr="002877DE" w:rsidRDefault="00AA21E1" w:rsidP="00F43C19">
      <w:pPr>
        <w:spacing w:line="360" w:lineRule="auto"/>
        <w:ind w:firstLine="567"/>
        <w:jc w:val="both"/>
        <w:rPr>
          <w:sz w:val="28"/>
          <w:szCs w:val="28"/>
        </w:rPr>
      </w:pPr>
      <w:bookmarkStart w:id="5029" w:name="_Toc230942134"/>
      <w:bookmarkStart w:id="5030" w:name="_Toc230948318"/>
      <w:bookmarkStart w:id="5031" w:name="_Toc230949662"/>
      <w:bookmarkStart w:id="5032" w:name="_Toc230950402"/>
      <w:bookmarkStart w:id="5033" w:name="_Toc230950567"/>
      <w:bookmarkStart w:id="5034" w:name="_Toc230969617"/>
      <w:bookmarkStart w:id="5035" w:name="_Toc230970034"/>
      <w:bookmarkStart w:id="5036" w:name="_Toc230971055"/>
      <w:bookmarkStart w:id="5037" w:name="_Toc230973811"/>
      <w:bookmarkStart w:id="5038" w:name="_Toc231020613"/>
      <w:bookmarkStart w:id="5039" w:name="_Toc231021774"/>
      <w:bookmarkStart w:id="5040" w:name="_Toc231022375"/>
      <w:bookmarkStart w:id="5041" w:name="_Toc231022547"/>
      <w:bookmarkStart w:id="5042" w:name="_Toc231026576"/>
      <w:bookmarkStart w:id="5043" w:name="_Toc231026750"/>
      <w:bookmarkStart w:id="5044" w:name="_Toc231026848"/>
      <w:bookmarkStart w:id="5045" w:name="_Toc231029980"/>
      <w:bookmarkStart w:id="5046" w:name="_Toc231030384"/>
      <w:bookmarkStart w:id="5047" w:name="_Toc231040518"/>
      <w:bookmarkStart w:id="5048" w:name="_Toc231040772"/>
      <w:bookmarkStart w:id="5049" w:name="_Toc231119074"/>
      <w:bookmarkStart w:id="5050" w:name="_Toc231119273"/>
      <w:bookmarkStart w:id="5051" w:name="_Toc230716160"/>
      <w:bookmarkStart w:id="5052" w:name="_Toc230777004"/>
      <w:bookmarkStart w:id="5053" w:name="_Toc230777510"/>
      <w:bookmarkStart w:id="5054" w:name="_Toc230789007"/>
      <w:bookmarkStart w:id="5055" w:name="_Toc230790017"/>
      <w:bookmarkStart w:id="5056" w:name="_Toc230790171"/>
      <w:bookmarkStart w:id="5057" w:name="_Toc230790325"/>
      <w:bookmarkStart w:id="5058" w:name="_Toc230940771"/>
      <w:bookmarkStart w:id="5059" w:name="_Toc230942121"/>
      <w:bookmarkStart w:id="5060" w:name="_Toc230948305"/>
      <w:bookmarkStart w:id="5061" w:name="_Toc230949735"/>
      <w:bookmarkStart w:id="5062" w:name="_Toc230950471"/>
      <w:bookmarkStart w:id="5063" w:name="_Toc230950634"/>
      <w:bookmarkStart w:id="5064" w:name="_Toc230969602"/>
      <w:bookmarkStart w:id="5065" w:name="_Toc230970019"/>
      <w:bookmarkStart w:id="5066" w:name="_Toc230971041"/>
      <w:bookmarkStart w:id="5067" w:name="_Toc230973794"/>
      <w:bookmarkStart w:id="5068" w:name="_Toc231020596"/>
      <w:bookmarkStart w:id="5069" w:name="_Toc231021753"/>
      <w:bookmarkStart w:id="5070" w:name="_Toc231022354"/>
      <w:bookmarkStart w:id="5071" w:name="_Toc231022526"/>
      <w:bookmarkStart w:id="5072" w:name="_Toc231026555"/>
      <w:bookmarkStart w:id="5073" w:name="_Toc231026729"/>
      <w:bookmarkStart w:id="5074" w:name="_Toc231026827"/>
      <w:bookmarkStart w:id="5075" w:name="_Toc231029977"/>
      <w:r w:rsidRPr="002877DE">
        <w:rPr>
          <w:sz w:val="28"/>
          <w:szCs w:val="28"/>
        </w:rPr>
        <w:t>Созданию и последующему развитию кластеров в России будут способс</w:t>
      </w:r>
      <w:r w:rsidRPr="002877DE">
        <w:rPr>
          <w:sz w:val="28"/>
          <w:szCs w:val="28"/>
        </w:rPr>
        <w:t>т</w:t>
      </w:r>
      <w:r w:rsidRPr="002877DE">
        <w:rPr>
          <w:sz w:val="28"/>
          <w:szCs w:val="28"/>
        </w:rPr>
        <w:t>вовать поддержка государства:</w:t>
      </w:r>
      <w:r w:rsidR="000E30CB" w:rsidRPr="002877DE">
        <w:rPr>
          <w:sz w:val="28"/>
          <w:szCs w:val="28"/>
        </w:rPr>
        <w:t xml:space="preserve"> </w:t>
      </w:r>
      <w:r w:rsidRPr="002877DE">
        <w:rPr>
          <w:sz w:val="28"/>
          <w:szCs w:val="28"/>
        </w:rPr>
        <w:t>бюджетные дотации на развитие;</w:t>
      </w:r>
      <w:r w:rsidR="000E30CB" w:rsidRPr="002877DE">
        <w:rPr>
          <w:sz w:val="28"/>
          <w:szCs w:val="28"/>
        </w:rPr>
        <w:t xml:space="preserve"> </w:t>
      </w:r>
      <w:r w:rsidRPr="002877DE">
        <w:rPr>
          <w:sz w:val="28"/>
          <w:szCs w:val="28"/>
        </w:rPr>
        <w:t>налоговые преференции для участников кластерных объединений;</w:t>
      </w:r>
      <w:r w:rsidR="000E30CB" w:rsidRPr="002877DE">
        <w:rPr>
          <w:sz w:val="28"/>
          <w:szCs w:val="28"/>
        </w:rPr>
        <w:t xml:space="preserve"> </w:t>
      </w:r>
      <w:r w:rsidRPr="002877DE">
        <w:rPr>
          <w:sz w:val="28"/>
          <w:szCs w:val="28"/>
        </w:rPr>
        <w:t>помощь экономически депрессивным регионам, появление и развитие кластеров в которых будет иметь не только экономический, но и значительный социальный эффект</w:t>
      </w:r>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r w:rsidR="00F43C19">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Совершенствование кластерной политики предполагает обеспечение э</w:t>
      </w:r>
      <w:r w:rsidRPr="002877DE">
        <w:rPr>
          <w:sz w:val="28"/>
          <w:szCs w:val="28"/>
        </w:rPr>
        <w:t>ф</w:t>
      </w:r>
      <w:r w:rsidRPr="002877DE">
        <w:rPr>
          <w:sz w:val="28"/>
          <w:szCs w:val="28"/>
        </w:rPr>
        <w:t>фективного взаимодействия федеральных органов исполнительной власти, о</w:t>
      </w:r>
      <w:r w:rsidRPr="002877DE">
        <w:rPr>
          <w:sz w:val="28"/>
          <w:szCs w:val="28"/>
        </w:rPr>
        <w:t>р</w:t>
      </w:r>
      <w:r w:rsidRPr="002877DE">
        <w:rPr>
          <w:sz w:val="28"/>
          <w:szCs w:val="28"/>
        </w:rPr>
        <w:t xml:space="preserve">ганов исполнительной власти субъектов </w:t>
      </w:r>
      <w:r w:rsidR="001747C3" w:rsidRPr="002877DE">
        <w:rPr>
          <w:sz w:val="28"/>
          <w:szCs w:val="28"/>
        </w:rPr>
        <w:t>РФ</w:t>
      </w:r>
      <w:r w:rsidRPr="002877DE">
        <w:rPr>
          <w:sz w:val="28"/>
          <w:szCs w:val="28"/>
        </w:rPr>
        <w:t xml:space="preserve"> и органов местного самоуправл</w:t>
      </w:r>
      <w:r w:rsidRPr="002877DE">
        <w:rPr>
          <w:sz w:val="28"/>
          <w:szCs w:val="28"/>
        </w:rPr>
        <w:t>е</w:t>
      </w:r>
      <w:r w:rsidRPr="002877DE">
        <w:rPr>
          <w:sz w:val="28"/>
          <w:szCs w:val="28"/>
        </w:rPr>
        <w:t>ния, объединениями предпринимателей.</w:t>
      </w:r>
      <w:r w:rsidR="004D154F" w:rsidRPr="002877DE">
        <w:rPr>
          <w:sz w:val="28"/>
          <w:szCs w:val="28"/>
        </w:rPr>
        <w:t xml:space="preserve"> </w:t>
      </w:r>
      <w:r w:rsidRPr="002877DE">
        <w:rPr>
          <w:sz w:val="28"/>
          <w:szCs w:val="28"/>
        </w:rPr>
        <w:t>В результате разработки стратегий развития кластеров, осуществляемой на региональном и муниципальном уро</w:t>
      </w:r>
      <w:r w:rsidRPr="002877DE">
        <w:rPr>
          <w:sz w:val="28"/>
          <w:szCs w:val="28"/>
        </w:rPr>
        <w:t>в</w:t>
      </w:r>
      <w:r w:rsidRPr="002877DE">
        <w:rPr>
          <w:sz w:val="28"/>
          <w:szCs w:val="28"/>
        </w:rPr>
        <w:t>нях, будет обеспечена возможность эффективного и адекватного учета приор</w:t>
      </w:r>
      <w:r w:rsidRPr="002877DE">
        <w:rPr>
          <w:sz w:val="28"/>
          <w:szCs w:val="28"/>
        </w:rPr>
        <w:t>и</w:t>
      </w:r>
      <w:r w:rsidRPr="002877DE">
        <w:rPr>
          <w:sz w:val="28"/>
          <w:szCs w:val="28"/>
        </w:rPr>
        <w:t>тетов развития кластеров в рамках реализ</w:t>
      </w:r>
      <w:r w:rsidRPr="002877DE">
        <w:rPr>
          <w:sz w:val="28"/>
          <w:szCs w:val="28"/>
        </w:rPr>
        <w:t>а</w:t>
      </w:r>
      <w:r w:rsidRPr="002877DE">
        <w:rPr>
          <w:sz w:val="28"/>
          <w:szCs w:val="28"/>
        </w:rPr>
        <w:t>ции региональных и муниципальных стратегий и программ социально-экономического развития</w:t>
      </w:r>
      <w:r w:rsidR="00F43C19">
        <w:rPr>
          <w:sz w:val="28"/>
          <w:szCs w:val="28"/>
        </w:rPr>
        <w:t>.</w:t>
      </w:r>
      <w:r w:rsidR="004D154F" w:rsidRPr="002877DE">
        <w:rPr>
          <w:sz w:val="28"/>
          <w:szCs w:val="28"/>
        </w:rPr>
        <w:t xml:space="preserve"> </w:t>
      </w:r>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r w:rsidRPr="002877DE">
        <w:rPr>
          <w:sz w:val="28"/>
          <w:szCs w:val="28"/>
        </w:rPr>
        <w:t>К числу основных направлений развития кластерного подхода в России относятся:</w:t>
      </w:r>
      <w:r w:rsidR="004D154F" w:rsidRPr="002877DE">
        <w:rPr>
          <w:sz w:val="28"/>
          <w:szCs w:val="28"/>
        </w:rPr>
        <w:t xml:space="preserve"> </w:t>
      </w:r>
      <w:r w:rsidRPr="002877DE">
        <w:rPr>
          <w:sz w:val="28"/>
          <w:szCs w:val="28"/>
        </w:rPr>
        <w:t>долевое ф</w:t>
      </w:r>
      <w:r w:rsidRPr="002877DE">
        <w:rPr>
          <w:sz w:val="28"/>
          <w:szCs w:val="28"/>
        </w:rPr>
        <w:t>и</w:t>
      </w:r>
      <w:r w:rsidRPr="002877DE">
        <w:rPr>
          <w:sz w:val="28"/>
          <w:szCs w:val="28"/>
        </w:rPr>
        <w:t>нансирование аналитических исследований структуры класт</w:t>
      </w:r>
      <w:r w:rsidRPr="002877DE">
        <w:rPr>
          <w:sz w:val="28"/>
          <w:szCs w:val="28"/>
        </w:rPr>
        <w:t>е</w:t>
      </w:r>
      <w:r w:rsidRPr="002877DE">
        <w:rPr>
          <w:sz w:val="28"/>
          <w:szCs w:val="28"/>
        </w:rPr>
        <w:t>ра, определение целей и направлений развития кластера;</w:t>
      </w:r>
      <w:r w:rsidR="00080264">
        <w:rPr>
          <w:sz w:val="28"/>
          <w:szCs w:val="28"/>
        </w:rPr>
        <w:t xml:space="preserve"> </w:t>
      </w:r>
      <w:r w:rsidRPr="002877DE">
        <w:rPr>
          <w:sz w:val="28"/>
          <w:szCs w:val="28"/>
        </w:rPr>
        <w:t>создание в кластерах центров по обм</w:t>
      </w:r>
      <w:r w:rsidRPr="002877DE">
        <w:rPr>
          <w:sz w:val="28"/>
          <w:szCs w:val="28"/>
        </w:rPr>
        <w:t>е</w:t>
      </w:r>
      <w:r w:rsidRPr="002877DE">
        <w:rPr>
          <w:sz w:val="28"/>
          <w:szCs w:val="28"/>
        </w:rPr>
        <w:t>ну знаниями;</w:t>
      </w:r>
      <w:r w:rsidR="004D154F" w:rsidRPr="002877DE">
        <w:rPr>
          <w:sz w:val="28"/>
          <w:szCs w:val="28"/>
        </w:rPr>
        <w:t xml:space="preserve"> </w:t>
      </w:r>
      <w:r w:rsidRPr="002877DE">
        <w:rPr>
          <w:sz w:val="28"/>
          <w:szCs w:val="28"/>
        </w:rPr>
        <w:t>реализация программ содействия выходу предприятий кластера на внешние рынки, проведение совместных маркетинговых исследований;</w:t>
      </w:r>
      <w:r w:rsidR="004D154F" w:rsidRPr="002877DE">
        <w:rPr>
          <w:sz w:val="28"/>
          <w:szCs w:val="28"/>
        </w:rPr>
        <w:t xml:space="preserve"> </w:t>
      </w:r>
      <w:r w:rsidRPr="002877DE">
        <w:rPr>
          <w:sz w:val="28"/>
          <w:szCs w:val="28"/>
        </w:rPr>
        <w:t>п</w:t>
      </w:r>
      <w:r w:rsidRPr="002877DE">
        <w:rPr>
          <w:sz w:val="28"/>
          <w:szCs w:val="28"/>
        </w:rPr>
        <w:t>о</w:t>
      </w:r>
      <w:r w:rsidRPr="002877DE">
        <w:rPr>
          <w:sz w:val="28"/>
          <w:szCs w:val="28"/>
        </w:rPr>
        <w:t>вышение эффективности программ профессиональной подготовки кадров;</w:t>
      </w:r>
      <w:r w:rsidR="004D154F" w:rsidRPr="002877DE">
        <w:rPr>
          <w:sz w:val="28"/>
          <w:szCs w:val="28"/>
        </w:rPr>
        <w:t xml:space="preserve"> </w:t>
      </w:r>
      <w:r w:rsidRPr="002877DE">
        <w:rPr>
          <w:sz w:val="28"/>
          <w:szCs w:val="28"/>
        </w:rPr>
        <w:t>с</w:t>
      </w:r>
      <w:r w:rsidRPr="002877DE">
        <w:rPr>
          <w:sz w:val="28"/>
          <w:szCs w:val="28"/>
        </w:rPr>
        <w:t>о</w:t>
      </w:r>
      <w:r w:rsidRPr="002877DE">
        <w:rPr>
          <w:sz w:val="28"/>
          <w:szCs w:val="28"/>
        </w:rPr>
        <w:t>действие коммерциализации результатов исследовательской деятельн</w:t>
      </w:r>
      <w:r w:rsidRPr="002877DE">
        <w:rPr>
          <w:sz w:val="28"/>
          <w:szCs w:val="28"/>
        </w:rPr>
        <w:t>о</w:t>
      </w:r>
      <w:r w:rsidRPr="002877DE">
        <w:rPr>
          <w:sz w:val="28"/>
          <w:szCs w:val="28"/>
        </w:rPr>
        <w:t>сти.</w:t>
      </w:r>
    </w:p>
    <w:p w:rsidR="004D154F" w:rsidRPr="002877DE" w:rsidRDefault="00AA21E1" w:rsidP="002877DE">
      <w:pPr>
        <w:spacing w:line="360" w:lineRule="auto"/>
        <w:ind w:firstLine="567"/>
        <w:jc w:val="both"/>
        <w:rPr>
          <w:sz w:val="28"/>
          <w:szCs w:val="28"/>
        </w:rPr>
      </w:pPr>
      <w:r w:rsidRPr="002877DE">
        <w:rPr>
          <w:sz w:val="28"/>
          <w:szCs w:val="28"/>
        </w:rPr>
        <w:t xml:space="preserve">К настоящему времени использование кластерного подхода уже заняло одно из ключевых мест в стратегиях социально-экономического развития ряда субъектов </w:t>
      </w:r>
      <w:r w:rsidR="001747C3" w:rsidRPr="002877DE">
        <w:rPr>
          <w:sz w:val="28"/>
          <w:szCs w:val="28"/>
        </w:rPr>
        <w:t>РФ</w:t>
      </w:r>
      <w:r w:rsidRPr="002877DE">
        <w:rPr>
          <w:sz w:val="28"/>
          <w:szCs w:val="28"/>
        </w:rPr>
        <w:t xml:space="preserve"> и муниципальных образований.</w:t>
      </w:r>
      <w:r w:rsidR="004D154F" w:rsidRPr="002877DE">
        <w:rPr>
          <w:sz w:val="28"/>
          <w:szCs w:val="28"/>
        </w:rPr>
        <w:t xml:space="preserve"> </w:t>
      </w:r>
      <w:r w:rsidRPr="002877DE">
        <w:rPr>
          <w:sz w:val="28"/>
          <w:szCs w:val="28"/>
        </w:rPr>
        <w:t>На федеральном уровне сформ</w:t>
      </w:r>
      <w:r w:rsidRPr="002877DE">
        <w:rPr>
          <w:sz w:val="28"/>
          <w:szCs w:val="28"/>
        </w:rPr>
        <w:t>и</w:t>
      </w:r>
      <w:r w:rsidRPr="002877DE">
        <w:rPr>
          <w:sz w:val="28"/>
          <w:szCs w:val="28"/>
        </w:rPr>
        <w:t>рован ряд механизмов, позволяющих обеспечить гибкое финансирование мер</w:t>
      </w:r>
      <w:r w:rsidRPr="002877DE">
        <w:rPr>
          <w:sz w:val="28"/>
          <w:szCs w:val="28"/>
        </w:rPr>
        <w:t>о</w:t>
      </w:r>
      <w:r w:rsidRPr="002877DE">
        <w:rPr>
          <w:sz w:val="28"/>
          <w:szCs w:val="28"/>
        </w:rPr>
        <w:t>приятий по развитию кластеров. Благоприятные возможности для развития кл</w:t>
      </w:r>
      <w:r w:rsidRPr="002877DE">
        <w:rPr>
          <w:sz w:val="28"/>
          <w:szCs w:val="28"/>
        </w:rPr>
        <w:t>а</w:t>
      </w:r>
      <w:r w:rsidRPr="002877DE">
        <w:rPr>
          <w:sz w:val="28"/>
          <w:szCs w:val="28"/>
        </w:rPr>
        <w:t xml:space="preserve">стерных проектов открывает использование потенциала </w:t>
      </w:r>
      <w:r w:rsidR="00AB01EF" w:rsidRPr="002877DE">
        <w:rPr>
          <w:sz w:val="28"/>
          <w:szCs w:val="28"/>
        </w:rPr>
        <w:t>ОЭЗ</w:t>
      </w:r>
      <w:r w:rsidRPr="002877DE">
        <w:rPr>
          <w:sz w:val="28"/>
          <w:szCs w:val="28"/>
        </w:rPr>
        <w:t xml:space="preserve"> </w:t>
      </w:r>
      <w:r w:rsidR="00F43C19">
        <w:rPr>
          <w:sz w:val="28"/>
          <w:szCs w:val="28"/>
        </w:rPr>
        <w:t>ППТ, ОЭЗ ТВТ, ОЭЗ т</w:t>
      </w:r>
      <w:r w:rsidRPr="002877DE">
        <w:rPr>
          <w:sz w:val="28"/>
          <w:szCs w:val="28"/>
        </w:rPr>
        <w:t>уристско-рекреационного типа,</w:t>
      </w:r>
      <w:r w:rsidR="00080264">
        <w:rPr>
          <w:sz w:val="28"/>
          <w:szCs w:val="28"/>
        </w:rPr>
        <w:t xml:space="preserve"> </w:t>
      </w:r>
      <w:r w:rsidRPr="002877DE">
        <w:rPr>
          <w:sz w:val="28"/>
          <w:szCs w:val="28"/>
        </w:rPr>
        <w:t>а также технопа</w:t>
      </w:r>
      <w:r w:rsidRPr="002877DE">
        <w:rPr>
          <w:sz w:val="28"/>
          <w:szCs w:val="28"/>
        </w:rPr>
        <w:t>р</w:t>
      </w:r>
      <w:r w:rsidRPr="002877DE">
        <w:rPr>
          <w:sz w:val="28"/>
          <w:szCs w:val="28"/>
        </w:rPr>
        <w:t>ков</w:t>
      </w:r>
      <w:r w:rsidR="00F43C19">
        <w:rPr>
          <w:sz w:val="28"/>
          <w:szCs w:val="28"/>
        </w:rPr>
        <w:t>.</w:t>
      </w:r>
      <w:r w:rsidR="000E30CB"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Основными направлениями </w:t>
      </w:r>
      <w:r w:rsidRPr="002877DE">
        <w:rPr>
          <w:i/>
          <w:sz w:val="28"/>
          <w:szCs w:val="28"/>
        </w:rPr>
        <w:t>содействия развитию кластеров</w:t>
      </w:r>
      <w:r w:rsidRPr="002877DE">
        <w:rPr>
          <w:sz w:val="28"/>
          <w:szCs w:val="28"/>
        </w:rPr>
        <w:t>, реализу</w:t>
      </w:r>
      <w:r w:rsidRPr="002877DE">
        <w:rPr>
          <w:sz w:val="28"/>
          <w:szCs w:val="28"/>
        </w:rPr>
        <w:t>е</w:t>
      </w:r>
      <w:r w:rsidRPr="002877DE">
        <w:rPr>
          <w:sz w:val="28"/>
          <w:szCs w:val="28"/>
        </w:rPr>
        <w:t>мыми органами государственной власти и местного самоуправления, являются:</w:t>
      </w:r>
      <w:r w:rsidR="004D154F" w:rsidRPr="002877DE">
        <w:rPr>
          <w:sz w:val="28"/>
          <w:szCs w:val="28"/>
        </w:rPr>
        <w:t xml:space="preserve"> (1) с</w:t>
      </w:r>
      <w:r w:rsidRPr="002877DE">
        <w:rPr>
          <w:sz w:val="28"/>
          <w:szCs w:val="28"/>
        </w:rPr>
        <w:t>одействие институциональному развитию кластеров</w:t>
      </w:r>
      <w:r w:rsidR="004D154F" w:rsidRPr="002877DE">
        <w:rPr>
          <w:sz w:val="28"/>
          <w:szCs w:val="28"/>
        </w:rPr>
        <w:t>; (2) с</w:t>
      </w:r>
      <w:r w:rsidRPr="002877DE">
        <w:rPr>
          <w:sz w:val="28"/>
          <w:szCs w:val="28"/>
        </w:rPr>
        <w:t>одействие реал</w:t>
      </w:r>
      <w:r w:rsidRPr="002877DE">
        <w:rPr>
          <w:sz w:val="28"/>
          <w:szCs w:val="28"/>
        </w:rPr>
        <w:t>и</w:t>
      </w:r>
      <w:r w:rsidRPr="002877DE">
        <w:rPr>
          <w:sz w:val="28"/>
          <w:szCs w:val="28"/>
        </w:rPr>
        <w:t>зации проектов, направленных на повышение конкурентоспособности участн</w:t>
      </w:r>
      <w:r w:rsidRPr="002877DE">
        <w:rPr>
          <w:sz w:val="28"/>
          <w:szCs w:val="28"/>
        </w:rPr>
        <w:t>и</w:t>
      </w:r>
      <w:r w:rsidRPr="002877DE">
        <w:rPr>
          <w:sz w:val="28"/>
          <w:szCs w:val="28"/>
        </w:rPr>
        <w:t>ков кластера и содействие эффективности их взаимодействия</w:t>
      </w:r>
      <w:r w:rsidR="004D154F" w:rsidRPr="002877DE">
        <w:rPr>
          <w:sz w:val="28"/>
          <w:szCs w:val="28"/>
        </w:rPr>
        <w:t>; (3)</w:t>
      </w:r>
      <w:r w:rsidR="00F43C19">
        <w:rPr>
          <w:sz w:val="28"/>
          <w:szCs w:val="28"/>
        </w:rPr>
        <w:t>о</w:t>
      </w:r>
      <w:r w:rsidRPr="002877DE">
        <w:rPr>
          <w:sz w:val="28"/>
          <w:szCs w:val="28"/>
        </w:rPr>
        <w:t>беспечение формирования благоприятных условий развития кластеров</w:t>
      </w:r>
      <w:r w:rsidR="004D154F" w:rsidRPr="002877DE">
        <w:rPr>
          <w:sz w:val="28"/>
          <w:szCs w:val="28"/>
        </w:rPr>
        <w:t xml:space="preserve">. </w:t>
      </w:r>
      <w:r w:rsidRPr="002877DE">
        <w:rPr>
          <w:sz w:val="28"/>
          <w:szCs w:val="28"/>
        </w:rPr>
        <w:t>Каждое из напра</w:t>
      </w:r>
      <w:r w:rsidRPr="002877DE">
        <w:rPr>
          <w:sz w:val="28"/>
          <w:szCs w:val="28"/>
        </w:rPr>
        <w:t>в</w:t>
      </w:r>
      <w:r w:rsidRPr="002877DE">
        <w:rPr>
          <w:sz w:val="28"/>
          <w:szCs w:val="28"/>
        </w:rPr>
        <w:t>лений содействия развитию класт</w:t>
      </w:r>
      <w:r w:rsidRPr="002877DE">
        <w:rPr>
          <w:sz w:val="28"/>
          <w:szCs w:val="28"/>
        </w:rPr>
        <w:t>е</w:t>
      </w:r>
      <w:r w:rsidRPr="002877DE">
        <w:rPr>
          <w:sz w:val="28"/>
          <w:szCs w:val="28"/>
        </w:rPr>
        <w:t>ров, с учетом особенностей разграничения полномочий, реализуется как на федеральном, так и на региональном и местном уро</w:t>
      </w:r>
      <w:r w:rsidRPr="002877DE">
        <w:rPr>
          <w:sz w:val="28"/>
          <w:szCs w:val="28"/>
        </w:rPr>
        <w:t>в</w:t>
      </w:r>
      <w:r w:rsidRPr="002877DE">
        <w:rPr>
          <w:sz w:val="28"/>
          <w:szCs w:val="28"/>
        </w:rPr>
        <w:t xml:space="preserve">нях. </w:t>
      </w:r>
    </w:p>
    <w:p w:rsidR="00AA21E1" w:rsidRPr="002877DE" w:rsidRDefault="00FB2A41" w:rsidP="002877DE">
      <w:pPr>
        <w:spacing w:line="360" w:lineRule="auto"/>
        <w:ind w:firstLine="567"/>
        <w:jc w:val="both"/>
        <w:rPr>
          <w:sz w:val="28"/>
          <w:szCs w:val="28"/>
        </w:rPr>
      </w:pPr>
      <w:bookmarkStart w:id="5076" w:name="_Toc230777009"/>
      <w:bookmarkStart w:id="5077" w:name="_Toc230777515"/>
      <w:bookmarkStart w:id="5078" w:name="_Toc230789012"/>
      <w:bookmarkStart w:id="5079" w:name="_Toc230790022"/>
      <w:bookmarkStart w:id="5080" w:name="_Toc230790176"/>
      <w:bookmarkStart w:id="5081" w:name="_Toc230790330"/>
      <w:bookmarkStart w:id="5082" w:name="_Toc230940776"/>
      <w:r w:rsidRPr="002877DE">
        <w:rPr>
          <w:i/>
          <w:sz w:val="28"/>
          <w:szCs w:val="28"/>
        </w:rPr>
        <w:t xml:space="preserve"> </w:t>
      </w:r>
      <w:r w:rsidR="00AA21E1" w:rsidRPr="002877DE">
        <w:rPr>
          <w:sz w:val="28"/>
          <w:szCs w:val="28"/>
        </w:rPr>
        <w:t>Одним из направлений развития кластеров является реализация его учас</w:t>
      </w:r>
      <w:r w:rsidR="00AA21E1" w:rsidRPr="002877DE">
        <w:rPr>
          <w:sz w:val="28"/>
          <w:szCs w:val="28"/>
        </w:rPr>
        <w:t>т</w:t>
      </w:r>
      <w:r w:rsidR="00AA21E1" w:rsidRPr="002877DE">
        <w:rPr>
          <w:sz w:val="28"/>
          <w:szCs w:val="28"/>
        </w:rPr>
        <w:t>никами мероприятий по выявлению административных барьеров федерального, регионального и муниципального уровня, с выработкой предложений по их минимизации. В числе первоочередных мер по снижению административных барьеров должно быть обеспеченно введение ускоренного порядка получения результатов экспертизы проектной документации и государственной эксперт</w:t>
      </w:r>
      <w:r w:rsidR="00AA21E1" w:rsidRPr="002877DE">
        <w:rPr>
          <w:sz w:val="28"/>
          <w:szCs w:val="28"/>
        </w:rPr>
        <w:t>и</w:t>
      </w:r>
      <w:r w:rsidR="00AA21E1" w:rsidRPr="002877DE">
        <w:rPr>
          <w:sz w:val="28"/>
          <w:szCs w:val="28"/>
        </w:rPr>
        <w:t>зы результатов инженерных изысканий с учетом опыта реализации соответс</w:t>
      </w:r>
      <w:r w:rsidR="00AA21E1" w:rsidRPr="002877DE">
        <w:rPr>
          <w:sz w:val="28"/>
          <w:szCs w:val="28"/>
        </w:rPr>
        <w:t>т</w:t>
      </w:r>
      <w:r w:rsidR="00AA21E1" w:rsidRPr="002877DE">
        <w:rPr>
          <w:sz w:val="28"/>
          <w:szCs w:val="28"/>
        </w:rPr>
        <w:t xml:space="preserve">вующего порядка для резидентов </w:t>
      </w:r>
      <w:r w:rsidR="00AB01EF" w:rsidRPr="002877DE">
        <w:rPr>
          <w:sz w:val="28"/>
          <w:szCs w:val="28"/>
        </w:rPr>
        <w:t>ОЭЗ</w:t>
      </w:r>
      <w:r w:rsidR="00F43C19">
        <w:rPr>
          <w:sz w:val="28"/>
          <w:szCs w:val="28"/>
        </w:rPr>
        <w:t xml:space="preserve"> (</w:t>
      </w:r>
      <w:r w:rsidR="00AA21E1" w:rsidRPr="002877DE">
        <w:rPr>
          <w:sz w:val="28"/>
          <w:szCs w:val="28"/>
        </w:rPr>
        <w:t>№ 116-ФЗ от 22.06.2005</w:t>
      </w:r>
      <w:r w:rsidR="00F43C19">
        <w:rPr>
          <w:sz w:val="28"/>
          <w:szCs w:val="28"/>
        </w:rPr>
        <w:t>)</w:t>
      </w:r>
      <w:r w:rsidR="00AA21E1" w:rsidRPr="002877DE">
        <w:rPr>
          <w:sz w:val="28"/>
          <w:szCs w:val="28"/>
        </w:rPr>
        <w:t xml:space="preserve">. </w:t>
      </w:r>
    </w:p>
    <w:p w:rsidR="00AA21E1" w:rsidRPr="00F43C19" w:rsidRDefault="00AA21E1" w:rsidP="002877DE">
      <w:pPr>
        <w:spacing w:line="360" w:lineRule="auto"/>
        <w:ind w:firstLine="567"/>
        <w:jc w:val="both"/>
        <w:rPr>
          <w:sz w:val="28"/>
          <w:szCs w:val="28"/>
        </w:rPr>
      </w:pPr>
      <w:bookmarkStart w:id="5083" w:name="_Toc231021771"/>
      <w:bookmarkStart w:id="5084" w:name="_Toc231022372"/>
      <w:bookmarkStart w:id="5085" w:name="_Toc231022544"/>
      <w:bookmarkStart w:id="5086" w:name="_Toc231026573"/>
      <w:bookmarkStart w:id="5087" w:name="_Toc231026747"/>
      <w:bookmarkStart w:id="5088" w:name="_Toc231026845"/>
      <w:bookmarkStart w:id="5089" w:name="_Toc231029975"/>
      <w:bookmarkStart w:id="5090" w:name="_Toc231030388"/>
      <w:bookmarkStart w:id="5091" w:name="_Toc231040522"/>
      <w:bookmarkStart w:id="5092" w:name="_Toc231040776"/>
      <w:bookmarkStart w:id="5093" w:name="_Toc231119078"/>
      <w:bookmarkStart w:id="5094" w:name="_Toc231119277"/>
      <w:bookmarkStart w:id="5095" w:name="_Toc231119447"/>
      <w:bookmarkStart w:id="5096" w:name="_Toc231120030"/>
      <w:bookmarkStart w:id="5097" w:name="_Toc231186849"/>
      <w:bookmarkStart w:id="5098" w:name="_Toc231189216"/>
      <w:bookmarkStart w:id="5099" w:name="_Toc231190448"/>
      <w:bookmarkStart w:id="5100" w:name="_Toc231192864"/>
      <w:bookmarkStart w:id="5101" w:name="_Toc231193383"/>
      <w:bookmarkStart w:id="5102" w:name="_Toc231193908"/>
      <w:bookmarkStart w:id="5103" w:name="_Toc231202412"/>
      <w:bookmarkStart w:id="5104" w:name="_Toc231373024"/>
      <w:bookmarkStart w:id="5105" w:name="_Toc231561075"/>
      <w:bookmarkStart w:id="5106" w:name="_Toc230789013"/>
      <w:bookmarkStart w:id="5107" w:name="_Toc230790023"/>
      <w:bookmarkStart w:id="5108" w:name="_Toc230790177"/>
      <w:bookmarkStart w:id="5109" w:name="_Toc230790331"/>
      <w:bookmarkStart w:id="5110" w:name="_Toc230940777"/>
      <w:bookmarkStart w:id="5111" w:name="_Toc230942127"/>
      <w:bookmarkStart w:id="5112" w:name="_Toc230948311"/>
      <w:bookmarkStart w:id="5113" w:name="_Toc230949655"/>
      <w:bookmarkStart w:id="5114" w:name="_Toc230950395"/>
      <w:bookmarkStart w:id="5115" w:name="_Toc230950560"/>
      <w:bookmarkStart w:id="5116" w:name="_Toc230969576"/>
      <w:bookmarkStart w:id="5117" w:name="_Toc230969993"/>
      <w:bookmarkStart w:id="5118" w:name="_Toc230971014"/>
      <w:bookmarkStart w:id="5119" w:name="_Toc230973770"/>
      <w:bookmarkStart w:id="5120" w:name="_Toc231020572"/>
      <w:bookmarkEnd w:id="5076"/>
      <w:bookmarkEnd w:id="5077"/>
      <w:bookmarkEnd w:id="5078"/>
      <w:bookmarkEnd w:id="5079"/>
      <w:bookmarkEnd w:id="5080"/>
      <w:bookmarkEnd w:id="5081"/>
      <w:bookmarkEnd w:id="5082"/>
      <w:r w:rsidRPr="008755A4">
        <w:rPr>
          <w:i/>
          <w:sz w:val="28"/>
          <w:szCs w:val="28"/>
        </w:rPr>
        <w:t>Повышение конкурентоспособности кластера</w:t>
      </w:r>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r w:rsidR="00F43C19" w:rsidRPr="00F43C19">
        <w:rPr>
          <w:i/>
          <w:sz w:val="28"/>
          <w:szCs w:val="28"/>
        </w:rPr>
        <w:t xml:space="preserve"> </w:t>
      </w:r>
      <w:r w:rsidR="00F43C19">
        <w:rPr>
          <w:sz w:val="28"/>
          <w:szCs w:val="28"/>
        </w:rPr>
        <w:t>служат:</w:t>
      </w:r>
    </w:p>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p w:rsidR="00AA21E1" w:rsidRPr="008755A4" w:rsidRDefault="00F43C19" w:rsidP="002877DE">
      <w:pPr>
        <w:spacing w:line="360" w:lineRule="auto"/>
        <w:ind w:firstLine="567"/>
        <w:jc w:val="both"/>
        <w:rPr>
          <w:sz w:val="28"/>
          <w:szCs w:val="28"/>
        </w:rPr>
      </w:pPr>
      <w:r w:rsidRPr="008755A4">
        <w:rPr>
          <w:sz w:val="28"/>
          <w:szCs w:val="28"/>
        </w:rPr>
        <w:t xml:space="preserve">1. </w:t>
      </w:r>
      <w:r w:rsidR="00AA21E1" w:rsidRPr="008755A4">
        <w:rPr>
          <w:sz w:val="28"/>
          <w:szCs w:val="28"/>
        </w:rPr>
        <w:t>Повышение качества управления на предприятиях кластера</w:t>
      </w:r>
      <w:r w:rsidR="00AA21E1" w:rsidRPr="008755A4">
        <w:rPr>
          <w:b/>
          <w:sz w:val="28"/>
          <w:szCs w:val="28"/>
        </w:rPr>
        <w:t xml:space="preserve">. </w:t>
      </w:r>
      <w:r w:rsidR="00AA21E1" w:rsidRPr="008755A4">
        <w:rPr>
          <w:sz w:val="28"/>
          <w:szCs w:val="28"/>
        </w:rPr>
        <w:t>В числе важнейших направлений развития конкурентного потенциала кластера является реализация мер в области повышения качества управления на предприятиях, базирующихся на его территории, в том числе – в рамках реализации программ распространения лучшей практики, предусматривающих:</w:t>
      </w:r>
      <w:r w:rsidR="004D154F" w:rsidRPr="008755A4">
        <w:rPr>
          <w:sz w:val="28"/>
          <w:szCs w:val="28"/>
        </w:rPr>
        <w:t xml:space="preserve"> </w:t>
      </w:r>
      <w:r w:rsidR="00AA21E1" w:rsidRPr="008755A4">
        <w:rPr>
          <w:sz w:val="28"/>
          <w:szCs w:val="28"/>
        </w:rPr>
        <w:t>содействие предо</w:t>
      </w:r>
      <w:r w:rsidR="00AA21E1" w:rsidRPr="008755A4">
        <w:rPr>
          <w:sz w:val="28"/>
          <w:szCs w:val="28"/>
        </w:rPr>
        <w:t>с</w:t>
      </w:r>
      <w:r w:rsidR="00AA21E1" w:rsidRPr="008755A4">
        <w:rPr>
          <w:sz w:val="28"/>
          <w:szCs w:val="28"/>
        </w:rPr>
        <w:t>тавлению консультационных услуг предприятиям участников кластера в обла</w:t>
      </w:r>
      <w:r w:rsidR="00AA21E1" w:rsidRPr="008755A4">
        <w:rPr>
          <w:sz w:val="28"/>
          <w:szCs w:val="28"/>
        </w:rPr>
        <w:t>с</w:t>
      </w:r>
      <w:r w:rsidR="00AA21E1" w:rsidRPr="008755A4">
        <w:rPr>
          <w:sz w:val="28"/>
          <w:szCs w:val="28"/>
        </w:rPr>
        <w:t>ти менеджмента;</w:t>
      </w:r>
      <w:r w:rsidR="004D154F" w:rsidRPr="008755A4">
        <w:rPr>
          <w:sz w:val="28"/>
          <w:szCs w:val="28"/>
        </w:rPr>
        <w:t xml:space="preserve"> </w:t>
      </w:r>
      <w:r w:rsidR="00AA21E1" w:rsidRPr="008755A4">
        <w:rPr>
          <w:sz w:val="28"/>
          <w:szCs w:val="28"/>
        </w:rPr>
        <w:t>проведение системат</w:t>
      </w:r>
      <w:r w:rsidR="00AA21E1" w:rsidRPr="008755A4">
        <w:rPr>
          <w:sz w:val="28"/>
          <w:szCs w:val="28"/>
        </w:rPr>
        <w:t>и</w:t>
      </w:r>
      <w:r w:rsidR="00AA21E1" w:rsidRPr="008755A4">
        <w:rPr>
          <w:sz w:val="28"/>
          <w:szCs w:val="28"/>
        </w:rPr>
        <w:t>ческой работы по выявлению примеров лучшей практики по новым методам и механизмам управления на предприят</w:t>
      </w:r>
      <w:r w:rsidR="00AA21E1" w:rsidRPr="008755A4">
        <w:rPr>
          <w:sz w:val="28"/>
          <w:szCs w:val="28"/>
        </w:rPr>
        <w:t>и</w:t>
      </w:r>
      <w:r w:rsidR="00AA21E1" w:rsidRPr="008755A4">
        <w:rPr>
          <w:sz w:val="28"/>
          <w:szCs w:val="28"/>
        </w:rPr>
        <w:t>ях кластера и содействие их эффективному распростран</w:t>
      </w:r>
      <w:r w:rsidR="00AA21E1" w:rsidRPr="008755A4">
        <w:rPr>
          <w:sz w:val="28"/>
          <w:szCs w:val="28"/>
        </w:rPr>
        <w:t>е</w:t>
      </w:r>
      <w:r w:rsidR="00AA21E1" w:rsidRPr="008755A4">
        <w:rPr>
          <w:sz w:val="28"/>
          <w:szCs w:val="28"/>
        </w:rPr>
        <w:t>нию</w:t>
      </w:r>
      <w:r w:rsidR="004D154F" w:rsidRPr="008755A4">
        <w:rPr>
          <w:sz w:val="28"/>
          <w:szCs w:val="28"/>
        </w:rPr>
        <w:t xml:space="preserve"> и т.д. [</w:t>
      </w:r>
      <w:r w:rsidRPr="008755A4">
        <w:rPr>
          <w:sz w:val="28"/>
          <w:szCs w:val="28"/>
        </w:rPr>
        <w:t>267</w:t>
      </w:r>
      <w:r w:rsidR="004D154F" w:rsidRPr="008755A4">
        <w:rPr>
          <w:sz w:val="28"/>
          <w:szCs w:val="28"/>
        </w:rPr>
        <w:t>]</w:t>
      </w:r>
      <w:r w:rsidR="00AA21E1" w:rsidRPr="008755A4">
        <w:rPr>
          <w:sz w:val="28"/>
          <w:szCs w:val="28"/>
        </w:rPr>
        <w:t>;</w:t>
      </w:r>
    </w:p>
    <w:p w:rsidR="00AA21E1" w:rsidRPr="008755A4" w:rsidRDefault="00F43C19" w:rsidP="002877DE">
      <w:pPr>
        <w:spacing w:line="360" w:lineRule="auto"/>
        <w:ind w:firstLine="567"/>
        <w:jc w:val="both"/>
        <w:rPr>
          <w:sz w:val="28"/>
          <w:szCs w:val="28"/>
        </w:rPr>
      </w:pPr>
      <w:r w:rsidRPr="008755A4">
        <w:rPr>
          <w:sz w:val="28"/>
          <w:szCs w:val="28"/>
        </w:rPr>
        <w:t xml:space="preserve">2. </w:t>
      </w:r>
      <w:r w:rsidR="00AA21E1" w:rsidRPr="008755A4">
        <w:rPr>
          <w:sz w:val="28"/>
          <w:szCs w:val="28"/>
        </w:rPr>
        <w:t>Содействие повышению качества продукции у предприятий-поставщи</w:t>
      </w:r>
      <w:r w:rsidR="008755A4">
        <w:rPr>
          <w:sz w:val="28"/>
          <w:szCs w:val="28"/>
        </w:rPr>
        <w:t>-</w:t>
      </w:r>
      <w:r w:rsidR="00AA21E1" w:rsidRPr="008755A4">
        <w:rPr>
          <w:sz w:val="28"/>
          <w:szCs w:val="28"/>
        </w:rPr>
        <w:t>ков и развитие механизмов субконтрактации</w:t>
      </w:r>
      <w:r w:rsidR="00AA21E1" w:rsidRPr="008755A4">
        <w:rPr>
          <w:b/>
          <w:sz w:val="28"/>
          <w:szCs w:val="28"/>
        </w:rPr>
        <w:t>.</w:t>
      </w:r>
    </w:p>
    <w:p w:rsidR="00AA21E1" w:rsidRPr="008755A4" w:rsidRDefault="00F43C19" w:rsidP="00F43C19">
      <w:pPr>
        <w:spacing w:line="360" w:lineRule="auto"/>
        <w:ind w:firstLine="567"/>
        <w:jc w:val="both"/>
        <w:rPr>
          <w:sz w:val="28"/>
          <w:szCs w:val="28"/>
        </w:rPr>
      </w:pPr>
      <w:r w:rsidRPr="008755A4">
        <w:rPr>
          <w:sz w:val="28"/>
          <w:szCs w:val="28"/>
        </w:rPr>
        <w:t xml:space="preserve">3. </w:t>
      </w:r>
      <w:r w:rsidR="00AA21E1" w:rsidRPr="008755A4">
        <w:rPr>
          <w:sz w:val="28"/>
          <w:szCs w:val="28"/>
        </w:rPr>
        <w:t>Реализация коллективных маркетинговых проектов и содействие вых</w:t>
      </w:r>
      <w:r w:rsidR="00AA21E1" w:rsidRPr="008755A4">
        <w:rPr>
          <w:sz w:val="28"/>
          <w:szCs w:val="28"/>
        </w:rPr>
        <w:t>о</w:t>
      </w:r>
      <w:r w:rsidR="00AA21E1" w:rsidRPr="008755A4">
        <w:rPr>
          <w:sz w:val="28"/>
          <w:szCs w:val="28"/>
        </w:rPr>
        <w:t>ду предприятий на внешние рынки</w:t>
      </w:r>
      <w:r w:rsidR="008755A4">
        <w:rPr>
          <w:sz w:val="28"/>
          <w:szCs w:val="28"/>
        </w:rPr>
        <w:t>.</w:t>
      </w:r>
    </w:p>
    <w:p w:rsidR="00F43C19" w:rsidRPr="008755A4" w:rsidRDefault="00F43C19" w:rsidP="002877DE">
      <w:pPr>
        <w:spacing w:line="360" w:lineRule="auto"/>
        <w:ind w:firstLine="567"/>
        <w:jc w:val="both"/>
        <w:rPr>
          <w:sz w:val="28"/>
          <w:szCs w:val="28"/>
        </w:rPr>
      </w:pPr>
      <w:r w:rsidRPr="008755A4">
        <w:rPr>
          <w:sz w:val="28"/>
          <w:szCs w:val="28"/>
        </w:rPr>
        <w:t xml:space="preserve">4. </w:t>
      </w:r>
      <w:r w:rsidR="00AA21E1" w:rsidRPr="008755A4">
        <w:rPr>
          <w:sz w:val="28"/>
          <w:szCs w:val="28"/>
        </w:rPr>
        <w:t>Стимулирование инноваций, развитие кооперации внутри кластера в о</w:t>
      </w:r>
      <w:r w:rsidR="00AA21E1" w:rsidRPr="008755A4">
        <w:rPr>
          <w:sz w:val="28"/>
          <w:szCs w:val="28"/>
        </w:rPr>
        <w:t>б</w:t>
      </w:r>
      <w:r w:rsidR="00AA21E1" w:rsidRPr="008755A4">
        <w:rPr>
          <w:sz w:val="28"/>
          <w:szCs w:val="28"/>
        </w:rPr>
        <w:t>ласти НИОКР и развитие механизмов коммерциализации технологий</w:t>
      </w:r>
      <w:r w:rsidRPr="008755A4">
        <w:rPr>
          <w:sz w:val="28"/>
          <w:szCs w:val="28"/>
        </w:rPr>
        <w:t xml:space="preserve"> (с</w:t>
      </w:r>
      <w:r w:rsidR="00AA21E1" w:rsidRPr="008755A4">
        <w:rPr>
          <w:sz w:val="28"/>
          <w:szCs w:val="28"/>
        </w:rPr>
        <w:t>одейс</w:t>
      </w:r>
      <w:r w:rsidR="00AA21E1" w:rsidRPr="008755A4">
        <w:rPr>
          <w:sz w:val="28"/>
          <w:szCs w:val="28"/>
        </w:rPr>
        <w:t>т</w:t>
      </w:r>
      <w:r w:rsidR="00AA21E1" w:rsidRPr="008755A4">
        <w:rPr>
          <w:sz w:val="28"/>
          <w:szCs w:val="28"/>
        </w:rPr>
        <w:t>вие проведению совместных научно-исследовательских и опытно-конструкторских работ предприятиями кластера, институтами и университет</w:t>
      </w:r>
      <w:r w:rsidR="00AA21E1" w:rsidRPr="008755A4">
        <w:rPr>
          <w:sz w:val="28"/>
          <w:szCs w:val="28"/>
        </w:rPr>
        <w:t>а</w:t>
      </w:r>
      <w:r w:rsidR="00AA21E1" w:rsidRPr="008755A4">
        <w:rPr>
          <w:sz w:val="28"/>
          <w:szCs w:val="28"/>
        </w:rPr>
        <w:t>ми</w:t>
      </w:r>
      <w:r w:rsidRPr="008755A4">
        <w:rPr>
          <w:sz w:val="28"/>
          <w:szCs w:val="28"/>
        </w:rPr>
        <w:t>; с</w:t>
      </w:r>
      <w:r w:rsidR="00AA21E1" w:rsidRPr="008755A4">
        <w:rPr>
          <w:sz w:val="28"/>
          <w:szCs w:val="28"/>
        </w:rPr>
        <w:t xml:space="preserve">одействие созданию новых </w:t>
      </w:r>
      <w:r w:rsidRPr="008755A4">
        <w:rPr>
          <w:sz w:val="28"/>
          <w:szCs w:val="28"/>
        </w:rPr>
        <w:t xml:space="preserve">МИП, </w:t>
      </w:r>
      <w:r w:rsidR="00AA21E1" w:rsidRPr="008755A4">
        <w:rPr>
          <w:sz w:val="28"/>
          <w:szCs w:val="28"/>
        </w:rPr>
        <w:t>предоставление услуг бизнес-инкубаторов и технопарков</w:t>
      </w:r>
      <w:r w:rsidRPr="008755A4">
        <w:rPr>
          <w:sz w:val="28"/>
          <w:szCs w:val="28"/>
        </w:rPr>
        <w:t>;  с</w:t>
      </w:r>
      <w:r w:rsidR="00AA21E1" w:rsidRPr="008755A4">
        <w:rPr>
          <w:sz w:val="28"/>
          <w:szCs w:val="28"/>
        </w:rPr>
        <w:t>одействие активизации инновационного пр</w:t>
      </w:r>
      <w:r w:rsidR="00AA21E1" w:rsidRPr="008755A4">
        <w:rPr>
          <w:sz w:val="28"/>
          <w:szCs w:val="28"/>
        </w:rPr>
        <w:t>о</w:t>
      </w:r>
      <w:r w:rsidR="00AA21E1" w:rsidRPr="008755A4">
        <w:rPr>
          <w:sz w:val="28"/>
          <w:szCs w:val="28"/>
        </w:rPr>
        <w:t>цесса на предприятиях</w:t>
      </w:r>
      <w:r w:rsidRPr="008755A4">
        <w:rPr>
          <w:sz w:val="28"/>
          <w:szCs w:val="28"/>
        </w:rPr>
        <w:t>).</w:t>
      </w:r>
      <w:r w:rsidR="00AA21E1" w:rsidRPr="008755A4">
        <w:rPr>
          <w:sz w:val="28"/>
          <w:szCs w:val="28"/>
        </w:rPr>
        <w:t xml:space="preserve"> </w:t>
      </w:r>
      <w:bookmarkStart w:id="5121" w:name="_Toc230777010"/>
      <w:bookmarkStart w:id="5122" w:name="_Toc230777516"/>
      <w:bookmarkStart w:id="5123" w:name="_Toc230789014"/>
      <w:bookmarkStart w:id="5124" w:name="_Toc230790024"/>
      <w:bookmarkStart w:id="5125" w:name="_Toc230790178"/>
      <w:bookmarkStart w:id="5126" w:name="_Toc230790332"/>
      <w:bookmarkStart w:id="5127" w:name="_Toc230940778"/>
      <w:bookmarkStart w:id="5128" w:name="_Toc230942128"/>
      <w:bookmarkStart w:id="5129" w:name="_Toc230948312"/>
      <w:bookmarkStart w:id="5130" w:name="_Toc230949656"/>
      <w:bookmarkStart w:id="5131" w:name="_Toc230950396"/>
      <w:bookmarkStart w:id="5132" w:name="_Toc230950561"/>
      <w:bookmarkStart w:id="5133" w:name="_Toc230969577"/>
      <w:bookmarkStart w:id="5134" w:name="_Toc230969994"/>
      <w:bookmarkStart w:id="5135" w:name="_Toc230971015"/>
      <w:bookmarkStart w:id="5136" w:name="_Toc230973771"/>
      <w:bookmarkStart w:id="5137" w:name="_Toc231020573"/>
      <w:bookmarkStart w:id="5138" w:name="_Toc231021772"/>
      <w:bookmarkStart w:id="5139" w:name="_Toc231022373"/>
      <w:bookmarkStart w:id="5140" w:name="_Toc231022545"/>
      <w:bookmarkStart w:id="5141" w:name="_Toc231026574"/>
      <w:bookmarkStart w:id="5142" w:name="_Toc231026748"/>
      <w:bookmarkStart w:id="5143" w:name="_Toc231026846"/>
      <w:bookmarkStart w:id="5144" w:name="_Toc231029976"/>
      <w:bookmarkStart w:id="5145" w:name="_Toc231030389"/>
      <w:bookmarkStart w:id="5146" w:name="_Toc231040523"/>
      <w:bookmarkStart w:id="5147" w:name="_Toc231040777"/>
      <w:bookmarkStart w:id="5148" w:name="_Toc231119079"/>
      <w:bookmarkStart w:id="5149" w:name="_Toc231119278"/>
      <w:bookmarkStart w:id="5150" w:name="_Toc231119448"/>
      <w:bookmarkStart w:id="5151" w:name="_Toc231120031"/>
      <w:bookmarkStart w:id="5152" w:name="_Toc231186850"/>
      <w:bookmarkStart w:id="5153" w:name="_Toc231189217"/>
      <w:bookmarkStart w:id="5154" w:name="_Toc231190449"/>
      <w:bookmarkStart w:id="5155" w:name="_Toc231192865"/>
      <w:bookmarkStart w:id="5156" w:name="_Toc231193384"/>
      <w:bookmarkStart w:id="5157" w:name="_Toc231193909"/>
      <w:bookmarkStart w:id="5158" w:name="_Toc231202413"/>
      <w:bookmarkStart w:id="5159" w:name="_Toc231373025"/>
      <w:bookmarkStart w:id="5160" w:name="_Toc231561076"/>
    </w:p>
    <w:p w:rsidR="00AA21E1" w:rsidRPr="008755A4" w:rsidRDefault="00F43C19" w:rsidP="002877DE">
      <w:pPr>
        <w:spacing w:line="360" w:lineRule="auto"/>
        <w:ind w:firstLine="567"/>
        <w:jc w:val="both"/>
        <w:rPr>
          <w:sz w:val="28"/>
          <w:szCs w:val="28"/>
        </w:rPr>
      </w:pPr>
      <w:r w:rsidRPr="008755A4">
        <w:rPr>
          <w:sz w:val="28"/>
          <w:szCs w:val="28"/>
        </w:rPr>
        <w:t xml:space="preserve">5. </w:t>
      </w:r>
      <w:r w:rsidR="00AA21E1" w:rsidRPr="008755A4">
        <w:rPr>
          <w:sz w:val="28"/>
          <w:szCs w:val="28"/>
        </w:rPr>
        <w:t>Формирование благоприятных условий развития кл</w:t>
      </w:r>
      <w:r w:rsidR="00AA21E1" w:rsidRPr="008755A4">
        <w:rPr>
          <w:sz w:val="28"/>
          <w:szCs w:val="28"/>
        </w:rPr>
        <w:t>а</w:t>
      </w:r>
      <w:r w:rsidR="00AA21E1" w:rsidRPr="008755A4">
        <w:rPr>
          <w:sz w:val="28"/>
          <w:szCs w:val="28"/>
        </w:rPr>
        <w:t>стеров</w:t>
      </w:r>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r w:rsidR="008755A4" w:rsidRPr="008755A4">
        <w:rPr>
          <w:sz w:val="28"/>
          <w:szCs w:val="28"/>
        </w:rPr>
        <w:t>.</w:t>
      </w:r>
    </w:p>
    <w:p w:rsidR="00AA21E1" w:rsidRPr="002877DE" w:rsidRDefault="00AA21E1" w:rsidP="002877DE">
      <w:pPr>
        <w:spacing w:line="360" w:lineRule="auto"/>
        <w:ind w:firstLine="567"/>
        <w:jc w:val="both"/>
        <w:rPr>
          <w:sz w:val="28"/>
          <w:szCs w:val="28"/>
        </w:rPr>
      </w:pPr>
      <w:bookmarkStart w:id="5161" w:name="_Toc230942138"/>
      <w:bookmarkStart w:id="5162" w:name="_Toc230948322"/>
      <w:bookmarkStart w:id="5163" w:name="_Toc230949666"/>
      <w:bookmarkStart w:id="5164" w:name="_Toc230950406"/>
      <w:bookmarkStart w:id="5165" w:name="_Toc230950571"/>
      <w:bookmarkStart w:id="5166" w:name="_Toc230969597"/>
      <w:bookmarkStart w:id="5167" w:name="_Toc230970014"/>
      <w:bookmarkStart w:id="5168" w:name="_Toc230971036"/>
      <w:bookmarkStart w:id="5169" w:name="_Toc230973795"/>
      <w:bookmarkStart w:id="5170" w:name="_Toc231020597"/>
      <w:bookmarkStart w:id="5171" w:name="_Toc231021754"/>
      <w:bookmarkStart w:id="5172" w:name="_Toc231022355"/>
      <w:bookmarkStart w:id="5173" w:name="_Toc231022527"/>
      <w:bookmarkStart w:id="5174" w:name="_Toc231026556"/>
      <w:bookmarkStart w:id="5175" w:name="_Toc231026730"/>
      <w:bookmarkStart w:id="5176" w:name="_Toc231026828"/>
      <w:bookmarkStart w:id="5177" w:name="_Toc231029978"/>
      <w:bookmarkStart w:id="5178" w:name="_Toc231030390"/>
      <w:r w:rsidRPr="002877DE">
        <w:rPr>
          <w:sz w:val="28"/>
          <w:szCs w:val="28"/>
        </w:rPr>
        <w:t>В настоящее время сформирован ряд механизмов бюджетной поддержки инвестиционных проектов, а также мер, направленных на повышение конк</w:t>
      </w:r>
      <w:r w:rsidRPr="002877DE">
        <w:rPr>
          <w:sz w:val="28"/>
          <w:szCs w:val="28"/>
        </w:rPr>
        <w:t>у</w:t>
      </w:r>
      <w:r w:rsidRPr="002877DE">
        <w:rPr>
          <w:sz w:val="28"/>
          <w:szCs w:val="28"/>
        </w:rPr>
        <w:t>рентоспособности предприятий, позволяющий обеспечить реализацию прое</w:t>
      </w:r>
      <w:r w:rsidRPr="002877DE">
        <w:rPr>
          <w:sz w:val="28"/>
          <w:szCs w:val="28"/>
        </w:rPr>
        <w:t>к</w:t>
      </w:r>
      <w:r w:rsidRPr="002877DE">
        <w:rPr>
          <w:sz w:val="28"/>
          <w:szCs w:val="28"/>
        </w:rPr>
        <w:t>тов развития кластеров без дополнительного увеличения расходов федеральн</w:t>
      </w:r>
      <w:r w:rsidRPr="002877DE">
        <w:rPr>
          <w:sz w:val="28"/>
          <w:szCs w:val="28"/>
        </w:rPr>
        <w:t>о</w:t>
      </w:r>
      <w:r w:rsidRPr="002877DE">
        <w:rPr>
          <w:sz w:val="28"/>
          <w:szCs w:val="28"/>
        </w:rPr>
        <w:t>го бюджета.</w:t>
      </w:r>
      <w:r w:rsidR="00991C4A" w:rsidRPr="002877DE">
        <w:rPr>
          <w:sz w:val="28"/>
          <w:szCs w:val="28"/>
        </w:rPr>
        <w:t xml:space="preserve"> </w:t>
      </w:r>
      <w:r w:rsidRPr="002877DE">
        <w:rPr>
          <w:sz w:val="28"/>
          <w:szCs w:val="28"/>
        </w:rPr>
        <w:t>Одним из основных механизмов финансовой поддержки реализ</w:t>
      </w:r>
      <w:r w:rsidRPr="002877DE">
        <w:rPr>
          <w:sz w:val="28"/>
          <w:szCs w:val="28"/>
        </w:rPr>
        <w:t>а</w:t>
      </w:r>
      <w:r w:rsidRPr="002877DE">
        <w:rPr>
          <w:sz w:val="28"/>
          <w:szCs w:val="28"/>
        </w:rPr>
        <w:t>ции мероприятий по инициированию создания и организационному развитию кластеров должно стать конкурсное пр</w:t>
      </w:r>
      <w:r w:rsidRPr="002877DE">
        <w:rPr>
          <w:sz w:val="28"/>
          <w:szCs w:val="28"/>
        </w:rPr>
        <w:t>е</w:t>
      </w:r>
      <w:r w:rsidRPr="002877DE">
        <w:rPr>
          <w:sz w:val="28"/>
          <w:szCs w:val="28"/>
        </w:rPr>
        <w:t xml:space="preserve">доставление субсидий субъектам </w:t>
      </w:r>
      <w:r w:rsidR="001747C3" w:rsidRPr="002877DE">
        <w:rPr>
          <w:sz w:val="28"/>
          <w:szCs w:val="28"/>
        </w:rPr>
        <w:t>РФ</w:t>
      </w:r>
      <w:r w:rsidRPr="002877DE">
        <w:rPr>
          <w:sz w:val="28"/>
          <w:szCs w:val="28"/>
        </w:rPr>
        <w:t xml:space="preserve"> в рамках реализации мер по государственной поддержке субъектов малого пре</w:t>
      </w:r>
      <w:r w:rsidRPr="002877DE">
        <w:rPr>
          <w:sz w:val="28"/>
          <w:szCs w:val="28"/>
        </w:rPr>
        <w:t>д</w:t>
      </w:r>
      <w:r w:rsidRPr="002877DE">
        <w:rPr>
          <w:sz w:val="28"/>
          <w:szCs w:val="28"/>
        </w:rPr>
        <w:t>принимательства в соответствии с правилами, утве</w:t>
      </w:r>
      <w:r w:rsidRPr="002877DE">
        <w:rPr>
          <w:sz w:val="28"/>
          <w:szCs w:val="28"/>
        </w:rPr>
        <w:t>р</w:t>
      </w:r>
      <w:r w:rsidRPr="002877DE">
        <w:rPr>
          <w:sz w:val="28"/>
          <w:szCs w:val="28"/>
        </w:rPr>
        <w:t xml:space="preserve">жденными постановлением Правительства </w:t>
      </w:r>
      <w:r w:rsidR="001747C3" w:rsidRPr="002877DE">
        <w:rPr>
          <w:sz w:val="28"/>
          <w:szCs w:val="28"/>
        </w:rPr>
        <w:t>РФ</w:t>
      </w:r>
      <w:r w:rsidRPr="002877DE">
        <w:rPr>
          <w:sz w:val="28"/>
          <w:szCs w:val="28"/>
        </w:rPr>
        <w:t xml:space="preserve"> № 249 от 22.04.2005. </w:t>
      </w:r>
    </w:p>
    <w:p w:rsidR="00AA21E1" w:rsidRPr="002877DE" w:rsidRDefault="00AA21E1" w:rsidP="002877DE">
      <w:pPr>
        <w:spacing w:line="360" w:lineRule="auto"/>
        <w:ind w:firstLine="567"/>
        <w:jc w:val="both"/>
        <w:rPr>
          <w:sz w:val="28"/>
          <w:szCs w:val="28"/>
        </w:rPr>
      </w:pPr>
      <w:r w:rsidRPr="002877DE">
        <w:rPr>
          <w:sz w:val="28"/>
          <w:szCs w:val="28"/>
        </w:rPr>
        <w:t>В рамках проектов кластерного развития следует использовать возмо</w:t>
      </w:r>
      <w:r w:rsidRPr="002877DE">
        <w:rPr>
          <w:sz w:val="28"/>
          <w:szCs w:val="28"/>
        </w:rPr>
        <w:t>ж</w:t>
      </w:r>
      <w:r w:rsidRPr="002877DE">
        <w:rPr>
          <w:sz w:val="28"/>
          <w:szCs w:val="28"/>
        </w:rPr>
        <w:t>ность получения финансовой поддержки проектов по развитию сети центров коллективного пользования научным оборудованием, а также проектов по в</w:t>
      </w:r>
      <w:r w:rsidRPr="002877DE">
        <w:rPr>
          <w:sz w:val="28"/>
          <w:szCs w:val="28"/>
        </w:rPr>
        <w:t>ы</w:t>
      </w:r>
      <w:r w:rsidRPr="002877DE">
        <w:rPr>
          <w:sz w:val="28"/>
          <w:szCs w:val="28"/>
        </w:rPr>
        <w:t>полнению опытно-конструкторских и опытно-технологических работ по тем</w:t>
      </w:r>
      <w:r w:rsidRPr="002877DE">
        <w:rPr>
          <w:sz w:val="28"/>
          <w:szCs w:val="28"/>
        </w:rPr>
        <w:t>а</w:t>
      </w:r>
      <w:r w:rsidRPr="002877DE">
        <w:rPr>
          <w:sz w:val="28"/>
          <w:szCs w:val="28"/>
        </w:rPr>
        <w:t>тике, предлагаемой бизнес-сообществом, в рамках ФЦП «Исследования и ра</w:t>
      </w:r>
      <w:r w:rsidRPr="002877DE">
        <w:rPr>
          <w:sz w:val="28"/>
          <w:szCs w:val="28"/>
        </w:rPr>
        <w:t>з</w:t>
      </w:r>
      <w:r w:rsidRPr="002877DE">
        <w:rPr>
          <w:sz w:val="28"/>
          <w:szCs w:val="28"/>
        </w:rPr>
        <w:t>работки по приоритетным направлениям развития научно-технологического комплекса России на 2007–2012 годы», утвержденной Постановлением Прав</w:t>
      </w:r>
      <w:r w:rsidRPr="002877DE">
        <w:rPr>
          <w:sz w:val="28"/>
          <w:szCs w:val="28"/>
        </w:rPr>
        <w:t>и</w:t>
      </w:r>
      <w:r w:rsidRPr="002877DE">
        <w:rPr>
          <w:sz w:val="28"/>
          <w:szCs w:val="28"/>
        </w:rPr>
        <w:t xml:space="preserve">тельства </w:t>
      </w:r>
      <w:r w:rsidR="001747C3" w:rsidRPr="002877DE">
        <w:rPr>
          <w:sz w:val="28"/>
          <w:szCs w:val="28"/>
        </w:rPr>
        <w:t>РФ</w:t>
      </w:r>
      <w:r w:rsidR="00080264">
        <w:rPr>
          <w:sz w:val="28"/>
          <w:szCs w:val="28"/>
        </w:rPr>
        <w:t xml:space="preserve"> </w:t>
      </w:r>
      <w:r w:rsidRPr="002877DE">
        <w:rPr>
          <w:sz w:val="28"/>
          <w:szCs w:val="28"/>
        </w:rPr>
        <w:t>№ 613 от 17.10.2006.</w:t>
      </w:r>
    </w:p>
    <w:p w:rsidR="00AA21E1" w:rsidRPr="002877DE" w:rsidRDefault="00AA21E1" w:rsidP="002877DE">
      <w:pPr>
        <w:spacing w:line="360" w:lineRule="auto"/>
        <w:ind w:firstLine="567"/>
        <w:jc w:val="both"/>
        <w:rPr>
          <w:sz w:val="28"/>
          <w:szCs w:val="28"/>
        </w:rPr>
      </w:pPr>
      <w:r w:rsidRPr="002877DE">
        <w:rPr>
          <w:sz w:val="28"/>
          <w:szCs w:val="28"/>
        </w:rPr>
        <w:t>Кроме того, в целях развития кластерных проектов могут быть использ</w:t>
      </w:r>
      <w:r w:rsidRPr="002877DE">
        <w:rPr>
          <w:sz w:val="28"/>
          <w:szCs w:val="28"/>
        </w:rPr>
        <w:t>о</w:t>
      </w:r>
      <w:r w:rsidRPr="002877DE">
        <w:rPr>
          <w:sz w:val="28"/>
          <w:szCs w:val="28"/>
        </w:rPr>
        <w:t>ваны программы Фонда содействия развитию малых форм предприятий в нау</w:t>
      </w:r>
      <w:r w:rsidRPr="002877DE">
        <w:rPr>
          <w:sz w:val="28"/>
          <w:szCs w:val="28"/>
        </w:rPr>
        <w:t>ч</w:t>
      </w:r>
      <w:r w:rsidRPr="002877DE">
        <w:rPr>
          <w:sz w:val="28"/>
          <w:szCs w:val="28"/>
        </w:rPr>
        <w:t>но-технической сфере</w:t>
      </w:r>
      <w:r w:rsidR="008755A4">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Софинансирование переподготовки и повышения квалификации менед</w:t>
      </w:r>
      <w:r w:rsidRPr="002877DE">
        <w:rPr>
          <w:sz w:val="28"/>
          <w:szCs w:val="28"/>
        </w:rPr>
        <w:t>ж</w:t>
      </w:r>
      <w:r w:rsidRPr="002877DE">
        <w:rPr>
          <w:sz w:val="28"/>
          <w:szCs w:val="28"/>
        </w:rPr>
        <w:t>мента предприятий кластеров из бюджетных источников, в том числе средств федерального бюджета, может быть обеспечено в рамках реализации Госуда</w:t>
      </w:r>
      <w:r w:rsidRPr="002877DE">
        <w:rPr>
          <w:sz w:val="28"/>
          <w:szCs w:val="28"/>
        </w:rPr>
        <w:t>р</w:t>
      </w:r>
      <w:r w:rsidRPr="002877DE">
        <w:rPr>
          <w:sz w:val="28"/>
          <w:szCs w:val="28"/>
        </w:rPr>
        <w:t>ственного плана по</w:t>
      </w:r>
      <w:r w:rsidRPr="002877DE">
        <w:rPr>
          <w:sz w:val="28"/>
          <w:szCs w:val="28"/>
        </w:rPr>
        <w:t>д</w:t>
      </w:r>
      <w:r w:rsidRPr="002877DE">
        <w:rPr>
          <w:sz w:val="28"/>
          <w:szCs w:val="28"/>
        </w:rPr>
        <w:t xml:space="preserve">готовки управленческих кадров для организаций народного хозяйства </w:t>
      </w:r>
      <w:r w:rsidR="001747C3" w:rsidRPr="002877DE">
        <w:rPr>
          <w:sz w:val="28"/>
          <w:szCs w:val="28"/>
        </w:rPr>
        <w:t>РФ</w:t>
      </w:r>
      <w:r w:rsidRPr="002877DE">
        <w:rPr>
          <w:sz w:val="28"/>
          <w:szCs w:val="28"/>
        </w:rPr>
        <w:t xml:space="preserve"> в 2007/08 – 2012/13 учебных годах, утвержденного постановлен</w:t>
      </w:r>
      <w:r w:rsidRPr="002877DE">
        <w:rPr>
          <w:sz w:val="28"/>
          <w:szCs w:val="28"/>
        </w:rPr>
        <w:t>и</w:t>
      </w:r>
      <w:r w:rsidRPr="002877DE">
        <w:rPr>
          <w:sz w:val="28"/>
          <w:szCs w:val="28"/>
        </w:rPr>
        <w:t>ем Прав</w:t>
      </w:r>
      <w:r w:rsidRPr="002877DE">
        <w:rPr>
          <w:sz w:val="28"/>
          <w:szCs w:val="28"/>
        </w:rPr>
        <w:t>и</w:t>
      </w:r>
      <w:r w:rsidRPr="002877DE">
        <w:rPr>
          <w:sz w:val="28"/>
          <w:szCs w:val="28"/>
        </w:rPr>
        <w:t xml:space="preserve">тельства </w:t>
      </w:r>
      <w:r w:rsidR="001747C3" w:rsidRPr="002877DE">
        <w:rPr>
          <w:sz w:val="28"/>
          <w:szCs w:val="28"/>
        </w:rPr>
        <w:t>РФ</w:t>
      </w:r>
      <w:r w:rsidRPr="002877DE">
        <w:rPr>
          <w:sz w:val="28"/>
          <w:szCs w:val="28"/>
        </w:rPr>
        <w:t xml:space="preserve"> № 177 от 24.03.2007. </w:t>
      </w:r>
    </w:p>
    <w:p w:rsidR="00AA21E1" w:rsidRPr="002877DE" w:rsidRDefault="00AA21E1" w:rsidP="002877DE">
      <w:pPr>
        <w:spacing w:line="360" w:lineRule="auto"/>
        <w:ind w:firstLine="567"/>
        <w:jc w:val="both"/>
        <w:rPr>
          <w:sz w:val="28"/>
          <w:szCs w:val="28"/>
        </w:rPr>
      </w:pPr>
      <w:r w:rsidRPr="002877DE">
        <w:rPr>
          <w:sz w:val="28"/>
          <w:szCs w:val="28"/>
        </w:rPr>
        <w:t>В целях обеспечения ускоренного развития жилищного строительства на территориях базирования кластеров предполагается возможность использов</w:t>
      </w:r>
      <w:r w:rsidRPr="002877DE">
        <w:rPr>
          <w:sz w:val="28"/>
          <w:szCs w:val="28"/>
        </w:rPr>
        <w:t>а</w:t>
      </w:r>
      <w:r w:rsidRPr="002877DE">
        <w:rPr>
          <w:sz w:val="28"/>
          <w:szCs w:val="28"/>
        </w:rPr>
        <w:t xml:space="preserve">ния субъектами </w:t>
      </w:r>
      <w:r w:rsidR="001747C3" w:rsidRPr="002877DE">
        <w:rPr>
          <w:sz w:val="28"/>
          <w:szCs w:val="28"/>
        </w:rPr>
        <w:t>РФ</w:t>
      </w:r>
      <w:r w:rsidRPr="002877DE">
        <w:rPr>
          <w:sz w:val="28"/>
          <w:szCs w:val="28"/>
        </w:rPr>
        <w:t xml:space="preserve"> средств ФЦП «Жилище» на 2002-2010 годы</w:t>
      </w:r>
      <w:r w:rsidR="004D154F"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В целях активизации развития кластеров в полной мере должен быть и</w:t>
      </w:r>
      <w:r w:rsidRPr="002877DE">
        <w:rPr>
          <w:sz w:val="28"/>
          <w:szCs w:val="28"/>
        </w:rPr>
        <w:t>с</w:t>
      </w:r>
      <w:r w:rsidRPr="002877DE">
        <w:rPr>
          <w:sz w:val="28"/>
          <w:szCs w:val="28"/>
        </w:rPr>
        <w:t xml:space="preserve">пользован потенциал </w:t>
      </w:r>
      <w:r w:rsidR="00AB01EF" w:rsidRPr="002877DE">
        <w:rPr>
          <w:sz w:val="28"/>
          <w:szCs w:val="28"/>
        </w:rPr>
        <w:t>ОЭЗ</w:t>
      </w:r>
      <w:r w:rsidRPr="002877DE">
        <w:rPr>
          <w:sz w:val="28"/>
          <w:szCs w:val="28"/>
        </w:rPr>
        <w:t>, связанный с финансированием развития инфр</w:t>
      </w:r>
      <w:r w:rsidRPr="002877DE">
        <w:rPr>
          <w:sz w:val="28"/>
          <w:szCs w:val="28"/>
        </w:rPr>
        <w:t>а</w:t>
      </w:r>
      <w:r w:rsidRPr="002877DE">
        <w:rPr>
          <w:sz w:val="28"/>
          <w:szCs w:val="28"/>
        </w:rPr>
        <w:t>структуры, осуществляемой из бюджетных источников, а также льготным н</w:t>
      </w:r>
      <w:r w:rsidRPr="002877DE">
        <w:rPr>
          <w:sz w:val="28"/>
          <w:szCs w:val="28"/>
        </w:rPr>
        <w:t>а</w:t>
      </w:r>
      <w:r w:rsidRPr="002877DE">
        <w:rPr>
          <w:sz w:val="28"/>
          <w:szCs w:val="28"/>
        </w:rPr>
        <w:t>логовым режимом и обе</w:t>
      </w:r>
      <w:r w:rsidRPr="002877DE">
        <w:rPr>
          <w:sz w:val="28"/>
          <w:szCs w:val="28"/>
        </w:rPr>
        <w:t>с</w:t>
      </w:r>
      <w:r w:rsidRPr="002877DE">
        <w:rPr>
          <w:sz w:val="28"/>
          <w:szCs w:val="28"/>
        </w:rPr>
        <w:t>печиваемым привлечением «якорных» резидентов – крупных компаний, конкурентоспособных на отечественном и мировом ры</w:t>
      </w:r>
      <w:r w:rsidRPr="002877DE">
        <w:rPr>
          <w:sz w:val="28"/>
          <w:szCs w:val="28"/>
        </w:rPr>
        <w:t>н</w:t>
      </w:r>
      <w:r w:rsidRPr="002877DE">
        <w:rPr>
          <w:sz w:val="28"/>
          <w:szCs w:val="28"/>
        </w:rPr>
        <w:t>ках, выступающих в качестве ядра развивающихся класт</w:t>
      </w:r>
      <w:r w:rsidRPr="002877DE">
        <w:rPr>
          <w:sz w:val="28"/>
          <w:szCs w:val="28"/>
        </w:rPr>
        <w:t>е</w:t>
      </w:r>
      <w:r w:rsidRPr="002877DE">
        <w:rPr>
          <w:sz w:val="28"/>
          <w:szCs w:val="28"/>
        </w:rPr>
        <w:t>ров.</w:t>
      </w:r>
    </w:p>
    <w:p w:rsidR="00AA21E1" w:rsidRPr="002877DE" w:rsidRDefault="00AA21E1" w:rsidP="002877DE">
      <w:pPr>
        <w:spacing w:line="360" w:lineRule="auto"/>
        <w:ind w:firstLine="567"/>
        <w:jc w:val="both"/>
        <w:rPr>
          <w:sz w:val="28"/>
          <w:szCs w:val="28"/>
        </w:rPr>
      </w:pPr>
      <w:r w:rsidRPr="002877DE">
        <w:rPr>
          <w:sz w:val="28"/>
          <w:szCs w:val="28"/>
        </w:rPr>
        <w:t>Также, дополнительная поддержка финансирования инфраструктуры и</w:t>
      </w:r>
      <w:r w:rsidRPr="002877DE">
        <w:rPr>
          <w:sz w:val="28"/>
          <w:szCs w:val="28"/>
        </w:rPr>
        <w:t>н</w:t>
      </w:r>
      <w:r w:rsidRPr="002877DE">
        <w:rPr>
          <w:sz w:val="28"/>
          <w:szCs w:val="28"/>
        </w:rPr>
        <w:t>новационных кластеров из средств федерального бюджета может быть обесп</w:t>
      </w:r>
      <w:r w:rsidRPr="002877DE">
        <w:rPr>
          <w:sz w:val="28"/>
          <w:szCs w:val="28"/>
        </w:rPr>
        <w:t>е</w:t>
      </w:r>
      <w:r w:rsidRPr="002877DE">
        <w:rPr>
          <w:sz w:val="28"/>
          <w:szCs w:val="28"/>
        </w:rPr>
        <w:t>чена в результате предоставления муниципальному образованию – территории его базирования ст</w:t>
      </w:r>
      <w:r w:rsidRPr="002877DE">
        <w:rPr>
          <w:sz w:val="28"/>
          <w:szCs w:val="28"/>
        </w:rPr>
        <w:t>а</w:t>
      </w:r>
      <w:r w:rsidRPr="002877DE">
        <w:rPr>
          <w:sz w:val="28"/>
          <w:szCs w:val="28"/>
        </w:rPr>
        <w:t>туса наукограда в соответствии с Федеральным законом «О стат</w:t>
      </w:r>
      <w:r w:rsidRPr="002877DE">
        <w:rPr>
          <w:sz w:val="28"/>
          <w:szCs w:val="28"/>
        </w:rPr>
        <w:t>у</w:t>
      </w:r>
      <w:r w:rsidRPr="002877DE">
        <w:rPr>
          <w:sz w:val="28"/>
          <w:szCs w:val="28"/>
        </w:rPr>
        <w:t xml:space="preserve">се наукограда </w:t>
      </w:r>
      <w:r w:rsidR="001747C3" w:rsidRPr="002877DE">
        <w:rPr>
          <w:sz w:val="28"/>
          <w:szCs w:val="28"/>
        </w:rPr>
        <w:t>РФ</w:t>
      </w:r>
      <w:r w:rsidRPr="002877DE">
        <w:rPr>
          <w:sz w:val="28"/>
          <w:szCs w:val="28"/>
        </w:rPr>
        <w:t>» № 70-ФЗ от 07.04.1999.</w:t>
      </w:r>
    </w:p>
    <w:p w:rsidR="00AA21E1" w:rsidRPr="002877DE" w:rsidRDefault="00AA21E1" w:rsidP="002877DE">
      <w:pPr>
        <w:spacing w:line="360" w:lineRule="auto"/>
        <w:ind w:firstLine="567"/>
        <w:jc w:val="both"/>
        <w:rPr>
          <w:sz w:val="28"/>
          <w:szCs w:val="28"/>
        </w:rPr>
      </w:pPr>
      <w:r w:rsidRPr="002877DE">
        <w:rPr>
          <w:sz w:val="28"/>
          <w:szCs w:val="28"/>
        </w:rPr>
        <w:t xml:space="preserve">В целях расширения использования инструментов </w:t>
      </w:r>
      <w:r w:rsidRPr="002877DE">
        <w:rPr>
          <w:i/>
          <w:sz w:val="28"/>
          <w:szCs w:val="28"/>
        </w:rPr>
        <w:t>финансовой и имущес</w:t>
      </w:r>
      <w:r w:rsidRPr="002877DE">
        <w:rPr>
          <w:i/>
          <w:sz w:val="28"/>
          <w:szCs w:val="28"/>
        </w:rPr>
        <w:t>т</w:t>
      </w:r>
      <w:r w:rsidRPr="002877DE">
        <w:rPr>
          <w:i/>
          <w:sz w:val="28"/>
          <w:szCs w:val="28"/>
        </w:rPr>
        <w:t>венной поддержки</w:t>
      </w:r>
      <w:r w:rsidRPr="002877DE">
        <w:rPr>
          <w:sz w:val="28"/>
          <w:szCs w:val="28"/>
        </w:rPr>
        <w:t xml:space="preserve"> кластерных инициатив предполагается использование сл</w:t>
      </w:r>
      <w:r w:rsidRPr="002877DE">
        <w:rPr>
          <w:sz w:val="28"/>
          <w:szCs w:val="28"/>
        </w:rPr>
        <w:t>е</w:t>
      </w:r>
      <w:r w:rsidRPr="002877DE">
        <w:rPr>
          <w:sz w:val="28"/>
          <w:szCs w:val="28"/>
        </w:rPr>
        <w:t>дующих механизмов:</w:t>
      </w:r>
      <w:r w:rsidR="00364C69" w:rsidRPr="002877DE">
        <w:rPr>
          <w:sz w:val="28"/>
          <w:szCs w:val="28"/>
        </w:rPr>
        <w:t xml:space="preserve"> </w:t>
      </w:r>
      <w:r w:rsidRPr="002877DE">
        <w:rPr>
          <w:sz w:val="28"/>
          <w:szCs w:val="28"/>
        </w:rPr>
        <w:t>обеспечение интеграции кластерного подхода в разраб</w:t>
      </w:r>
      <w:r w:rsidRPr="002877DE">
        <w:rPr>
          <w:sz w:val="28"/>
          <w:szCs w:val="28"/>
        </w:rPr>
        <w:t>а</w:t>
      </w:r>
      <w:r w:rsidRPr="002877DE">
        <w:rPr>
          <w:sz w:val="28"/>
          <w:szCs w:val="28"/>
        </w:rPr>
        <w:t>тываемые на федеральном уровне отраслевые и секторальные стратегии разв</w:t>
      </w:r>
      <w:r w:rsidRPr="002877DE">
        <w:rPr>
          <w:sz w:val="28"/>
          <w:szCs w:val="28"/>
        </w:rPr>
        <w:t>и</w:t>
      </w:r>
      <w:r w:rsidRPr="002877DE">
        <w:rPr>
          <w:sz w:val="28"/>
          <w:szCs w:val="28"/>
        </w:rPr>
        <w:t>тия;</w:t>
      </w:r>
      <w:r w:rsidR="00364C69" w:rsidRPr="002877DE">
        <w:rPr>
          <w:sz w:val="28"/>
          <w:szCs w:val="28"/>
        </w:rPr>
        <w:t xml:space="preserve"> </w:t>
      </w:r>
      <w:r w:rsidRPr="002877DE">
        <w:rPr>
          <w:sz w:val="28"/>
          <w:szCs w:val="28"/>
        </w:rPr>
        <w:t>внесение изменений в правила предоставления поддержки субъектам мал</w:t>
      </w:r>
      <w:r w:rsidRPr="002877DE">
        <w:rPr>
          <w:sz w:val="28"/>
          <w:szCs w:val="28"/>
        </w:rPr>
        <w:t>о</w:t>
      </w:r>
      <w:r w:rsidRPr="002877DE">
        <w:rPr>
          <w:sz w:val="28"/>
          <w:szCs w:val="28"/>
        </w:rPr>
        <w:t>го предпринимательства</w:t>
      </w:r>
      <w:r w:rsidR="00364C69" w:rsidRPr="002877DE">
        <w:rPr>
          <w:sz w:val="28"/>
          <w:szCs w:val="28"/>
        </w:rPr>
        <w:t>;</w:t>
      </w:r>
      <w:r w:rsidR="00080264">
        <w:rPr>
          <w:sz w:val="28"/>
          <w:szCs w:val="28"/>
        </w:rPr>
        <w:t xml:space="preserve"> </w:t>
      </w:r>
      <w:r w:rsidRPr="002877DE">
        <w:rPr>
          <w:sz w:val="28"/>
          <w:szCs w:val="28"/>
        </w:rPr>
        <w:t>разработка мер по государственной поддержке разв</w:t>
      </w:r>
      <w:r w:rsidRPr="002877DE">
        <w:rPr>
          <w:sz w:val="28"/>
          <w:szCs w:val="28"/>
        </w:rPr>
        <w:t>и</w:t>
      </w:r>
      <w:r w:rsidRPr="002877DE">
        <w:rPr>
          <w:sz w:val="28"/>
          <w:szCs w:val="28"/>
        </w:rPr>
        <w:t>тия промышленных парков и техн</w:t>
      </w:r>
      <w:r w:rsidRPr="002877DE">
        <w:rPr>
          <w:sz w:val="28"/>
          <w:szCs w:val="28"/>
        </w:rPr>
        <w:t>о</w:t>
      </w:r>
      <w:r w:rsidR="00364C69" w:rsidRPr="002877DE">
        <w:rPr>
          <w:sz w:val="28"/>
          <w:szCs w:val="28"/>
        </w:rPr>
        <w:t>парков и т.д. [267]/</w:t>
      </w:r>
    </w:p>
    <w:p w:rsidR="00AA21E1" w:rsidRPr="002877DE" w:rsidRDefault="00AA21E1" w:rsidP="002877DE">
      <w:pPr>
        <w:spacing w:line="360" w:lineRule="auto"/>
        <w:ind w:firstLine="567"/>
        <w:jc w:val="both"/>
        <w:rPr>
          <w:sz w:val="28"/>
          <w:szCs w:val="28"/>
        </w:rPr>
      </w:pPr>
      <w:r w:rsidRPr="002877DE">
        <w:rPr>
          <w:sz w:val="28"/>
          <w:szCs w:val="28"/>
        </w:rPr>
        <w:t>Основны</w:t>
      </w:r>
      <w:r w:rsidR="008755A4">
        <w:rPr>
          <w:sz w:val="28"/>
          <w:szCs w:val="28"/>
        </w:rPr>
        <w:t>е</w:t>
      </w:r>
      <w:r w:rsidRPr="002877DE">
        <w:rPr>
          <w:sz w:val="28"/>
          <w:szCs w:val="28"/>
        </w:rPr>
        <w:t xml:space="preserve"> направления предоставления </w:t>
      </w:r>
      <w:r w:rsidRPr="002877DE">
        <w:rPr>
          <w:i/>
          <w:sz w:val="28"/>
          <w:szCs w:val="28"/>
        </w:rPr>
        <w:t>методической</w:t>
      </w:r>
      <w:r w:rsidRPr="002877DE">
        <w:rPr>
          <w:sz w:val="28"/>
          <w:szCs w:val="28"/>
        </w:rPr>
        <w:t>, информацио</w:t>
      </w:r>
      <w:r w:rsidRPr="002877DE">
        <w:rPr>
          <w:sz w:val="28"/>
          <w:szCs w:val="28"/>
        </w:rPr>
        <w:t>н</w:t>
      </w:r>
      <w:r w:rsidRPr="002877DE">
        <w:rPr>
          <w:sz w:val="28"/>
          <w:szCs w:val="28"/>
        </w:rPr>
        <w:t xml:space="preserve">но-консультационной, образовательной </w:t>
      </w:r>
      <w:r w:rsidRPr="002877DE">
        <w:rPr>
          <w:i/>
          <w:sz w:val="28"/>
          <w:szCs w:val="28"/>
        </w:rPr>
        <w:t>поддержки</w:t>
      </w:r>
      <w:r w:rsidRPr="002877DE">
        <w:rPr>
          <w:sz w:val="28"/>
          <w:szCs w:val="28"/>
        </w:rPr>
        <w:t xml:space="preserve"> развития кластеров:</w:t>
      </w:r>
    </w:p>
    <w:p w:rsidR="00AA21E1" w:rsidRPr="002877DE" w:rsidRDefault="00AA21E1" w:rsidP="002877DE">
      <w:pPr>
        <w:spacing w:line="360" w:lineRule="auto"/>
        <w:ind w:firstLine="567"/>
        <w:jc w:val="both"/>
        <w:rPr>
          <w:sz w:val="28"/>
          <w:szCs w:val="28"/>
        </w:rPr>
      </w:pPr>
      <w:r w:rsidRPr="002877DE">
        <w:rPr>
          <w:sz w:val="28"/>
          <w:szCs w:val="28"/>
        </w:rPr>
        <w:t>1. Разработка методических рекомендаций, связанных с общими подход</w:t>
      </w:r>
      <w:r w:rsidRPr="002877DE">
        <w:rPr>
          <w:sz w:val="28"/>
          <w:szCs w:val="28"/>
        </w:rPr>
        <w:t>а</w:t>
      </w:r>
      <w:r w:rsidRPr="002877DE">
        <w:rPr>
          <w:sz w:val="28"/>
          <w:szCs w:val="28"/>
        </w:rPr>
        <w:t xml:space="preserve">ми к стратегическому планированию развития кластеров. В качестве пилотных проектов развития дискретных кластеров могут быть инициированы проекты развития кластеров, формируемых на базе </w:t>
      </w:r>
      <w:r w:rsidR="004D154F" w:rsidRPr="002877DE">
        <w:rPr>
          <w:sz w:val="28"/>
          <w:szCs w:val="28"/>
        </w:rPr>
        <w:t>ОЭЗ ППТ</w:t>
      </w:r>
      <w:r w:rsidRPr="002877DE">
        <w:rPr>
          <w:sz w:val="28"/>
          <w:szCs w:val="28"/>
        </w:rPr>
        <w:t>; в качестве пилотных пр</w:t>
      </w:r>
      <w:r w:rsidRPr="002877DE">
        <w:rPr>
          <w:sz w:val="28"/>
          <w:szCs w:val="28"/>
        </w:rPr>
        <w:t>о</w:t>
      </w:r>
      <w:r w:rsidRPr="002877DE">
        <w:rPr>
          <w:sz w:val="28"/>
          <w:szCs w:val="28"/>
        </w:rPr>
        <w:t>ектов развития инновационных кластеров – территории базир</w:t>
      </w:r>
      <w:r w:rsidRPr="002877DE">
        <w:rPr>
          <w:sz w:val="28"/>
          <w:szCs w:val="28"/>
        </w:rPr>
        <w:t>о</w:t>
      </w:r>
      <w:r w:rsidRPr="002877DE">
        <w:rPr>
          <w:sz w:val="28"/>
          <w:szCs w:val="28"/>
        </w:rPr>
        <w:t xml:space="preserve">вания </w:t>
      </w:r>
      <w:r w:rsidR="00AB01EF" w:rsidRPr="002877DE">
        <w:rPr>
          <w:sz w:val="28"/>
          <w:szCs w:val="28"/>
        </w:rPr>
        <w:t>ОЭЗ</w:t>
      </w:r>
      <w:r w:rsidR="00364C69" w:rsidRPr="002877DE">
        <w:rPr>
          <w:sz w:val="28"/>
          <w:szCs w:val="28"/>
        </w:rPr>
        <w:t xml:space="preserve"> ТВТ </w:t>
      </w:r>
      <w:r w:rsidRPr="002877DE">
        <w:rPr>
          <w:sz w:val="28"/>
          <w:szCs w:val="28"/>
        </w:rPr>
        <w:t>и технопарков, а также – наукограды</w:t>
      </w:r>
      <w:r w:rsidR="008755A4">
        <w:rPr>
          <w:sz w:val="28"/>
          <w:szCs w:val="28"/>
        </w:rPr>
        <w:t>.</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2. Разработка методических рекомендаций, связанных с реализацией пр</w:t>
      </w:r>
      <w:r w:rsidRPr="002877DE">
        <w:rPr>
          <w:sz w:val="28"/>
          <w:szCs w:val="28"/>
        </w:rPr>
        <w:t>о</w:t>
      </w:r>
      <w:r w:rsidRPr="002877DE">
        <w:rPr>
          <w:sz w:val="28"/>
          <w:szCs w:val="28"/>
        </w:rPr>
        <w:t>ектов по различным направлениям развития кластеров</w:t>
      </w:r>
      <w:r w:rsidR="004D154F" w:rsidRPr="002877DE">
        <w:rPr>
          <w:sz w:val="28"/>
          <w:szCs w:val="28"/>
        </w:rPr>
        <w:t>.</w:t>
      </w:r>
      <w:r w:rsidRPr="002877DE">
        <w:rPr>
          <w:sz w:val="28"/>
          <w:szCs w:val="28"/>
        </w:rPr>
        <w:t xml:space="preserve"> </w:t>
      </w:r>
    </w:p>
    <w:p w:rsidR="008755A4" w:rsidRDefault="00AA21E1" w:rsidP="002877DE">
      <w:pPr>
        <w:spacing w:line="360" w:lineRule="auto"/>
        <w:ind w:firstLine="567"/>
        <w:jc w:val="both"/>
        <w:rPr>
          <w:sz w:val="28"/>
          <w:szCs w:val="28"/>
        </w:rPr>
      </w:pPr>
      <w:r w:rsidRPr="002877DE">
        <w:rPr>
          <w:sz w:val="28"/>
          <w:szCs w:val="28"/>
        </w:rPr>
        <w:t>3. Реализация специализированных образовательных программ по вопр</w:t>
      </w:r>
      <w:r w:rsidRPr="002877DE">
        <w:rPr>
          <w:sz w:val="28"/>
          <w:szCs w:val="28"/>
        </w:rPr>
        <w:t>о</w:t>
      </w:r>
      <w:r w:rsidRPr="002877DE">
        <w:rPr>
          <w:sz w:val="28"/>
          <w:szCs w:val="28"/>
        </w:rPr>
        <w:t>сам разработки и реализации кластерной политики на региональном и муниц</w:t>
      </w:r>
      <w:r w:rsidRPr="002877DE">
        <w:rPr>
          <w:sz w:val="28"/>
          <w:szCs w:val="28"/>
        </w:rPr>
        <w:t>и</w:t>
      </w:r>
      <w:r w:rsidRPr="002877DE">
        <w:rPr>
          <w:sz w:val="28"/>
          <w:szCs w:val="28"/>
        </w:rPr>
        <w:t>пальном уровнях</w:t>
      </w:r>
      <w:r w:rsidR="008755A4">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4. Возложение на государственные институты развития функций предо</w:t>
      </w:r>
      <w:r w:rsidRPr="002877DE">
        <w:rPr>
          <w:sz w:val="28"/>
          <w:szCs w:val="28"/>
        </w:rPr>
        <w:t>с</w:t>
      </w:r>
      <w:r w:rsidRPr="002877DE">
        <w:rPr>
          <w:sz w:val="28"/>
          <w:szCs w:val="28"/>
        </w:rPr>
        <w:t>тавления информационно-консультационной поддержки объектов инфрастру</w:t>
      </w:r>
      <w:r w:rsidRPr="002877DE">
        <w:rPr>
          <w:sz w:val="28"/>
          <w:szCs w:val="28"/>
        </w:rPr>
        <w:t>к</w:t>
      </w:r>
      <w:r w:rsidRPr="002877DE">
        <w:rPr>
          <w:sz w:val="28"/>
          <w:szCs w:val="28"/>
        </w:rPr>
        <w:t>туры поддержки малого и среднего предпринимательства и инновационной и</w:t>
      </w:r>
      <w:r w:rsidRPr="002877DE">
        <w:rPr>
          <w:sz w:val="28"/>
          <w:szCs w:val="28"/>
        </w:rPr>
        <w:t>н</w:t>
      </w:r>
      <w:r w:rsidRPr="002877DE">
        <w:rPr>
          <w:sz w:val="28"/>
          <w:szCs w:val="28"/>
        </w:rPr>
        <w:t>фраструкт</w:t>
      </w:r>
      <w:r w:rsidRPr="002877DE">
        <w:rPr>
          <w:sz w:val="28"/>
          <w:szCs w:val="28"/>
        </w:rPr>
        <w:t>у</w:t>
      </w:r>
      <w:r w:rsidRPr="002877DE">
        <w:rPr>
          <w:sz w:val="28"/>
          <w:szCs w:val="28"/>
        </w:rPr>
        <w:t>ры.</w:t>
      </w:r>
    </w:p>
    <w:p w:rsidR="00AA21E1" w:rsidRPr="002877DE" w:rsidRDefault="00AA21E1" w:rsidP="002877DE">
      <w:pPr>
        <w:spacing w:line="360" w:lineRule="auto"/>
        <w:ind w:firstLine="567"/>
        <w:jc w:val="both"/>
        <w:rPr>
          <w:sz w:val="28"/>
          <w:szCs w:val="28"/>
        </w:rPr>
      </w:pPr>
      <w:r w:rsidRPr="002877DE">
        <w:rPr>
          <w:sz w:val="28"/>
          <w:szCs w:val="28"/>
        </w:rPr>
        <w:t>5. Предоставление информационной поддержки в продвижении бренда кластеров, направленной на привлечение иностранных инвестиций, содействие экспорту производимых на территории кластера товаров и услуг, а также разв</w:t>
      </w:r>
      <w:r w:rsidRPr="002877DE">
        <w:rPr>
          <w:sz w:val="28"/>
          <w:szCs w:val="28"/>
        </w:rPr>
        <w:t>и</w:t>
      </w:r>
      <w:r w:rsidRPr="002877DE">
        <w:rPr>
          <w:sz w:val="28"/>
          <w:szCs w:val="28"/>
        </w:rPr>
        <w:t>тие внутреннего и въездного туризма,</w:t>
      </w:r>
      <w:r w:rsidR="00080264">
        <w:rPr>
          <w:sz w:val="28"/>
          <w:szCs w:val="28"/>
        </w:rPr>
        <w:t xml:space="preserve"> </w:t>
      </w:r>
      <w:r w:rsidRPr="002877DE">
        <w:rPr>
          <w:sz w:val="28"/>
          <w:szCs w:val="28"/>
        </w:rPr>
        <w:t>в том числе с использованием инфр</w:t>
      </w:r>
      <w:r w:rsidRPr="002877DE">
        <w:rPr>
          <w:sz w:val="28"/>
          <w:szCs w:val="28"/>
        </w:rPr>
        <w:t>а</w:t>
      </w:r>
      <w:r w:rsidRPr="002877DE">
        <w:rPr>
          <w:sz w:val="28"/>
          <w:szCs w:val="28"/>
        </w:rPr>
        <w:t xml:space="preserve">структуры торговых представительств </w:t>
      </w:r>
      <w:r w:rsidR="001747C3" w:rsidRPr="002877DE">
        <w:rPr>
          <w:sz w:val="28"/>
          <w:szCs w:val="28"/>
        </w:rPr>
        <w:t>РФ</w:t>
      </w:r>
      <w:r w:rsidRPr="002877DE">
        <w:rPr>
          <w:sz w:val="28"/>
          <w:szCs w:val="28"/>
        </w:rPr>
        <w:t xml:space="preserve"> за р</w:t>
      </w:r>
      <w:r w:rsidRPr="002877DE">
        <w:rPr>
          <w:sz w:val="28"/>
          <w:szCs w:val="28"/>
        </w:rPr>
        <w:t>у</w:t>
      </w:r>
      <w:r w:rsidRPr="002877DE">
        <w:rPr>
          <w:sz w:val="28"/>
          <w:szCs w:val="28"/>
        </w:rPr>
        <w:t xml:space="preserve">бежом. </w:t>
      </w:r>
    </w:p>
    <w:p w:rsidR="00AA21E1" w:rsidRPr="002877DE" w:rsidRDefault="00AA21E1" w:rsidP="002877DE">
      <w:pPr>
        <w:spacing w:line="360" w:lineRule="auto"/>
        <w:ind w:firstLine="567"/>
        <w:jc w:val="both"/>
        <w:rPr>
          <w:sz w:val="28"/>
          <w:szCs w:val="28"/>
        </w:rPr>
      </w:pPr>
      <w:r w:rsidRPr="002877DE">
        <w:rPr>
          <w:sz w:val="28"/>
          <w:szCs w:val="28"/>
        </w:rPr>
        <w:t xml:space="preserve">6. Формирование механизмов мониторинга, выявления и распространения лучшей практики в </w:t>
      </w:r>
      <w:r w:rsidR="009300CB">
        <w:rPr>
          <w:sz w:val="28"/>
          <w:szCs w:val="28"/>
        </w:rPr>
        <w:t>р</w:t>
      </w:r>
      <w:r w:rsidRPr="002877DE">
        <w:rPr>
          <w:sz w:val="28"/>
          <w:szCs w:val="28"/>
        </w:rPr>
        <w:t>еализации кластерных прое</w:t>
      </w:r>
      <w:r w:rsidRPr="002877DE">
        <w:rPr>
          <w:sz w:val="28"/>
          <w:szCs w:val="28"/>
        </w:rPr>
        <w:t>к</w:t>
      </w:r>
      <w:r w:rsidRPr="002877DE">
        <w:rPr>
          <w:sz w:val="28"/>
          <w:szCs w:val="28"/>
        </w:rPr>
        <w:t>тов.</w:t>
      </w:r>
    </w:p>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p w:rsidR="00AA21E1" w:rsidRPr="002877DE" w:rsidRDefault="00AA21E1" w:rsidP="002877DE">
      <w:pPr>
        <w:spacing w:line="360" w:lineRule="auto"/>
        <w:ind w:firstLine="567"/>
        <w:jc w:val="both"/>
        <w:rPr>
          <w:sz w:val="28"/>
          <w:szCs w:val="28"/>
        </w:rPr>
      </w:pPr>
      <w:r w:rsidRPr="002877DE">
        <w:rPr>
          <w:sz w:val="28"/>
          <w:szCs w:val="28"/>
        </w:rPr>
        <w:t>Для содействия организационному развитию кластеров необходимо оказ</w:t>
      </w:r>
      <w:r w:rsidRPr="002877DE">
        <w:rPr>
          <w:sz w:val="28"/>
          <w:szCs w:val="28"/>
        </w:rPr>
        <w:t>а</w:t>
      </w:r>
      <w:r w:rsidRPr="002877DE">
        <w:rPr>
          <w:sz w:val="28"/>
          <w:szCs w:val="28"/>
        </w:rPr>
        <w:t>ние поддержки со стороны органов власти в реализации участниками кластера в следующих направлениях:</w:t>
      </w:r>
      <w:r w:rsidR="008755A4">
        <w:rPr>
          <w:sz w:val="28"/>
          <w:szCs w:val="28"/>
        </w:rPr>
        <w:t xml:space="preserve"> (1) с</w:t>
      </w:r>
      <w:r w:rsidRPr="002877DE">
        <w:rPr>
          <w:sz w:val="28"/>
          <w:szCs w:val="28"/>
        </w:rPr>
        <w:t>оздание специализированной организации развития кластера</w:t>
      </w:r>
      <w:r w:rsidR="008755A4">
        <w:rPr>
          <w:sz w:val="28"/>
          <w:szCs w:val="28"/>
        </w:rPr>
        <w:t>; (2) п</w:t>
      </w:r>
      <w:r w:rsidRPr="002877DE">
        <w:rPr>
          <w:sz w:val="28"/>
          <w:szCs w:val="28"/>
        </w:rPr>
        <w:t>роведение анализа структуры кластера, цепочки прои</w:t>
      </w:r>
      <w:r w:rsidRPr="002877DE">
        <w:rPr>
          <w:sz w:val="28"/>
          <w:szCs w:val="28"/>
        </w:rPr>
        <w:t>з</w:t>
      </w:r>
      <w:r w:rsidRPr="002877DE">
        <w:rPr>
          <w:sz w:val="28"/>
          <w:szCs w:val="28"/>
        </w:rPr>
        <w:t>водства добавленной стоимости</w:t>
      </w:r>
      <w:r w:rsidR="008755A4">
        <w:rPr>
          <w:sz w:val="28"/>
          <w:szCs w:val="28"/>
        </w:rPr>
        <w:t>; (3) р</w:t>
      </w:r>
      <w:r w:rsidRPr="002877DE">
        <w:rPr>
          <w:sz w:val="28"/>
          <w:szCs w:val="28"/>
        </w:rPr>
        <w:t>азработка стратегии развития кластера</w:t>
      </w:r>
      <w:r w:rsidR="008755A4">
        <w:rPr>
          <w:sz w:val="28"/>
          <w:szCs w:val="28"/>
        </w:rPr>
        <w:t>; (4) у</w:t>
      </w:r>
      <w:r w:rsidRPr="002877DE">
        <w:rPr>
          <w:sz w:val="28"/>
          <w:szCs w:val="28"/>
        </w:rPr>
        <w:t>становление эффективного информационного взаимодействия между уч</w:t>
      </w:r>
      <w:r w:rsidRPr="002877DE">
        <w:rPr>
          <w:sz w:val="28"/>
          <w:szCs w:val="28"/>
        </w:rPr>
        <w:t>а</w:t>
      </w:r>
      <w:r w:rsidRPr="002877DE">
        <w:rPr>
          <w:sz w:val="28"/>
          <w:szCs w:val="28"/>
        </w:rPr>
        <w:t>стниками кластера</w:t>
      </w:r>
      <w:r w:rsidR="008755A4">
        <w:rPr>
          <w:sz w:val="28"/>
          <w:szCs w:val="28"/>
        </w:rPr>
        <w:t>; (5) р</w:t>
      </w:r>
      <w:r w:rsidRPr="002877DE">
        <w:rPr>
          <w:sz w:val="28"/>
          <w:szCs w:val="28"/>
        </w:rPr>
        <w:t>еализация мер по стимулированию сотрудничества м</w:t>
      </w:r>
      <w:r w:rsidRPr="002877DE">
        <w:rPr>
          <w:sz w:val="28"/>
          <w:szCs w:val="28"/>
        </w:rPr>
        <w:t>е</w:t>
      </w:r>
      <w:r w:rsidRPr="002877DE">
        <w:rPr>
          <w:sz w:val="28"/>
          <w:szCs w:val="28"/>
        </w:rPr>
        <w:t xml:space="preserve">жду участниками кластера. </w:t>
      </w:r>
    </w:p>
    <w:p w:rsidR="00AA21E1" w:rsidRPr="002877DE" w:rsidRDefault="00AA21E1" w:rsidP="002877DE">
      <w:pPr>
        <w:spacing w:line="360" w:lineRule="auto"/>
        <w:ind w:firstLine="567"/>
        <w:jc w:val="both"/>
        <w:rPr>
          <w:sz w:val="28"/>
          <w:szCs w:val="28"/>
        </w:rPr>
      </w:pPr>
      <w:bookmarkStart w:id="5179" w:name="_Toc230942140"/>
      <w:bookmarkStart w:id="5180" w:name="_Toc230948324"/>
      <w:bookmarkStart w:id="5181" w:name="_Toc230949668"/>
      <w:bookmarkStart w:id="5182" w:name="_Toc230950408"/>
      <w:bookmarkStart w:id="5183" w:name="_Toc230950573"/>
      <w:bookmarkStart w:id="5184" w:name="_Toc230969599"/>
      <w:bookmarkStart w:id="5185" w:name="_Toc230970016"/>
      <w:bookmarkStart w:id="5186" w:name="_Toc230971038"/>
      <w:bookmarkStart w:id="5187" w:name="_Toc230973797"/>
      <w:bookmarkStart w:id="5188" w:name="_Toc231020599"/>
      <w:bookmarkStart w:id="5189" w:name="_Toc231021756"/>
      <w:bookmarkStart w:id="5190" w:name="_Toc231022357"/>
      <w:bookmarkStart w:id="5191" w:name="_Toc231022529"/>
      <w:bookmarkStart w:id="5192" w:name="_Toc231026558"/>
      <w:bookmarkStart w:id="5193" w:name="_Toc231026732"/>
      <w:bookmarkStart w:id="5194" w:name="_Toc231026830"/>
      <w:bookmarkStart w:id="5195" w:name="_Toc231029979"/>
      <w:bookmarkStart w:id="5196" w:name="_Toc231030391"/>
      <w:r w:rsidRPr="002877DE">
        <w:rPr>
          <w:rStyle w:val="FontStyle20"/>
          <w:sz w:val="28"/>
          <w:szCs w:val="28"/>
        </w:rPr>
        <w:t>Новым аспектом кластерных взаимоотношений являются отношения пар</w:t>
      </w:r>
      <w:r w:rsidRPr="002877DE">
        <w:rPr>
          <w:rStyle w:val="FontStyle20"/>
          <w:sz w:val="28"/>
          <w:szCs w:val="28"/>
        </w:rPr>
        <w:t>т</w:t>
      </w:r>
      <w:r w:rsidRPr="002877DE">
        <w:rPr>
          <w:rStyle w:val="FontStyle20"/>
          <w:sz w:val="28"/>
          <w:szCs w:val="28"/>
        </w:rPr>
        <w:t xml:space="preserve">нерства между субъектами кластеров и органами государственного управления в повышении эффективности субъектов кластеров. В России государственно-частное партнерство </w:t>
      </w:r>
      <w:r w:rsidR="00364C69" w:rsidRPr="002877DE">
        <w:rPr>
          <w:rStyle w:val="FontStyle20"/>
          <w:sz w:val="28"/>
          <w:szCs w:val="28"/>
        </w:rPr>
        <w:t xml:space="preserve">(ГЧП) </w:t>
      </w:r>
      <w:r w:rsidRPr="002877DE">
        <w:rPr>
          <w:rStyle w:val="FontStyle20"/>
          <w:sz w:val="28"/>
          <w:szCs w:val="28"/>
        </w:rPr>
        <w:t>только начинает развиваться, в основном использ</w:t>
      </w:r>
      <w:r w:rsidRPr="002877DE">
        <w:rPr>
          <w:rStyle w:val="FontStyle20"/>
          <w:sz w:val="28"/>
          <w:szCs w:val="28"/>
        </w:rPr>
        <w:t>у</w:t>
      </w:r>
      <w:r w:rsidRPr="002877DE">
        <w:rPr>
          <w:rStyle w:val="FontStyle20"/>
          <w:sz w:val="28"/>
          <w:szCs w:val="28"/>
        </w:rPr>
        <w:t>ется в научно-технологическом развитии и создании объектов инфраструктуры.</w:t>
      </w:r>
      <w:r w:rsidR="00364C69" w:rsidRPr="002877DE">
        <w:rPr>
          <w:rStyle w:val="FontStyle20"/>
          <w:sz w:val="28"/>
          <w:szCs w:val="28"/>
        </w:rPr>
        <w:t xml:space="preserve"> </w:t>
      </w:r>
      <w:r w:rsidRPr="002877DE">
        <w:rPr>
          <w:rStyle w:val="FontStyle20"/>
          <w:sz w:val="28"/>
          <w:szCs w:val="28"/>
        </w:rPr>
        <w:t xml:space="preserve">Для создания в России реальных </w:t>
      </w:r>
      <w:r w:rsidRPr="002877DE">
        <w:rPr>
          <w:rStyle w:val="FontStyle16"/>
          <w:sz w:val="28"/>
          <w:szCs w:val="28"/>
        </w:rPr>
        <w:t xml:space="preserve">партнерских отношений </w:t>
      </w:r>
      <w:r w:rsidRPr="002877DE">
        <w:rPr>
          <w:rStyle w:val="FontStyle20"/>
          <w:sz w:val="28"/>
          <w:szCs w:val="28"/>
        </w:rPr>
        <w:t>бизнеса и власти в активизации инноваций посредством организации кластеров необходимо опр</w:t>
      </w:r>
      <w:r w:rsidRPr="002877DE">
        <w:rPr>
          <w:rStyle w:val="FontStyle20"/>
          <w:sz w:val="28"/>
          <w:szCs w:val="28"/>
        </w:rPr>
        <w:t>е</w:t>
      </w:r>
      <w:r w:rsidRPr="002877DE">
        <w:rPr>
          <w:rStyle w:val="FontStyle20"/>
          <w:sz w:val="28"/>
          <w:szCs w:val="28"/>
        </w:rPr>
        <w:t>делить:</w:t>
      </w:r>
      <w:r w:rsidR="007E263A" w:rsidRPr="002877DE">
        <w:rPr>
          <w:rStyle w:val="FontStyle20"/>
          <w:sz w:val="28"/>
          <w:szCs w:val="28"/>
        </w:rPr>
        <w:t xml:space="preserve"> </w:t>
      </w:r>
      <w:r w:rsidRPr="002877DE">
        <w:rPr>
          <w:sz w:val="28"/>
          <w:szCs w:val="28"/>
        </w:rPr>
        <w:t xml:space="preserve">формы реализации </w:t>
      </w:r>
      <w:r w:rsidR="00364C69" w:rsidRPr="002877DE">
        <w:rPr>
          <w:sz w:val="28"/>
          <w:szCs w:val="28"/>
        </w:rPr>
        <w:t>ГЧП</w:t>
      </w:r>
      <w:r w:rsidR="00080264">
        <w:rPr>
          <w:sz w:val="28"/>
          <w:szCs w:val="28"/>
        </w:rPr>
        <w:t xml:space="preserve"> </w:t>
      </w:r>
      <w:r w:rsidRPr="002877DE">
        <w:rPr>
          <w:sz w:val="28"/>
          <w:szCs w:val="28"/>
        </w:rPr>
        <w:t>в организации и управлении кластерами;</w:t>
      </w:r>
      <w:r w:rsidR="00080264">
        <w:rPr>
          <w:sz w:val="28"/>
          <w:szCs w:val="28"/>
        </w:rPr>
        <w:t xml:space="preserve"> </w:t>
      </w:r>
      <w:r w:rsidRPr="002877DE">
        <w:rPr>
          <w:sz w:val="28"/>
          <w:szCs w:val="28"/>
        </w:rPr>
        <w:t>мет</w:t>
      </w:r>
      <w:r w:rsidRPr="002877DE">
        <w:rPr>
          <w:sz w:val="28"/>
          <w:szCs w:val="28"/>
        </w:rPr>
        <w:t>о</w:t>
      </w:r>
      <w:r w:rsidRPr="002877DE">
        <w:rPr>
          <w:sz w:val="28"/>
          <w:szCs w:val="28"/>
        </w:rPr>
        <w:t xml:space="preserve">ды обеспечения </w:t>
      </w:r>
      <w:r w:rsidR="008755A4">
        <w:rPr>
          <w:sz w:val="28"/>
          <w:szCs w:val="28"/>
        </w:rPr>
        <w:t>ГЧП</w:t>
      </w:r>
      <w:r w:rsidRPr="002877DE">
        <w:rPr>
          <w:sz w:val="28"/>
          <w:szCs w:val="28"/>
        </w:rPr>
        <w:t>.</w:t>
      </w:r>
      <w:r w:rsidRPr="002877DE">
        <w:rPr>
          <w:rStyle w:val="FontStyle20"/>
          <w:sz w:val="28"/>
          <w:szCs w:val="28"/>
        </w:rPr>
        <w:t xml:space="preserve"> Методика разработки и управления кластерным проектом представлена в ряде работ</w:t>
      </w:r>
      <w:r w:rsidR="00080264">
        <w:rPr>
          <w:rStyle w:val="FontStyle20"/>
          <w:sz w:val="28"/>
          <w:szCs w:val="28"/>
        </w:rPr>
        <w:t xml:space="preserve"> </w:t>
      </w:r>
      <w:r w:rsidR="00AB70B2" w:rsidRPr="002877DE">
        <w:rPr>
          <w:rStyle w:val="FontStyle21"/>
          <w:rFonts w:ascii="Times New Roman" w:hAnsi="Times New Roman" w:cs="Times New Roman"/>
          <w:color w:val="auto"/>
          <w:sz w:val="28"/>
          <w:szCs w:val="28"/>
        </w:rPr>
        <w:t xml:space="preserve">[348, </w:t>
      </w:r>
      <w:r w:rsidR="00AB70B2" w:rsidRPr="002877DE">
        <w:rPr>
          <w:rStyle w:val="FontStyle21"/>
          <w:rFonts w:ascii="Times New Roman" w:hAnsi="Times New Roman" w:cs="Times New Roman"/>
          <w:color w:val="auto"/>
          <w:sz w:val="28"/>
          <w:szCs w:val="28"/>
          <w:lang w:val="en-US"/>
        </w:rPr>
        <w:t>c</w:t>
      </w:r>
      <w:r w:rsidR="00AB70B2" w:rsidRPr="002877DE">
        <w:rPr>
          <w:rStyle w:val="FontStyle21"/>
          <w:rFonts w:ascii="Times New Roman" w:hAnsi="Times New Roman" w:cs="Times New Roman"/>
          <w:color w:val="auto"/>
          <w:sz w:val="28"/>
          <w:szCs w:val="28"/>
        </w:rPr>
        <w:t>. 144-121].</w:t>
      </w:r>
      <w:r w:rsidR="00364C69" w:rsidRPr="002877DE">
        <w:rPr>
          <w:rStyle w:val="FontStyle21"/>
          <w:rFonts w:ascii="Times New Roman" w:hAnsi="Times New Roman" w:cs="Times New Roman"/>
          <w:color w:val="auto"/>
          <w:sz w:val="28"/>
          <w:szCs w:val="28"/>
        </w:rPr>
        <w:t xml:space="preserve"> </w:t>
      </w:r>
      <w:r w:rsidRPr="002877DE">
        <w:rPr>
          <w:rStyle w:val="FontStyle20"/>
          <w:sz w:val="28"/>
          <w:szCs w:val="28"/>
        </w:rPr>
        <w:t>В целях развития науки и образов</w:t>
      </w:r>
      <w:r w:rsidRPr="002877DE">
        <w:rPr>
          <w:rStyle w:val="FontStyle20"/>
          <w:sz w:val="28"/>
          <w:szCs w:val="28"/>
        </w:rPr>
        <w:t>а</w:t>
      </w:r>
      <w:r w:rsidRPr="002877DE">
        <w:rPr>
          <w:rStyle w:val="FontStyle20"/>
          <w:sz w:val="28"/>
          <w:szCs w:val="28"/>
        </w:rPr>
        <w:t xml:space="preserve">ния как факторов конкурентоспособности кластеров предлагаются </w:t>
      </w:r>
      <w:r w:rsidR="00364C69" w:rsidRPr="002877DE">
        <w:rPr>
          <w:rStyle w:val="FontStyle20"/>
          <w:sz w:val="28"/>
          <w:szCs w:val="28"/>
        </w:rPr>
        <w:t>различные</w:t>
      </w:r>
      <w:r w:rsidR="00080264">
        <w:rPr>
          <w:rStyle w:val="FontStyle20"/>
          <w:sz w:val="28"/>
          <w:szCs w:val="28"/>
        </w:rPr>
        <w:t xml:space="preserve"> </w:t>
      </w:r>
      <w:r w:rsidRPr="002877DE">
        <w:rPr>
          <w:rStyle w:val="FontStyle17"/>
          <w:sz w:val="28"/>
          <w:szCs w:val="28"/>
        </w:rPr>
        <w:t xml:space="preserve">методы финансового обеспечения </w:t>
      </w:r>
      <w:r w:rsidR="00364C69" w:rsidRPr="002877DE">
        <w:rPr>
          <w:rStyle w:val="FontStyle17"/>
          <w:sz w:val="28"/>
          <w:szCs w:val="28"/>
        </w:rPr>
        <w:t xml:space="preserve">ГЧП: </w:t>
      </w:r>
      <w:r w:rsidRPr="002877DE">
        <w:rPr>
          <w:sz w:val="28"/>
          <w:szCs w:val="28"/>
        </w:rPr>
        <w:t>предоставление местными органами управления грантов на разработку новых технологий в кластере; государстве</w:t>
      </w:r>
      <w:r w:rsidRPr="002877DE">
        <w:rPr>
          <w:sz w:val="28"/>
          <w:szCs w:val="28"/>
        </w:rPr>
        <w:t>н</w:t>
      </w:r>
      <w:r w:rsidRPr="002877DE">
        <w:rPr>
          <w:sz w:val="28"/>
          <w:szCs w:val="28"/>
        </w:rPr>
        <w:t>ные капитальные вложения на поддержку высокоэффективных инвестицио</w:t>
      </w:r>
      <w:r w:rsidRPr="002877DE">
        <w:rPr>
          <w:sz w:val="28"/>
          <w:szCs w:val="28"/>
        </w:rPr>
        <w:t>н</w:t>
      </w:r>
      <w:r w:rsidRPr="002877DE">
        <w:rPr>
          <w:sz w:val="28"/>
          <w:szCs w:val="28"/>
        </w:rPr>
        <w:t>ных проектов кластеров на конкурсной осн</w:t>
      </w:r>
      <w:r w:rsidRPr="002877DE">
        <w:rPr>
          <w:sz w:val="28"/>
          <w:szCs w:val="28"/>
        </w:rPr>
        <w:t>о</w:t>
      </w:r>
      <w:r w:rsidRPr="002877DE">
        <w:rPr>
          <w:sz w:val="28"/>
          <w:szCs w:val="28"/>
        </w:rPr>
        <w:t>ве</w:t>
      </w:r>
      <w:r w:rsidR="00364C69" w:rsidRPr="002877DE">
        <w:rPr>
          <w:sz w:val="28"/>
          <w:szCs w:val="28"/>
        </w:rPr>
        <w:t xml:space="preserve"> и т.д. [267]</w:t>
      </w:r>
      <w:r w:rsidRPr="002877DE">
        <w:rPr>
          <w:sz w:val="28"/>
          <w:szCs w:val="28"/>
        </w:rPr>
        <w:t xml:space="preserve"> </w:t>
      </w:r>
    </w:p>
    <w:p w:rsidR="00AA21E1" w:rsidRPr="002877DE" w:rsidRDefault="00AA21E1" w:rsidP="002877DE">
      <w:pPr>
        <w:spacing w:line="360" w:lineRule="auto"/>
        <w:ind w:firstLine="567"/>
        <w:jc w:val="both"/>
        <w:rPr>
          <w:sz w:val="28"/>
          <w:szCs w:val="28"/>
        </w:rPr>
      </w:pPr>
      <w:bookmarkStart w:id="5197" w:name="_Toc230973814"/>
      <w:bookmarkStart w:id="5198" w:name="_Toc231020616"/>
      <w:bookmarkStart w:id="5199" w:name="_Toc230942129"/>
      <w:bookmarkStart w:id="5200" w:name="_Toc230948313"/>
      <w:bookmarkStart w:id="5201" w:name="_Toc230949657"/>
      <w:bookmarkStart w:id="5202" w:name="_Toc230950397"/>
      <w:bookmarkStart w:id="5203" w:name="_Toc230950562"/>
      <w:bookmarkStart w:id="5204" w:name="_Toc230969570"/>
      <w:bookmarkStart w:id="5205" w:name="_Toc230969987"/>
      <w:bookmarkStart w:id="5206" w:name="_Toc230971008"/>
      <w:bookmarkStart w:id="5207" w:name="_Toc230973764"/>
      <w:bookmarkStart w:id="5208" w:name="_Toc231020566"/>
      <w:bookmarkStart w:id="5209" w:name="_Toc231021777"/>
      <w:r w:rsidRPr="002877DE">
        <w:rPr>
          <w:rStyle w:val="FontStyle20"/>
          <w:sz w:val="28"/>
          <w:szCs w:val="28"/>
        </w:rPr>
        <w:t xml:space="preserve">Для </w:t>
      </w:r>
      <w:r w:rsidR="008755A4">
        <w:rPr>
          <w:rStyle w:val="FontStyle20"/>
          <w:sz w:val="28"/>
          <w:szCs w:val="28"/>
        </w:rPr>
        <w:t xml:space="preserve">формирования </w:t>
      </w:r>
      <w:r w:rsidR="00252028" w:rsidRPr="002877DE">
        <w:rPr>
          <w:rStyle w:val="FontStyle20"/>
          <w:sz w:val="28"/>
          <w:szCs w:val="28"/>
        </w:rPr>
        <w:t>ИЭ не</w:t>
      </w:r>
      <w:r w:rsidRPr="002877DE">
        <w:rPr>
          <w:rStyle w:val="FontStyle20"/>
          <w:sz w:val="28"/>
          <w:szCs w:val="28"/>
        </w:rPr>
        <w:t>обходимо разработать организационную стру</w:t>
      </w:r>
      <w:r w:rsidRPr="002877DE">
        <w:rPr>
          <w:rStyle w:val="FontStyle20"/>
          <w:sz w:val="28"/>
          <w:szCs w:val="28"/>
        </w:rPr>
        <w:t>к</w:t>
      </w:r>
      <w:r w:rsidRPr="002877DE">
        <w:rPr>
          <w:rStyle w:val="FontStyle20"/>
          <w:sz w:val="28"/>
          <w:szCs w:val="28"/>
        </w:rPr>
        <w:t xml:space="preserve">туру ассоциации кластера производителей. </w:t>
      </w:r>
      <w:r w:rsidR="003A2C14" w:rsidRPr="002877DE">
        <w:rPr>
          <w:rStyle w:val="FontStyle20"/>
          <w:sz w:val="28"/>
          <w:szCs w:val="28"/>
        </w:rPr>
        <w:t>В целях развития сетевого сотру</w:t>
      </w:r>
      <w:r w:rsidR="003A2C14" w:rsidRPr="002877DE">
        <w:rPr>
          <w:rStyle w:val="FontStyle20"/>
          <w:sz w:val="28"/>
          <w:szCs w:val="28"/>
        </w:rPr>
        <w:t>д</w:t>
      </w:r>
      <w:r w:rsidR="003A2C14" w:rsidRPr="002877DE">
        <w:rPr>
          <w:rStyle w:val="FontStyle20"/>
          <w:sz w:val="28"/>
          <w:szCs w:val="28"/>
        </w:rPr>
        <w:t>ничества и государственно-частного партнерства субъектов кластера в образ</w:t>
      </w:r>
      <w:r w:rsidR="003A2C14" w:rsidRPr="002877DE">
        <w:rPr>
          <w:rStyle w:val="FontStyle20"/>
          <w:sz w:val="28"/>
          <w:szCs w:val="28"/>
        </w:rPr>
        <w:t>о</w:t>
      </w:r>
      <w:r w:rsidR="003A2C14" w:rsidRPr="002877DE">
        <w:rPr>
          <w:rStyle w:val="FontStyle20"/>
          <w:sz w:val="28"/>
          <w:szCs w:val="28"/>
        </w:rPr>
        <w:t>вании и науке в стру</w:t>
      </w:r>
      <w:r w:rsidR="003A2C14" w:rsidRPr="002877DE">
        <w:rPr>
          <w:rStyle w:val="FontStyle20"/>
          <w:sz w:val="28"/>
          <w:szCs w:val="28"/>
        </w:rPr>
        <w:t>к</w:t>
      </w:r>
      <w:r w:rsidR="003A2C14" w:rsidRPr="002877DE">
        <w:rPr>
          <w:rStyle w:val="FontStyle20"/>
          <w:sz w:val="28"/>
          <w:szCs w:val="28"/>
        </w:rPr>
        <w:t xml:space="preserve">туре ассоциации предлагается создание </w:t>
      </w:r>
      <w:r w:rsidR="003A2C14" w:rsidRPr="002877DE">
        <w:rPr>
          <w:sz w:val="28"/>
          <w:szCs w:val="28"/>
        </w:rPr>
        <w:t>образовательного центра</w:t>
      </w:r>
      <w:r w:rsidR="003A2C14">
        <w:rPr>
          <w:sz w:val="28"/>
          <w:szCs w:val="28"/>
        </w:rPr>
        <w:t xml:space="preserve"> ( на базе региональных вузов)  </w:t>
      </w:r>
      <w:r w:rsidR="003A2C14" w:rsidRPr="002877DE">
        <w:rPr>
          <w:sz w:val="28"/>
          <w:szCs w:val="28"/>
        </w:rPr>
        <w:t xml:space="preserve"> и центра инжиниринга и трансфера те</w:t>
      </w:r>
      <w:r w:rsidR="003A2C14" w:rsidRPr="002877DE">
        <w:rPr>
          <w:sz w:val="28"/>
          <w:szCs w:val="28"/>
        </w:rPr>
        <w:t>х</w:t>
      </w:r>
      <w:r w:rsidR="003A2C14" w:rsidRPr="002877DE">
        <w:rPr>
          <w:sz w:val="28"/>
          <w:szCs w:val="28"/>
        </w:rPr>
        <w:t>нологий</w:t>
      </w:r>
      <w:r w:rsidR="003A2C14">
        <w:rPr>
          <w:sz w:val="28"/>
          <w:szCs w:val="28"/>
        </w:rPr>
        <w:t xml:space="preserve"> (на базе региональных НИИ)</w:t>
      </w:r>
      <w:r w:rsidR="003A2C14" w:rsidRPr="002877DE">
        <w:rPr>
          <w:sz w:val="28"/>
          <w:szCs w:val="28"/>
        </w:rPr>
        <w:t xml:space="preserve">. </w:t>
      </w:r>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5210" w:name="_Toc231195606"/>
      <w:bookmarkStart w:id="5211" w:name="_Toc231202420"/>
      <w:bookmarkStart w:id="5212" w:name="_Toc231373032"/>
      <w:bookmarkStart w:id="5213" w:name="_Toc231373671"/>
      <w:bookmarkStart w:id="5214" w:name="_Toc231459336"/>
      <w:bookmarkStart w:id="5215" w:name="_Toc231460031"/>
      <w:bookmarkStart w:id="5216" w:name="_Toc231460722"/>
      <w:bookmarkStart w:id="5217" w:name="_Toc231460819"/>
      <w:bookmarkStart w:id="5218" w:name="_Toc231461503"/>
      <w:bookmarkStart w:id="5219" w:name="_Toc231561083"/>
      <w:bookmarkStart w:id="5220" w:name="_Toc231913175"/>
      <w:bookmarkStart w:id="5221" w:name="_Toc234321762"/>
      <w:bookmarkStart w:id="5222" w:name="_Toc236198814"/>
      <w:bookmarkStart w:id="5223" w:name="_Toc231021782"/>
      <w:bookmarkStart w:id="5224" w:name="_Toc231022384"/>
      <w:bookmarkStart w:id="5225" w:name="_Toc231022556"/>
      <w:bookmarkStart w:id="5226" w:name="_Toc231026586"/>
      <w:bookmarkStart w:id="5227" w:name="_Toc231026760"/>
      <w:bookmarkStart w:id="5228" w:name="_Toc231040784"/>
      <w:bookmarkStart w:id="5229" w:name="_Toc231119086"/>
      <w:bookmarkStart w:id="5230" w:name="_Toc231119285"/>
      <w:bookmarkStart w:id="5231" w:name="_Toc231119455"/>
      <w:bookmarkStart w:id="5232" w:name="_Toc231120038"/>
      <w:bookmarkStart w:id="5233" w:name="_Toc231186857"/>
      <w:bookmarkStart w:id="5234" w:name="_Toc231189224"/>
      <w:bookmarkStart w:id="5235" w:name="_Toc231190456"/>
      <w:bookmarkStart w:id="5236" w:name="_Toc231192872"/>
      <w:bookmarkStart w:id="5237" w:name="_Toc231193391"/>
      <w:bookmarkStart w:id="5238" w:name="_Toc231193916"/>
      <w:bookmarkStart w:id="5239" w:name="_Toc238837237"/>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r w:rsidRPr="002877DE">
        <w:rPr>
          <w:rFonts w:ascii="Times New Roman" w:hAnsi="Times New Roman" w:cs="Times New Roman"/>
          <w:sz w:val="28"/>
          <w:szCs w:val="28"/>
        </w:rPr>
        <w:t>13. Кластерная политика регионального развития</w:t>
      </w:r>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p>
    <w:p w:rsidR="00AA21E1" w:rsidRPr="002877DE" w:rsidRDefault="00AA21E1" w:rsidP="002877DE">
      <w:pPr>
        <w:pStyle w:val="2"/>
        <w:spacing w:line="360" w:lineRule="auto"/>
        <w:ind w:firstLine="567"/>
        <w:jc w:val="both"/>
        <w:rPr>
          <w:rFonts w:ascii="Times New Roman" w:hAnsi="Times New Roman" w:cs="Times New Roman"/>
        </w:rPr>
      </w:pPr>
      <w:bookmarkStart w:id="5240" w:name="_Toc231025899"/>
      <w:bookmarkStart w:id="5241" w:name="_Toc231026020"/>
      <w:bookmarkStart w:id="5242" w:name="_Toc231026524"/>
      <w:bookmarkStart w:id="5243" w:name="_Toc231026698"/>
      <w:bookmarkStart w:id="5244" w:name="_Toc231040734"/>
      <w:bookmarkStart w:id="5245" w:name="_Toc231119034"/>
      <w:bookmarkStart w:id="5246" w:name="_Toc231119233"/>
      <w:bookmarkStart w:id="5247" w:name="_Toc231119402"/>
      <w:bookmarkStart w:id="5248" w:name="_Toc231119985"/>
      <w:bookmarkStart w:id="5249" w:name="_Toc231186804"/>
      <w:bookmarkStart w:id="5250" w:name="_Toc231189171"/>
      <w:bookmarkStart w:id="5251" w:name="_Toc231190403"/>
      <w:bookmarkStart w:id="5252" w:name="_Toc231192819"/>
      <w:bookmarkStart w:id="5253" w:name="_Toc231193338"/>
      <w:bookmarkStart w:id="5254" w:name="_Toc231193863"/>
      <w:bookmarkStart w:id="5255" w:name="_Toc231195599"/>
      <w:bookmarkStart w:id="5256" w:name="_Toc231202367"/>
      <w:bookmarkStart w:id="5257" w:name="_Toc231372979"/>
      <w:bookmarkStart w:id="5258" w:name="_Toc231373664"/>
      <w:bookmarkStart w:id="5259" w:name="_Toc231459329"/>
      <w:bookmarkStart w:id="5260" w:name="_Toc231460024"/>
      <w:bookmarkStart w:id="5261" w:name="_Toc231460715"/>
      <w:bookmarkStart w:id="5262" w:name="_Toc231460820"/>
      <w:bookmarkStart w:id="5263" w:name="_Toc231461504"/>
      <w:bookmarkStart w:id="5264" w:name="_Toc231561084"/>
      <w:bookmarkStart w:id="5265" w:name="_Toc231913176"/>
      <w:bookmarkStart w:id="5266" w:name="_Toc234321763"/>
      <w:bookmarkStart w:id="5267" w:name="_Toc236198815"/>
      <w:bookmarkStart w:id="5268" w:name="_Toc231040842"/>
      <w:bookmarkStart w:id="5269" w:name="_Toc230698340"/>
      <w:bookmarkStart w:id="5270" w:name="_Toc230716082"/>
      <w:bookmarkStart w:id="5271" w:name="_Toc230776930"/>
      <w:bookmarkStart w:id="5272" w:name="_Toc230777436"/>
      <w:bookmarkStart w:id="5273" w:name="_Toc230781541"/>
      <w:bookmarkStart w:id="5274" w:name="_Toc230788912"/>
      <w:bookmarkStart w:id="5275" w:name="_Toc230789951"/>
      <w:bookmarkStart w:id="5276" w:name="_Toc230790105"/>
      <w:bookmarkStart w:id="5277" w:name="_Toc230790259"/>
      <w:bookmarkStart w:id="5278" w:name="_Toc230940709"/>
      <w:bookmarkStart w:id="5279" w:name="_Toc230942059"/>
      <w:bookmarkStart w:id="5280" w:name="_Toc230948253"/>
      <w:bookmarkStart w:id="5281" w:name="_Toc230949597"/>
      <w:bookmarkStart w:id="5282" w:name="_Toc230950338"/>
      <w:bookmarkStart w:id="5283" w:name="_Toc230950503"/>
      <w:bookmarkStart w:id="5284" w:name="_Toc230969666"/>
      <w:bookmarkStart w:id="5285" w:name="_Toc230970083"/>
      <w:bookmarkStart w:id="5286" w:name="_Toc230971104"/>
      <w:bookmarkStart w:id="5287" w:name="_Toc230973859"/>
      <w:bookmarkStart w:id="5288" w:name="_Toc231020663"/>
      <w:bookmarkStart w:id="5289" w:name="_Toc231021828"/>
      <w:bookmarkStart w:id="5290" w:name="_Toc231022430"/>
      <w:bookmarkStart w:id="5291" w:name="_Toc231022602"/>
      <w:bookmarkStart w:id="5292" w:name="_Toc231026632"/>
      <w:bookmarkStart w:id="5293" w:name="_Toc231026806"/>
      <w:bookmarkStart w:id="5294" w:name="_Toc231040831"/>
      <w:bookmarkStart w:id="5295" w:name="_Toc238837238"/>
      <w:r w:rsidRPr="002877DE">
        <w:rPr>
          <w:rFonts w:ascii="Times New Roman" w:hAnsi="Times New Roman" w:cs="Times New Roman"/>
        </w:rPr>
        <w:t>13.1. Мировой опыт региональной класт</w:t>
      </w:r>
      <w:r w:rsidRPr="002877DE">
        <w:rPr>
          <w:rFonts w:ascii="Times New Roman" w:hAnsi="Times New Roman" w:cs="Times New Roman"/>
        </w:rPr>
        <w:t>е</w:t>
      </w:r>
      <w:r w:rsidRPr="002877DE">
        <w:rPr>
          <w:rFonts w:ascii="Times New Roman" w:hAnsi="Times New Roman" w:cs="Times New Roman"/>
        </w:rPr>
        <w:t>ризации</w:t>
      </w:r>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95"/>
    </w:p>
    <w:p w:rsidR="00AA21E1" w:rsidRPr="002877DE" w:rsidRDefault="00AA21E1" w:rsidP="002877DE">
      <w:pPr>
        <w:spacing w:line="360" w:lineRule="auto"/>
        <w:ind w:firstLine="567"/>
        <w:jc w:val="both"/>
        <w:rPr>
          <w:sz w:val="28"/>
          <w:szCs w:val="28"/>
        </w:rPr>
      </w:pPr>
      <w:bookmarkStart w:id="5296" w:name="_Toc231023467"/>
      <w:r w:rsidRPr="002877DE">
        <w:rPr>
          <w:i/>
          <w:sz w:val="28"/>
          <w:szCs w:val="28"/>
        </w:rPr>
        <w:t>Региональный кластер</w:t>
      </w:r>
      <w:r w:rsidRPr="002877DE">
        <w:rPr>
          <w:sz w:val="28"/>
          <w:szCs w:val="28"/>
        </w:rPr>
        <w:t xml:space="preserve"> представляет собой сконцентрированную на огр</w:t>
      </w:r>
      <w:r w:rsidRPr="002877DE">
        <w:rPr>
          <w:sz w:val="28"/>
          <w:szCs w:val="28"/>
        </w:rPr>
        <w:t>а</w:t>
      </w:r>
      <w:r w:rsidRPr="002877DE">
        <w:rPr>
          <w:sz w:val="28"/>
          <w:szCs w:val="28"/>
        </w:rPr>
        <w:t>ниченной территории группу взаимосвязанных и взаимодополняющих комп</w:t>
      </w:r>
      <w:r w:rsidRPr="002877DE">
        <w:rPr>
          <w:sz w:val="28"/>
          <w:szCs w:val="28"/>
        </w:rPr>
        <w:t>а</w:t>
      </w:r>
      <w:r w:rsidRPr="002877DE">
        <w:rPr>
          <w:sz w:val="28"/>
          <w:szCs w:val="28"/>
        </w:rPr>
        <w:t>ний и организаций, которая включают:</w:t>
      </w:r>
      <w:r w:rsidR="000E30CB" w:rsidRPr="002877DE">
        <w:rPr>
          <w:sz w:val="28"/>
          <w:szCs w:val="28"/>
        </w:rPr>
        <w:t xml:space="preserve"> </w:t>
      </w:r>
      <w:r w:rsidRPr="002877DE">
        <w:rPr>
          <w:sz w:val="28"/>
          <w:szCs w:val="28"/>
        </w:rPr>
        <w:t>производителей конечных или пром</w:t>
      </w:r>
      <w:r w:rsidRPr="002877DE">
        <w:rPr>
          <w:sz w:val="28"/>
          <w:szCs w:val="28"/>
        </w:rPr>
        <w:t>е</w:t>
      </w:r>
      <w:r w:rsidRPr="002877DE">
        <w:rPr>
          <w:sz w:val="28"/>
          <w:szCs w:val="28"/>
        </w:rPr>
        <w:t>жуточных товаров и услуг;</w:t>
      </w:r>
      <w:r w:rsidR="00080264">
        <w:rPr>
          <w:sz w:val="28"/>
          <w:szCs w:val="28"/>
        </w:rPr>
        <w:t xml:space="preserve"> </w:t>
      </w:r>
      <w:r w:rsidRPr="002877DE">
        <w:rPr>
          <w:sz w:val="28"/>
          <w:szCs w:val="28"/>
        </w:rPr>
        <w:t>поставщиков комплектующих и специализирова</w:t>
      </w:r>
      <w:r w:rsidRPr="002877DE">
        <w:rPr>
          <w:sz w:val="28"/>
          <w:szCs w:val="28"/>
        </w:rPr>
        <w:t>н</w:t>
      </w:r>
      <w:r w:rsidRPr="002877DE">
        <w:rPr>
          <w:sz w:val="28"/>
          <w:szCs w:val="28"/>
        </w:rPr>
        <w:t>ных услуг;</w:t>
      </w:r>
      <w:r w:rsidR="00080264">
        <w:rPr>
          <w:sz w:val="28"/>
          <w:szCs w:val="28"/>
        </w:rPr>
        <w:t xml:space="preserve"> </w:t>
      </w:r>
      <w:r w:rsidRPr="002877DE">
        <w:rPr>
          <w:sz w:val="28"/>
          <w:szCs w:val="28"/>
        </w:rPr>
        <w:t>поставщиков производственного и иного оборудования;</w:t>
      </w:r>
      <w:r w:rsidR="00080264">
        <w:rPr>
          <w:sz w:val="28"/>
          <w:szCs w:val="28"/>
        </w:rPr>
        <w:t xml:space="preserve"> </w:t>
      </w:r>
      <w:r w:rsidRPr="002877DE">
        <w:rPr>
          <w:sz w:val="28"/>
          <w:szCs w:val="28"/>
        </w:rPr>
        <w:t>поставщ</w:t>
      </w:r>
      <w:r w:rsidRPr="002877DE">
        <w:rPr>
          <w:sz w:val="28"/>
          <w:szCs w:val="28"/>
        </w:rPr>
        <w:t>и</w:t>
      </w:r>
      <w:r w:rsidRPr="002877DE">
        <w:rPr>
          <w:sz w:val="28"/>
          <w:szCs w:val="28"/>
        </w:rPr>
        <w:t>ков и элементы инфраструктуры;</w:t>
      </w:r>
      <w:r w:rsidR="00080264">
        <w:rPr>
          <w:sz w:val="28"/>
          <w:szCs w:val="28"/>
        </w:rPr>
        <w:t xml:space="preserve"> </w:t>
      </w:r>
      <w:r w:rsidRPr="002877DE">
        <w:rPr>
          <w:sz w:val="28"/>
          <w:szCs w:val="28"/>
        </w:rPr>
        <w:t>научно-исследовательские институты;</w:t>
      </w:r>
      <w:r w:rsidR="00080264">
        <w:rPr>
          <w:sz w:val="28"/>
          <w:szCs w:val="28"/>
        </w:rPr>
        <w:t xml:space="preserve"> </w:t>
      </w:r>
      <w:r w:rsidRPr="002877DE">
        <w:rPr>
          <w:sz w:val="28"/>
          <w:szCs w:val="28"/>
        </w:rPr>
        <w:t>сре</w:t>
      </w:r>
      <w:r w:rsidRPr="002877DE">
        <w:rPr>
          <w:sz w:val="28"/>
          <w:szCs w:val="28"/>
        </w:rPr>
        <w:t>д</w:t>
      </w:r>
      <w:r w:rsidRPr="002877DE">
        <w:rPr>
          <w:sz w:val="28"/>
          <w:szCs w:val="28"/>
        </w:rPr>
        <w:t>ние и высшие профессиональные образовательные учреждения, и другие орг</w:t>
      </w:r>
      <w:r w:rsidRPr="002877DE">
        <w:rPr>
          <w:sz w:val="28"/>
          <w:szCs w:val="28"/>
        </w:rPr>
        <w:t>а</w:t>
      </w:r>
      <w:r w:rsidRPr="002877DE">
        <w:rPr>
          <w:sz w:val="28"/>
          <w:szCs w:val="28"/>
        </w:rPr>
        <w:t>низации. Подобная концентрация поддерживает (обеспечивает) конкурентосп</w:t>
      </w:r>
      <w:r w:rsidRPr="002877DE">
        <w:rPr>
          <w:sz w:val="28"/>
          <w:szCs w:val="28"/>
        </w:rPr>
        <w:t>о</w:t>
      </w:r>
      <w:r w:rsidRPr="002877DE">
        <w:rPr>
          <w:sz w:val="28"/>
          <w:szCs w:val="28"/>
        </w:rPr>
        <w:t>собность и развитие отдельных компаний и организаций, а также кластера в ц</w:t>
      </w:r>
      <w:r w:rsidRPr="002877DE">
        <w:rPr>
          <w:sz w:val="28"/>
          <w:szCs w:val="28"/>
        </w:rPr>
        <w:t>е</w:t>
      </w:r>
      <w:r w:rsidRPr="002877DE">
        <w:rPr>
          <w:sz w:val="28"/>
          <w:szCs w:val="28"/>
        </w:rPr>
        <w:t>лом, что выражается в относительно высоком уровне производительности</w:t>
      </w:r>
      <w:r w:rsidR="00953324">
        <w:rPr>
          <w:sz w:val="28"/>
          <w:szCs w:val="28"/>
        </w:rPr>
        <w:t xml:space="preserve">, </w:t>
      </w:r>
      <w:r w:rsidRPr="002877DE">
        <w:rPr>
          <w:sz w:val="28"/>
          <w:szCs w:val="28"/>
        </w:rPr>
        <w:t xml:space="preserve"> ра</w:t>
      </w:r>
      <w:r w:rsidRPr="002877DE">
        <w:rPr>
          <w:sz w:val="28"/>
          <w:szCs w:val="28"/>
        </w:rPr>
        <w:t>з</w:t>
      </w:r>
      <w:r w:rsidRPr="002877DE">
        <w:rPr>
          <w:sz w:val="28"/>
          <w:szCs w:val="28"/>
        </w:rPr>
        <w:t>витии малого и среднего бизнеса, а также технологических инноваций. Разв</w:t>
      </w:r>
      <w:r w:rsidRPr="002877DE">
        <w:rPr>
          <w:sz w:val="28"/>
          <w:szCs w:val="28"/>
        </w:rPr>
        <w:t>и</w:t>
      </w:r>
      <w:r w:rsidRPr="002877DE">
        <w:rPr>
          <w:sz w:val="28"/>
          <w:szCs w:val="28"/>
        </w:rPr>
        <w:t>тие кластеров также является основой для повышения конкурентоспособности и экономического развития р</w:t>
      </w:r>
      <w:r w:rsidRPr="002877DE">
        <w:rPr>
          <w:sz w:val="28"/>
          <w:szCs w:val="28"/>
        </w:rPr>
        <w:t>е</w:t>
      </w:r>
      <w:r w:rsidRPr="002877DE">
        <w:rPr>
          <w:sz w:val="28"/>
          <w:szCs w:val="28"/>
        </w:rPr>
        <w:t xml:space="preserve">гионов. </w:t>
      </w:r>
    </w:p>
    <w:p w:rsidR="00AA21E1" w:rsidRPr="002877DE" w:rsidRDefault="00AA21E1" w:rsidP="002877DE">
      <w:pPr>
        <w:spacing w:line="360" w:lineRule="auto"/>
        <w:ind w:firstLine="567"/>
        <w:jc w:val="both"/>
        <w:rPr>
          <w:sz w:val="28"/>
          <w:szCs w:val="28"/>
        </w:rPr>
      </w:pPr>
      <w:bookmarkStart w:id="5297" w:name="_Toc231025901"/>
      <w:bookmarkStart w:id="5298" w:name="_Toc231026022"/>
      <w:bookmarkStart w:id="5299" w:name="_Toc231026526"/>
      <w:bookmarkStart w:id="5300" w:name="_Toc231026700"/>
      <w:bookmarkStart w:id="5301" w:name="_Toc231040736"/>
      <w:bookmarkStart w:id="5302" w:name="_Toc231119036"/>
      <w:bookmarkStart w:id="5303" w:name="_Toc231119235"/>
      <w:bookmarkStart w:id="5304" w:name="_Toc231119404"/>
      <w:bookmarkStart w:id="5305" w:name="_Toc231119987"/>
      <w:bookmarkStart w:id="5306" w:name="_Toc231186806"/>
      <w:bookmarkStart w:id="5307" w:name="_Toc231189173"/>
      <w:bookmarkStart w:id="5308" w:name="_Toc231190405"/>
      <w:bookmarkStart w:id="5309" w:name="_Toc231192821"/>
      <w:bookmarkStart w:id="5310" w:name="_Toc231193340"/>
      <w:bookmarkStart w:id="5311" w:name="_Toc231193865"/>
      <w:bookmarkStart w:id="5312" w:name="_Toc231202369"/>
      <w:bookmarkStart w:id="5313" w:name="_Toc231372981"/>
      <w:r w:rsidRPr="002877DE">
        <w:rPr>
          <w:sz w:val="28"/>
          <w:szCs w:val="28"/>
        </w:rPr>
        <w:t xml:space="preserve">В США </w:t>
      </w:r>
      <w:r w:rsidR="00953324">
        <w:rPr>
          <w:sz w:val="28"/>
          <w:szCs w:val="28"/>
        </w:rPr>
        <w:t xml:space="preserve">и Европе </w:t>
      </w:r>
      <w:r w:rsidRPr="002877DE">
        <w:rPr>
          <w:sz w:val="28"/>
          <w:szCs w:val="28"/>
        </w:rPr>
        <w:t xml:space="preserve">активно используется </w:t>
      </w:r>
      <w:r w:rsidRPr="002877DE">
        <w:rPr>
          <w:i/>
          <w:sz w:val="28"/>
          <w:szCs w:val="28"/>
        </w:rPr>
        <w:t>кластерный подход к регулиров</w:t>
      </w:r>
      <w:r w:rsidRPr="002877DE">
        <w:rPr>
          <w:i/>
          <w:sz w:val="28"/>
          <w:szCs w:val="28"/>
        </w:rPr>
        <w:t>а</w:t>
      </w:r>
      <w:r w:rsidRPr="002877DE">
        <w:rPr>
          <w:i/>
          <w:sz w:val="28"/>
          <w:szCs w:val="28"/>
        </w:rPr>
        <w:t>нию регионального развития</w:t>
      </w:r>
      <w:r w:rsidRPr="002877DE">
        <w:rPr>
          <w:sz w:val="28"/>
          <w:szCs w:val="28"/>
        </w:rPr>
        <w:t>.</w:t>
      </w:r>
      <w:r w:rsidR="000E30CB" w:rsidRPr="002877DE">
        <w:rPr>
          <w:sz w:val="28"/>
          <w:szCs w:val="28"/>
        </w:rPr>
        <w:t xml:space="preserve"> </w:t>
      </w:r>
      <w:r w:rsidR="00953324">
        <w:rPr>
          <w:sz w:val="28"/>
          <w:szCs w:val="28"/>
        </w:rPr>
        <w:t>В</w:t>
      </w:r>
      <w:r w:rsidRPr="002877DE">
        <w:rPr>
          <w:sz w:val="28"/>
          <w:szCs w:val="28"/>
        </w:rPr>
        <w:t xml:space="preserve"> настоящее время невозможно представить пр</w:t>
      </w:r>
      <w:r w:rsidRPr="002877DE">
        <w:rPr>
          <w:sz w:val="28"/>
          <w:szCs w:val="28"/>
        </w:rPr>
        <w:t>о</w:t>
      </w:r>
      <w:r w:rsidRPr="002877DE">
        <w:rPr>
          <w:sz w:val="28"/>
          <w:szCs w:val="28"/>
        </w:rPr>
        <w:t>цесс принятия стратегических управленческих решений на региональном уро</w:t>
      </w:r>
      <w:r w:rsidRPr="002877DE">
        <w:rPr>
          <w:sz w:val="28"/>
          <w:szCs w:val="28"/>
        </w:rPr>
        <w:t>в</w:t>
      </w:r>
      <w:r w:rsidRPr="002877DE">
        <w:rPr>
          <w:sz w:val="28"/>
          <w:szCs w:val="28"/>
        </w:rPr>
        <w:t>не без учета специфики процессов кластеризации. Ценность концепции реги</w:t>
      </w:r>
      <w:r w:rsidRPr="002877DE">
        <w:rPr>
          <w:sz w:val="28"/>
          <w:szCs w:val="28"/>
        </w:rPr>
        <w:t>о</w:t>
      </w:r>
      <w:r w:rsidRPr="002877DE">
        <w:rPr>
          <w:sz w:val="28"/>
          <w:szCs w:val="28"/>
        </w:rPr>
        <w:t>нальной кластеризации заключается в ее способности представлять систему р</w:t>
      </w:r>
      <w:r w:rsidRPr="002877DE">
        <w:rPr>
          <w:sz w:val="28"/>
          <w:szCs w:val="28"/>
        </w:rPr>
        <w:t>е</w:t>
      </w:r>
      <w:r w:rsidRPr="002877DE">
        <w:rPr>
          <w:sz w:val="28"/>
          <w:szCs w:val="28"/>
        </w:rPr>
        <w:t>гиональной экономики в качестве единого взаимосвязанного комплекса, пр</w:t>
      </w:r>
      <w:r w:rsidRPr="002877DE">
        <w:rPr>
          <w:sz w:val="28"/>
          <w:szCs w:val="28"/>
        </w:rPr>
        <w:t>е</w:t>
      </w:r>
      <w:r w:rsidRPr="002877DE">
        <w:rPr>
          <w:sz w:val="28"/>
          <w:szCs w:val="28"/>
        </w:rPr>
        <w:t>доставляющего возможность принятия управленческих решений. Следовател</w:t>
      </w:r>
      <w:r w:rsidRPr="002877DE">
        <w:rPr>
          <w:sz w:val="28"/>
          <w:szCs w:val="28"/>
        </w:rPr>
        <w:t>ь</w:t>
      </w:r>
      <w:r w:rsidRPr="002877DE">
        <w:rPr>
          <w:sz w:val="28"/>
          <w:szCs w:val="28"/>
        </w:rPr>
        <w:t>но, теория кластеризации – это не столько новшество в региональной теории и методах, сколько некий новый комплексный подход к оценке региональных у</w:t>
      </w:r>
      <w:r w:rsidRPr="002877DE">
        <w:rPr>
          <w:sz w:val="28"/>
          <w:szCs w:val="28"/>
        </w:rPr>
        <w:t>с</w:t>
      </w:r>
      <w:r w:rsidRPr="002877DE">
        <w:rPr>
          <w:sz w:val="28"/>
          <w:szCs w:val="28"/>
        </w:rPr>
        <w:t>ловий и тенденций развития, а также тех политических вызовов, которые вли</w:t>
      </w:r>
      <w:r w:rsidRPr="002877DE">
        <w:rPr>
          <w:sz w:val="28"/>
          <w:szCs w:val="28"/>
        </w:rPr>
        <w:t>я</w:t>
      </w:r>
      <w:r w:rsidRPr="002877DE">
        <w:rPr>
          <w:sz w:val="28"/>
          <w:szCs w:val="28"/>
        </w:rPr>
        <w:t>ют на эти условия и те</w:t>
      </w:r>
      <w:r w:rsidRPr="002877DE">
        <w:rPr>
          <w:sz w:val="28"/>
          <w:szCs w:val="28"/>
        </w:rPr>
        <w:t>н</w:t>
      </w:r>
      <w:r w:rsidRPr="002877DE">
        <w:rPr>
          <w:sz w:val="28"/>
          <w:szCs w:val="28"/>
        </w:rPr>
        <w:t xml:space="preserve">денции. </w:t>
      </w:r>
    </w:p>
    <w:p w:rsidR="00832C71" w:rsidRDefault="00832C71" w:rsidP="002877DE">
      <w:pPr>
        <w:spacing w:line="360" w:lineRule="auto"/>
        <w:ind w:firstLine="567"/>
        <w:jc w:val="both"/>
        <w:rPr>
          <w:sz w:val="28"/>
          <w:szCs w:val="28"/>
        </w:rPr>
      </w:pPr>
      <w:r>
        <w:rPr>
          <w:sz w:val="28"/>
          <w:szCs w:val="28"/>
        </w:rPr>
        <w:t xml:space="preserve">В </w:t>
      </w:r>
      <w:r w:rsidR="00AA21E1" w:rsidRPr="002877DE">
        <w:rPr>
          <w:sz w:val="28"/>
          <w:szCs w:val="28"/>
        </w:rPr>
        <w:t xml:space="preserve"> постсоциалистических странах </w:t>
      </w:r>
      <w:r>
        <w:rPr>
          <w:sz w:val="28"/>
          <w:szCs w:val="28"/>
        </w:rPr>
        <w:t xml:space="preserve">также </w:t>
      </w:r>
      <w:r w:rsidR="00AA21E1" w:rsidRPr="002877DE">
        <w:rPr>
          <w:sz w:val="28"/>
          <w:szCs w:val="28"/>
        </w:rPr>
        <w:t xml:space="preserve">получили </w:t>
      </w:r>
      <w:r>
        <w:rPr>
          <w:sz w:val="28"/>
          <w:szCs w:val="28"/>
        </w:rPr>
        <w:t>ш</w:t>
      </w:r>
      <w:r w:rsidRPr="002877DE">
        <w:rPr>
          <w:sz w:val="28"/>
          <w:szCs w:val="28"/>
        </w:rPr>
        <w:t>ирокое распростран</w:t>
      </w:r>
      <w:r w:rsidRPr="002877DE">
        <w:rPr>
          <w:sz w:val="28"/>
          <w:szCs w:val="28"/>
        </w:rPr>
        <w:t>е</w:t>
      </w:r>
      <w:r w:rsidRPr="002877DE">
        <w:rPr>
          <w:sz w:val="28"/>
          <w:szCs w:val="28"/>
        </w:rPr>
        <w:t xml:space="preserve">ние </w:t>
      </w:r>
      <w:r w:rsidR="00AA21E1" w:rsidRPr="002877DE">
        <w:rPr>
          <w:sz w:val="28"/>
          <w:szCs w:val="28"/>
        </w:rPr>
        <w:t>кластерные принципы организации производственного взаимодействия на региональном уровне</w:t>
      </w:r>
      <w:r w:rsidR="00080264">
        <w:rPr>
          <w:sz w:val="28"/>
          <w:szCs w:val="28"/>
        </w:rPr>
        <w:t xml:space="preserve"> </w:t>
      </w:r>
      <w:r w:rsidR="00AB70B2" w:rsidRPr="002877DE">
        <w:rPr>
          <w:sz w:val="28"/>
          <w:szCs w:val="28"/>
        </w:rPr>
        <w:t xml:space="preserve">[333]. </w:t>
      </w:r>
      <w:r w:rsidR="00AA21E1" w:rsidRPr="002877DE">
        <w:rPr>
          <w:sz w:val="28"/>
          <w:szCs w:val="28"/>
        </w:rPr>
        <w:t>Этот подход предоставляет большие возможности как для повышения конкурентоспособности местного бизнеса, так и для пов</w:t>
      </w:r>
      <w:r w:rsidR="00AA21E1" w:rsidRPr="002877DE">
        <w:rPr>
          <w:sz w:val="28"/>
          <w:szCs w:val="28"/>
        </w:rPr>
        <w:t>ы</w:t>
      </w:r>
      <w:r w:rsidR="00AA21E1" w:rsidRPr="002877DE">
        <w:rPr>
          <w:sz w:val="28"/>
          <w:szCs w:val="28"/>
        </w:rPr>
        <w:t xml:space="preserve">шения эффективности экономической политики региональной власти. </w:t>
      </w:r>
      <w:bookmarkStart w:id="5314" w:name="_Toc230969537"/>
      <w:bookmarkStart w:id="5315" w:name="_Toc230969954"/>
      <w:bookmarkStart w:id="5316" w:name="_Toc230970975"/>
      <w:bookmarkStart w:id="5317" w:name="_Toc230973731"/>
      <w:bookmarkStart w:id="5318" w:name="_Toc231020537"/>
      <w:bookmarkStart w:id="5319" w:name="_Toc231021703"/>
      <w:bookmarkStart w:id="5320" w:name="_Toc231022303"/>
      <w:bookmarkStart w:id="5321" w:name="_Toc231022475"/>
      <w:bookmarkStart w:id="5322" w:name="_Toc231022634"/>
      <w:bookmarkStart w:id="5323" w:name="_Toc231023469"/>
      <w:bookmarkStart w:id="5324" w:name="_Toc231025903"/>
      <w:bookmarkStart w:id="5325" w:name="_Toc231026024"/>
      <w:bookmarkStart w:id="5326" w:name="_Toc231026528"/>
      <w:bookmarkStart w:id="5327" w:name="_Toc231026702"/>
      <w:bookmarkStart w:id="5328" w:name="_Toc231040738"/>
      <w:bookmarkStart w:id="5329" w:name="_Toc231119038"/>
      <w:bookmarkStart w:id="5330" w:name="_Toc231119237"/>
      <w:bookmarkStart w:id="5331" w:name="_Toc231119406"/>
      <w:bookmarkStart w:id="5332" w:name="_Toc231119989"/>
      <w:bookmarkStart w:id="5333" w:name="_Toc231186808"/>
      <w:bookmarkStart w:id="5334" w:name="_Toc231189175"/>
      <w:bookmarkStart w:id="5335" w:name="_Toc231190407"/>
      <w:bookmarkStart w:id="5336" w:name="_Toc231192823"/>
      <w:bookmarkStart w:id="5337" w:name="_Toc231193342"/>
      <w:bookmarkStart w:id="5338" w:name="_Toc231193867"/>
      <w:bookmarkStart w:id="5339" w:name="_Toc231202371"/>
      <w:bookmarkStart w:id="5340" w:name="_Toc231372983"/>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p>
    <w:p w:rsidR="00AA21E1" w:rsidRPr="002877DE" w:rsidRDefault="00AA21E1" w:rsidP="002877DE">
      <w:pPr>
        <w:spacing w:line="360" w:lineRule="auto"/>
        <w:ind w:firstLine="567"/>
        <w:jc w:val="both"/>
        <w:rPr>
          <w:sz w:val="28"/>
          <w:szCs w:val="28"/>
        </w:rPr>
      </w:pPr>
      <w:r w:rsidRPr="002877DE">
        <w:rPr>
          <w:sz w:val="28"/>
          <w:szCs w:val="28"/>
        </w:rPr>
        <w:t>В современных условиях кластерный подход оказывается оптимальным для конкурентного развития как самого кластера, то есть компаний и инстит</w:t>
      </w:r>
      <w:r w:rsidRPr="002877DE">
        <w:rPr>
          <w:sz w:val="28"/>
          <w:szCs w:val="28"/>
        </w:rPr>
        <w:t>у</w:t>
      </w:r>
      <w:r w:rsidRPr="002877DE">
        <w:rPr>
          <w:sz w:val="28"/>
          <w:szCs w:val="28"/>
        </w:rPr>
        <w:t>тов, входящих в его состав, так и для того региона, на территории к</w:t>
      </w:r>
      <w:r w:rsidRPr="002877DE">
        <w:rPr>
          <w:sz w:val="28"/>
          <w:szCs w:val="28"/>
        </w:rPr>
        <w:t>о</w:t>
      </w:r>
      <w:r w:rsidRPr="002877DE">
        <w:rPr>
          <w:sz w:val="28"/>
          <w:szCs w:val="28"/>
        </w:rPr>
        <w:t>торого этот кластер находится</w:t>
      </w:r>
      <w:r w:rsidR="00246DB9" w:rsidRPr="002877DE">
        <w:rPr>
          <w:sz w:val="28"/>
          <w:szCs w:val="28"/>
        </w:rPr>
        <w:t xml:space="preserve">. </w:t>
      </w:r>
      <w:r w:rsidRPr="002877DE">
        <w:rPr>
          <w:sz w:val="28"/>
          <w:szCs w:val="28"/>
        </w:rPr>
        <w:t>В отличие от отраслевого подхода, по сути деформирующ</w:t>
      </w:r>
      <w:r w:rsidRPr="002877DE">
        <w:rPr>
          <w:sz w:val="28"/>
          <w:szCs w:val="28"/>
        </w:rPr>
        <w:t>е</w:t>
      </w:r>
      <w:r w:rsidRPr="002877DE">
        <w:rPr>
          <w:sz w:val="28"/>
          <w:szCs w:val="28"/>
        </w:rPr>
        <w:t>го конкуренцию за счет лоббирования интересов отдельной отрасли или комп</w:t>
      </w:r>
      <w:r w:rsidRPr="002877DE">
        <w:rPr>
          <w:sz w:val="28"/>
          <w:szCs w:val="28"/>
        </w:rPr>
        <w:t>а</w:t>
      </w:r>
      <w:r w:rsidRPr="002877DE">
        <w:rPr>
          <w:sz w:val="28"/>
          <w:szCs w:val="28"/>
        </w:rPr>
        <w:t>нии и, как следствие, «перетекания» выгод в одну из отраслей, кластерный по</w:t>
      </w:r>
      <w:r w:rsidRPr="002877DE">
        <w:rPr>
          <w:sz w:val="28"/>
          <w:szCs w:val="28"/>
        </w:rPr>
        <w:t>д</w:t>
      </w:r>
      <w:r w:rsidRPr="002877DE">
        <w:rPr>
          <w:sz w:val="28"/>
          <w:szCs w:val="28"/>
        </w:rPr>
        <w:t>ход позволяет сформировать комплексный взгляд на государственную полит</w:t>
      </w:r>
      <w:r w:rsidRPr="002877DE">
        <w:rPr>
          <w:sz w:val="28"/>
          <w:szCs w:val="28"/>
        </w:rPr>
        <w:t>и</w:t>
      </w:r>
      <w:r w:rsidRPr="002877DE">
        <w:rPr>
          <w:sz w:val="28"/>
          <w:szCs w:val="28"/>
        </w:rPr>
        <w:t>ку ра</w:t>
      </w:r>
      <w:r w:rsidRPr="002877DE">
        <w:rPr>
          <w:sz w:val="28"/>
          <w:szCs w:val="28"/>
        </w:rPr>
        <w:t>з</w:t>
      </w:r>
      <w:r w:rsidRPr="002877DE">
        <w:rPr>
          <w:sz w:val="28"/>
          <w:szCs w:val="28"/>
        </w:rPr>
        <w:t xml:space="preserve">вития региона с учетом потенциала роста региональных экономических субъектов. </w:t>
      </w:r>
    </w:p>
    <w:p w:rsidR="00AA21E1" w:rsidRPr="002877DE" w:rsidRDefault="00AA21E1" w:rsidP="002877DE">
      <w:pPr>
        <w:pStyle w:val="2"/>
        <w:spacing w:line="360" w:lineRule="auto"/>
        <w:ind w:firstLine="567"/>
        <w:jc w:val="both"/>
        <w:rPr>
          <w:rFonts w:ascii="Times New Roman" w:hAnsi="Times New Roman" w:cs="Times New Roman"/>
        </w:rPr>
      </w:pPr>
      <w:bookmarkStart w:id="5341" w:name="_Toc230698342"/>
      <w:bookmarkStart w:id="5342" w:name="_Toc230716084"/>
      <w:bookmarkStart w:id="5343" w:name="_Toc230776932"/>
      <w:bookmarkStart w:id="5344" w:name="_Toc230777438"/>
      <w:bookmarkStart w:id="5345" w:name="_Toc230781543"/>
      <w:bookmarkStart w:id="5346" w:name="_Toc230788914"/>
      <w:bookmarkStart w:id="5347" w:name="_Toc230789953"/>
      <w:bookmarkStart w:id="5348" w:name="_Toc230790107"/>
      <w:bookmarkStart w:id="5349" w:name="_Toc230790261"/>
      <w:bookmarkStart w:id="5350" w:name="_Toc230940711"/>
      <w:bookmarkStart w:id="5351" w:name="_Toc230942061"/>
      <w:bookmarkStart w:id="5352" w:name="_Toc230948391"/>
      <w:bookmarkStart w:id="5353" w:name="_Toc230949737"/>
      <w:bookmarkStart w:id="5354" w:name="_Toc230950473"/>
      <w:bookmarkStart w:id="5355" w:name="_Toc230950636"/>
      <w:bookmarkStart w:id="5356" w:name="_Toc230969622"/>
      <w:bookmarkStart w:id="5357" w:name="_Toc230970039"/>
      <w:bookmarkStart w:id="5358" w:name="_Toc230971060"/>
      <w:bookmarkStart w:id="5359" w:name="_Toc230973816"/>
      <w:bookmarkStart w:id="5360" w:name="_Toc231020618"/>
      <w:bookmarkStart w:id="5361" w:name="_Toc231021783"/>
      <w:bookmarkStart w:id="5362" w:name="_Toc231022385"/>
      <w:bookmarkStart w:id="5363" w:name="_Toc231022557"/>
      <w:bookmarkStart w:id="5364" w:name="_Toc231026587"/>
      <w:bookmarkStart w:id="5365" w:name="_Toc231026761"/>
      <w:bookmarkStart w:id="5366" w:name="_Toc231040785"/>
      <w:bookmarkStart w:id="5367" w:name="_Toc231040843"/>
      <w:bookmarkStart w:id="5368" w:name="_Toc231119088"/>
      <w:bookmarkStart w:id="5369" w:name="_Toc231119287"/>
      <w:bookmarkStart w:id="5370" w:name="_Toc231119457"/>
      <w:bookmarkStart w:id="5371" w:name="_Toc231120040"/>
      <w:bookmarkStart w:id="5372" w:name="_Toc231186859"/>
      <w:bookmarkStart w:id="5373" w:name="_Toc231189226"/>
      <w:bookmarkStart w:id="5374" w:name="_Toc231190458"/>
      <w:bookmarkStart w:id="5375" w:name="_Toc231192874"/>
      <w:bookmarkStart w:id="5376" w:name="_Toc231193393"/>
      <w:bookmarkStart w:id="5377" w:name="_Toc231193918"/>
      <w:bookmarkStart w:id="5378" w:name="_Toc231195608"/>
      <w:bookmarkStart w:id="5379" w:name="_Toc231202422"/>
      <w:bookmarkStart w:id="5380" w:name="_Toc231373034"/>
      <w:bookmarkStart w:id="5381" w:name="_Toc231373673"/>
      <w:bookmarkStart w:id="5382" w:name="_Toc231459338"/>
      <w:bookmarkStart w:id="5383" w:name="_Toc231460033"/>
      <w:bookmarkStart w:id="5384" w:name="_Toc231460724"/>
      <w:bookmarkStart w:id="5385" w:name="_Toc231460821"/>
      <w:bookmarkStart w:id="5386" w:name="_Toc231461505"/>
      <w:bookmarkStart w:id="5387" w:name="_Toc231561089"/>
      <w:bookmarkStart w:id="5388" w:name="_Toc231913177"/>
      <w:bookmarkStart w:id="5389" w:name="_Toc234321764"/>
      <w:bookmarkStart w:id="5390" w:name="_Toc236198816"/>
      <w:bookmarkStart w:id="5391" w:name="_Toc230698376"/>
      <w:bookmarkStart w:id="5392" w:name="_Toc230716118"/>
      <w:bookmarkStart w:id="5393" w:name="_Toc230776966"/>
      <w:bookmarkStart w:id="5394" w:name="_Toc230777472"/>
      <w:bookmarkStart w:id="5395" w:name="_Toc230781577"/>
      <w:bookmarkStart w:id="5396" w:name="_Toc230788948"/>
      <w:bookmarkStart w:id="5397" w:name="_Toc230790090"/>
      <w:bookmarkStart w:id="5398" w:name="_Toc230790244"/>
      <w:bookmarkStart w:id="5399" w:name="_Toc230790397"/>
      <w:bookmarkStart w:id="5400" w:name="_Toc230940851"/>
      <w:bookmarkStart w:id="5401" w:name="_Toc230942213"/>
      <w:bookmarkStart w:id="5402" w:name="_Toc238837239"/>
      <w:bookmarkEnd w:id="5268"/>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r w:rsidRPr="002877DE">
        <w:rPr>
          <w:rFonts w:ascii="Times New Roman" w:hAnsi="Times New Roman" w:cs="Times New Roman"/>
        </w:rPr>
        <w:t>13.2. Социально-экономическое развитие р</w:t>
      </w:r>
      <w:r w:rsidRPr="002877DE">
        <w:rPr>
          <w:rFonts w:ascii="Times New Roman" w:hAnsi="Times New Roman" w:cs="Times New Roman"/>
        </w:rPr>
        <w:t>е</w:t>
      </w:r>
      <w:r w:rsidRPr="002877DE">
        <w:rPr>
          <w:rFonts w:ascii="Times New Roman" w:hAnsi="Times New Roman" w:cs="Times New Roman"/>
        </w:rPr>
        <w:t>гионов России</w:t>
      </w:r>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402"/>
    </w:p>
    <w:p w:rsidR="00AA21E1" w:rsidRPr="002877DE" w:rsidRDefault="00AA21E1" w:rsidP="002877DE">
      <w:pPr>
        <w:spacing w:line="360" w:lineRule="auto"/>
        <w:ind w:firstLine="567"/>
        <w:jc w:val="both"/>
        <w:rPr>
          <w:sz w:val="28"/>
          <w:szCs w:val="28"/>
        </w:rPr>
      </w:pPr>
      <w:r w:rsidRPr="002877DE">
        <w:rPr>
          <w:sz w:val="28"/>
          <w:szCs w:val="28"/>
        </w:rPr>
        <w:t xml:space="preserve">Основы новой Концепции совершенствования региональной политики </w:t>
      </w:r>
      <w:r w:rsidR="001747C3" w:rsidRPr="002877DE">
        <w:rPr>
          <w:sz w:val="28"/>
          <w:szCs w:val="28"/>
        </w:rPr>
        <w:t>РФ</w:t>
      </w:r>
      <w:r w:rsidRPr="002877DE">
        <w:rPr>
          <w:sz w:val="28"/>
          <w:szCs w:val="28"/>
        </w:rPr>
        <w:t>:</w:t>
      </w:r>
      <w:r w:rsidR="000E30CB" w:rsidRPr="002877DE">
        <w:rPr>
          <w:sz w:val="28"/>
          <w:szCs w:val="28"/>
        </w:rPr>
        <w:t xml:space="preserve"> </w:t>
      </w:r>
      <w:r w:rsidR="00832C71">
        <w:rPr>
          <w:sz w:val="28"/>
          <w:szCs w:val="28"/>
        </w:rPr>
        <w:t xml:space="preserve">(1) </w:t>
      </w:r>
      <w:r w:rsidRPr="002877DE">
        <w:rPr>
          <w:sz w:val="28"/>
          <w:szCs w:val="28"/>
        </w:rPr>
        <w:t>рациональное размещение федеральной производственной и социальной инфраструктуры;</w:t>
      </w:r>
      <w:r w:rsidR="000E30CB" w:rsidRPr="002877DE">
        <w:rPr>
          <w:sz w:val="28"/>
          <w:szCs w:val="28"/>
        </w:rPr>
        <w:t xml:space="preserve"> </w:t>
      </w:r>
      <w:r w:rsidR="00832C71">
        <w:rPr>
          <w:sz w:val="28"/>
          <w:szCs w:val="28"/>
        </w:rPr>
        <w:t xml:space="preserve">(2) </w:t>
      </w:r>
      <w:r w:rsidRPr="002877DE">
        <w:rPr>
          <w:sz w:val="28"/>
          <w:szCs w:val="28"/>
        </w:rPr>
        <w:t>определение мер стимулирования инвестиционного разв</w:t>
      </w:r>
      <w:r w:rsidRPr="002877DE">
        <w:rPr>
          <w:sz w:val="28"/>
          <w:szCs w:val="28"/>
        </w:rPr>
        <w:t>и</w:t>
      </w:r>
      <w:r w:rsidRPr="002877DE">
        <w:rPr>
          <w:sz w:val="28"/>
          <w:szCs w:val="28"/>
        </w:rPr>
        <w:t>тия регионов;</w:t>
      </w:r>
      <w:r w:rsidR="000E30CB" w:rsidRPr="002877DE">
        <w:rPr>
          <w:sz w:val="28"/>
          <w:szCs w:val="28"/>
        </w:rPr>
        <w:t xml:space="preserve"> </w:t>
      </w:r>
      <w:r w:rsidR="00832C71">
        <w:rPr>
          <w:sz w:val="28"/>
          <w:szCs w:val="28"/>
        </w:rPr>
        <w:t xml:space="preserve">(3) </w:t>
      </w:r>
      <w:r w:rsidRPr="002877DE">
        <w:rPr>
          <w:sz w:val="28"/>
          <w:szCs w:val="28"/>
        </w:rPr>
        <w:t>переход к новым принципам применения налогово-бюджетных инструментов развития;</w:t>
      </w:r>
      <w:r w:rsidR="000E30CB" w:rsidRPr="002877DE">
        <w:rPr>
          <w:sz w:val="28"/>
          <w:szCs w:val="28"/>
        </w:rPr>
        <w:t xml:space="preserve"> </w:t>
      </w:r>
      <w:r w:rsidRPr="002877DE">
        <w:rPr>
          <w:sz w:val="28"/>
          <w:szCs w:val="28"/>
        </w:rPr>
        <w:t>делегирование субъектам РФ полномочий, принципиально влияющих на их социально-экономическое разв</w:t>
      </w:r>
      <w:r w:rsidRPr="002877DE">
        <w:rPr>
          <w:sz w:val="28"/>
          <w:szCs w:val="28"/>
        </w:rPr>
        <w:t>и</w:t>
      </w:r>
      <w:r w:rsidRPr="002877DE">
        <w:rPr>
          <w:sz w:val="28"/>
          <w:szCs w:val="28"/>
        </w:rPr>
        <w:t>тие</w:t>
      </w:r>
      <w:r w:rsidR="00AB70B2" w:rsidRPr="002877DE">
        <w:rPr>
          <w:i/>
          <w:sz w:val="28"/>
          <w:szCs w:val="28"/>
        </w:rPr>
        <w:t xml:space="preserve"> </w:t>
      </w:r>
      <w:r w:rsidR="00AB70B2" w:rsidRPr="002877DE">
        <w:rPr>
          <w:kern w:val="36"/>
          <w:sz w:val="28"/>
          <w:szCs w:val="28"/>
        </w:rPr>
        <w:t>[19].</w:t>
      </w:r>
    </w:p>
    <w:p w:rsidR="00832C71" w:rsidRDefault="00AA21E1" w:rsidP="002877DE">
      <w:pPr>
        <w:spacing w:line="360" w:lineRule="auto"/>
        <w:ind w:firstLine="567"/>
        <w:jc w:val="both"/>
        <w:rPr>
          <w:sz w:val="28"/>
          <w:szCs w:val="28"/>
        </w:rPr>
      </w:pPr>
      <w:r w:rsidRPr="002877DE">
        <w:rPr>
          <w:sz w:val="28"/>
          <w:szCs w:val="28"/>
        </w:rPr>
        <w:t>В России привязка стратегии социально-экономического развития к ко</w:t>
      </w:r>
      <w:r w:rsidRPr="002877DE">
        <w:rPr>
          <w:sz w:val="28"/>
          <w:szCs w:val="28"/>
        </w:rPr>
        <w:t>н</w:t>
      </w:r>
      <w:r w:rsidRPr="002877DE">
        <w:rPr>
          <w:sz w:val="28"/>
          <w:szCs w:val="28"/>
        </w:rPr>
        <w:t>кретной территории имеет особое значение, поскольку необходимо учитывать интересы как государства в целом, так и каждого отдельного региона. Известно, что субъекты РФ сегодня находятся отнюдь не в равноправном положении</w:t>
      </w:r>
      <w:r w:rsidR="00832C71">
        <w:rPr>
          <w:sz w:val="28"/>
          <w:szCs w:val="28"/>
        </w:rPr>
        <w:t xml:space="preserve">. </w:t>
      </w:r>
    </w:p>
    <w:p w:rsidR="00AA21E1" w:rsidRPr="002877DE" w:rsidRDefault="00AA21E1" w:rsidP="00832C71">
      <w:pPr>
        <w:spacing w:line="360" w:lineRule="auto"/>
        <w:ind w:firstLine="567"/>
        <w:jc w:val="both"/>
        <w:rPr>
          <w:sz w:val="28"/>
          <w:szCs w:val="28"/>
        </w:rPr>
      </w:pPr>
      <w:r w:rsidRPr="002877DE">
        <w:rPr>
          <w:sz w:val="28"/>
          <w:szCs w:val="28"/>
        </w:rPr>
        <w:t xml:space="preserve"> Как следствие, в различных территориях сложились качественно разные условия для проживания людей и развития бизнеса, и эта межрегиональная дифференциация неуклонно нарастает. В этой связи в подготовленном Минр</w:t>
      </w:r>
      <w:r w:rsidRPr="002877DE">
        <w:rPr>
          <w:sz w:val="28"/>
          <w:szCs w:val="28"/>
        </w:rPr>
        <w:t>е</w:t>
      </w:r>
      <w:r w:rsidRPr="002877DE">
        <w:rPr>
          <w:sz w:val="28"/>
          <w:szCs w:val="28"/>
        </w:rPr>
        <w:t>гионразвития России</w:t>
      </w:r>
      <w:r w:rsidR="00080264">
        <w:rPr>
          <w:sz w:val="28"/>
          <w:szCs w:val="28"/>
        </w:rPr>
        <w:t xml:space="preserve"> </w:t>
      </w:r>
      <w:r w:rsidRPr="002877DE">
        <w:rPr>
          <w:sz w:val="28"/>
          <w:szCs w:val="28"/>
        </w:rPr>
        <w:t xml:space="preserve">Концепции совершенствования региональной политики </w:t>
      </w:r>
      <w:r w:rsidR="001747C3" w:rsidRPr="002877DE">
        <w:rPr>
          <w:sz w:val="28"/>
          <w:szCs w:val="28"/>
        </w:rPr>
        <w:t>РФ</w:t>
      </w:r>
      <w:r w:rsidRPr="002877DE">
        <w:rPr>
          <w:sz w:val="28"/>
          <w:szCs w:val="28"/>
        </w:rPr>
        <w:t xml:space="preserve"> в качестве ее стратегической цели определено создание условий для сб</w:t>
      </w:r>
      <w:r w:rsidRPr="002877DE">
        <w:rPr>
          <w:sz w:val="28"/>
          <w:szCs w:val="28"/>
        </w:rPr>
        <w:t>а</w:t>
      </w:r>
      <w:r w:rsidRPr="002877DE">
        <w:rPr>
          <w:sz w:val="28"/>
          <w:szCs w:val="28"/>
        </w:rPr>
        <w:t>лансирова</w:t>
      </w:r>
      <w:r w:rsidRPr="002877DE">
        <w:rPr>
          <w:sz w:val="28"/>
          <w:szCs w:val="28"/>
        </w:rPr>
        <w:t>н</w:t>
      </w:r>
      <w:r w:rsidRPr="002877DE">
        <w:rPr>
          <w:sz w:val="28"/>
          <w:szCs w:val="28"/>
        </w:rPr>
        <w:t xml:space="preserve">ного социально-экономического развития регионов. </w:t>
      </w:r>
    </w:p>
    <w:p w:rsidR="00AA21E1" w:rsidRPr="002877DE" w:rsidRDefault="00AA21E1" w:rsidP="00832C71">
      <w:pPr>
        <w:spacing w:line="360" w:lineRule="auto"/>
        <w:ind w:firstLine="567"/>
        <w:jc w:val="both"/>
        <w:rPr>
          <w:sz w:val="28"/>
          <w:szCs w:val="28"/>
          <w:u w:val="single"/>
        </w:rPr>
      </w:pPr>
      <w:r w:rsidRPr="002877DE">
        <w:rPr>
          <w:sz w:val="28"/>
          <w:szCs w:val="28"/>
        </w:rPr>
        <w:t>Решение задачи экономического развития регионов требует, прежде всего, проведения государством экономической политики, направленной на развитие приоритетных для региональных экономик специализаций и стимулирование производства конкурентоспособной продукции с высокой добавленной стоим</w:t>
      </w:r>
      <w:r w:rsidRPr="002877DE">
        <w:rPr>
          <w:sz w:val="28"/>
          <w:szCs w:val="28"/>
        </w:rPr>
        <w:t>о</w:t>
      </w:r>
      <w:r w:rsidRPr="002877DE">
        <w:rPr>
          <w:sz w:val="28"/>
          <w:szCs w:val="28"/>
        </w:rPr>
        <w:t xml:space="preserve">стью путем создания условий для снижения издержек бизнеса в данных сферах. </w:t>
      </w:r>
    </w:p>
    <w:p w:rsidR="00AA21E1" w:rsidRPr="002877DE" w:rsidRDefault="00AA21E1" w:rsidP="002877DE">
      <w:pPr>
        <w:spacing w:line="360" w:lineRule="auto"/>
        <w:ind w:firstLine="567"/>
        <w:jc w:val="both"/>
        <w:rPr>
          <w:sz w:val="28"/>
          <w:szCs w:val="28"/>
        </w:rPr>
      </w:pPr>
      <w:r w:rsidRPr="002877DE">
        <w:rPr>
          <w:sz w:val="28"/>
          <w:szCs w:val="28"/>
        </w:rPr>
        <w:t xml:space="preserve">В проекте </w:t>
      </w:r>
      <w:r w:rsidR="002D6C22" w:rsidRPr="002877DE">
        <w:rPr>
          <w:sz w:val="28"/>
          <w:szCs w:val="28"/>
        </w:rPr>
        <w:t>К</w:t>
      </w:r>
      <w:r w:rsidRPr="002877DE">
        <w:rPr>
          <w:sz w:val="28"/>
          <w:szCs w:val="28"/>
        </w:rPr>
        <w:t xml:space="preserve">онцепции совершенствования региональной политики в </w:t>
      </w:r>
      <w:r w:rsidR="001747C3" w:rsidRPr="002877DE">
        <w:rPr>
          <w:sz w:val="28"/>
          <w:szCs w:val="28"/>
        </w:rPr>
        <w:t>РФ</w:t>
      </w:r>
      <w:r w:rsidRPr="002877DE">
        <w:rPr>
          <w:sz w:val="28"/>
          <w:szCs w:val="28"/>
        </w:rPr>
        <w:t xml:space="preserve"> в разрезе субъектов РФ на основе предложений региональных властей, научного сообщества, ведущих объединений бизнеса определены </w:t>
      </w:r>
      <w:r w:rsidRPr="002877DE">
        <w:rPr>
          <w:i/>
          <w:sz w:val="28"/>
          <w:szCs w:val="28"/>
        </w:rPr>
        <w:t>зоны опережающего экономического роста</w:t>
      </w:r>
      <w:r w:rsidRPr="002877DE">
        <w:rPr>
          <w:sz w:val="28"/>
          <w:szCs w:val="28"/>
        </w:rPr>
        <w:t>, на территориях которых с учетом принципов межр</w:t>
      </w:r>
      <w:r w:rsidRPr="002877DE">
        <w:rPr>
          <w:sz w:val="28"/>
          <w:szCs w:val="28"/>
        </w:rPr>
        <w:t>е</w:t>
      </w:r>
      <w:r w:rsidRPr="002877DE">
        <w:rPr>
          <w:sz w:val="28"/>
          <w:szCs w:val="28"/>
        </w:rPr>
        <w:t>гионального разделения труда и экономической интеграции прогнозируется формирование наилучших условий для развития конкретных экономических специализаций в долгосрочной перспективе. Эти зоны призваны стать пла</w:t>
      </w:r>
      <w:r w:rsidRPr="002877DE">
        <w:rPr>
          <w:sz w:val="28"/>
          <w:szCs w:val="28"/>
        </w:rPr>
        <w:t>т</w:t>
      </w:r>
      <w:r w:rsidRPr="002877DE">
        <w:rPr>
          <w:sz w:val="28"/>
          <w:szCs w:val="28"/>
        </w:rPr>
        <w:t>формой для образования территориально-производственных кластеров и ед</w:t>
      </w:r>
      <w:r w:rsidRPr="002877DE">
        <w:rPr>
          <w:sz w:val="28"/>
          <w:szCs w:val="28"/>
        </w:rPr>
        <w:t>и</w:t>
      </w:r>
      <w:r w:rsidRPr="002877DE">
        <w:rPr>
          <w:sz w:val="28"/>
          <w:szCs w:val="28"/>
        </w:rPr>
        <w:t>ных технологических цепочек для производства продукции с высокой доба</w:t>
      </w:r>
      <w:r w:rsidRPr="002877DE">
        <w:rPr>
          <w:sz w:val="28"/>
          <w:szCs w:val="28"/>
        </w:rPr>
        <w:t>в</w:t>
      </w:r>
      <w:r w:rsidRPr="002877DE">
        <w:rPr>
          <w:sz w:val="28"/>
          <w:szCs w:val="28"/>
        </w:rPr>
        <w:t>ленной стоимостью, формирующих основной вклад в экономику соответс</w:t>
      </w:r>
      <w:r w:rsidRPr="002877DE">
        <w:rPr>
          <w:sz w:val="28"/>
          <w:szCs w:val="28"/>
        </w:rPr>
        <w:t>т</w:t>
      </w:r>
      <w:r w:rsidRPr="002877DE">
        <w:rPr>
          <w:sz w:val="28"/>
          <w:szCs w:val="28"/>
        </w:rPr>
        <w:t>вующих субъектов РФ. Это первое, важнейшее направление региональной п</w:t>
      </w:r>
      <w:r w:rsidRPr="002877DE">
        <w:rPr>
          <w:sz w:val="28"/>
          <w:szCs w:val="28"/>
        </w:rPr>
        <w:t>о</w:t>
      </w:r>
      <w:r w:rsidRPr="002877DE">
        <w:rPr>
          <w:sz w:val="28"/>
          <w:szCs w:val="28"/>
        </w:rPr>
        <w:t>литики.</w:t>
      </w:r>
    </w:p>
    <w:p w:rsidR="00AA21E1" w:rsidRPr="002877DE" w:rsidRDefault="00AA21E1" w:rsidP="002877DE">
      <w:pPr>
        <w:spacing w:line="360" w:lineRule="auto"/>
        <w:ind w:firstLine="567"/>
        <w:jc w:val="both"/>
        <w:rPr>
          <w:sz w:val="28"/>
          <w:szCs w:val="28"/>
        </w:rPr>
      </w:pPr>
      <w:r w:rsidRPr="002877DE">
        <w:rPr>
          <w:bCs/>
          <w:sz w:val="28"/>
          <w:szCs w:val="28"/>
        </w:rPr>
        <w:t xml:space="preserve">Вторая сфера региональной политики </w:t>
      </w:r>
      <w:r w:rsidRPr="002877DE">
        <w:rPr>
          <w:sz w:val="28"/>
          <w:szCs w:val="28"/>
        </w:rPr>
        <w:t>– переход к новым принципам пр</w:t>
      </w:r>
      <w:r w:rsidRPr="002877DE">
        <w:rPr>
          <w:sz w:val="28"/>
          <w:szCs w:val="28"/>
        </w:rPr>
        <w:t>и</w:t>
      </w:r>
      <w:r w:rsidRPr="002877DE">
        <w:rPr>
          <w:sz w:val="28"/>
          <w:szCs w:val="28"/>
        </w:rPr>
        <w:t>менения налогово-бюджетных инструментов. Нужно поощрять те регионы, к</w:t>
      </w:r>
      <w:r w:rsidRPr="002877DE">
        <w:rPr>
          <w:sz w:val="28"/>
          <w:szCs w:val="28"/>
        </w:rPr>
        <w:t>о</w:t>
      </w:r>
      <w:r w:rsidRPr="002877DE">
        <w:rPr>
          <w:sz w:val="28"/>
          <w:szCs w:val="28"/>
        </w:rPr>
        <w:t>торые показывают наивысшие темпы социально-экономического развития, снижают свою финансовую зависимость от федерального центра, – и такую систему стимулов необходимо расш</w:t>
      </w:r>
      <w:r w:rsidRPr="002877DE">
        <w:rPr>
          <w:sz w:val="28"/>
          <w:szCs w:val="28"/>
        </w:rPr>
        <w:t>и</w:t>
      </w:r>
      <w:r w:rsidRPr="002877DE">
        <w:rPr>
          <w:sz w:val="28"/>
          <w:szCs w:val="28"/>
        </w:rPr>
        <w:t xml:space="preserve">рять. </w:t>
      </w:r>
    </w:p>
    <w:p w:rsidR="00AA21E1" w:rsidRPr="002877DE" w:rsidRDefault="00570DA1" w:rsidP="00832C71">
      <w:pPr>
        <w:spacing w:line="360" w:lineRule="auto"/>
        <w:ind w:firstLine="567"/>
        <w:jc w:val="both"/>
        <w:rPr>
          <w:sz w:val="28"/>
          <w:szCs w:val="28"/>
        </w:rPr>
      </w:pPr>
      <w:r w:rsidRPr="002877DE">
        <w:rPr>
          <w:i/>
          <w:sz w:val="28"/>
          <w:szCs w:val="28"/>
        </w:rPr>
        <w:t xml:space="preserve"> </w:t>
      </w:r>
      <w:r w:rsidR="00AA21E1" w:rsidRPr="002877DE">
        <w:rPr>
          <w:bCs/>
          <w:sz w:val="28"/>
          <w:szCs w:val="28"/>
        </w:rPr>
        <w:t>Третье направление региональной политики</w:t>
      </w:r>
      <w:r w:rsidR="00AA21E1" w:rsidRPr="002877DE">
        <w:rPr>
          <w:sz w:val="28"/>
          <w:szCs w:val="28"/>
        </w:rPr>
        <w:t xml:space="preserve"> – завершение разграничения и делегирование субъектам исполнения полномочий, принципиально влия</w:t>
      </w:r>
      <w:r w:rsidR="00AA21E1" w:rsidRPr="002877DE">
        <w:rPr>
          <w:sz w:val="28"/>
          <w:szCs w:val="28"/>
        </w:rPr>
        <w:t>ю</w:t>
      </w:r>
      <w:r w:rsidR="00AA21E1" w:rsidRPr="002877DE">
        <w:rPr>
          <w:sz w:val="28"/>
          <w:szCs w:val="28"/>
        </w:rPr>
        <w:t xml:space="preserve">щих на социально-экономическое развитие регионов. </w:t>
      </w:r>
    </w:p>
    <w:p w:rsidR="00AA21E1" w:rsidRPr="002877DE" w:rsidRDefault="00AA21E1" w:rsidP="002877DE">
      <w:pPr>
        <w:pStyle w:val="2"/>
        <w:spacing w:line="360" w:lineRule="auto"/>
        <w:ind w:firstLine="567"/>
        <w:jc w:val="both"/>
        <w:rPr>
          <w:rFonts w:ascii="Times New Roman" w:hAnsi="Times New Roman" w:cs="Times New Roman"/>
        </w:rPr>
      </w:pPr>
      <w:bookmarkStart w:id="5403" w:name="_Toc230698341"/>
      <w:bookmarkStart w:id="5404" w:name="_Toc230716083"/>
      <w:bookmarkStart w:id="5405" w:name="_Toc230776931"/>
      <w:bookmarkStart w:id="5406" w:name="_Toc230777437"/>
      <w:bookmarkStart w:id="5407" w:name="_Toc230781542"/>
      <w:bookmarkStart w:id="5408" w:name="_Toc230788913"/>
      <w:bookmarkStart w:id="5409" w:name="_Toc230789952"/>
      <w:bookmarkStart w:id="5410" w:name="_Toc230790106"/>
      <w:bookmarkStart w:id="5411" w:name="_Toc230790260"/>
      <w:bookmarkStart w:id="5412" w:name="_Toc230940710"/>
      <w:bookmarkStart w:id="5413" w:name="_Toc230942060"/>
      <w:bookmarkStart w:id="5414" w:name="_Toc230948254"/>
      <w:bookmarkStart w:id="5415" w:name="_Toc230949598"/>
      <w:bookmarkStart w:id="5416" w:name="_Toc230950339"/>
      <w:bookmarkStart w:id="5417" w:name="_Toc230950504"/>
      <w:bookmarkStart w:id="5418" w:name="_Toc230969635"/>
      <w:bookmarkStart w:id="5419" w:name="_Toc230970052"/>
      <w:bookmarkStart w:id="5420" w:name="_Toc230971073"/>
      <w:bookmarkStart w:id="5421" w:name="_Toc230973830"/>
      <w:bookmarkStart w:id="5422" w:name="_Toc231020632"/>
      <w:bookmarkStart w:id="5423" w:name="_Toc231021797"/>
      <w:bookmarkStart w:id="5424" w:name="_Toc231022399"/>
      <w:bookmarkStart w:id="5425" w:name="_Toc231022571"/>
      <w:bookmarkStart w:id="5426" w:name="_Toc231026601"/>
      <w:bookmarkStart w:id="5427" w:name="_Toc231026775"/>
      <w:bookmarkStart w:id="5428" w:name="_Toc231040799"/>
      <w:bookmarkStart w:id="5429" w:name="_Toc231040857"/>
      <w:bookmarkStart w:id="5430" w:name="_Toc231119093"/>
      <w:bookmarkStart w:id="5431" w:name="_Toc231119292"/>
      <w:bookmarkStart w:id="5432" w:name="_Toc231119462"/>
      <w:bookmarkStart w:id="5433" w:name="_Toc231120045"/>
      <w:bookmarkStart w:id="5434" w:name="_Toc231186864"/>
      <w:bookmarkStart w:id="5435" w:name="_Toc231189231"/>
      <w:bookmarkStart w:id="5436" w:name="_Toc231190463"/>
      <w:bookmarkStart w:id="5437" w:name="_Toc231192879"/>
      <w:bookmarkStart w:id="5438" w:name="_Toc231193398"/>
      <w:bookmarkStart w:id="5439" w:name="_Toc231193923"/>
      <w:bookmarkStart w:id="5440" w:name="_Toc231195609"/>
      <w:bookmarkStart w:id="5441" w:name="_Toc231202427"/>
      <w:bookmarkStart w:id="5442" w:name="_Toc231373039"/>
      <w:bookmarkStart w:id="5443" w:name="_Toc231373674"/>
      <w:bookmarkStart w:id="5444" w:name="_Toc231459339"/>
      <w:bookmarkStart w:id="5445" w:name="_Toc231460034"/>
      <w:bookmarkStart w:id="5446" w:name="_Toc231460725"/>
      <w:bookmarkStart w:id="5447" w:name="_Toc231460822"/>
      <w:bookmarkStart w:id="5448" w:name="_Toc231461506"/>
      <w:bookmarkStart w:id="5449" w:name="_Toc231561094"/>
      <w:bookmarkStart w:id="5450" w:name="_Toc231913178"/>
      <w:bookmarkStart w:id="5451" w:name="_Toc234321765"/>
      <w:bookmarkStart w:id="5452" w:name="_Toc236198817"/>
      <w:bookmarkStart w:id="5453" w:name="_Toc230698412"/>
      <w:bookmarkStart w:id="5454" w:name="_Toc230716161"/>
      <w:bookmarkStart w:id="5455" w:name="_Toc230777017"/>
      <w:bookmarkStart w:id="5456" w:name="_Toc230777523"/>
      <w:bookmarkStart w:id="5457" w:name="_Toc230781651"/>
      <w:bookmarkStart w:id="5458" w:name="_Toc230789021"/>
      <w:bookmarkStart w:id="5459" w:name="_Toc230790031"/>
      <w:bookmarkStart w:id="5460" w:name="_Toc230790185"/>
      <w:bookmarkStart w:id="5461" w:name="_Toc230790339"/>
      <w:bookmarkStart w:id="5462" w:name="_Toc230940785"/>
      <w:bookmarkStart w:id="5463" w:name="_Toc230942145"/>
      <w:bookmarkStart w:id="5464" w:name="_Toc230948329"/>
      <w:bookmarkStart w:id="5465" w:name="_Toc230949673"/>
      <w:bookmarkStart w:id="5466" w:name="_Toc230950413"/>
      <w:bookmarkStart w:id="5467" w:name="_Toc230950578"/>
      <w:bookmarkStart w:id="5468" w:name="_Toc230698377"/>
      <w:bookmarkStart w:id="5469" w:name="_Toc230716119"/>
      <w:bookmarkStart w:id="5470" w:name="_Toc230776967"/>
      <w:bookmarkStart w:id="5471" w:name="_Toc230777473"/>
      <w:bookmarkStart w:id="5472" w:name="_Toc230781578"/>
      <w:bookmarkStart w:id="5473" w:name="_Toc230788949"/>
      <w:bookmarkStart w:id="5474" w:name="_Toc230790091"/>
      <w:bookmarkStart w:id="5475" w:name="_Toc230790245"/>
      <w:bookmarkStart w:id="5476" w:name="_Toc230790398"/>
      <w:bookmarkStart w:id="5477" w:name="_Toc230940852"/>
      <w:bookmarkStart w:id="5478" w:name="_Toc230942214"/>
      <w:bookmarkStart w:id="5479" w:name="_Toc230948396"/>
      <w:bookmarkStart w:id="5480" w:name="_Toc230949742"/>
      <w:bookmarkStart w:id="5481" w:name="_Toc230950478"/>
      <w:bookmarkStart w:id="5482" w:name="_Toc230950641"/>
      <w:bookmarkStart w:id="5483" w:name="_Toc230969627"/>
      <w:bookmarkStart w:id="5484" w:name="_Toc230970044"/>
      <w:bookmarkStart w:id="5485" w:name="_Toc230971065"/>
      <w:bookmarkStart w:id="5486" w:name="_Toc230973822"/>
      <w:bookmarkStart w:id="5487" w:name="_Toc231020624"/>
      <w:bookmarkStart w:id="5488" w:name="_Toc231021789"/>
      <w:bookmarkStart w:id="5489" w:name="_Toc231022391"/>
      <w:bookmarkStart w:id="5490" w:name="_Toc231022563"/>
      <w:bookmarkStart w:id="5491" w:name="_Toc231026593"/>
      <w:bookmarkStart w:id="5492" w:name="_Toc231026767"/>
      <w:bookmarkStart w:id="5493" w:name="_Toc231040791"/>
      <w:bookmarkStart w:id="5494" w:name="_Toc231040849"/>
      <w:bookmarkStart w:id="5495" w:name="_Toc238837240"/>
      <w:bookmarkEnd w:id="5391"/>
      <w:bookmarkEnd w:id="5392"/>
      <w:bookmarkEnd w:id="5393"/>
      <w:bookmarkEnd w:id="5394"/>
      <w:bookmarkEnd w:id="5395"/>
      <w:bookmarkEnd w:id="5396"/>
      <w:bookmarkEnd w:id="5397"/>
      <w:bookmarkEnd w:id="5398"/>
      <w:bookmarkEnd w:id="5399"/>
      <w:bookmarkEnd w:id="5400"/>
      <w:bookmarkEnd w:id="5401"/>
      <w:r w:rsidRPr="002877DE">
        <w:rPr>
          <w:rFonts w:ascii="Times New Roman" w:hAnsi="Times New Roman" w:cs="Times New Roman"/>
        </w:rPr>
        <w:t>13.3. Кластерный подход к развитию реги</w:t>
      </w:r>
      <w:r w:rsidRPr="002877DE">
        <w:rPr>
          <w:rFonts w:ascii="Times New Roman" w:hAnsi="Times New Roman" w:cs="Times New Roman"/>
        </w:rPr>
        <w:t>о</w:t>
      </w:r>
      <w:r w:rsidRPr="002877DE">
        <w:rPr>
          <w:rFonts w:ascii="Times New Roman" w:hAnsi="Times New Roman" w:cs="Times New Roman"/>
        </w:rPr>
        <w:t>на</w:t>
      </w:r>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95"/>
    </w:p>
    <w:p w:rsidR="00832C71" w:rsidRDefault="00AA21E1" w:rsidP="002877DE">
      <w:pPr>
        <w:spacing w:line="360" w:lineRule="auto"/>
        <w:ind w:firstLine="567"/>
        <w:jc w:val="both"/>
        <w:rPr>
          <w:sz w:val="28"/>
          <w:szCs w:val="28"/>
        </w:rPr>
      </w:pPr>
      <w:r w:rsidRPr="002877DE">
        <w:rPr>
          <w:sz w:val="28"/>
          <w:szCs w:val="28"/>
        </w:rPr>
        <w:t>Формирование и развитие региональных кластеров оценивается как ва</w:t>
      </w:r>
      <w:r w:rsidRPr="002877DE">
        <w:rPr>
          <w:sz w:val="28"/>
          <w:szCs w:val="28"/>
        </w:rPr>
        <w:t>ж</w:t>
      </w:r>
      <w:r w:rsidRPr="002877DE">
        <w:rPr>
          <w:sz w:val="28"/>
          <w:szCs w:val="28"/>
        </w:rPr>
        <w:t>ное конкурентное преимущество современной экономики, обеспечивающее с</w:t>
      </w:r>
      <w:r w:rsidRPr="002877DE">
        <w:rPr>
          <w:sz w:val="28"/>
          <w:szCs w:val="28"/>
        </w:rPr>
        <w:t>и</w:t>
      </w:r>
      <w:r w:rsidRPr="002877DE">
        <w:rPr>
          <w:sz w:val="28"/>
          <w:szCs w:val="28"/>
        </w:rPr>
        <w:t>нергетический эффект. В настоящее время стоит задача перехода от политики выравнивания эк</w:t>
      </w:r>
      <w:r w:rsidRPr="002877DE">
        <w:rPr>
          <w:sz w:val="28"/>
          <w:szCs w:val="28"/>
        </w:rPr>
        <w:t>о</w:t>
      </w:r>
      <w:r w:rsidRPr="002877DE">
        <w:rPr>
          <w:sz w:val="28"/>
          <w:szCs w:val="28"/>
        </w:rPr>
        <w:t xml:space="preserve">номического развития регионов к политике поддержки </w:t>
      </w:r>
      <w:r w:rsidR="00252028" w:rsidRPr="002877DE">
        <w:rPr>
          <w:sz w:val="28"/>
          <w:szCs w:val="28"/>
        </w:rPr>
        <w:t>РЗР ИЭ</w:t>
      </w:r>
      <w:r w:rsidRPr="002877DE">
        <w:rPr>
          <w:sz w:val="28"/>
          <w:szCs w:val="28"/>
        </w:rPr>
        <w:t>. Задачей региональной экономики является</w:t>
      </w:r>
      <w:r w:rsidR="004E2810" w:rsidRPr="002877DE">
        <w:rPr>
          <w:sz w:val="28"/>
          <w:szCs w:val="28"/>
        </w:rPr>
        <w:t xml:space="preserve"> </w:t>
      </w:r>
      <w:r w:rsidRPr="002877DE">
        <w:rPr>
          <w:sz w:val="28"/>
          <w:szCs w:val="28"/>
        </w:rPr>
        <w:t>выявление на территории р</w:t>
      </w:r>
      <w:r w:rsidRPr="002877DE">
        <w:rPr>
          <w:sz w:val="28"/>
          <w:szCs w:val="28"/>
        </w:rPr>
        <w:t>е</w:t>
      </w:r>
      <w:r w:rsidRPr="002877DE">
        <w:rPr>
          <w:sz w:val="28"/>
          <w:szCs w:val="28"/>
        </w:rPr>
        <w:t>гиона потенциальных кластеров;</w:t>
      </w:r>
      <w:r w:rsidR="004E2810" w:rsidRPr="002877DE">
        <w:rPr>
          <w:sz w:val="28"/>
          <w:szCs w:val="28"/>
        </w:rPr>
        <w:t xml:space="preserve"> </w:t>
      </w:r>
      <w:r w:rsidRPr="002877DE">
        <w:rPr>
          <w:sz w:val="28"/>
          <w:szCs w:val="28"/>
        </w:rPr>
        <w:t>разработка механизм поддержки растущих кластеров уровне региона.</w:t>
      </w:r>
      <w:r w:rsidR="004E2810" w:rsidRPr="002877DE">
        <w:rPr>
          <w:sz w:val="28"/>
          <w:szCs w:val="28"/>
        </w:rPr>
        <w:t xml:space="preserve"> </w:t>
      </w:r>
      <w:r w:rsidRPr="002877DE">
        <w:rPr>
          <w:sz w:val="28"/>
          <w:szCs w:val="28"/>
        </w:rPr>
        <w:t>Для росси</w:t>
      </w:r>
      <w:r w:rsidRPr="002877DE">
        <w:rPr>
          <w:sz w:val="28"/>
          <w:szCs w:val="28"/>
        </w:rPr>
        <w:t>й</w:t>
      </w:r>
      <w:r w:rsidRPr="002877DE">
        <w:rPr>
          <w:sz w:val="28"/>
          <w:szCs w:val="28"/>
        </w:rPr>
        <w:t xml:space="preserve">ской экономики в целом зонами роста </w:t>
      </w:r>
      <w:r w:rsidR="00252028" w:rsidRPr="002877DE">
        <w:rPr>
          <w:sz w:val="28"/>
          <w:szCs w:val="28"/>
        </w:rPr>
        <w:t xml:space="preserve">ИЭ </w:t>
      </w:r>
      <w:r w:rsidRPr="002877DE">
        <w:rPr>
          <w:sz w:val="28"/>
          <w:szCs w:val="28"/>
        </w:rPr>
        <w:t>так</w:t>
      </w:r>
      <w:r w:rsidRPr="002877DE">
        <w:rPr>
          <w:sz w:val="28"/>
          <w:szCs w:val="28"/>
        </w:rPr>
        <w:t>и</w:t>
      </w:r>
      <w:r w:rsidRPr="002877DE">
        <w:rPr>
          <w:sz w:val="28"/>
          <w:szCs w:val="28"/>
        </w:rPr>
        <w:t xml:space="preserve">ми точками роста будут регионы, основывающие свои планы развития на основе кластерного подхода. </w:t>
      </w:r>
      <w:bookmarkStart w:id="5496" w:name="_Toc231119095"/>
      <w:bookmarkStart w:id="5497" w:name="_Toc231119294"/>
      <w:bookmarkStart w:id="5498" w:name="_Toc231119464"/>
      <w:bookmarkStart w:id="5499" w:name="_Toc231120047"/>
      <w:bookmarkStart w:id="5500" w:name="_Toc231186866"/>
      <w:bookmarkStart w:id="5501" w:name="_Toc231189233"/>
      <w:bookmarkStart w:id="5502" w:name="_Toc231190465"/>
      <w:bookmarkStart w:id="5503" w:name="_Toc231192881"/>
      <w:bookmarkStart w:id="5504" w:name="_Toc231193400"/>
      <w:bookmarkStart w:id="5505" w:name="_Toc231193925"/>
      <w:bookmarkStart w:id="5506" w:name="_Toc231202429"/>
      <w:bookmarkStart w:id="5507" w:name="_Toc231373041"/>
      <w:bookmarkStart w:id="5508" w:name="_Toc231561096"/>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p>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6"/>
    <w:bookmarkEnd w:id="5497"/>
    <w:bookmarkEnd w:id="5498"/>
    <w:bookmarkEnd w:id="5499"/>
    <w:bookmarkEnd w:id="5500"/>
    <w:bookmarkEnd w:id="5501"/>
    <w:bookmarkEnd w:id="5502"/>
    <w:bookmarkEnd w:id="5503"/>
    <w:bookmarkEnd w:id="5504"/>
    <w:bookmarkEnd w:id="5505"/>
    <w:bookmarkEnd w:id="5506"/>
    <w:bookmarkEnd w:id="5507"/>
    <w:bookmarkEnd w:id="5508"/>
    <w:p w:rsidR="00AA21E1" w:rsidRPr="002877DE" w:rsidRDefault="00AA21E1" w:rsidP="002877DE">
      <w:pPr>
        <w:spacing w:line="360" w:lineRule="auto"/>
        <w:ind w:firstLine="567"/>
        <w:jc w:val="both"/>
        <w:rPr>
          <w:sz w:val="28"/>
          <w:szCs w:val="28"/>
        </w:rPr>
      </w:pPr>
      <w:r w:rsidRPr="002877DE">
        <w:rPr>
          <w:sz w:val="28"/>
          <w:szCs w:val="28"/>
        </w:rPr>
        <w:t xml:space="preserve">Одной из приоритетных задач государственной экономической политики является повышение конкурентоспособности различных субъектов. </w:t>
      </w:r>
      <w:r w:rsidR="003A2C14" w:rsidRPr="002877DE">
        <w:rPr>
          <w:sz w:val="28"/>
          <w:szCs w:val="28"/>
        </w:rPr>
        <w:t>Поэтому возникает потребность в выявлении конкурентных преимуществ регионов Ро</w:t>
      </w:r>
      <w:r w:rsidR="003A2C14" w:rsidRPr="002877DE">
        <w:rPr>
          <w:sz w:val="28"/>
          <w:szCs w:val="28"/>
        </w:rPr>
        <w:t>с</w:t>
      </w:r>
      <w:r w:rsidR="003A2C14" w:rsidRPr="002877DE">
        <w:rPr>
          <w:sz w:val="28"/>
          <w:szCs w:val="28"/>
        </w:rPr>
        <w:t>сии</w:t>
      </w:r>
      <w:r w:rsidR="003A2C14">
        <w:rPr>
          <w:sz w:val="28"/>
          <w:szCs w:val="28"/>
        </w:rPr>
        <w:t xml:space="preserve">. </w:t>
      </w:r>
      <w:r w:rsidR="003A2C14" w:rsidRPr="002877DE">
        <w:rPr>
          <w:sz w:val="28"/>
          <w:szCs w:val="28"/>
        </w:rPr>
        <w:t xml:space="preserve">Реализация сравнительных преимуществ, превращение их в конкурентные преимущества региональной экономики осуществляется, прежде всего, через структурно-территориальную политику. </w:t>
      </w:r>
      <w:r w:rsidRPr="002877DE">
        <w:rPr>
          <w:sz w:val="28"/>
          <w:szCs w:val="28"/>
        </w:rPr>
        <w:t>Основу для решения практических проблем организационного оформления территориально-производственной и</w:t>
      </w:r>
      <w:r w:rsidRPr="002877DE">
        <w:rPr>
          <w:sz w:val="28"/>
          <w:szCs w:val="28"/>
        </w:rPr>
        <w:t>н</w:t>
      </w:r>
      <w:r w:rsidRPr="002877DE">
        <w:rPr>
          <w:sz w:val="28"/>
          <w:szCs w:val="28"/>
        </w:rPr>
        <w:t xml:space="preserve">теграции составляют теория территориально-производственных комплексов </w:t>
      </w:r>
      <w:r w:rsidR="00832C71">
        <w:rPr>
          <w:sz w:val="28"/>
          <w:szCs w:val="28"/>
        </w:rPr>
        <w:t xml:space="preserve">(ТПК) </w:t>
      </w:r>
      <w:r w:rsidRPr="002877DE">
        <w:rPr>
          <w:sz w:val="28"/>
          <w:szCs w:val="28"/>
        </w:rPr>
        <w:t>и теория класт</w:t>
      </w:r>
      <w:r w:rsidRPr="002877DE">
        <w:rPr>
          <w:sz w:val="28"/>
          <w:szCs w:val="28"/>
        </w:rPr>
        <w:t>е</w:t>
      </w:r>
      <w:r w:rsidRPr="002877DE">
        <w:rPr>
          <w:sz w:val="28"/>
          <w:szCs w:val="28"/>
        </w:rPr>
        <w:t xml:space="preserve">ров. </w:t>
      </w:r>
    </w:p>
    <w:p w:rsidR="00832C71" w:rsidRDefault="00AA21E1" w:rsidP="002877DE">
      <w:pPr>
        <w:spacing w:line="360" w:lineRule="auto"/>
        <w:ind w:firstLine="567"/>
        <w:jc w:val="both"/>
        <w:rPr>
          <w:sz w:val="28"/>
          <w:szCs w:val="28"/>
        </w:rPr>
      </w:pPr>
      <w:r w:rsidRPr="002877DE">
        <w:rPr>
          <w:sz w:val="28"/>
          <w:szCs w:val="28"/>
        </w:rPr>
        <w:t>Теория (ТПК) сформировалась и получила развитие в отечественной науке в годы плановой экономики</w:t>
      </w:r>
      <w:r w:rsidR="00832C71">
        <w:rPr>
          <w:sz w:val="28"/>
          <w:szCs w:val="28"/>
        </w:rPr>
        <w:t xml:space="preserve">, она </w:t>
      </w:r>
      <w:r w:rsidRPr="002877DE">
        <w:rPr>
          <w:sz w:val="28"/>
          <w:szCs w:val="28"/>
        </w:rPr>
        <w:t>предполагает объединение на ограниченной территории предприятий, связанных между собой по принципу технологич</w:t>
      </w:r>
      <w:r w:rsidRPr="002877DE">
        <w:rPr>
          <w:sz w:val="28"/>
          <w:szCs w:val="28"/>
        </w:rPr>
        <w:t>е</w:t>
      </w:r>
      <w:r w:rsidRPr="002877DE">
        <w:rPr>
          <w:sz w:val="28"/>
          <w:szCs w:val="28"/>
        </w:rPr>
        <w:t>ской цепочки</w:t>
      </w:r>
      <w:r w:rsidR="00832C71">
        <w:rPr>
          <w:sz w:val="28"/>
          <w:szCs w:val="28"/>
        </w:rPr>
        <w:t>. О</w:t>
      </w:r>
      <w:r w:rsidRPr="002877DE">
        <w:rPr>
          <w:sz w:val="28"/>
          <w:szCs w:val="28"/>
        </w:rPr>
        <w:t>щутимый эффект достигается благодаря целесообразному ра</w:t>
      </w:r>
      <w:r w:rsidRPr="002877DE">
        <w:rPr>
          <w:sz w:val="28"/>
          <w:szCs w:val="28"/>
        </w:rPr>
        <w:t>з</w:t>
      </w:r>
      <w:r w:rsidRPr="002877DE">
        <w:rPr>
          <w:sz w:val="28"/>
          <w:szCs w:val="28"/>
        </w:rPr>
        <w:t>мещению предприятий на отведенной территории, организации для всех них единой транспортно-складской системы обслуживания, созданию общего эне</w:t>
      </w:r>
      <w:r w:rsidRPr="002877DE">
        <w:rPr>
          <w:sz w:val="28"/>
          <w:szCs w:val="28"/>
        </w:rPr>
        <w:t>р</w:t>
      </w:r>
      <w:r w:rsidRPr="002877DE">
        <w:rPr>
          <w:sz w:val="28"/>
          <w:szCs w:val="28"/>
        </w:rPr>
        <w:t>гетического хозяйства, инженерных коммуникаций, противопожарной и ав</w:t>
      </w:r>
      <w:r w:rsidRPr="002877DE">
        <w:rPr>
          <w:sz w:val="28"/>
          <w:szCs w:val="28"/>
        </w:rPr>
        <w:t>а</w:t>
      </w:r>
      <w:r w:rsidRPr="002877DE">
        <w:rPr>
          <w:sz w:val="28"/>
          <w:szCs w:val="28"/>
        </w:rPr>
        <w:t xml:space="preserve">рийной служб.  Правильное формирование </w:t>
      </w:r>
      <w:r w:rsidR="00A72548" w:rsidRPr="002877DE">
        <w:rPr>
          <w:sz w:val="28"/>
          <w:szCs w:val="28"/>
        </w:rPr>
        <w:t xml:space="preserve">ТПК </w:t>
      </w:r>
      <w:r w:rsidRPr="002877DE">
        <w:rPr>
          <w:sz w:val="28"/>
          <w:szCs w:val="28"/>
        </w:rPr>
        <w:t>обеспечивает наиболее раци</w:t>
      </w:r>
      <w:r w:rsidRPr="002877DE">
        <w:rPr>
          <w:sz w:val="28"/>
          <w:szCs w:val="28"/>
        </w:rPr>
        <w:t>о</w:t>
      </w:r>
      <w:r w:rsidRPr="002877DE">
        <w:rPr>
          <w:sz w:val="28"/>
          <w:szCs w:val="28"/>
        </w:rPr>
        <w:t>нальную организацию общественного производс</w:t>
      </w:r>
      <w:r w:rsidRPr="002877DE">
        <w:rPr>
          <w:sz w:val="28"/>
          <w:szCs w:val="28"/>
        </w:rPr>
        <w:t>т</w:t>
      </w:r>
      <w:r w:rsidRPr="002877DE">
        <w:rPr>
          <w:sz w:val="28"/>
          <w:szCs w:val="28"/>
        </w:rPr>
        <w:t>ва</w:t>
      </w:r>
      <w:r w:rsidR="00832C71">
        <w:rPr>
          <w:sz w:val="28"/>
          <w:szCs w:val="28"/>
        </w:rPr>
        <w:t xml:space="preserve">. </w:t>
      </w:r>
      <w:bookmarkStart w:id="5509" w:name="_Toc231119097"/>
      <w:bookmarkStart w:id="5510" w:name="_Toc231119296"/>
      <w:bookmarkStart w:id="5511" w:name="_Toc231119466"/>
      <w:bookmarkStart w:id="5512" w:name="_Toc231120049"/>
      <w:bookmarkStart w:id="5513" w:name="_Toc231186868"/>
      <w:bookmarkStart w:id="5514" w:name="_Toc231189235"/>
      <w:bookmarkStart w:id="5515" w:name="_Toc231190467"/>
      <w:bookmarkStart w:id="5516" w:name="_Toc231192883"/>
      <w:bookmarkStart w:id="5517" w:name="_Toc231193402"/>
      <w:bookmarkStart w:id="5518" w:name="_Toc231193927"/>
      <w:bookmarkStart w:id="5519" w:name="_Toc231202431"/>
      <w:bookmarkStart w:id="5520" w:name="_Toc231373043"/>
      <w:bookmarkStart w:id="5521" w:name="_Toc231561098"/>
    </w:p>
    <w:bookmarkEnd w:id="5509"/>
    <w:bookmarkEnd w:id="5510"/>
    <w:bookmarkEnd w:id="5511"/>
    <w:bookmarkEnd w:id="5512"/>
    <w:bookmarkEnd w:id="5513"/>
    <w:bookmarkEnd w:id="5514"/>
    <w:bookmarkEnd w:id="5515"/>
    <w:bookmarkEnd w:id="5516"/>
    <w:bookmarkEnd w:id="5517"/>
    <w:bookmarkEnd w:id="5518"/>
    <w:bookmarkEnd w:id="5519"/>
    <w:bookmarkEnd w:id="5520"/>
    <w:bookmarkEnd w:id="5521"/>
    <w:p w:rsidR="00832C71" w:rsidRDefault="003A2C14" w:rsidP="002877DE">
      <w:pPr>
        <w:spacing w:line="360" w:lineRule="auto"/>
        <w:ind w:firstLine="567"/>
        <w:jc w:val="both"/>
        <w:rPr>
          <w:sz w:val="28"/>
          <w:szCs w:val="28"/>
        </w:rPr>
      </w:pPr>
      <w:r w:rsidRPr="002877DE">
        <w:rPr>
          <w:sz w:val="28"/>
          <w:szCs w:val="28"/>
        </w:rPr>
        <w:t>Создание и развитие территориальных кластеров –</w:t>
      </w:r>
      <w:r>
        <w:rPr>
          <w:sz w:val="28"/>
          <w:szCs w:val="28"/>
        </w:rPr>
        <w:t xml:space="preserve"> </w:t>
      </w:r>
      <w:r w:rsidRPr="002877DE">
        <w:rPr>
          <w:sz w:val="28"/>
          <w:szCs w:val="28"/>
        </w:rPr>
        <w:t>это одно из ключевых направлений развития эконом</w:t>
      </w:r>
      <w:r>
        <w:rPr>
          <w:sz w:val="28"/>
          <w:szCs w:val="28"/>
        </w:rPr>
        <w:t xml:space="preserve">ики России в рыночных условиях. </w:t>
      </w:r>
      <w:r w:rsidRPr="002877DE">
        <w:rPr>
          <w:sz w:val="28"/>
          <w:szCs w:val="28"/>
        </w:rPr>
        <w:t>Одним из п</w:t>
      </w:r>
      <w:r w:rsidRPr="002877DE">
        <w:rPr>
          <w:sz w:val="28"/>
          <w:szCs w:val="28"/>
        </w:rPr>
        <w:t>у</w:t>
      </w:r>
      <w:r w:rsidRPr="002877DE">
        <w:rPr>
          <w:sz w:val="28"/>
          <w:szCs w:val="28"/>
        </w:rPr>
        <w:t>тей мобилизации ресурсов в регионах для динамичного экономического роста, повышения конкурентоспособности и диверсификации региональной эконом</w:t>
      </w:r>
      <w:r w:rsidRPr="002877DE">
        <w:rPr>
          <w:sz w:val="28"/>
          <w:szCs w:val="28"/>
        </w:rPr>
        <w:t>и</w:t>
      </w:r>
      <w:r w:rsidRPr="002877DE">
        <w:rPr>
          <w:sz w:val="28"/>
          <w:szCs w:val="28"/>
        </w:rPr>
        <w:t xml:space="preserve">ки в России определено развитие производственных кластеров. </w:t>
      </w:r>
      <w:r w:rsidR="00AA21E1" w:rsidRPr="002877DE">
        <w:rPr>
          <w:sz w:val="28"/>
          <w:szCs w:val="28"/>
        </w:rPr>
        <w:t xml:space="preserve">В настоящий момент принята Концепция кластерной политики в </w:t>
      </w:r>
      <w:r w:rsidR="001747C3" w:rsidRPr="002877DE">
        <w:rPr>
          <w:sz w:val="28"/>
          <w:szCs w:val="28"/>
        </w:rPr>
        <w:t>РФ</w:t>
      </w:r>
      <w:r w:rsidR="00AA21E1" w:rsidRPr="002877DE">
        <w:rPr>
          <w:sz w:val="28"/>
          <w:szCs w:val="28"/>
        </w:rPr>
        <w:t xml:space="preserve"> и предполагается пр</w:t>
      </w:r>
      <w:r w:rsidR="00AA21E1" w:rsidRPr="002877DE">
        <w:rPr>
          <w:sz w:val="28"/>
          <w:szCs w:val="28"/>
        </w:rPr>
        <w:t>о</w:t>
      </w:r>
      <w:r w:rsidR="00AA21E1" w:rsidRPr="002877DE">
        <w:rPr>
          <w:sz w:val="28"/>
          <w:szCs w:val="28"/>
        </w:rPr>
        <w:t>ведение экспериментов по реализации мер кластерной политики на регионал</w:t>
      </w:r>
      <w:r w:rsidR="00AA21E1" w:rsidRPr="002877DE">
        <w:rPr>
          <w:sz w:val="28"/>
          <w:szCs w:val="28"/>
        </w:rPr>
        <w:t>ь</w:t>
      </w:r>
      <w:r w:rsidR="00AA21E1" w:rsidRPr="002877DE">
        <w:rPr>
          <w:sz w:val="28"/>
          <w:szCs w:val="28"/>
        </w:rPr>
        <w:t xml:space="preserve">ном и муниципальном уровнях. </w:t>
      </w:r>
    </w:p>
    <w:p w:rsidR="00AA21E1" w:rsidRPr="002877DE" w:rsidRDefault="00AA21E1" w:rsidP="002877DE">
      <w:pPr>
        <w:spacing w:line="360" w:lineRule="auto"/>
        <w:ind w:firstLine="567"/>
        <w:jc w:val="both"/>
        <w:rPr>
          <w:sz w:val="28"/>
          <w:szCs w:val="28"/>
        </w:rPr>
      </w:pPr>
      <w:r w:rsidRPr="002877DE">
        <w:rPr>
          <w:sz w:val="28"/>
          <w:szCs w:val="28"/>
        </w:rPr>
        <w:t xml:space="preserve">Сущностное отличие современного кластера от индустриального </w:t>
      </w:r>
      <w:r w:rsidR="00A72548" w:rsidRPr="002877DE">
        <w:rPr>
          <w:sz w:val="28"/>
          <w:szCs w:val="28"/>
        </w:rPr>
        <w:t xml:space="preserve">ТПК </w:t>
      </w:r>
      <w:r w:rsidRPr="002877DE">
        <w:rPr>
          <w:sz w:val="28"/>
          <w:szCs w:val="28"/>
        </w:rPr>
        <w:t>с</w:t>
      </w:r>
      <w:r w:rsidRPr="002877DE">
        <w:rPr>
          <w:sz w:val="28"/>
          <w:szCs w:val="28"/>
        </w:rPr>
        <w:t>о</w:t>
      </w:r>
      <w:r w:rsidRPr="002877DE">
        <w:rPr>
          <w:sz w:val="28"/>
          <w:szCs w:val="28"/>
        </w:rPr>
        <w:t>стоит в том, что теперь все более важным интегрирующим фактором выступ</w:t>
      </w:r>
      <w:r w:rsidRPr="002877DE">
        <w:rPr>
          <w:sz w:val="28"/>
          <w:szCs w:val="28"/>
        </w:rPr>
        <w:t>а</w:t>
      </w:r>
      <w:r w:rsidRPr="002877DE">
        <w:rPr>
          <w:sz w:val="28"/>
          <w:szCs w:val="28"/>
        </w:rPr>
        <w:t>ют факторы нового знания, инноваций, обеспечивающие конкурентоспосо</w:t>
      </w:r>
      <w:r w:rsidRPr="002877DE">
        <w:rPr>
          <w:sz w:val="28"/>
          <w:szCs w:val="28"/>
        </w:rPr>
        <w:t>б</w:t>
      </w:r>
      <w:r w:rsidRPr="002877DE">
        <w:rPr>
          <w:sz w:val="28"/>
          <w:szCs w:val="28"/>
        </w:rPr>
        <w:t>ность кластера, информационно-коммуникационные сети. Внутренним инт</w:t>
      </w:r>
      <w:r w:rsidRPr="002877DE">
        <w:rPr>
          <w:sz w:val="28"/>
          <w:szCs w:val="28"/>
        </w:rPr>
        <w:t>е</w:t>
      </w:r>
      <w:r w:rsidRPr="002877DE">
        <w:rPr>
          <w:sz w:val="28"/>
          <w:szCs w:val="28"/>
        </w:rPr>
        <w:t>гратором прежнего индустриального комплекса выступали, прежде всего, об</w:t>
      </w:r>
      <w:r w:rsidRPr="002877DE">
        <w:rPr>
          <w:sz w:val="28"/>
          <w:szCs w:val="28"/>
        </w:rPr>
        <w:t>ъ</w:t>
      </w:r>
      <w:r w:rsidRPr="002877DE">
        <w:rPr>
          <w:sz w:val="28"/>
          <w:szCs w:val="28"/>
        </w:rPr>
        <w:t xml:space="preserve">екты производственной инфраструктуры. Индустриальный </w:t>
      </w:r>
      <w:r w:rsidR="00A72548" w:rsidRPr="002877DE">
        <w:rPr>
          <w:sz w:val="28"/>
          <w:szCs w:val="28"/>
        </w:rPr>
        <w:t xml:space="preserve">ТПК </w:t>
      </w:r>
      <w:r w:rsidRPr="002877DE">
        <w:rPr>
          <w:sz w:val="28"/>
          <w:szCs w:val="28"/>
        </w:rPr>
        <w:t>осуществлял массовое производство однородной продукции. Современный кластер произв</w:t>
      </w:r>
      <w:r w:rsidRPr="002877DE">
        <w:rPr>
          <w:sz w:val="28"/>
          <w:szCs w:val="28"/>
        </w:rPr>
        <w:t>о</w:t>
      </w:r>
      <w:r w:rsidRPr="002877DE">
        <w:rPr>
          <w:sz w:val="28"/>
          <w:szCs w:val="28"/>
        </w:rPr>
        <w:t>дит целый спектр постоянно меняющихся продуктовых групп.</w:t>
      </w:r>
      <w:r w:rsidR="00080264">
        <w:rPr>
          <w:sz w:val="28"/>
          <w:szCs w:val="28"/>
        </w:rPr>
        <w:t xml:space="preserve"> </w:t>
      </w:r>
      <w:r w:rsidRPr="002877DE">
        <w:rPr>
          <w:sz w:val="28"/>
          <w:szCs w:val="28"/>
        </w:rPr>
        <w:t xml:space="preserve">Прежний </w:t>
      </w:r>
      <w:r w:rsidR="00A72548" w:rsidRPr="002877DE">
        <w:rPr>
          <w:sz w:val="28"/>
          <w:szCs w:val="28"/>
        </w:rPr>
        <w:t xml:space="preserve">ТПК </w:t>
      </w:r>
      <w:r w:rsidRPr="002877DE">
        <w:rPr>
          <w:sz w:val="28"/>
          <w:szCs w:val="28"/>
        </w:rPr>
        <w:t>в большинстве случаев создавался с нуля, а современный ресурсный кластер ча</w:t>
      </w:r>
      <w:r w:rsidRPr="002877DE">
        <w:rPr>
          <w:sz w:val="28"/>
          <w:szCs w:val="28"/>
        </w:rPr>
        <w:t>с</w:t>
      </w:r>
      <w:r w:rsidRPr="002877DE">
        <w:rPr>
          <w:sz w:val="28"/>
          <w:szCs w:val="28"/>
        </w:rPr>
        <w:t>то создается путем модернизации прошлых индустриальных модулей.</w:t>
      </w:r>
      <w:r w:rsidR="00080264">
        <w:rPr>
          <w:sz w:val="28"/>
          <w:szCs w:val="28"/>
        </w:rPr>
        <w:t xml:space="preserve"> </w:t>
      </w:r>
      <w:r w:rsidRPr="002877DE">
        <w:rPr>
          <w:sz w:val="28"/>
          <w:szCs w:val="28"/>
        </w:rPr>
        <w:t>Сове</w:t>
      </w:r>
      <w:r w:rsidRPr="002877DE">
        <w:rPr>
          <w:sz w:val="28"/>
          <w:szCs w:val="28"/>
        </w:rPr>
        <w:t>т</w:t>
      </w:r>
      <w:r w:rsidRPr="002877DE">
        <w:rPr>
          <w:sz w:val="28"/>
          <w:szCs w:val="28"/>
        </w:rPr>
        <w:t xml:space="preserve">ский </w:t>
      </w:r>
      <w:r w:rsidR="00A72548" w:rsidRPr="002877DE">
        <w:rPr>
          <w:sz w:val="28"/>
          <w:szCs w:val="28"/>
        </w:rPr>
        <w:t xml:space="preserve">ТПК </w:t>
      </w:r>
      <w:r w:rsidRPr="002877DE">
        <w:rPr>
          <w:sz w:val="28"/>
          <w:szCs w:val="28"/>
        </w:rPr>
        <w:t>обладал иерархической структурой «промышленный узел – комплекс – район»; с другой стороны, современный кластер имеет сетевую, горизонтал</w:t>
      </w:r>
      <w:r w:rsidRPr="002877DE">
        <w:rPr>
          <w:sz w:val="28"/>
          <w:szCs w:val="28"/>
        </w:rPr>
        <w:t>ь</w:t>
      </w:r>
      <w:r w:rsidRPr="002877DE">
        <w:rPr>
          <w:sz w:val="28"/>
          <w:szCs w:val="28"/>
        </w:rPr>
        <w:t>ную структуру «ядро-поставщики».</w:t>
      </w:r>
      <w:r w:rsidR="00080264">
        <w:rPr>
          <w:sz w:val="28"/>
          <w:szCs w:val="28"/>
        </w:rPr>
        <w:t xml:space="preserve"> </w:t>
      </w:r>
    </w:p>
    <w:p w:rsidR="008165C8" w:rsidRPr="008165C8" w:rsidRDefault="008165C8" w:rsidP="008165C8">
      <w:pPr>
        <w:spacing w:line="360" w:lineRule="auto"/>
        <w:ind w:firstLine="567"/>
        <w:jc w:val="both"/>
        <w:rPr>
          <w:sz w:val="28"/>
          <w:szCs w:val="28"/>
        </w:rPr>
      </w:pPr>
      <w:r w:rsidRPr="008165C8">
        <w:rPr>
          <w:sz w:val="28"/>
          <w:szCs w:val="28"/>
        </w:rPr>
        <w:t>Кластеры также серьезно отличаются от вертикально-интегрированных производстве</w:t>
      </w:r>
      <w:r w:rsidRPr="008165C8">
        <w:rPr>
          <w:sz w:val="28"/>
          <w:szCs w:val="28"/>
        </w:rPr>
        <w:t>н</w:t>
      </w:r>
      <w:r w:rsidRPr="008165C8">
        <w:rPr>
          <w:sz w:val="28"/>
          <w:szCs w:val="28"/>
        </w:rPr>
        <w:t xml:space="preserve">ных структур. </w:t>
      </w:r>
    </w:p>
    <w:p w:rsidR="008165C8" w:rsidRPr="0049615C" w:rsidRDefault="008165C8" w:rsidP="008165C8"/>
    <w:p w:rsidR="008165C8" w:rsidRPr="008165C8" w:rsidRDefault="008165C8" w:rsidP="008165C8">
      <w:pPr>
        <w:pStyle w:val="Style1"/>
        <w:spacing w:line="240" w:lineRule="auto"/>
        <w:ind w:firstLine="0"/>
        <w:jc w:val="right"/>
        <w:rPr>
          <w:rStyle w:val="FontStyle11"/>
          <w:i/>
          <w:sz w:val="24"/>
          <w:szCs w:val="24"/>
        </w:rPr>
      </w:pPr>
      <w:r w:rsidRPr="008165C8">
        <w:rPr>
          <w:rStyle w:val="FontStyle11"/>
          <w:i/>
          <w:sz w:val="24"/>
          <w:szCs w:val="24"/>
        </w:rPr>
        <w:t xml:space="preserve">Таблица </w:t>
      </w:r>
      <w:r w:rsidR="00F55F40">
        <w:rPr>
          <w:rStyle w:val="FontStyle11"/>
          <w:i/>
          <w:sz w:val="24"/>
          <w:szCs w:val="24"/>
        </w:rPr>
        <w:t>13.</w:t>
      </w:r>
      <w:r w:rsidRPr="008165C8">
        <w:rPr>
          <w:rStyle w:val="FontStyle11"/>
          <w:i/>
          <w:sz w:val="24"/>
          <w:szCs w:val="24"/>
        </w:rPr>
        <w:t xml:space="preserve">1. </w:t>
      </w:r>
    </w:p>
    <w:p w:rsidR="008165C8" w:rsidRPr="008165C8" w:rsidRDefault="008165C8" w:rsidP="008165C8">
      <w:pPr>
        <w:pStyle w:val="Style4"/>
        <w:spacing w:line="240" w:lineRule="auto"/>
        <w:ind w:firstLine="0"/>
        <w:jc w:val="center"/>
        <w:rPr>
          <w:rStyle w:val="FontStyle11"/>
          <w:b/>
          <w:sz w:val="24"/>
          <w:szCs w:val="24"/>
        </w:rPr>
      </w:pPr>
      <w:r w:rsidRPr="008165C8">
        <w:rPr>
          <w:rStyle w:val="FontStyle11"/>
          <w:b/>
          <w:sz w:val="24"/>
          <w:szCs w:val="24"/>
        </w:rPr>
        <w:t>Сходства и различия традиционных вертикально интегрированных структур  и инте</w:t>
      </w:r>
      <w:r w:rsidRPr="008165C8">
        <w:rPr>
          <w:rStyle w:val="FontStyle11"/>
          <w:b/>
          <w:sz w:val="24"/>
          <w:szCs w:val="24"/>
        </w:rPr>
        <w:t>г</w:t>
      </w:r>
      <w:r w:rsidRPr="008165C8">
        <w:rPr>
          <w:rStyle w:val="FontStyle11"/>
          <w:b/>
          <w:sz w:val="24"/>
          <w:szCs w:val="24"/>
        </w:rPr>
        <w:t>рированных структур кл</w:t>
      </w:r>
      <w:r w:rsidRPr="008165C8">
        <w:rPr>
          <w:rStyle w:val="FontStyle11"/>
          <w:b/>
          <w:sz w:val="24"/>
          <w:szCs w:val="24"/>
        </w:rPr>
        <w:t>а</w:t>
      </w:r>
      <w:r w:rsidRPr="008165C8">
        <w:rPr>
          <w:rStyle w:val="FontStyle11"/>
          <w:b/>
          <w:sz w:val="24"/>
          <w:szCs w:val="24"/>
        </w:rPr>
        <w:t>стерного типа.</w:t>
      </w:r>
    </w:p>
    <w:p w:rsidR="008165C8" w:rsidRPr="0049615C" w:rsidRDefault="008165C8" w:rsidP="008165C8">
      <w:pPr>
        <w:pStyle w:val="Style4"/>
        <w:spacing w:line="240" w:lineRule="auto"/>
        <w:ind w:firstLine="0"/>
        <w:rPr>
          <w:rStyle w:val="FontStyle11"/>
          <w:b/>
          <w:sz w:val="18"/>
          <w:szCs w:val="18"/>
        </w:rPr>
      </w:pPr>
    </w:p>
    <w:tbl>
      <w:tblPr>
        <w:tblW w:w="9639" w:type="dxa"/>
        <w:tblInd w:w="40" w:type="dxa"/>
        <w:tblLayout w:type="fixed"/>
        <w:tblCellMar>
          <w:left w:w="40" w:type="dxa"/>
          <w:right w:w="40" w:type="dxa"/>
        </w:tblCellMar>
        <w:tblLook w:val="0000" w:firstRow="0" w:lastRow="0" w:firstColumn="0" w:lastColumn="0" w:noHBand="0" w:noVBand="0"/>
      </w:tblPr>
      <w:tblGrid>
        <w:gridCol w:w="2570"/>
        <w:gridCol w:w="3642"/>
        <w:gridCol w:w="3427"/>
      </w:tblGrid>
      <w:tr w:rsidR="008165C8" w:rsidRPr="008165C8" w:rsidTr="008165C8">
        <w:trPr>
          <w:trHeight w:val="540"/>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2"/>
              <w:spacing w:line="240" w:lineRule="auto"/>
              <w:ind w:firstLine="0"/>
            </w:pP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b/>
                <w:sz w:val="24"/>
                <w:szCs w:val="24"/>
              </w:rPr>
            </w:pPr>
            <w:r w:rsidRPr="008165C8">
              <w:rPr>
                <w:rStyle w:val="FontStyle11"/>
                <w:b/>
                <w:sz w:val="24"/>
                <w:szCs w:val="24"/>
              </w:rPr>
              <w:t>Традиционные верт</w:t>
            </w:r>
            <w:r w:rsidRPr="008165C8">
              <w:rPr>
                <w:rStyle w:val="FontStyle11"/>
                <w:b/>
                <w:sz w:val="24"/>
                <w:szCs w:val="24"/>
              </w:rPr>
              <w:t>и</w:t>
            </w:r>
            <w:r w:rsidRPr="008165C8">
              <w:rPr>
                <w:rStyle w:val="FontStyle11"/>
                <w:b/>
                <w:sz w:val="24"/>
                <w:szCs w:val="24"/>
              </w:rPr>
              <w:t>кально</w:t>
            </w:r>
          </w:p>
          <w:p w:rsidR="008165C8" w:rsidRPr="008165C8" w:rsidRDefault="008165C8" w:rsidP="008165C8">
            <w:pPr>
              <w:pStyle w:val="Style3"/>
              <w:spacing w:line="240" w:lineRule="auto"/>
              <w:ind w:firstLine="0"/>
              <w:rPr>
                <w:rStyle w:val="FontStyle11"/>
                <w:b/>
                <w:sz w:val="24"/>
                <w:szCs w:val="24"/>
              </w:rPr>
            </w:pPr>
            <w:r w:rsidRPr="008165C8">
              <w:rPr>
                <w:rStyle w:val="FontStyle11"/>
                <w:b/>
                <w:sz w:val="24"/>
                <w:szCs w:val="24"/>
              </w:rPr>
              <w:t>интегрированные структуры</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8165C8">
            <w:pPr>
              <w:pStyle w:val="Style3"/>
              <w:spacing w:line="240" w:lineRule="auto"/>
              <w:ind w:firstLine="0"/>
              <w:rPr>
                <w:rStyle w:val="FontStyle11"/>
                <w:b/>
                <w:sz w:val="24"/>
                <w:szCs w:val="24"/>
              </w:rPr>
            </w:pPr>
            <w:r w:rsidRPr="008165C8">
              <w:rPr>
                <w:rStyle w:val="FontStyle11"/>
                <w:b/>
                <w:sz w:val="24"/>
                <w:szCs w:val="24"/>
              </w:rPr>
              <w:t>Структуры кластерного т</w:t>
            </w:r>
            <w:r w:rsidRPr="008165C8">
              <w:rPr>
                <w:rStyle w:val="FontStyle11"/>
                <w:b/>
                <w:sz w:val="24"/>
                <w:szCs w:val="24"/>
              </w:rPr>
              <w:t>и</w:t>
            </w:r>
            <w:r w:rsidRPr="008165C8">
              <w:rPr>
                <w:rStyle w:val="FontStyle11"/>
                <w:b/>
                <w:sz w:val="24"/>
                <w:szCs w:val="24"/>
              </w:rPr>
              <w:t>па</w:t>
            </w:r>
          </w:p>
        </w:tc>
      </w:tr>
      <w:tr w:rsidR="008165C8" w:rsidRPr="008165C8" w:rsidTr="008165C8">
        <w:trPr>
          <w:trHeight w:val="644"/>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b/>
                <w:sz w:val="24"/>
                <w:szCs w:val="24"/>
              </w:rPr>
            </w:pPr>
            <w:r w:rsidRPr="008165C8">
              <w:rPr>
                <w:rStyle w:val="FontStyle11"/>
                <w:b/>
                <w:sz w:val="24"/>
                <w:szCs w:val="24"/>
              </w:rPr>
              <w:t xml:space="preserve">Основа </w:t>
            </w:r>
            <w:r w:rsidRPr="008165C8">
              <w:rPr>
                <w:rStyle w:val="FontStyle11"/>
                <w:b/>
                <w:sz w:val="24"/>
                <w:szCs w:val="24"/>
              </w:rPr>
              <w:br/>
              <w:t>производства</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жесткая специализация, станда</w:t>
            </w:r>
            <w:r w:rsidRPr="008165C8">
              <w:rPr>
                <w:rStyle w:val="FontStyle11"/>
                <w:sz w:val="24"/>
                <w:szCs w:val="24"/>
              </w:rPr>
              <w:t>р</w:t>
            </w:r>
            <w:r w:rsidRPr="008165C8">
              <w:rPr>
                <w:rStyle w:val="FontStyle11"/>
                <w:sz w:val="24"/>
                <w:szCs w:val="24"/>
              </w:rPr>
              <w:t>тизированная продукция, масс</w:t>
            </w:r>
            <w:r w:rsidRPr="008165C8">
              <w:rPr>
                <w:rStyle w:val="FontStyle11"/>
                <w:sz w:val="24"/>
                <w:szCs w:val="24"/>
              </w:rPr>
              <w:t>о</w:t>
            </w:r>
            <w:r w:rsidRPr="008165C8">
              <w:rPr>
                <w:rStyle w:val="FontStyle11"/>
                <w:sz w:val="24"/>
                <w:szCs w:val="24"/>
              </w:rPr>
              <w:t>вость</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инновационный подход, ги</w:t>
            </w:r>
            <w:r w:rsidRPr="008165C8">
              <w:rPr>
                <w:rStyle w:val="FontStyle11"/>
                <w:sz w:val="24"/>
                <w:szCs w:val="24"/>
              </w:rPr>
              <w:t>б</w:t>
            </w:r>
            <w:r w:rsidRPr="008165C8">
              <w:rPr>
                <w:rStyle w:val="FontStyle11"/>
                <w:sz w:val="24"/>
                <w:szCs w:val="24"/>
              </w:rPr>
              <w:t>кая специал</w:t>
            </w:r>
            <w:r w:rsidRPr="008165C8">
              <w:rPr>
                <w:rStyle w:val="FontStyle11"/>
                <w:sz w:val="24"/>
                <w:szCs w:val="24"/>
              </w:rPr>
              <w:t>и</w:t>
            </w:r>
            <w:r w:rsidRPr="008165C8">
              <w:rPr>
                <w:rStyle w:val="FontStyle11"/>
                <w:sz w:val="24"/>
                <w:szCs w:val="24"/>
              </w:rPr>
              <w:t>зация</w:t>
            </w:r>
          </w:p>
        </w:tc>
      </w:tr>
      <w:tr w:rsidR="008165C8" w:rsidRPr="008165C8" w:rsidTr="008165C8">
        <w:trPr>
          <w:trHeight w:val="939"/>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b/>
                <w:sz w:val="24"/>
                <w:szCs w:val="24"/>
              </w:rPr>
            </w:pPr>
            <w:r w:rsidRPr="008165C8">
              <w:rPr>
                <w:rStyle w:val="FontStyle11"/>
                <w:b/>
                <w:sz w:val="24"/>
                <w:szCs w:val="24"/>
              </w:rPr>
              <w:t xml:space="preserve">Структура </w:t>
            </w:r>
            <w:r w:rsidRPr="008165C8">
              <w:rPr>
                <w:rStyle w:val="FontStyle11"/>
                <w:b/>
                <w:sz w:val="24"/>
                <w:szCs w:val="24"/>
              </w:rPr>
              <w:br/>
              <w:t>производства</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корпоративное взаимодейс</w:t>
            </w:r>
            <w:r w:rsidRPr="008165C8">
              <w:rPr>
                <w:rStyle w:val="FontStyle11"/>
                <w:sz w:val="24"/>
                <w:szCs w:val="24"/>
              </w:rPr>
              <w:t>т</w:t>
            </w:r>
            <w:r w:rsidRPr="008165C8">
              <w:rPr>
                <w:rStyle w:val="FontStyle11"/>
                <w:sz w:val="24"/>
                <w:szCs w:val="24"/>
              </w:rPr>
              <w:t>вие, централиз</w:t>
            </w:r>
            <w:r w:rsidRPr="008165C8">
              <w:rPr>
                <w:rStyle w:val="FontStyle11"/>
                <w:sz w:val="24"/>
                <w:szCs w:val="24"/>
              </w:rPr>
              <w:t>а</w:t>
            </w:r>
            <w:r w:rsidRPr="008165C8">
              <w:rPr>
                <w:rStyle w:val="FontStyle11"/>
                <w:sz w:val="24"/>
                <w:szCs w:val="24"/>
              </w:rPr>
              <w:t>ция</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централизованное координир</w:t>
            </w:r>
            <w:r w:rsidRPr="008165C8">
              <w:rPr>
                <w:rStyle w:val="FontStyle11"/>
                <w:sz w:val="24"/>
                <w:szCs w:val="24"/>
              </w:rPr>
              <w:t>о</w:t>
            </w:r>
            <w:r w:rsidRPr="008165C8">
              <w:rPr>
                <w:rStyle w:val="FontStyle11"/>
                <w:sz w:val="24"/>
                <w:szCs w:val="24"/>
              </w:rPr>
              <w:t>вание по согласованным н</w:t>
            </w:r>
            <w:r w:rsidRPr="008165C8">
              <w:rPr>
                <w:rStyle w:val="FontStyle11"/>
                <w:sz w:val="24"/>
                <w:szCs w:val="24"/>
              </w:rPr>
              <w:t>а</w:t>
            </w:r>
            <w:r w:rsidRPr="008165C8">
              <w:rPr>
                <w:rStyle w:val="FontStyle11"/>
                <w:sz w:val="24"/>
                <w:szCs w:val="24"/>
              </w:rPr>
              <w:t>правлениям корп</w:t>
            </w:r>
            <w:r w:rsidRPr="008165C8">
              <w:rPr>
                <w:rStyle w:val="FontStyle11"/>
                <w:sz w:val="24"/>
                <w:szCs w:val="24"/>
              </w:rPr>
              <w:t>о</w:t>
            </w:r>
            <w:r w:rsidRPr="008165C8">
              <w:rPr>
                <w:rStyle w:val="FontStyle11"/>
                <w:sz w:val="24"/>
                <w:szCs w:val="24"/>
              </w:rPr>
              <w:t>ративно-автономных фирм</w:t>
            </w:r>
          </w:p>
        </w:tc>
      </w:tr>
      <w:tr w:rsidR="008165C8" w:rsidRPr="008165C8" w:rsidTr="008165C8">
        <w:trPr>
          <w:trHeight w:val="416"/>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b/>
                <w:sz w:val="24"/>
                <w:szCs w:val="24"/>
              </w:rPr>
            </w:pPr>
            <w:r w:rsidRPr="008165C8">
              <w:rPr>
                <w:rStyle w:val="FontStyle11"/>
                <w:b/>
                <w:sz w:val="24"/>
                <w:szCs w:val="24"/>
              </w:rPr>
              <w:t>Конкуренция</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на внешнем рынке, внутри реги</w:t>
            </w:r>
            <w:r w:rsidRPr="008165C8">
              <w:rPr>
                <w:rStyle w:val="FontStyle11"/>
                <w:sz w:val="24"/>
                <w:szCs w:val="24"/>
              </w:rPr>
              <w:t>о</w:t>
            </w:r>
            <w:r w:rsidRPr="008165C8">
              <w:rPr>
                <w:rStyle w:val="FontStyle11"/>
                <w:sz w:val="24"/>
                <w:szCs w:val="24"/>
              </w:rPr>
              <w:t>на</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на ограниченной террит</w:t>
            </w:r>
            <w:r w:rsidRPr="008165C8">
              <w:rPr>
                <w:rStyle w:val="FontStyle11"/>
                <w:sz w:val="24"/>
                <w:szCs w:val="24"/>
              </w:rPr>
              <w:t>о</w:t>
            </w:r>
            <w:r w:rsidRPr="008165C8">
              <w:rPr>
                <w:rStyle w:val="FontStyle11"/>
                <w:sz w:val="24"/>
                <w:szCs w:val="24"/>
              </w:rPr>
              <w:t>рии</w:t>
            </w:r>
          </w:p>
        </w:tc>
      </w:tr>
      <w:tr w:rsidR="008165C8" w:rsidRPr="008165C8" w:rsidTr="008165C8">
        <w:trPr>
          <w:trHeight w:val="522"/>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F55F40">
            <w:pPr>
              <w:pStyle w:val="Style3"/>
              <w:spacing w:line="240" w:lineRule="auto"/>
              <w:ind w:firstLine="0"/>
              <w:rPr>
                <w:rStyle w:val="FontStyle11"/>
                <w:b/>
                <w:sz w:val="24"/>
                <w:szCs w:val="24"/>
              </w:rPr>
            </w:pPr>
            <w:r w:rsidRPr="008165C8">
              <w:rPr>
                <w:rStyle w:val="FontStyle11"/>
                <w:b/>
                <w:sz w:val="24"/>
                <w:szCs w:val="24"/>
              </w:rPr>
              <w:t>Территориальное</w:t>
            </w:r>
            <w:r w:rsidR="00F55F40">
              <w:rPr>
                <w:rStyle w:val="FontStyle11"/>
                <w:b/>
                <w:sz w:val="24"/>
                <w:szCs w:val="24"/>
              </w:rPr>
              <w:t xml:space="preserve"> </w:t>
            </w:r>
            <w:r w:rsidRPr="008165C8">
              <w:rPr>
                <w:rStyle w:val="FontStyle11"/>
                <w:b/>
                <w:sz w:val="24"/>
                <w:szCs w:val="24"/>
              </w:rPr>
              <w:t xml:space="preserve"> размещение</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внутри региона или межреги</w:t>
            </w:r>
            <w:r w:rsidRPr="008165C8">
              <w:rPr>
                <w:rStyle w:val="FontStyle11"/>
                <w:sz w:val="24"/>
                <w:szCs w:val="24"/>
              </w:rPr>
              <w:t>о</w:t>
            </w:r>
            <w:r w:rsidRPr="008165C8">
              <w:rPr>
                <w:rStyle w:val="FontStyle11"/>
                <w:sz w:val="24"/>
                <w:szCs w:val="24"/>
              </w:rPr>
              <w:t>нальное</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на ограниченной террит</w:t>
            </w:r>
            <w:r w:rsidRPr="008165C8">
              <w:rPr>
                <w:rStyle w:val="FontStyle11"/>
                <w:sz w:val="24"/>
                <w:szCs w:val="24"/>
              </w:rPr>
              <w:t>о</w:t>
            </w:r>
            <w:r w:rsidRPr="008165C8">
              <w:rPr>
                <w:rStyle w:val="FontStyle11"/>
                <w:sz w:val="24"/>
                <w:szCs w:val="24"/>
              </w:rPr>
              <w:t>рии</w:t>
            </w:r>
          </w:p>
        </w:tc>
      </w:tr>
      <w:tr w:rsidR="008165C8" w:rsidRPr="008165C8" w:rsidTr="008165C8">
        <w:trPr>
          <w:trHeight w:val="686"/>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8165C8">
            <w:pPr>
              <w:pStyle w:val="Style3"/>
              <w:spacing w:line="240" w:lineRule="auto"/>
              <w:ind w:firstLine="0"/>
              <w:rPr>
                <w:rStyle w:val="FontStyle11"/>
                <w:b/>
                <w:sz w:val="24"/>
                <w:szCs w:val="24"/>
              </w:rPr>
            </w:pPr>
            <w:r w:rsidRPr="008165C8">
              <w:rPr>
                <w:rStyle w:val="FontStyle11"/>
                <w:b/>
                <w:sz w:val="24"/>
                <w:szCs w:val="24"/>
              </w:rPr>
              <w:t>Экономические</w:t>
            </w:r>
            <w:r>
              <w:rPr>
                <w:rStyle w:val="FontStyle11"/>
                <w:b/>
                <w:sz w:val="24"/>
                <w:szCs w:val="24"/>
              </w:rPr>
              <w:t xml:space="preserve"> </w:t>
            </w:r>
            <w:r w:rsidRPr="008165C8">
              <w:rPr>
                <w:rStyle w:val="FontStyle11"/>
                <w:b/>
                <w:sz w:val="24"/>
                <w:szCs w:val="24"/>
              </w:rPr>
              <w:t xml:space="preserve"> пок</w:t>
            </w:r>
            <w:r w:rsidRPr="008165C8">
              <w:rPr>
                <w:rStyle w:val="FontStyle11"/>
                <w:b/>
                <w:sz w:val="24"/>
                <w:szCs w:val="24"/>
              </w:rPr>
              <w:t>а</w:t>
            </w:r>
            <w:r w:rsidRPr="008165C8">
              <w:rPr>
                <w:rStyle w:val="FontStyle11"/>
                <w:b/>
                <w:sz w:val="24"/>
                <w:szCs w:val="24"/>
              </w:rPr>
              <w:t>затели</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по отраслям</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по совокупности отраслей, вх</w:t>
            </w:r>
            <w:r w:rsidRPr="008165C8">
              <w:rPr>
                <w:rStyle w:val="FontStyle11"/>
                <w:sz w:val="24"/>
                <w:szCs w:val="24"/>
              </w:rPr>
              <w:t>о</w:t>
            </w:r>
            <w:r w:rsidRPr="008165C8">
              <w:rPr>
                <w:rStyle w:val="FontStyle11"/>
                <w:sz w:val="24"/>
                <w:szCs w:val="24"/>
              </w:rPr>
              <w:t>дящих в кластерную сист</w:t>
            </w:r>
            <w:r w:rsidRPr="008165C8">
              <w:rPr>
                <w:rStyle w:val="FontStyle11"/>
                <w:sz w:val="24"/>
                <w:szCs w:val="24"/>
              </w:rPr>
              <w:t>е</w:t>
            </w:r>
            <w:r w:rsidRPr="008165C8">
              <w:rPr>
                <w:rStyle w:val="FontStyle11"/>
                <w:sz w:val="24"/>
                <w:szCs w:val="24"/>
              </w:rPr>
              <w:t>му</w:t>
            </w:r>
          </w:p>
        </w:tc>
      </w:tr>
      <w:tr w:rsidR="008165C8" w:rsidRPr="008165C8" w:rsidTr="008165C8">
        <w:trPr>
          <w:trHeight w:val="570"/>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b/>
                <w:sz w:val="24"/>
                <w:szCs w:val="24"/>
              </w:rPr>
            </w:pPr>
            <w:r w:rsidRPr="008165C8">
              <w:rPr>
                <w:rStyle w:val="FontStyle11"/>
                <w:b/>
                <w:sz w:val="24"/>
                <w:szCs w:val="24"/>
              </w:rPr>
              <w:t>Рынок труда</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низкая мобильность рабочей с</w:t>
            </w:r>
            <w:r w:rsidRPr="008165C8">
              <w:rPr>
                <w:rStyle w:val="FontStyle11"/>
                <w:sz w:val="24"/>
                <w:szCs w:val="24"/>
              </w:rPr>
              <w:t>и</w:t>
            </w:r>
            <w:r w:rsidRPr="008165C8">
              <w:rPr>
                <w:rStyle w:val="FontStyle11"/>
                <w:sz w:val="24"/>
                <w:szCs w:val="24"/>
              </w:rPr>
              <w:t>лы</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высокая мобильность раб</w:t>
            </w:r>
            <w:r w:rsidRPr="008165C8">
              <w:rPr>
                <w:rStyle w:val="FontStyle11"/>
                <w:sz w:val="24"/>
                <w:szCs w:val="24"/>
              </w:rPr>
              <w:t>о</w:t>
            </w:r>
            <w:r w:rsidRPr="008165C8">
              <w:rPr>
                <w:rStyle w:val="FontStyle11"/>
                <w:sz w:val="24"/>
                <w:szCs w:val="24"/>
              </w:rPr>
              <w:t>чей силы</w:t>
            </w:r>
          </w:p>
        </w:tc>
      </w:tr>
      <w:tr w:rsidR="008165C8" w:rsidRPr="008165C8" w:rsidTr="008165C8">
        <w:trPr>
          <w:trHeight w:val="735"/>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8165C8">
            <w:pPr>
              <w:pStyle w:val="Style3"/>
              <w:spacing w:line="240" w:lineRule="auto"/>
              <w:ind w:firstLine="0"/>
              <w:rPr>
                <w:rStyle w:val="FontStyle11"/>
                <w:b/>
                <w:sz w:val="24"/>
                <w:szCs w:val="24"/>
              </w:rPr>
            </w:pPr>
            <w:r w:rsidRPr="008165C8">
              <w:rPr>
                <w:rStyle w:val="FontStyle11"/>
                <w:b/>
                <w:sz w:val="24"/>
                <w:szCs w:val="24"/>
              </w:rPr>
              <w:t>Государственное</w:t>
            </w:r>
            <w:r>
              <w:rPr>
                <w:rStyle w:val="FontStyle11"/>
                <w:b/>
                <w:sz w:val="24"/>
                <w:szCs w:val="24"/>
              </w:rPr>
              <w:t xml:space="preserve"> </w:t>
            </w:r>
            <w:r w:rsidRPr="008165C8">
              <w:rPr>
                <w:rStyle w:val="FontStyle11"/>
                <w:b/>
                <w:sz w:val="24"/>
                <w:szCs w:val="24"/>
              </w:rPr>
              <w:t xml:space="preserve"> р</w:t>
            </w:r>
            <w:r w:rsidRPr="008165C8">
              <w:rPr>
                <w:rStyle w:val="FontStyle11"/>
                <w:b/>
                <w:sz w:val="24"/>
                <w:szCs w:val="24"/>
              </w:rPr>
              <w:t>е</w:t>
            </w:r>
            <w:r w:rsidRPr="008165C8">
              <w:rPr>
                <w:rStyle w:val="FontStyle11"/>
                <w:b/>
                <w:sz w:val="24"/>
                <w:szCs w:val="24"/>
              </w:rPr>
              <w:t>гулиров</w:t>
            </w:r>
            <w:r w:rsidRPr="008165C8">
              <w:rPr>
                <w:rStyle w:val="FontStyle11"/>
                <w:b/>
                <w:sz w:val="24"/>
                <w:szCs w:val="24"/>
              </w:rPr>
              <w:t>а</w:t>
            </w:r>
            <w:r w:rsidRPr="008165C8">
              <w:rPr>
                <w:rStyle w:val="FontStyle11"/>
                <w:b/>
                <w:sz w:val="24"/>
                <w:szCs w:val="24"/>
              </w:rPr>
              <w:t>ние</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меры по регулированию отра</w:t>
            </w:r>
            <w:r w:rsidRPr="008165C8">
              <w:rPr>
                <w:rStyle w:val="FontStyle11"/>
                <w:sz w:val="24"/>
                <w:szCs w:val="24"/>
              </w:rPr>
              <w:t>с</w:t>
            </w:r>
            <w:r w:rsidRPr="008165C8">
              <w:rPr>
                <w:rStyle w:val="FontStyle11"/>
                <w:sz w:val="24"/>
                <w:szCs w:val="24"/>
              </w:rPr>
              <w:t>лей и пре</w:t>
            </w:r>
            <w:r w:rsidRPr="008165C8">
              <w:rPr>
                <w:rStyle w:val="FontStyle11"/>
                <w:sz w:val="24"/>
                <w:szCs w:val="24"/>
              </w:rPr>
              <w:t>д</w:t>
            </w:r>
            <w:r w:rsidRPr="008165C8">
              <w:rPr>
                <w:rStyle w:val="FontStyle11"/>
                <w:sz w:val="24"/>
                <w:szCs w:val="24"/>
              </w:rPr>
              <w:t>приятий</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меры по регулированию класт</w:t>
            </w:r>
            <w:r w:rsidRPr="008165C8">
              <w:rPr>
                <w:rStyle w:val="FontStyle11"/>
                <w:sz w:val="24"/>
                <w:szCs w:val="24"/>
              </w:rPr>
              <w:t>е</w:t>
            </w:r>
            <w:r w:rsidRPr="008165C8">
              <w:rPr>
                <w:rStyle w:val="FontStyle11"/>
                <w:sz w:val="24"/>
                <w:szCs w:val="24"/>
              </w:rPr>
              <w:t>ров и предприятий</w:t>
            </w:r>
          </w:p>
        </w:tc>
      </w:tr>
      <w:tr w:rsidR="008165C8" w:rsidRPr="008165C8" w:rsidTr="008165C8">
        <w:trPr>
          <w:trHeight w:val="670"/>
        </w:trPr>
        <w:tc>
          <w:tcPr>
            <w:tcW w:w="1701" w:type="dxa"/>
            <w:tcBorders>
              <w:top w:val="single" w:sz="6" w:space="0" w:color="auto"/>
              <w:left w:val="single" w:sz="6" w:space="0" w:color="auto"/>
              <w:bottom w:val="single" w:sz="6" w:space="0" w:color="auto"/>
              <w:right w:val="single" w:sz="6" w:space="0" w:color="auto"/>
            </w:tcBorders>
          </w:tcPr>
          <w:p w:rsidR="008165C8" w:rsidRPr="008165C8" w:rsidRDefault="008165C8" w:rsidP="008165C8">
            <w:pPr>
              <w:pStyle w:val="Style3"/>
              <w:spacing w:line="240" w:lineRule="auto"/>
              <w:ind w:firstLine="0"/>
              <w:rPr>
                <w:rStyle w:val="FontStyle11"/>
                <w:b/>
                <w:sz w:val="24"/>
                <w:szCs w:val="24"/>
              </w:rPr>
            </w:pPr>
            <w:r w:rsidRPr="008165C8">
              <w:rPr>
                <w:rStyle w:val="FontStyle11"/>
                <w:b/>
                <w:sz w:val="24"/>
                <w:szCs w:val="24"/>
              </w:rPr>
              <w:t>Механизмы</w:t>
            </w:r>
            <w:r>
              <w:rPr>
                <w:rStyle w:val="FontStyle11"/>
                <w:b/>
                <w:sz w:val="24"/>
                <w:szCs w:val="24"/>
              </w:rPr>
              <w:t xml:space="preserve"> </w:t>
            </w:r>
            <w:r w:rsidRPr="008165C8">
              <w:rPr>
                <w:rStyle w:val="FontStyle11"/>
                <w:b/>
                <w:sz w:val="24"/>
                <w:szCs w:val="24"/>
              </w:rPr>
              <w:t xml:space="preserve"> взаим</w:t>
            </w:r>
            <w:r w:rsidRPr="008165C8">
              <w:rPr>
                <w:rStyle w:val="FontStyle11"/>
                <w:b/>
                <w:sz w:val="24"/>
                <w:szCs w:val="24"/>
              </w:rPr>
              <w:t>о</w:t>
            </w:r>
            <w:r w:rsidRPr="008165C8">
              <w:rPr>
                <w:rStyle w:val="FontStyle11"/>
                <w:b/>
                <w:sz w:val="24"/>
                <w:szCs w:val="24"/>
              </w:rPr>
              <w:t>действия</w:t>
            </w:r>
          </w:p>
        </w:tc>
        <w:tc>
          <w:tcPr>
            <w:tcW w:w="2410"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формальные</w:t>
            </w:r>
          </w:p>
        </w:tc>
        <w:tc>
          <w:tcPr>
            <w:tcW w:w="2268" w:type="dxa"/>
            <w:tcBorders>
              <w:top w:val="single" w:sz="6" w:space="0" w:color="auto"/>
              <w:left w:val="single" w:sz="6" w:space="0" w:color="auto"/>
              <w:bottom w:val="single" w:sz="6" w:space="0" w:color="auto"/>
              <w:right w:val="single" w:sz="6" w:space="0" w:color="auto"/>
            </w:tcBorders>
          </w:tcPr>
          <w:p w:rsidR="008165C8" w:rsidRPr="008165C8" w:rsidRDefault="008165C8" w:rsidP="00755C0D">
            <w:pPr>
              <w:pStyle w:val="Style3"/>
              <w:spacing w:line="240" w:lineRule="auto"/>
              <w:ind w:firstLine="0"/>
              <w:rPr>
                <w:rStyle w:val="FontStyle11"/>
                <w:sz w:val="24"/>
                <w:szCs w:val="24"/>
              </w:rPr>
            </w:pPr>
            <w:r w:rsidRPr="008165C8">
              <w:rPr>
                <w:rStyle w:val="FontStyle11"/>
                <w:sz w:val="24"/>
                <w:szCs w:val="24"/>
              </w:rPr>
              <w:t>формальные наряду с нефо</w:t>
            </w:r>
            <w:r w:rsidRPr="008165C8">
              <w:rPr>
                <w:rStyle w:val="FontStyle11"/>
                <w:sz w:val="24"/>
                <w:szCs w:val="24"/>
              </w:rPr>
              <w:t>р</w:t>
            </w:r>
            <w:r w:rsidRPr="008165C8">
              <w:rPr>
                <w:rStyle w:val="FontStyle11"/>
                <w:sz w:val="24"/>
                <w:szCs w:val="24"/>
              </w:rPr>
              <w:t>мальными (обмен информац</w:t>
            </w:r>
            <w:r w:rsidRPr="008165C8">
              <w:rPr>
                <w:rStyle w:val="FontStyle11"/>
                <w:sz w:val="24"/>
                <w:szCs w:val="24"/>
              </w:rPr>
              <w:t>и</w:t>
            </w:r>
            <w:r w:rsidRPr="008165C8">
              <w:rPr>
                <w:rStyle w:val="FontStyle11"/>
                <w:sz w:val="24"/>
                <w:szCs w:val="24"/>
              </w:rPr>
              <w:t>ей, технологи</w:t>
            </w:r>
            <w:r w:rsidRPr="008165C8">
              <w:rPr>
                <w:rStyle w:val="FontStyle11"/>
                <w:sz w:val="24"/>
                <w:szCs w:val="24"/>
              </w:rPr>
              <w:t>я</w:t>
            </w:r>
            <w:r w:rsidRPr="008165C8">
              <w:rPr>
                <w:rStyle w:val="FontStyle11"/>
                <w:sz w:val="24"/>
                <w:szCs w:val="24"/>
              </w:rPr>
              <w:t>ми)</w:t>
            </w:r>
          </w:p>
        </w:tc>
      </w:tr>
    </w:tbl>
    <w:p w:rsidR="008165C8" w:rsidRPr="0049615C" w:rsidRDefault="008165C8" w:rsidP="008165C8">
      <w:pPr>
        <w:rPr>
          <w:sz w:val="18"/>
          <w:szCs w:val="18"/>
        </w:rPr>
      </w:pPr>
    </w:p>
    <w:p w:rsidR="008165C8" w:rsidRPr="0049615C" w:rsidRDefault="008165C8" w:rsidP="009414BA">
      <w:pPr>
        <w:jc w:val="both"/>
        <w:rPr>
          <w:sz w:val="18"/>
          <w:szCs w:val="18"/>
        </w:rPr>
      </w:pPr>
      <w:r w:rsidRPr="0049615C">
        <w:rPr>
          <w:i/>
          <w:sz w:val="18"/>
          <w:szCs w:val="18"/>
        </w:rPr>
        <w:t>Источник: Богданова Е. А.</w:t>
      </w:r>
      <w:r w:rsidRPr="0049615C">
        <w:rPr>
          <w:sz w:val="18"/>
          <w:szCs w:val="18"/>
        </w:rPr>
        <w:t xml:space="preserve"> Стратегия формирования агропромышленного кластера региона // Экономика региона, 2007, № 18.</w:t>
      </w:r>
    </w:p>
    <w:p w:rsidR="008165C8" w:rsidRPr="0049615C" w:rsidRDefault="008165C8" w:rsidP="008165C8"/>
    <w:p w:rsidR="00AA21E1" w:rsidRPr="002877DE" w:rsidRDefault="003A2C14" w:rsidP="002877DE">
      <w:pPr>
        <w:spacing w:line="360" w:lineRule="auto"/>
        <w:ind w:firstLine="567"/>
        <w:jc w:val="both"/>
        <w:rPr>
          <w:sz w:val="28"/>
          <w:szCs w:val="28"/>
        </w:rPr>
      </w:pPr>
      <w:r w:rsidRPr="002877DE">
        <w:rPr>
          <w:sz w:val="28"/>
          <w:szCs w:val="28"/>
        </w:rPr>
        <w:t xml:space="preserve">Значение кластеров </w:t>
      </w:r>
      <w:r w:rsidRPr="00832C71">
        <w:rPr>
          <w:sz w:val="28"/>
          <w:szCs w:val="28"/>
        </w:rPr>
        <w:t>для регионов</w:t>
      </w:r>
      <w:r w:rsidRPr="002877DE">
        <w:rPr>
          <w:sz w:val="28"/>
          <w:szCs w:val="28"/>
        </w:rPr>
        <w:t xml:space="preserve"> состоит в их способности: придать на</w:t>
      </w:r>
      <w:r w:rsidRPr="002877DE">
        <w:rPr>
          <w:sz w:val="28"/>
          <w:szCs w:val="28"/>
        </w:rPr>
        <w:t>у</w:t>
      </w:r>
      <w:r w:rsidRPr="002877DE">
        <w:rPr>
          <w:sz w:val="28"/>
          <w:szCs w:val="28"/>
        </w:rPr>
        <w:t>коемкий характер традиционному ресурсному освоению этих территорий;</w:t>
      </w:r>
      <w:r>
        <w:rPr>
          <w:sz w:val="28"/>
          <w:szCs w:val="28"/>
        </w:rPr>
        <w:t xml:space="preserve"> </w:t>
      </w:r>
      <w:r w:rsidRPr="002877DE">
        <w:rPr>
          <w:sz w:val="28"/>
          <w:szCs w:val="28"/>
        </w:rPr>
        <w:t>сп</w:t>
      </w:r>
      <w:r w:rsidRPr="002877DE">
        <w:rPr>
          <w:sz w:val="28"/>
          <w:szCs w:val="28"/>
        </w:rPr>
        <w:t>о</w:t>
      </w:r>
      <w:r w:rsidRPr="002877DE">
        <w:rPr>
          <w:sz w:val="28"/>
          <w:szCs w:val="28"/>
        </w:rPr>
        <w:t>собствовать диверсификации монопрофильной экономики регионов;</w:t>
      </w:r>
      <w:r>
        <w:rPr>
          <w:sz w:val="28"/>
          <w:szCs w:val="28"/>
        </w:rPr>
        <w:t xml:space="preserve"> </w:t>
      </w:r>
      <w:r w:rsidRPr="002877DE">
        <w:rPr>
          <w:sz w:val="28"/>
          <w:szCs w:val="28"/>
        </w:rPr>
        <w:t>содейс</w:t>
      </w:r>
      <w:r w:rsidRPr="002877DE">
        <w:rPr>
          <w:sz w:val="28"/>
          <w:szCs w:val="28"/>
        </w:rPr>
        <w:t>т</w:t>
      </w:r>
      <w:r w:rsidRPr="002877DE">
        <w:rPr>
          <w:sz w:val="28"/>
          <w:szCs w:val="28"/>
        </w:rPr>
        <w:t>вовать динамичному развитию транспортной, энергетической, коммуникацио</w:t>
      </w:r>
      <w:r w:rsidRPr="002877DE">
        <w:rPr>
          <w:sz w:val="28"/>
          <w:szCs w:val="28"/>
        </w:rPr>
        <w:t>н</w:t>
      </w:r>
      <w:r w:rsidRPr="002877DE">
        <w:rPr>
          <w:sz w:val="28"/>
          <w:szCs w:val="28"/>
        </w:rPr>
        <w:t>ной инфраструктуры,</w:t>
      </w:r>
      <w:r>
        <w:rPr>
          <w:sz w:val="28"/>
          <w:szCs w:val="28"/>
        </w:rPr>
        <w:t xml:space="preserve"> </w:t>
      </w:r>
      <w:r w:rsidRPr="002877DE">
        <w:rPr>
          <w:sz w:val="28"/>
          <w:szCs w:val="28"/>
        </w:rPr>
        <w:t>содействовать развитию фирм малого и среднего бизн</w:t>
      </w:r>
      <w:r w:rsidRPr="002877DE">
        <w:rPr>
          <w:sz w:val="28"/>
          <w:szCs w:val="28"/>
        </w:rPr>
        <w:t>е</w:t>
      </w:r>
      <w:r w:rsidRPr="002877DE">
        <w:rPr>
          <w:sz w:val="28"/>
          <w:szCs w:val="28"/>
        </w:rPr>
        <w:t>са.</w:t>
      </w:r>
      <w:r>
        <w:rPr>
          <w:sz w:val="28"/>
          <w:szCs w:val="28"/>
        </w:rPr>
        <w:t xml:space="preserve"> </w:t>
      </w:r>
      <w:r w:rsidRPr="002877DE">
        <w:rPr>
          <w:sz w:val="28"/>
          <w:szCs w:val="28"/>
        </w:rPr>
        <w:t>Кластерный подход все чаще используется при разработке региональных стр</w:t>
      </w:r>
      <w:r w:rsidRPr="002877DE">
        <w:rPr>
          <w:sz w:val="28"/>
          <w:szCs w:val="28"/>
        </w:rPr>
        <w:t>а</w:t>
      </w:r>
      <w:r w:rsidRPr="002877DE">
        <w:rPr>
          <w:sz w:val="28"/>
          <w:szCs w:val="28"/>
        </w:rPr>
        <w:t xml:space="preserve">тегий развития. </w:t>
      </w:r>
    </w:p>
    <w:p w:rsidR="00832C71" w:rsidRDefault="00AA21E1" w:rsidP="002877DE">
      <w:pPr>
        <w:spacing w:line="360" w:lineRule="auto"/>
        <w:ind w:firstLine="567"/>
        <w:jc w:val="both"/>
        <w:rPr>
          <w:sz w:val="28"/>
          <w:szCs w:val="28"/>
        </w:rPr>
      </w:pPr>
      <w:r w:rsidRPr="002877DE">
        <w:rPr>
          <w:sz w:val="28"/>
          <w:szCs w:val="28"/>
        </w:rPr>
        <w:t xml:space="preserve">Стимулирование создания кластеров в регионах должно являться одним из приоритетных направлений государственной региональной политики. В этой связи целесообразно рассмотреть возможность создания при Правительстве </w:t>
      </w:r>
      <w:r w:rsidR="001747C3" w:rsidRPr="002877DE">
        <w:rPr>
          <w:sz w:val="28"/>
          <w:szCs w:val="28"/>
        </w:rPr>
        <w:t>РФ</w:t>
      </w:r>
      <w:r w:rsidRPr="002877DE">
        <w:rPr>
          <w:sz w:val="28"/>
          <w:szCs w:val="28"/>
        </w:rPr>
        <w:t xml:space="preserve"> координационного органа по проблемам кластерной политики</w:t>
      </w:r>
      <w:r w:rsidR="00832C71">
        <w:rPr>
          <w:sz w:val="28"/>
          <w:szCs w:val="28"/>
        </w:rPr>
        <w:t xml:space="preserve">. </w:t>
      </w:r>
      <w:r w:rsidRPr="002877DE">
        <w:rPr>
          <w:sz w:val="28"/>
          <w:szCs w:val="28"/>
        </w:rPr>
        <w:t>Также совмес</w:t>
      </w:r>
      <w:r w:rsidRPr="002877DE">
        <w:rPr>
          <w:sz w:val="28"/>
          <w:szCs w:val="28"/>
        </w:rPr>
        <w:t>т</w:t>
      </w:r>
      <w:r w:rsidRPr="002877DE">
        <w:rPr>
          <w:sz w:val="28"/>
          <w:szCs w:val="28"/>
        </w:rPr>
        <w:t>но с Российской академией наук целесообразно разработать систему монит</w:t>
      </w:r>
      <w:r w:rsidRPr="002877DE">
        <w:rPr>
          <w:sz w:val="28"/>
          <w:szCs w:val="28"/>
        </w:rPr>
        <w:t>о</w:t>
      </w:r>
      <w:r w:rsidRPr="002877DE">
        <w:rPr>
          <w:sz w:val="28"/>
          <w:szCs w:val="28"/>
        </w:rPr>
        <w:t>ринга и оценки эффективности развития кластеров на федеральном и реги</w:t>
      </w:r>
      <w:r w:rsidRPr="002877DE">
        <w:rPr>
          <w:sz w:val="28"/>
          <w:szCs w:val="28"/>
        </w:rPr>
        <w:t>о</w:t>
      </w:r>
      <w:r w:rsidRPr="002877DE">
        <w:rPr>
          <w:sz w:val="28"/>
          <w:szCs w:val="28"/>
        </w:rPr>
        <w:t>нальном уровнях</w:t>
      </w:r>
      <w:r w:rsidR="00832C71">
        <w:rPr>
          <w:sz w:val="28"/>
          <w:szCs w:val="28"/>
        </w:rPr>
        <w:t>.</w:t>
      </w:r>
    </w:p>
    <w:p w:rsidR="00AA21E1" w:rsidRPr="002877DE" w:rsidRDefault="00AA21E1" w:rsidP="002877DE">
      <w:pPr>
        <w:pStyle w:val="2"/>
        <w:spacing w:line="360" w:lineRule="auto"/>
        <w:ind w:firstLine="567"/>
        <w:jc w:val="both"/>
        <w:rPr>
          <w:rFonts w:ascii="Times New Roman" w:hAnsi="Times New Roman" w:cs="Times New Roman"/>
        </w:rPr>
      </w:pPr>
      <w:bookmarkStart w:id="5522" w:name="_Toc231119100"/>
      <w:bookmarkStart w:id="5523" w:name="_Toc231119299"/>
      <w:bookmarkStart w:id="5524" w:name="_Toc231119469"/>
      <w:bookmarkStart w:id="5525" w:name="_Toc231120052"/>
      <w:bookmarkStart w:id="5526" w:name="_Toc231186871"/>
      <w:bookmarkStart w:id="5527" w:name="_Toc231189238"/>
      <w:bookmarkStart w:id="5528" w:name="_Toc231190470"/>
      <w:bookmarkStart w:id="5529" w:name="_Toc231192886"/>
      <w:bookmarkStart w:id="5530" w:name="_Toc231193405"/>
      <w:bookmarkStart w:id="5531" w:name="_Toc231193930"/>
      <w:bookmarkStart w:id="5532" w:name="_Toc231195610"/>
      <w:bookmarkStart w:id="5533" w:name="_Toc231202434"/>
      <w:bookmarkStart w:id="5534" w:name="_Toc231373046"/>
      <w:bookmarkStart w:id="5535" w:name="_Toc231373675"/>
      <w:bookmarkStart w:id="5536" w:name="_Toc231459340"/>
      <w:bookmarkStart w:id="5537" w:name="_Toc231460035"/>
      <w:bookmarkStart w:id="5538" w:name="_Toc231460726"/>
      <w:bookmarkStart w:id="5539" w:name="_Toc231460823"/>
      <w:bookmarkStart w:id="5540" w:name="_Toc231461507"/>
      <w:bookmarkStart w:id="5541" w:name="_Toc231561101"/>
      <w:bookmarkStart w:id="5542" w:name="_Toc231913179"/>
      <w:bookmarkStart w:id="5543" w:name="_Toc234321766"/>
      <w:bookmarkStart w:id="5544" w:name="_Toc236198818"/>
      <w:bookmarkStart w:id="5545" w:name="_Toc230698337"/>
      <w:bookmarkStart w:id="5546" w:name="_Toc230716079"/>
      <w:bookmarkStart w:id="5547" w:name="_Toc230776927"/>
      <w:bookmarkStart w:id="5548" w:name="_Toc230777433"/>
      <w:bookmarkStart w:id="5549" w:name="_Toc230781538"/>
      <w:bookmarkStart w:id="5550" w:name="_Toc230788909"/>
      <w:bookmarkStart w:id="5551" w:name="_Toc230789948"/>
      <w:bookmarkStart w:id="5552" w:name="_Toc230790102"/>
      <w:bookmarkStart w:id="5553" w:name="_Toc230790256"/>
      <w:bookmarkStart w:id="5554" w:name="_Toc230940706"/>
      <w:bookmarkStart w:id="5555" w:name="_Toc230942056"/>
      <w:bookmarkStart w:id="5556" w:name="_Toc230948250"/>
      <w:bookmarkStart w:id="5557" w:name="_Toc230949594"/>
      <w:bookmarkStart w:id="5558" w:name="_Toc230950335"/>
      <w:bookmarkStart w:id="5559" w:name="_Toc230950500"/>
      <w:bookmarkStart w:id="5560" w:name="_Toc230950486"/>
      <w:bookmarkStart w:id="5561" w:name="_Toc230950649"/>
      <w:bookmarkStart w:id="5562" w:name="_Toc230777050"/>
      <w:bookmarkStart w:id="5563" w:name="_Toc230777542"/>
      <w:bookmarkStart w:id="5564" w:name="_Toc230781670"/>
      <w:bookmarkStart w:id="5565" w:name="_Toc230789040"/>
      <w:bookmarkStart w:id="5566" w:name="_Toc230790050"/>
      <w:bookmarkStart w:id="5567" w:name="_Toc230790204"/>
      <w:bookmarkStart w:id="5568" w:name="_Toc230790358"/>
      <w:bookmarkStart w:id="5569" w:name="_Toc230940804"/>
      <w:bookmarkStart w:id="5570" w:name="_Toc230942166"/>
      <w:bookmarkStart w:id="5571" w:name="_Toc230948350"/>
      <w:bookmarkStart w:id="5572" w:name="_Toc230949694"/>
      <w:bookmarkStart w:id="5573" w:name="_Toc230790093"/>
      <w:bookmarkStart w:id="5574" w:name="_Toc230790247"/>
      <w:bookmarkStart w:id="5575" w:name="_Toc230790400"/>
      <w:bookmarkStart w:id="5576" w:name="_Toc230940854"/>
      <w:bookmarkStart w:id="5577" w:name="_Toc230942216"/>
      <w:bookmarkStart w:id="5578" w:name="_Toc230948398"/>
      <w:bookmarkStart w:id="5579" w:name="_Toc230949750"/>
      <w:bookmarkStart w:id="5580" w:name="_Toc238837241"/>
      <w:r w:rsidRPr="002877DE">
        <w:rPr>
          <w:rFonts w:ascii="Times New Roman" w:hAnsi="Times New Roman" w:cs="Times New Roman"/>
        </w:rPr>
        <w:t>13.4. Роль государства в развитии класт</w:t>
      </w:r>
      <w:r w:rsidRPr="002877DE">
        <w:rPr>
          <w:rFonts w:ascii="Times New Roman" w:hAnsi="Times New Roman" w:cs="Times New Roman"/>
        </w:rPr>
        <w:t>е</w:t>
      </w:r>
      <w:r w:rsidRPr="002877DE">
        <w:rPr>
          <w:rFonts w:ascii="Times New Roman" w:hAnsi="Times New Roman" w:cs="Times New Roman"/>
        </w:rPr>
        <w:t>ров в регионах</w:t>
      </w:r>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80"/>
    </w:p>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p w:rsidR="00AA21E1" w:rsidRPr="002877DE" w:rsidRDefault="00AA21E1" w:rsidP="002877DE">
      <w:pPr>
        <w:spacing w:line="360" w:lineRule="auto"/>
        <w:ind w:firstLine="567"/>
        <w:jc w:val="both"/>
        <w:rPr>
          <w:sz w:val="28"/>
          <w:szCs w:val="28"/>
        </w:rPr>
      </w:pPr>
      <w:r w:rsidRPr="002877DE">
        <w:rPr>
          <w:rStyle w:val="FontStyle20"/>
          <w:sz w:val="28"/>
          <w:szCs w:val="28"/>
        </w:rPr>
        <w:t>Представляется, что процесс кластеризации в России должен инициир</w:t>
      </w:r>
      <w:r w:rsidRPr="002877DE">
        <w:rPr>
          <w:rStyle w:val="FontStyle20"/>
          <w:sz w:val="28"/>
          <w:szCs w:val="28"/>
        </w:rPr>
        <w:t>о</w:t>
      </w:r>
      <w:r w:rsidRPr="002877DE">
        <w:rPr>
          <w:rStyle w:val="FontStyle20"/>
          <w:sz w:val="28"/>
          <w:szCs w:val="28"/>
        </w:rPr>
        <w:t>ваться правительством</w:t>
      </w:r>
      <w:r w:rsidR="00E83DE5">
        <w:rPr>
          <w:rStyle w:val="FontStyle20"/>
          <w:sz w:val="28"/>
          <w:szCs w:val="28"/>
        </w:rPr>
        <w:t xml:space="preserve">. Целесообразна </w:t>
      </w:r>
      <w:r w:rsidRPr="002877DE">
        <w:rPr>
          <w:rStyle w:val="FontStyle20"/>
          <w:sz w:val="28"/>
          <w:szCs w:val="28"/>
        </w:rPr>
        <w:t>двухуровневая система управления пр</w:t>
      </w:r>
      <w:r w:rsidRPr="002877DE">
        <w:rPr>
          <w:rStyle w:val="FontStyle20"/>
          <w:sz w:val="28"/>
          <w:szCs w:val="28"/>
        </w:rPr>
        <w:t>о</w:t>
      </w:r>
      <w:r w:rsidRPr="002877DE">
        <w:rPr>
          <w:rStyle w:val="FontStyle20"/>
          <w:sz w:val="28"/>
          <w:szCs w:val="28"/>
        </w:rPr>
        <w:t>цессом кластеризации: государственное регулирование и коллегиальное упра</w:t>
      </w:r>
      <w:r w:rsidRPr="002877DE">
        <w:rPr>
          <w:rStyle w:val="FontStyle20"/>
          <w:sz w:val="28"/>
          <w:szCs w:val="28"/>
        </w:rPr>
        <w:t>в</w:t>
      </w:r>
      <w:r w:rsidRPr="002877DE">
        <w:rPr>
          <w:rStyle w:val="FontStyle20"/>
          <w:sz w:val="28"/>
          <w:szCs w:val="28"/>
        </w:rPr>
        <w:t>ление.</w:t>
      </w:r>
      <w:r w:rsidR="004E2810" w:rsidRPr="002877DE">
        <w:rPr>
          <w:rStyle w:val="FontStyle20"/>
          <w:sz w:val="28"/>
          <w:szCs w:val="28"/>
        </w:rPr>
        <w:t xml:space="preserve"> </w:t>
      </w:r>
      <w:r w:rsidRPr="002877DE">
        <w:rPr>
          <w:rStyle w:val="FontStyle20"/>
          <w:sz w:val="28"/>
          <w:szCs w:val="28"/>
        </w:rPr>
        <w:t>Для государственного регулирования процесса кластеризации на макр</w:t>
      </w:r>
      <w:r w:rsidRPr="002877DE">
        <w:rPr>
          <w:rStyle w:val="FontStyle20"/>
          <w:sz w:val="28"/>
          <w:szCs w:val="28"/>
        </w:rPr>
        <w:t>о</w:t>
      </w:r>
      <w:r w:rsidRPr="002877DE">
        <w:rPr>
          <w:rStyle w:val="FontStyle20"/>
          <w:sz w:val="28"/>
          <w:szCs w:val="28"/>
        </w:rPr>
        <w:t xml:space="preserve">уровне целесообразно создать </w:t>
      </w:r>
      <w:r w:rsidRPr="002877DE">
        <w:rPr>
          <w:rStyle w:val="FontStyle16"/>
          <w:sz w:val="28"/>
          <w:szCs w:val="28"/>
        </w:rPr>
        <w:t>комиссию по конкурентоспособности и класт</w:t>
      </w:r>
      <w:r w:rsidRPr="002877DE">
        <w:rPr>
          <w:rStyle w:val="FontStyle16"/>
          <w:sz w:val="28"/>
          <w:szCs w:val="28"/>
        </w:rPr>
        <w:t>е</w:t>
      </w:r>
      <w:r w:rsidRPr="002877DE">
        <w:rPr>
          <w:rStyle w:val="FontStyle16"/>
          <w:sz w:val="28"/>
          <w:szCs w:val="28"/>
        </w:rPr>
        <w:t>рам при Мин</w:t>
      </w:r>
      <w:r w:rsidR="00E83DE5">
        <w:rPr>
          <w:rStyle w:val="FontStyle16"/>
          <w:sz w:val="28"/>
          <w:szCs w:val="28"/>
        </w:rPr>
        <w:t xml:space="preserve">регионразвития </w:t>
      </w:r>
      <w:r w:rsidR="001747C3" w:rsidRPr="002877DE">
        <w:rPr>
          <w:rStyle w:val="FontStyle16"/>
          <w:sz w:val="28"/>
          <w:szCs w:val="28"/>
        </w:rPr>
        <w:t>РФ</w:t>
      </w:r>
      <w:r w:rsidRPr="002877DE">
        <w:rPr>
          <w:sz w:val="28"/>
          <w:szCs w:val="28"/>
        </w:rPr>
        <w:t>.</w:t>
      </w:r>
    </w:p>
    <w:p w:rsidR="00AA21E1" w:rsidRPr="002877DE" w:rsidRDefault="004E2810" w:rsidP="002877DE">
      <w:pPr>
        <w:spacing w:line="360" w:lineRule="auto"/>
        <w:ind w:firstLine="567"/>
        <w:jc w:val="both"/>
        <w:rPr>
          <w:rStyle w:val="FontStyle20"/>
          <w:sz w:val="28"/>
          <w:szCs w:val="28"/>
        </w:rPr>
      </w:pPr>
      <w:r w:rsidRPr="002877DE">
        <w:rPr>
          <w:i/>
          <w:sz w:val="28"/>
          <w:szCs w:val="28"/>
        </w:rPr>
        <w:t xml:space="preserve"> </w:t>
      </w:r>
      <w:r w:rsidR="00AA21E1" w:rsidRPr="002877DE">
        <w:rPr>
          <w:sz w:val="28"/>
          <w:szCs w:val="28"/>
        </w:rPr>
        <w:t>Правительство РФ готово поддерживать регионы с кластерным развитием. При этом поддержку на конкурсной основе получат лучшие проекты, отобра</w:t>
      </w:r>
      <w:r w:rsidR="00AA21E1" w:rsidRPr="002877DE">
        <w:rPr>
          <w:sz w:val="28"/>
          <w:szCs w:val="28"/>
        </w:rPr>
        <w:t>н</w:t>
      </w:r>
      <w:r w:rsidR="00AA21E1" w:rsidRPr="002877DE">
        <w:rPr>
          <w:sz w:val="28"/>
          <w:szCs w:val="28"/>
        </w:rPr>
        <w:t xml:space="preserve">ные на конкурсе по аналогии с конкурсом на создание </w:t>
      </w:r>
      <w:r w:rsidR="00AB01EF" w:rsidRPr="002877DE">
        <w:rPr>
          <w:sz w:val="28"/>
          <w:szCs w:val="28"/>
        </w:rPr>
        <w:t>ОЭЗ</w:t>
      </w:r>
      <w:r w:rsidR="00AA21E1" w:rsidRPr="002877DE">
        <w:rPr>
          <w:sz w:val="28"/>
          <w:szCs w:val="28"/>
        </w:rPr>
        <w:t>.</w:t>
      </w:r>
      <w:r w:rsidRPr="002877DE">
        <w:rPr>
          <w:sz w:val="28"/>
          <w:szCs w:val="28"/>
        </w:rPr>
        <w:t xml:space="preserve"> </w:t>
      </w:r>
      <w:r w:rsidR="00AA21E1" w:rsidRPr="002877DE">
        <w:rPr>
          <w:sz w:val="28"/>
          <w:szCs w:val="28"/>
        </w:rPr>
        <w:t>При этом власти не намерены навязывать кластерную инициативу сверху. Региональный класте</w:t>
      </w:r>
      <w:r w:rsidR="00AA21E1" w:rsidRPr="002877DE">
        <w:rPr>
          <w:sz w:val="28"/>
          <w:szCs w:val="28"/>
        </w:rPr>
        <w:t>р</w:t>
      </w:r>
      <w:r w:rsidR="00AA21E1" w:rsidRPr="002877DE">
        <w:rPr>
          <w:sz w:val="28"/>
          <w:szCs w:val="28"/>
        </w:rPr>
        <w:t>ный проект должен доказать, что готов производить конкурентную продукцию на мировом рынке продукции. На государство возложена ответственность за разработку механизмов и инструментов его обеспечения, в том числе класте</w:t>
      </w:r>
      <w:r w:rsidR="00AA21E1" w:rsidRPr="002877DE">
        <w:rPr>
          <w:sz w:val="28"/>
          <w:szCs w:val="28"/>
        </w:rPr>
        <w:t>р</w:t>
      </w:r>
      <w:r w:rsidR="00AA21E1" w:rsidRPr="002877DE">
        <w:rPr>
          <w:sz w:val="28"/>
          <w:szCs w:val="28"/>
        </w:rPr>
        <w:t>ного развития, что поможет решить поставленную перед страной задачу пер</w:t>
      </w:r>
      <w:r w:rsidR="00AA21E1" w:rsidRPr="002877DE">
        <w:rPr>
          <w:sz w:val="28"/>
          <w:szCs w:val="28"/>
        </w:rPr>
        <w:t>е</w:t>
      </w:r>
      <w:r w:rsidR="00AA21E1" w:rsidRPr="002877DE">
        <w:rPr>
          <w:sz w:val="28"/>
          <w:szCs w:val="28"/>
        </w:rPr>
        <w:t xml:space="preserve">хода к </w:t>
      </w:r>
      <w:r w:rsidR="00252028" w:rsidRPr="002877DE">
        <w:rPr>
          <w:sz w:val="28"/>
          <w:szCs w:val="28"/>
        </w:rPr>
        <w:t>ИЭ</w:t>
      </w:r>
      <w:r w:rsidR="00AA21E1" w:rsidRPr="002877DE">
        <w:rPr>
          <w:sz w:val="28"/>
          <w:szCs w:val="28"/>
        </w:rPr>
        <w:t xml:space="preserve">. </w:t>
      </w:r>
      <w:r w:rsidR="0061251E">
        <w:rPr>
          <w:sz w:val="28"/>
          <w:szCs w:val="28"/>
        </w:rPr>
        <w:t>Н</w:t>
      </w:r>
      <w:r w:rsidR="00AA21E1" w:rsidRPr="002877DE">
        <w:rPr>
          <w:sz w:val="28"/>
          <w:szCs w:val="28"/>
        </w:rPr>
        <w:t>еобходимо активно использовать госзаказ как форму господдер</w:t>
      </w:r>
      <w:r w:rsidR="00AA21E1" w:rsidRPr="002877DE">
        <w:rPr>
          <w:sz w:val="28"/>
          <w:szCs w:val="28"/>
        </w:rPr>
        <w:t>ж</w:t>
      </w:r>
      <w:r w:rsidR="00AA21E1" w:rsidRPr="002877DE">
        <w:rPr>
          <w:sz w:val="28"/>
          <w:szCs w:val="28"/>
        </w:rPr>
        <w:t xml:space="preserve">ки кластера, а также создание научно-производственной базы, инновационной инфраструктуры, технопарков и </w:t>
      </w:r>
      <w:r w:rsidR="00AB01EF" w:rsidRPr="002877DE">
        <w:rPr>
          <w:sz w:val="28"/>
          <w:szCs w:val="28"/>
        </w:rPr>
        <w:t>ОЭЗ</w:t>
      </w:r>
      <w:r w:rsidR="00AA21E1" w:rsidRPr="002877DE">
        <w:rPr>
          <w:sz w:val="28"/>
          <w:szCs w:val="28"/>
        </w:rPr>
        <w:t xml:space="preserve"> в реги</w:t>
      </w:r>
      <w:r w:rsidR="00AA21E1" w:rsidRPr="002877DE">
        <w:rPr>
          <w:sz w:val="28"/>
          <w:szCs w:val="28"/>
        </w:rPr>
        <w:t>о</w:t>
      </w:r>
      <w:r w:rsidR="00AA21E1" w:rsidRPr="002877DE">
        <w:rPr>
          <w:sz w:val="28"/>
          <w:szCs w:val="28"/>
        </w:rPr>
        <w:t>нах.</w:t>
      </w:r>
    </w:p>
    <w:p w:rsidR="0061251E" w:rsidRDefault="0061251E" w:rsidP="002877DE">
      <w:pPr>
        <w:spacing w:line="360" w:lineRule="auto"/>
        <w:ind w:firstLine="567"/>
        <w:jc w:val="both"/>
        <w:rPr>
          <w:sz w:val="28"/>
          <w:szCs w:val="28"/>
        </w:rPr>
      </w:pPr>
      <w:bookmarkStart w:id="5581" w:name="_Toc230698400"/>
      <w:bookmarkStart w:id="5582" w:name="_Toc230716142"/>
      <w:bookmarkStart w:id="5583" w:name="_Toc230949626"/>
      <w:bookmarkStart w:id="5584" w:name="_Toc230950366"/>
      <w:bookmarkStart w:id="5585" w:name="_Toc230950531"/>
      <w:bookmarkStart w:id="5586" w:name="_Toc230969586"/>
      <w:bookmarkStart w:id="5587" w:name="_Toc230970003"/>
      <w:bookmarkStart w:id="5588" w:name="_Toc230971024"/>
      <w:bookmarkStart w:id="5589" w:name="_Toc230973836"/>
      <w:bookmarkStart w:id="5590" w:name="_Toc231020638"/>
      <w:bookmarkStart w:id="5591" w:name="_Toc231021803"/>
      <w:bookmarkStart w:id="5592" w:name="_Toc231022405"/>
      <w:bookmarkStart w:id="5593" w:name="_Toc231022577"/>
      <w:bookmarkStart w:id="5594" w:name="_Toc231026607"/>
      <w:bookmarkStart w:id="5595" w:name="_Toc231026781"/>
      <w:bookmarkStart w:id="5596" w:name="_Toc231040805"/>
      <w:bookmarkStart w:id="5597" w:name="_Toc231040863"/>
      <w:bookmarkStart w:id="5598" w:name="_Toc230776998"/>
      <w:bookmarkStart w:id="5599" w:name="_Toc230777504"/>
      <w:bookmarkStart w:id="5600" w:name="_Toc230781620"/>
      <w:bookmarkStart w:id="5601" w:name="_Toc230788990"/>
      <w:bookmarkStart w:id="5602" w:name="_Toc230790000"/>
      <w:bookmarkStart w:id="5603" w:name="_Toc230790154"/>
      <w:bookmarkStart w:id="5604" w:name="_Toc230790308"/>
      <w:bookmarkStart w:id="5605" w:name="_Toc230940753"/>
      <w:bookmarkStart w:id="5606" w:name="_Toc230942103"/>
      <w:bookmarkStart w:id="5607" w:name="_Toc230948287"/>
      <w:bookmarkStart w:id="5608" w:name="_Toc230949633"/>
      <w:bookmarkStart w:id="5609" w:name="_Toc230950373"/>
      <w:bookmarkStart w:id="5610" w:name="_Toc230950538"/>
      <w:bookmarkStart w:id="5611" w:name="_Toc230969640"/>
      <w:bookmarkStart w:id="5612" w:name="_Toc230970057"/>
      <w:bookmarkStart w:id="5613" w:name="_Toc230971078"/>
      <w:r>
        <w:rPr>
          <w:sz w:val="28"/>
          <w:szCs w:val="28"/>
        </w:rPr>
        <w:t>Отметим, что к</w:t>
      </w:r>
      <w:r w:rsidR="00AA21E1" w:rsidRPr="002877DE">
        <w:rPr>
          <w:sz w:val="28"/>
          <w:szCs w:val="28"/>
        </w:rPr>
        <w:t>онкретизация задач и инструментов региональной класте</w:t>
      </w:r>
      <w:r w:rsidR="00AA21E1" w:rsidRPr="002877DE">
        <w:rPr>
          <w:sz w:val="28"/>
          <w:szCs w:val="28"/>
        </w:rPr>
        <w:t>р</w:t>
      </w:r>
      <w:r w:rsidR="00AA21E1" w:rsidRPr="002877DE">
        <w:rPr>
          <w:sz w:val="28"/>
          <w:szCs w:val="28"/>
        </w:rPr>
        <w:t>ной политики объективно обусловлена разнообразием типов промышленных секторов в регионах. В одних регионах он представлен одной корп</w:t>
      </w:r>
      <w:r w:rsidR="00AA21E1" w:rsidRPr="002877DE">
        <w:rPr>
          <w:sz w:val="28"/>
          <w:szCs w:val="28"/>
        </w:rPr>
        <w:t>о</w:t>
      </w:r>
      <w:r w:rsidR="00AA21E1" w:rsidRPr="002877DE">
        <w:rPr>
          <w:sz w:val="28"/>
          <w:szCs w:val="28"/>
        </w:rPr>
        <w:t>рацией; в других – множество корпоративных структур одного или разного профиля; в третьих в промышленном секторе присутствуют в основном малые и средние структуры, роль крупных корпоративных структур пока незначительная. Ка</w:t>
      </w:r>
      <w:r w:rsidR="00AA21E1" w:rsidRPr="002877DE">
        <w:rPr>
          <w:sz w:val="28"/>
          <w:szCs w:val="28"/>
        </w:rPr>
        <w:t>ж</w:t>
      </w:r>
      <w:r w:rsidR="00AA21E1" w:rsidRPr="002877DE">
        <w:rPr>
          <w:sz w:val="28"/>
          <w:szCs w:val="28"/>
        </w:rPr>
        <w:t>дая из трех ситуаций требует учета при формировании местной кластерной п</w:t>
      </w:r>
      <w:r w:rsidR="00AA21E1" w:rsidRPr="002877DE">
        <w:rPr>
          <w:sz w:val="28"/>
          <w:szCs w:val="28"/>
        </w:rPr>
        <w:t>о</w:t>
      </w:r>
      <w:r w:rsidR="00AA21E1" w:rsidRPr="002877DE">
        <w:rPr>
          <w:sz w:val="28"/>
          <w:szCs w:val="28"/>
        </w:rPr>
        <w:t>литики. Кластерная политика региональной власти призвана нейтрализовать издержки узкого корпоративного подхода, опасного для целей устойчивого развития регионов России.</w:t>
      </w:r>
    </w:p>
    <w:p w:rsidR="00AA21E1" w:rsidRPr="002877DE" w:rsidRDefault="00AA21E1" w:rsidP="002877DE">
      <w:pPr>
        <w:spacing w:line="360" w:lineRule="auto"/>
        <w:ind w:firstLine="567"/>
        <w:jc w:val="both"/>
        <w:rPr>
          <w:sz w:val="28"/>
          <w:szCs w:val="28"/>
        </w:rPr>
      </w:pPr>
      <w:r w:rsidRPr="002877DE">
        <w:rPr>
          <w:sz w:val="28"/>
          <w:szCs w:val="28"/>
        </w:rPr>
        <w:t xml:space="preserve">Основной задачей органов федеральной исполнительной власти в сфере кластерной политики в регионах России является стимулирование и поддержка создания и реализации кластерных инициатив в субъектах и муниципальных образованиях </w:t>
      </w:r>
      <w:r w:rsidR="001747C3" w:rsidRPr="002877DE">
        <w:rPr>
          <w:sz w:val="28"/>
          <w:szCs w:val="28"/>
        </w:rPr>
        <w:t>РФ</w:t>
      </w:r>
      <w:r w:rsidRPr="002877DE">
        <w:rPr>
          <w:sz w:val="28"/>
          <w:szCs w:val="28"/>
        </w:rPr>
        <w:t>. Для достижения поставленной задачи органы федеральной исполнительной власти в пределах своей компетенции должны осуществлять следующие функции:</w:t>
      </w:r>
      <w:r w:rsidR="008554EA" w:rsidRPr="002877DE">
        <w:rPr>
          <w:sz w:val="28"/>
          <w:szCs w:val="28"/>
        </w:rPr>
        <w:t xml:space="preserve"> </w:t>
      </w:r>
      <w:r w:rsidRPr="002877DE">
        <w:rPr>
          <w:sz w:val="28"/>
          <w:szCs w:val="28"/>
        </w:rPr>
        <w:t>информационно-аналитическая поддержка реализации кластерной политики;</w:t>
      </w:r>
      <w:r w:rsidR="008554EA" w:rsidRPr="002877DE">
        <w:rPr>
          <w:sz w:val="28"/>
          <w:szCs w:val="28"/>
        </w:rPr>
        <w:t xml:space="preserve"> </w:t>
      </w:r>
      <w:r w:rsidRPr="002877DE">
        <w:rPr>
          <w:sz w:val="28"/>
          <w:szCs w:val="28"/>
        </w:rPr>
        <w:t>разработка общей стратегии, включая мотивы, цели, з</w:t>
      </w:r>
      <w:r w:rsidRPr="002877DE">
        <w:rPr>
          <w:sz w:val="28"/>
          <w:szCs w:val="28"/>
        </w:rPr>
        <w:t>а</w:t>
      </w:r>
      <w:r w:rsidRPr="002877DE">
        <w:rPr>
          <w:sz w:val="28"/>
          <w:szCs w:val="28"/>
        </w:rPr>
        <w:t>дачи и направления политики развития кластеров</w:t>
      </w:r>
      <w:r w:rsidR="008554EA" w:rsidRPr="002877DE">
        <w:rPr>
          <w:sz w:val="28"/>
          <w:szCs w:val="28"/>
        </w:rPr>
        <w:t xml:space="preserve"> и др. [267]. </w:t>
      </w:r>
    </w:p>
    <w:p w:rsidR="00AA21E1" w:rsidRPr="002877DE" w:rsidRDefault="00AA21E1" w:rsidP="002877DE">
      <w:pPr>
        <w:spacing w:line="360" w:lineRule="auto"/>
        <w:ind w:firstLine="567"/>
        <w:jc w:val="both"/>
        <w:rPr>
          <w:sz w:val="28"/>
          <w:szCs w:val="28"/>
        </w:rPr>
      </w:pPr>
      <w:bookmarkStart w:id="5614" w:name="_Toc230698411"/>
      <w:bookmarkStart w:id="5615" w:name="_Toc230716153"/>
      <w:bookmarkStart w:id="5616" w:name="_Toc230776994"/>
      <w:bookmarkStart w:id="5617" w:name="_Toc230777500"/>
      <w:bookmarkStart w:id="5618" w:name="_Toc230781616"/>
      <w:r w:rsidRPr="002877DE">
        <w:rPr>
          <w:sz w:val="28"/>
          <w:szCs w:val="28"/>
        </w:rPr>
        <w:t>В рамках задачи координации и информационно-аналитического сопров</w:t>
      </w:r>
      <w:r w:rsidRPr="002877DE">
        <w:rPr>
          <w:sz w:val="28"/>
          <w:szCs w:val="28"/>
        </w:rPr>
        <w:t>о</w:t>
      </w:r>
      <w:r w:rsidRPr="002877DE">
        <w:rPr>
          <w:sz w:val="28"/>
          <w:szCs w:val="28"/>
        </w:rPr>
        <w:t>ждения региональных кластерных инициатив должны быть реализованы</w:t>
      </w:r>
      <w:r w:rsidR="00080264">
        <w:rPr>
          <w:sz w:val="28"/>
          <w:szCs w:val="28"/>
        </w:rPr>
        <w:t xml:space="preserve"> </w:t>
      </w:r>
      <w:r w:rsidRPr="002877DE">
        <w:rPr>
          <w:sz w:val="28"/>
          <w:szCs w:val="28"/>
        </w:rPr>
        <w:t>сл</w:t>
      </w:r>
      <w:r w:rsidRPr="002877DE">
        <w:rPr>
          <w:sz w:val="28"/>
          <w:szCs w:val="28"/>
        </w:rPr>
        <w:t>е</w:t>
      </w:r>
      <w:r w:rsidRPr="002877DE">
        <w:rPr>
          <w:sz w:val="28"/>
          <w:szCs w:val="28"/>
        </w:rPr>
        <w:t>дующие мероприятия:</w:t>
      </w:r>
      <w:bookmarkEnd w:id="5614"/>
      <w:bookmarkEnd w:id="5615"/>
      <w:bookmarkEnd w:id="5616"/>
      <w:bookmarkEnd w:id="5617"/>
      <w:bookmarkEnd w:id="5618"/>
      <w:r w:rsidR="008554EA" w:rsidRPr="002877DE">
        <w:rPr>
          <w:sz w:val="28"/>
          <w:szCs w:val="28"/>
        </w:rPr>
        <w:t xml:space="preserve"> (1) </w:t>
      </w:r>
      <w:r w:rsidRPr="002877DE">
        <w:rPr>
          <w:sz w:val="28"/>
          <w:szCs w:val="28"/>
        </w:rPr>
        <w:t>создание агентств (корпораций) регионального ра</w:t>
      </w:r>
      <w:r w:rsidRPr="002877DE">
        <w:rPr>
          <w:sz w:val="28"/>
          <w:szCs w:val="28"/>
        </w:rPr>
        <w:t>з</w:t>
      </w:r>
      <w:r w:rsidRPr="002877DE">
        <w:rPr>
          <w:sz w:val="28"/>
          <w:szCs w:val="28"/>
        </w:rPr>
        <w:t>вития;</w:t>
      </w:r>
      <w:r w:rsidR="008554EA" w:rsidRPr="002877DE">
        <w:rPr>
          <w:sz w:val="28"/>
          <w:szCs w:val="28"/>
        </w:rPr>
        <w:t xml:space="preserve"> (2) </w:t>
      </w:r>
      <w:r w:rsidRPr="002877DE">
        <w:rPr>
          <w:sz w:val="28"/>
          <w:szCs w:val="28"/>
        </w:rPr>
        <w:t>создание системы консультаций и услуг для предприятий-резидентов кластера;</w:t>
      </w:r>
      <w:r w:rsidR="008554EA" w:rsidRPr="002877DE">
        <w:rPr>
          <w:sz w:val="28"/>
          <w:szCs w:val="28"/>
        </w:rPr>
        <w:t xml:space="preserve"> (3) </w:t>
      </w:r>
      <w:r w:rsidRPr="002877DE">
        <w:rPr>
          <w:sz w:val="28"/>
          <w:szCs w:val="28"/>
        </w:rPr>
        <w:t xml:space="preserve">создание системы мониторинга и оценки </w:t>
      </w:r>
      <w:r w:rsidR="008554EA" w:rsidRPr="002877DE">
        <w:rPr>
          <w:sz w:val="28"/>
          <w:szCs w:val="28"/>
        </w:rPr>
        <w:t>реализации кластерных инициатив. Конкретизация данных мероприятий, а также класте</w:t>
      </w:r>
      <w:r w:rsidR="008554EA" w:rsidRPr="002877DE">
        <w:rPr>
          <w:sz w:val="28"/>
          <w:szCs w:val="28"/>
        </w:rPr>
        <w:t>р</w:t>
      </w:r>
      <w:r w:rsidR="008554EA" w:rsidRPr="002877DE">
        <w:rPr>
          <w:sz w:val="28"/>
          <w:szCs w:val="28"/>
        </w:rPr>
        <w:t>ной политики муниципалитетов даны автором в [267]</w:t>
      </w:r>
      <w:r w:rsidR="003A2C14">
        <w:rPr>
          <w:sz w:val="28"/>
          <w:szCs w:val="28"/>
        </w:rPr>
        <w:t>.</w:t>
      </w:r>
    </w:p>
    <w:p w:rsidR="00AA21E1" w:rsidRPr="0061251E" w:rsidRDefault="00AA21E1" w:rsidP="0061251E">
      <w:pPr>
        <w:spacing w:line="360" w:lineRule="auto"/>
        <w:ind w:firstLine="567"/>
        <w:jc w:val="both"/>
        <w:rPr>
          <w:sz w:val="28"/>
          <w:szCs w:val="28"/>
        </w:rPr>
      </w:pPr>
      <w:bookmarkStart w:id="5619" w:name="_Toc230716156"/>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r w:rsidRPr="002877DE">
        <w:rPr>
          <w:sz w:val="28"/>
          <w:szCs w:val="28"/>
        </w:rPr>
        <w:t>Важным направлением кластерной политики является формирование и</w:t>
      </w:r>
      <w:r w:rsidRPr="002877DE">
        <w:rPr>
          <w:sz w:val="28"/>
          <w:szCs w:val="28"/>
        </w:rPr>
        <w:t>н</w:t>
      </w:r>
      <w:r w:rsidRPr="002877DE">
        <w:rPr>
          <w:sz w:val="28"/>
          <w:szCs w:val="28"/>
        </w:rPr>
        <w:t>ститутов и эффективная организация бизнес-среды для развития региональных кластеров и обеспечения высокого уровня их конкурентоспособности</w:t>
      </w:r>
      <w:r w:rsidR="0061251E">
        <w:rPr>
          <w:sz w:val="28"/>
          <w:szCs w:val="28"/>
        </w:rPr>
        <w:t xml:space="preserve">: </w:t>
      </w:r>
      <w:bookmarkEnd w:id="5619"/>
      <w:r w:rsidRPr="002877DE">
        <w:rPr>
          <w:sz w:val="28"/>
          <w:szCs w:val="28"/>
        </w:rPr>
        <w:t>форм</w:t>
      </w:r>
      <w:r w:rsidRPr="002877DE">
        <w:rPr>
          <w:sz w:val="28"/>
          <w:szCs w:val="28"/>
        </w:rPr>
        <w:t>и</w:t>
      </w:r>
      <w:r w:rsidRPr="002877DE">
        <w:rPr>
          <w:sz w:val="28"/>
          <w:szCs w:val="28"/>
        </w:rPr>
        <w:t>рование регионал</w:t>
      </w:r>
      <w:r w:rsidRPr="002877DE">
        <w:rPr>
          <w:sz w:val="28"/>
          <w:szCs w:val="28"/>
        </w:rPr>
        <w:t>ь</w:t>
      </w:r>
      <w:r w:rsidRPr="002877DE">
        <w:rPr>
          <w:sz w:val="28"/>
          <w:szCs w:val="28"/>
        </w:rPr>
        <w:t>ных планов действий по развитию частно-государственного партнерства;</w:t>
      </w:r>
      <w:r w:rsidR="0061251E">
        <w:rPr>
          <w:sz w:val="28"/>
          <w:szCs w:val="28"/>
        </w:rPr>
        <w:t xml:space="preserve"> </w:t>
      </w:r>
      <w:r w:rsidRPr="002877DE">
        <w:rPr>
          <w:sz w:val="28"/>
          <w:szCs w:val="28"/>
        </w:rPr>
        <w:t>создание конкурентоспособного в сравнении с другими регионами нал</w:t>
      </w:r>
      <w:r w:rsidRPr="002877DE">
        <w:rPr>
          <w:sz w:val="28"/>
          <w:szCs w:val="28"/>
        </w:rPr>
        <w:t>о</w:t>
      </w:r>
      <w:r w:rsidRPr="002877DE">
        <w:rPr>
          <w:sz w:val="28"/>
          <w:szCs w:val="28"/>
        </w:rPr>
        <w:t>гового режима, развитие региональной системы льгот и преференций для компаний-резидентов кластеров;</w:t>
      </w:r>
      <w:r w:rsidR="0061251E">
        <w:rPr>
          <w:sz w:val="28"/>
          <w:szCs w:val="28"/>
        </w:rPr>
        <w:t xml:space="preserve"> </w:t>
      </w:r>
      <w:r w:rsidRPr="002877DE">
        <w:rPr>
          <w:sz w:val="28"/>
          <w:szCs w:val="28"/>
        </w:rPr>
        <w:t xml:space="preserve">развитие </w:t>
      </w:r>
      <w:r w:rsidR="00AB01EF" w:rsidRPr="002877DE">
        <w:rPr>
          <w:sz w:val="28"/>
          <w:szCs w:val="28"/>
        </w:rPr>
        <w:t>ОЭЗ</w:t>
      </w:r>
      <w:r w:rsidRPr="002877DE">
        <w:rPr>
          <w:sz w:val="28"/>
          <w:szCs w:val="28"/>
        </w:rPr>
        <w:t xml:space="preserve"> (в т.ч. регионального уровня), технопарков, центров передового опыта, бизнес-инкубаторов и их поддержка;</w:t>
      </w:r>
      <w:r w:rsidR="0061251E">
        <w:rPr>
          <w:sz w:val="28"/>
          <w:szCs w:val="28"/>
        </w:rPr>
        <w:t xml:space="preserve"> </w:t>
      </w:r>
      <w:r w:rsidRPr="002877DE">
        <w:rPr>
          <w:sz w:val="28"/>
          <w:szCs w:val="28"/>
        </w:rPr>
        <w:t>формирование центров (отделов) трансферта технологий при ведущих униве</w:t>
      </w:r>
      <w:r w:rsidRPr="002877DE">
        <w:rPr>
          <w:sz w:val="28"/>
          <w:szCs w:val="28"/>
        </w:rPr>
        <w:t>р</w:t>
      </w:r>
      <w:r w:rsidRPr="002877DE">
        <w:rPr>
          <w:sz w:val="28"/>
          <w:szCs w:val="28"/>
        </w:rPr>
        <w:t>сит</w:t>
      </w:r>
      <w:r w:rsidRPr="002877DE">
        <w:rPr>
          <w:sz w:val="28"/>
          <w:szCs w:val="28"/>
        </w:rPr>
        <w:t>е</w:t>
      </w:r>
      <w:r w:rsidRPr="002877DE">
        <w:rPr>
          <w:sz w:val="28"/>
          <w:szCs w:val="28"/>
        </w:rPr>
        <w:t>тах</w:t>
      </w:r>
      <w:r w:rsidR="0061251E">
        <w:rPr>
          <w:sz w:val="28"/>
          <w:szCs w:val="28"/>
        </w:rPr>
        <w:t xml:space="preserve"> и </w:t>
      </w:r>
      <w:r w:rsidRPr="002877DE">
        <w:rPr>
          <w:sz w:val="28"/>
          <w:szCs w:val="28"/>
        </w:rPr>
        <w:t xml:space="preserve"> </w:t>
      </w:r>
      <w:r w:rsidR="00C70013" w:rsidRPr="002877DE">
        <w:rPr>
          <w:sz w:val="28"/>
          <w:szCs w:val="28"/>
        </w:rPr>
        <w:t>НИИ</w:t>
      </w:r>
      <w:r w:rsidR="0061251E">
        <w:rPr>
          <w:sz w:val="28"/>
          <w:szCs w:val="28"/>
        </w:rPr>
        <w:t xml:space="preserve"> и т.д. </w:t>
      </w:r>
      <w:r w:rsidR="0061251E" w:rsidRPr="0061251E">
        <w:rPr>
          <w:sz w:val="28"/>
          <w:szCs w:val="28"/>
        </w:rPr>
        <w:t>[</w:t>
      </w:r>
      <w:r w:rsidR="0061251E">
        <w:rPr>
          <w:sz w:val="28"/>
          <w:szCs w:val="28"/>
        </w:rPr>
        <w:t>267</w:t>
      </w:r>
      <w:r w:rsidR="0061251E" w:rsidRPr="0061251E">
        <w:rPr>
          <w:sz w:val="28"/>
          <w:szCs w:val="28"/>
        </w:rPr>
        <w:t>].</w:t>
      </w:r>
    </w:p>
    <w:p w:rsidR="00310466" w:rsidRPr="002877DE" w:rsidRDefault="00AA21E1" w:rsidP="002877DE">
      <w:pPr>
        <w:spacing w:line="360" w:lineRule="auto"/>
        <w:ind w:firstLine="567"/>
        <w:jc w:val="both"/>
        <w:rPr>
          <w:sz w:val="28"/>
          <w:szCs w:val="28"/>
        </w:rPr>
      </w:pPr>
      <w:bookmarkStart w:id="5620" w:name="_Toc230716157"/>
      <w:r w:rsidRPr="002877DE">
        <w:rPr>
          <w:sz w:val="28"/>
          <w:szCs w:val="28"/>
        </w:rPr>
        <w:t>Для устойчивого развития существующих кластеров и стимулирования п</w:t>
      </w:r>
      <w:r w:rsidRPr="002877DE">
        <w:rPr>
          <w:sz w:val="28"/>
          <w:szCs w:val="28"/>
        </w:rPr>
        <w:t>о</w:t>
      </w:r>
      <w:r w:rsidRPr="002877DE">
        <w:rPr>
          <w:sz w:val="28"/>
          <w:szCs w:val="28"/>
        </w:rPr>
        <w:t>явления новых кластерных инициатив необходима модернизация объектов и</w:t>
      </w:r>
      <w:r w:rsidRPr="002877DE">
        <w:rPr>
          <w:sz w:val="28"/>
          <w:szCs w:val="28"/>
        </w:rPr>
        <w:t>н</w:t>
      </w:r>
      <w:r w:rsidRPr="002877DE">
        <w:rPr>
          <w:sz w:val="28"/>
          <w:szCs w:val="28"/>
        </w:rPr>
        <w:t>фраструктуры.</w:t>
      </w:r>
      <w:r w:rsidR="00310466" w:rsidRPr="002877DE">
        <w:rPr>
          <w:sz w:val="28"/>
          <w:szCs w:val="28"/>
        </w:rPr>
        <w:t xml:space="preserve"> </w:t>
      </w:r>
      <w:bookmarkEnd w:id="5620"/>
      <w:r w:rsidRPr="002877DE">
        <w:rPr>
          <w:sz w:val="28"/>
          <w:szCs w:val="28"/>
        </w:rPr>
        <w:t xml:space="preserve">В рамках данного направления задачей государственной власти субъектов </w:t>
      </w:r>
      <w:r w:rsidR="001747C3" w:rsidRPr="002877DE">
        <w:rPr>
          <w:sz w:val="28"/>
          <w:szCs w:val="28"/>
        </w:rPr>
        <w:t>РФ</w:t>
      </w:r>
      <w:r w:rsidRPr="002877DE">
        <w:rPr>
          <w:sz w:val="28"/>
          <w:szCs w:val="28"/>
        </w:rPr>
        <w:t xml:space="preserve"> я</w:t>
      </w:r>
      <w:r w:rsidRPr="002877DE">
        <w:rPr>
          <w:sz w:val="28"/>
          <w:szCs w:val="28"/>
        </w:rPr>
        <w:t>в</w:t>
      </w:r>
      <w:r w:rsidRPr="002877DE">
        <w:rPr>
          <w:sz w:val="28"/>
          <w:szCs w:val="28"/>
        </w:rPr>
        <w:t>ляется актуализация ключевых инфраструктур региона, в том числе:</w:t>
      </w:r>
      <w:r w:rsidR="00310466" w:rsidRPr="002877DE">
        <w:rPr>
          <w:sz w:val="28"/>
          <w:szCs w:val="28"/>
        </w:rPr>
        <w:t xml:space="preserve"> </w:t>
      </w:r>
      <w:r w:rsidRPr="002877DE">
        <w:rPr>
          <w:sz w:val="28"/>
          <w:szCs w:val="28"/>
        </w:rPr>
        <w:t xml:space="preserve">повышение эффективности и развитие университетов, </w:t>
      </w:r>
      <w:r w:rsidR="00C70013" w:rsidRPr="002877DE">
        <w:rPr>
          <w:sz w:val="28"/>
          <w:szCs w:val="28"/>
        </w:rPr>
        <w:t xml:space="preserve">НИИ </w:t>
      </w:r>
      <w:r w:rsidRPr="002877DE">
        <w:rPr>
          <w:sz w:val="28"/>
          <w:szCs w:val="28"/>
        </w:rPr>
        <w:t>и технико-исследовательских организаций;</w:t>
      </w:r>
      <w:r w:rsidR="00310466" w:rsidRPr="002877DE">
        <w:rPr>
          <w:sz w:val="28"/>
          <w:szCs w:val="28"/>
        </w:rPr>
        <w:t xml:space="preserve"> </w:t>
      </w:r>
      <w:r w:rsidRPr="002877DE">
        <w:rPr>
          <w:sz w:val="28"/>
          <w:szCs w:val="28"/>
        </w:rPr>
        <w:t>развитие инженерной инфраструктуры</w:t>
      </w:r>
      <w:r w:rsidR="0061251E" w:rsidRPr="00A15BFF">
        <w:rPr>
          <w:sz w:val="28"/>
          <w:szCs w:val="28"/>
        </w:rPr>
        <w:t>,</w:t>
      </w:r>
      <w:r w:rsidR="0061251E" w:rsidRPr="0061251E">
        <w:rPr>
          <w:sz w:val="28"/>
          <w:szCs w:val="28"/>
        </w:rPr>
        <w:t xml:space="preserve"> </w:t>
      </w:r>
      <w:r w:rsidR="00310466" w:rsidRPr="002877DE">
        <w:rPr>
          <w:sz w:val="28"/>
          <w:szCs w:val="28"/>
        </w:rPr>
        <w:t xml:space="preserve"> </w:t>
      </w:r>
      <w:r w:rsidRPr="002877DE">
        <w:rPr>
          <w:sz w:val="28"/>
          <w:szCs w:val="28"/>
        </w:rPr>
        <w:t>обе</w:t>
      </w:r>
      <w:r w:rsidRPr="002877DE">
        <w:rPr>
          <w:sz w:val="28"/>
          <w:szCs w:val="28"/>
        </w:rPr>
        <w:t>с</w:t>
      </w:r>
      <w:r w:rsidRPr="002877DE">
        <w:rPr>
          <w:sz w:val="28"/>
          <w:szCs w:val="28"/>
        </w:rPr>
        <w:t>печение доступа к земле и коммерческой недвижимости (например, созд</w:t>
      </w:r>
      <w:r w:rsidRPr="002877DE">
        <w:rPr>
          <w:sz w:val="28"/>
          <w:szCs w:val="28"/>
        </w:rPr>
        <w:t>а</w:t>
      </w:r>
      <w:r w:rsidRPr="002877DE">
        <w:rPr>
          <w:sz w:val="28"/>
          <w:szCs w:val="28"/>
        </w:rPr>
        <w:t>ние промышленных парков)</w:t>
      </w:r>
      <w:r w:rsidR="00310466" w:rsidRPr="002877DE">
        <w:rPr>
          <w:sz w:val="28"/>
          <w:szCs w:val="28"/>
        </w:rPr>
        <w:t xml:space="preserve"> и др. [267]</w:t>
      </w:r>
      <w:r w:rsidR="00F67323">
        <w:rPr>
          <w:sz w:val="28"/>
          <w:szCs w:val="28"/>
        </w:rPr>
        <w:t>.</w:t>
      </w:r>
    </w:p>
    <w:p w:rsidR="00F67323" w:rsidRDefault="00AA21E1" w:rsidP="002877DE">
      <w:pPr>
        <w:spacing w:line="360" w:lineRule="auto"/>
        <w:ind w:firstLine="567"/>
        <w:jc w:val="both"/>
        <w:rPr>
          <w:sz w:val="28"/>
          <w:szCs w:val="28"/>
        </w:rPr>
      </w:pPr>
      <w:bookmarkStart w:id="5621" w:name="_Toc230969656"/>
      <w:bookmarkStart w:id="5622" w:name="_Toc230970073"/>
      <w:bookmarkStart w:id="5623" w:name="_Toc230971094"/>
      <w:bookmarkStart w:id="5624" w:name="_Toc230973855"/>
      <w:bookmarkStart w:id="5625" w:name="_Toc231020657"/>
      <w:bookmarkStart w:id="5626" w:name="_Toc231021822"/>
      <w:bookmarkStart w:id="5627" w:name="_Toc231022424"/>
      <w:bookmarkStart w:id="5628" w:name="_Toc231022596"/>
      <w:bookmarkStart w:id="5629" w:name="_Toc231026626"/>
      <w:bookmarkStart w:id="5630" w:name="_Toc231026800"/>
      <w:bookmarkStart w:id="5631" w:name="_Toc231040825"/>
      <w:bookmarkStart w:id="5632" w:name="_Toc231040883"/>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r w:rsidRPr="002877DE">
        <w:rPr>
          <w:sz w:val="28"/>
          <w:szCs w:val="28"/>
        </w:rPr>
        <w:t>Для целей поддержки развития отдельных кластерных инициатив госуда</w:t>
      </w:r>
      <w:r w:rsidRPr="002877DE">
        <w:rPr>
          <w:sz w:val="28"/>
          <w:szCs w:val="28"/>
        </w:rPr>
        <w:t>р</w:t>
      </w:r>
      <w:r w:rsidRPr="002877DE">
        <w:rPr>
          <w:sz w:val="28"/>
          <w:szCs w:val="28"/>
        </w:rPr>
        <w:t>ственная кластерная политика должна быть предусматривать возможность применения существующих на федеральном уровне инструментов и меропри</w:t>
      </w:r>
      <w:r w:rsidRPr="002877DE">
        <w:rPr>
          <w:sz w:val="28"/>
          <w:szCs w:val="28"/>
        </w:rPr>
        <w:t>я</w:t>
      </w:r>
      <w:r w:rsidRPr="002877DE">
        <w:rPr>
          <w:sz w:val="28"/>
          <w:szCs w:val="28"/>
        </w:rPr>
        <w:t>тий экономической п</w:t>
      </w:r>
      <w:r w:rsidRPr="002877DE">
        <w:rPr>
          <w:sz w:val="28"/>
          <w:szCs w:val="28"/>
        </w:rPr>
        <w:t>о</w:t>
      </w:r>
      <w:r w:rsidRPr="002877DE">
        <w:rPr>
          <w:sz w:val="28"/>
          <w:szCs w:val="28"/>
        </w:rPr>
        <w:t xml:space="preserve">литики. В этой связи можно выделить </w:t>
      </w:r>
      <w:r w:rsidR="00A55A08" w:rsidRPr="002877DE">
        <w:rPr>
          <w:sz w:val="28"/>
          <w:szCs w:val="28"/>
        </w:rPr>
        <w:t xml:space="preserve">[267] </w:t>
      </w:r>
      <w:r w:rsidRPr="002877DE">
        <w:rPr>
          <w:sz w:val="28"/>
          <w:szCs w:val="28"/>
        </w:rPr>
        <w:t>5 ключевых направлений их применения:</w:t>
      </w:r>
      <w:r w:rsidR="00A55A08" w:rsidRPr="002877DE">
        <w:rPr>
          <w:sz w:val="28"/>
          <w:szCs w:val="28"/>
        </w:rPr>
        <w:t xml:space="preserve"> </w:t>
      </w:r>
    </w:p>
    <w:p w:rsidR="00F67323" w:rsidRDefault="00AA21E1" w:rsidP="00F67323">
      <w:pPr>
        <w:numPr>
          <w:ilvl w:val="0"/>
          <w:numId w:val="39"/>
        </w:numPr>
        <w:spacing w:line="360" w:lineRule="auto"/>
        <w:jc w:val="both"/>
        <w:rPr>
          <w:sz w:val="28"/>
          <w:szCs w:val="28"/>
        </w:rPr>
      </w:pPr>
      <w:r w:rsidRPr="002877DE">
        <w:rPr>
          <w:sz w:val="28"/>
          <w:szCs w:val="28"/>
        </w:rPr>
        <w:t>развитие инновационного потенциала</w:t>
      </w:r>
      <w:r w:rsidR="00A55A08" w:rsidRPr="002877DE">
        <w:rPr>
          <w:sz w:val="28"/>
          <w:szCs w:val="28"/>
        </w:rPr>
        <w:t>;</w:t>
      </w:r>
      <w:r w:rsidR="00080264">
        <w:rPr>
          <w:sz w:val="28"/>
          <w:szCs w:val="28"/>
        </w:rPr>
        <w:t xml:space="preserve"> </w:t>
      </w:r>
    </w:p>
    <w:p w:rsidR="00F67323" w:rsidRDefault="00AA21E1" w:rsidP="00F67323">
      <w:pPr>
        <w:numPr>
          <w:ilvl w:val="0"/>
          <w:numId w:val="39"/>
        </w:numPr>
        <w:spacing w:line="360" w:lineRule="auto"/>
        <w:jc w:val="both"/>
        <w:rPr>
          <w:sz w:val="28"/>
          <w:szCs w:val="28"/>
        </w:rPr>
      </w:pPr>
      <w:r w:rsidRPr="002877DE">
        <w:rPr>
          <w:sz w:val="28"/>
          <w:szCs w:val="28"/>
        </w:rPr>
        <w:t xml:space="preserve">развитие </w:t>
      </w:r>
      <w:r w:rsidR="00A3002F" w:rsidRPr="002877DE">
        <w:rPr>
          <w:sz w:val="28"/>
          <w:szCs w:val="28"/>
        </w:rPr>
        <w:t>ЧК</w:t>
      </w:r>
      <w:r w:rsidR="00A55A08" w:rsidRPr="002877DE">
        <w:rPr>
          <w:sz w:val="28"/>
          <w:szCs w:val="28"/>
        </w:rPr>
        <w:t>;</w:t>
      </w:r>
      <w:r w:rsidR="00080264">
        <w:rPr>
          <w:sz w:val="28"/>
          <w:szCs w:val="28"/>
        </w:rPr>
        <w:t xml:space="preserve"> </w:t>
      </w:r>
    </w:p>
    <w:p w:rsidR="00F67323" w:rsidRDefault="00AA21E1" w:rsidP="00F67323">
      <w:pPr>
        <w:numPr>
          <w:ilvl w:val="0"/>
          <w:numId w:val="39"/>
        </w:numPr>
        <w:spacing w:line="360" w:lineRule="auto"/>
        <w:jc w:val="both"/>
        <w:rPr>
          <w:sz w:val="28"/>
          <w:szCs w:val="28"/>
        </w:rPr>
      </w:pPr>
      <w:r w:rsidRPr="002877DE">
        <w:rPr>
          <w:sz w:val="28"/>
          <w:szCs w:val="28"/>
        </w:rPr>
        <w:t>поддержка бизнес-инициатив, предусматривающая создание би</w:t>
      </w:r>
      <w:r w:rsidRPr="002877DE">
        <w:rPr>
          <w:sz w:val="28"/>
          <w:szCs w:val="28"/>
        </w:rPr>
        <w:t>з</w:t>
      </w:r>
      <w:r w:rsidRPr="002877DE">
        <w:rPr>
          <w:sz w:val="28"/>
          <w:szCs w:val="28"/>
        </w:rPr>
        <w:t>нес-инкубаторов по профилю кластера</w:t>
      </w:r>
      <w:r w:rsidR="00A55A08" w:rsidRPr="002877DE">
        <w:rPr>
          <w:sz w:val="28"/>
          <w:szCs w:val="28"/>
        </w:rPr>
        <w:t>;</w:t>
      </w:r>
      <w:r w:rsidR="00080264">
        <w:rPr>
          <w:sz w:val="28"/>
          <w:szCs w:val="28"/>
        </w:rPr>
        <w:t xml:space="preserve"> </w:t>
      </w:r>
    </w:p>
    <w:p w:rsidR="00F67323" w:rsidRDefault="00AA21E1" w:rsidP="00F67323">
      <w:pPr>
        <w:numPr>
          <w:ilvl w:val="0"/>
          <w:numId w:val="39"/>
        </w:numPr>
        <w:spacing w:line="360" w:lineRule="auto"/>
        <w:jc w:val="both"/>
        <w:rPr>
          <w:sz w:val="28"/>
          <w:szCs w:val="28"/>
        </w:rPr>
      </w:pPr>
      <w:r w:rsidRPr="002877DE">
        <w:rPr>
          <w:sz w:val="28"/>
          <w:szCs w:val="28"/>
        </w:rPr>
        <w:t>поддержка экспансии продукции кластера на международных ры</w:t>
      </w:r>
      <w:r w:rsidRPr="002877DE">
        <w:rPr>
          <w:sz w:val="28"/>
          <w:szCs w:val="28"/>
        </w:rPr>
        <w:t>н</w:t>
      </w:r>
      <w:r w:rsidRPr="002877DE">
        <w:rPr>
          <w:sz w:val="28"/>
          <w:szCs w:val="28"/>
        </w:rPr>
        <w:t>ках</w:t>
      </w:r>
      <w:r w:rsidR="00A55A08" w:rsidRPr="002877DE">
        <w:rPr>
          <w:sz w:val="28"/>
          <w:szCs w:val="28"/>
        </w:rPr>
        <w:t>;</w:t>
      </w:r>
      <w:r w:rsidR="00080264">
        <w:rPr>
          <w:sz w:val="28"/>
          <w:szCs w:val="28"/>
        </w:rPr>
        <w:t xml:space="preserve"> </w:t>
      </w:r>
    </w:p>
    <w:p w:rsidR="00A55A08" w:rsidRPr="002877DE" w:rsidRDefault="00AA21E1" w:rsidP="00F67323">
      <w:pPr>
        <w:numPr>
          <w:ilvl w:val="0"/>
          <w:numId w:val="39"/>
        </w:numPr>
        <w:spacing w:line="360" w:lineRule="auto"/>
        <w:jc w:val="both"/>
        <w:rPr>
          <w:sz w:val="28"/>
          <w:szCs w:val="28"/>
        </w:rPr>
      </w:pPr>
      <w:r w:rsidRPr="002877DE">
        <w:rPr>
          <w:sz w:val="28"/>
          <w:szCs w:val="28"/>
        </w:rPr>
        <w:t>развитие инфр</w:t>
      </w:r>
      <w:r w:rsidRPr="002877DE">
        <w:rPr>
          <w:sz w:val="28"/>
          <w:szCs w:val="28"/>
        </w:rPr>
        <w:t>а</w:t>
      </w:r>
      <w:r w:rsidRPr="002877DE">
        <w:rPr>
          <w:sz w:val="28"/>
          <w:szCs w:val="28"/>
        </w:rPr>
        <w:t xml:space="preserve">структуры кластера, </w:t>
      </w:r>
    </w:p>
    <w:p w:rsidR="00FB2A41" w:rsidRPr="002877DE" w:rsidRDefault="00430BFB" w:rsidP="002877DE">
      <w:pPr>
        <w:spacing w:line="360" w:lineRule="auto"/>
        <w:ind w:firstLine="567"/>
        <w:jc w:val="both"/>
        <w:rPr>
          <w:sz w:val="28"/>
          <w:szCs w:val="28"/>
        </w:rPr>
      </w:pPr>
      <w:bookmarkStart w:id="5633" w:name="_Toc230942147"/>
      <w:bookmarkStart w:id="5634" w:name="_Toc230948331"/>
      <w:bookmarkStart w:id="5635" w:name="_Toc230949675"/>
      <w:bookmarkStart w:id="5636" w:name="_Toc230950415"/>
      <w:bookmarkStart w:id="5637" w:name="_Toc230950580"/>
      <w:bookmarkStart w:id="5638" w:name="_Toc230969638"/>
      <w:bookmarkStart w:id="5639" w:name="_Toc230970055"/>
      <w:bookmarkStart w:id="5640" w:name="_Toc230971076"/>
      <w:bookmarkStart w:id="5641" w:name="_Toc230973833"/>
      <w:bookmarkStart w:id="5642" w:name="_Toc231020635"/>
      <w:bookmarkStart w:id="5643" w:name="_Toc231021800"/>
      <w:bookmarkStart w:id="5644" w:name="_Toc231022402"/>
      <w:bookmarkStart w:id="5645" w:name="_Toc231022574"/>
      <w:bookmarkStart w:id="5646" w:name="_Toc231026604"/>
      <w:bookmarkStart w:id="5647" w:name="_Toc231026778"/>
      <w:bookmarkStart w:id="5648" w:name="_Toc231040802"/>
      <w:bookmarkStart w:id="5649" w:name="_Toc231040860"/>
      <w:bookmarkStart w:id="5650" w:name="_Toc231119110"/>
      <w:bookmarkStart w:id="5651" w:name="_Toc231119309"/>
      <w:bookmarkStart w:id="5652" w:name="_Toc231119479"/>
      <w:bookmarkStart w:id="5653" w:name="_Toc231120062"/>
      <w:bookmarkStart w:id="5654" w:name="_Toc231186881"/>
      <w:bookmarkStart w:id="5655" w:name="_Toc231189248"/>
      <w:bookmarkStart w:id="5656" w:name="_Toc231190480"/>
      <w:bookmarkStart w:id="5657" w:name="_Toc231192896"/>
      <w:bookmarkStart w:id="5658" w:name="_Toc231193415"/>
      <w:bookmarkStart w:id="5659" w:name="_Toc231193940"/>
      <w:bookmarkStart w:id="5660" w:name="_Toc231202444"/>
      <w:bookmarkStart w:id="5661" w:name="_Toc231373056"/>
      <w:bookmarkStart w:id="5662" w:name="_Toc231561111"/>
      <w:bookmarkStart w:id="5663" w:name="_Toc230950487"/>
      <w:bookmarkStart w:id="5664" w:name="_Toc230950650"/>
      <w:bookmarkStart w:id="5665" w:name="_Toc230969657"/>
      <w:bookmarkStart w:id="5666" w:name="_Toc230970074"/>
      <w:bookmarkStart w:id="5667" w:name="_Toc230971095"/>
      <w:bookmarkStart w:id="5668" w:name="_Toc230973856"/>
      <w:bookmarkStart w:id="5669" w:name="_Toc231020658"/>
      <w:bookmarkStart w:id="5670" w:name="_Toc231021823"/>
      <w:bookmarkStart w:id="5671" w:name="_Toc231022425"/>
      <w:bookmarkStart w:id="5672" w:name="_Toc231022597"/>
      <w:bookmarkStart w:id="5673" w:name="_Toc231026627"/>
      <w:bookmarkStart w:id="5674" w:name="_Toc231026801"/>
      <w:bookmarkStart w:id="5675" w:name="_Toc231040826"/>
      <w:bookmarkStart w:id="5676" w:name="_Toc231040884"/>
      <w:bookmarkEnd w:id="5560"/>
      <w:bookmarkEnd w:id="5561"/>
      <w:bookmarkEnd w:id="5621"/>
      <w:bookmarkEnd w:id="5622"/>
      <w:bookmarkEnd w:id="5623"/>
      <w:bookmarkEnd w:id="5624"/>
      <w:bookmarkEnd w:id="5625"/>
      <w:bookmarkEnd w:id="5626"/>
      <w:bookmarkEnd w:id="5627"/>
      <w:bookmarkEnd w:id="5628"/>
      <w:bookmarkEnd w:id="5629"/>
      <w:bookmarkEnd w:id="5630"/>
      <w:bookmarkEnd w:id="5631"/>
      <w:bookmarkEnd w:id="5632"/>
      <w:r w:rsidRPr="002877DE">
        <w:rPr>
          <w:sz w:val="28"/>
          <w:szCs w:val="28"/>
        </w:rPr>
        <w:t>Отметим, что к</w:t>
      </w:r>
      <w:r w:rsidR="00FB2A41" w:rsidRPr="002877DE">
        <w:rPr>
          <w:sz w:val="28"/>
          <w:szCs w:val="28"/>
        </w:rPr>
        <w:t xml:space="preserve">ластерный подход – </w:t>
      </w:r>
      <w:r w:rsidR="00FB2A41" w:rsidRPr="002877DE">
        <w:rPr>
          <w:i/>
          <w:sz w:val="28"/>
          <w:szCs w:val="28"/>
        </w:rPr>
        <w:t>всего лишь другой взгляд на экономику</w:t>
      </w:r>
      <w:r w:rsidR="00FB2A41" w:rsidRPr="002877DE">
        <w:rPr>
          <w:sz w:val="28"/>
          <w:szCs w:val="28"/>
        </w:rPr>
        <w:t>, восприятие ее не как совокупности отраслей, а как множества образований, с</w:t>
      </w:r>
      <w:r w:rsidR="00FB2A41" w:rsidRPr="002877DE">
        <w:rPr>
          <w:sz w:val="28"/>
          <w:szCs w:val="28"/>
        </w:rPr>
        <w:t>о</w:t>
      </w:r>
      <w:r w:rsidR="00FB2A41" w:rsidRPr="002877DE">
        <w:rPr>
          <w:sz w:val="28"/>
          <w:szCs w:val="28"/>
        </w:rPr>
        <w:t>стоящих из мелких и крупных, промышленных, торговых и сервисных комп</w:t>
      </w:r>
      <w:r w:rsidR="00FB2A41" w:rsidRPr="002877DE">
        <w:rPr>
          <w:sz w:val="28"/>
          <w:szCs w:val="28"/>
        </w:rPr>
        <w:t>а</w:t>
      </w:r>
      <w:r w:rsidR="00FB2A41" w:rsidRPr="002877DE">
        <w:rPr>
          <w:sz w:val="28"/>
          <w:szCs w:val="28"/>
        </w:rPr>
        <w:t>ний, государственных и частных, научных и общественных организаций, уч</w:t>
      </w:r>
      <w:r w:rsidR="00FB2A41" w:rsidRPr="002877DE">
        <w:rPr>
          <w:sz w:val="28"/>
          <w:szCs w:val="28"/>
        </w:rPr>
        <w:t>а</w:t>
      </w:r>
      <w:r w:rsidR="00FB2A41" w:rsidRPr="002877DE">
        <w:rPr>
          <w:sz w:val="28"/>
          <w:szCs w:val="28"/>
        </w:rPr>
        <w:t>ствующих в создании группы продуктов о</w:t>
      </w:r>
      <w:r w:rsidR="00FB2A41" w:rsidRPr="002877DE">
        <w:rPr>
          <w:sz w:val="28"/>
          <w:szCs w:val="28"/>
        </w:rPr>
        <w:t>д</w:t>
      </w:r>
      <w:r w:rsidR="00FB2A41" w:rsidRPr="002877DE">
        <w:rPr>
          <w:sz w:val="28"/>
          <w:szCs w:val="28"/>
        </w:rPr>
        <w:t xml:space="preserve">ной сферы. </w:t>
      </w:r>
    </w:p>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rsidR="00A15BFF" w:rsidRPr="002877DE" w:rsidRDefault="00A15BFF" w:rsidP="00A15BFF">
      <w:pPr>
        <w:spacing w:line="360" w:lineRule="auto"/>
        <w:ind w:firstLine="567"/>
        <w:jc w:val="both"/>
        <w:rPr>
          <w:sz w:val="28"/>
          <w:szCs w:val="28"/>
        </w:rPr>
      </w:pPr>
      <w:r w:rsidRPr="002877DE">
        <w:rPr>
          <w:sz w:val="28"/>
          <w:szCs w:val="28"/>
        </w:rPr>
        <w:t>Главное условие формирования новых кластеров</w:t>
      </w:r>
      <w:r>
        <w:rPr>
          <w:sz w:val="28"/>
          <w:szCs w:val="28"/>
        </w:rPr>
        <w:t xml:space="preserve"> </w:t>
      </w:r>
      <w:r w:rsidRPr="002877DE">
        <w:rPr>
          <w:sz w:val="28"/>
          <w:szCs w:val="28"/>
        </w:rPr>
        <w:t>– наличие крупного внешнего спроса. Именно такие кластеры являются источником долгосрочного экономического процветания р</w:t>
      </w:r>
      <w:r w:rsidRPr="002877DE">
        <w:rPr>
          <w:sz w:val="28"/>
          <w:szCs w:val="28"/>
        </w:rPr>
        <w:t>е</w:t>
      </w:r>
      <w:r w:rsidRPr="002877DE">
        <w:rPr>
          <w:sz w:val="28"/>
          <w:szCs w:val="28"/>
        </w:rPr>
        <w:t>гиона.</w:t>
      </w:r>
    </w:p>
    <w:p w:rsidR="00AA21E1" w:rsidRPr="002877DE" w:rsidRDefault="00AA21E1" w:rsidP="002877DE">
      <w:pPr>
        <w:spacing w:line="360" w:lineRule="auto"/>
        <w:ind w:firstLine="567"/>
        <w:jc w:val="both"/>
        <w:rPr>
          <w:sz w:val="28"/>
          <w:szCs w:val="28"/>
        </w:rPr>
      </w:pPr>
      <w:r w:rsidRPr="002877DE">
        <w:rPr>
          <w:sz w:val="28"/>
          <w:szCs w:val="28"/>
        </w:rPr>
        <w:t>Для более активного проведения кластерной политики Правительство РФ приступило к реализации пилотных проектов по апробации механизма создания кластеров на примерах: Нижнекамского нефтехимического кластера,</w:t>
      </w:r>
      <w:r w:rsidR="00080264">
        <w:rPr>
          <w:sz w:val="28"/>
          <w:szCs w:val="28"/>
        </w:rPr>
        <w:t xml:space="preserve"> </w:t>
      </w:r>
      <w:r w:rsidRPr="002877DE">
        <w:rPr>
          <w:sz w:val="28"/>
          <w:szCs w:val="28"/>
        </w:rPr>
        <w:t>кластера Нижнего Пр</w:t>
      </w:r>
      <w:r w:rsidRPr="002877DE">
        <w:rPr>
          <w:sz w:val="28"/>
          <w:szCs w:val="28"/>
        </w:rPr>
        <w:t>и</w:t>
      </w:r>
      <w:r w:rsidRPr="002877DE">
        <w:rPr>
          <w:sz w:val="28"/>
          <w:szCs w:val="28"/>
        </w:rPr>
        <w:t xml:space="preserve">ангарья, автомобильного кластера в Поволжье, Санкт-Петербургского морского кластера, Ивановского текстильного кластера. </w:t>
      </w:r>
      <w:bookmarkEnd w:id="5562"/>
      <w:bookmarkEnd w:id="5563"/>
      <w:bookmarkEnd w:id="5564"/>
      <w:bookmarkEnd w:id="5565"/>
      <w:bookmarkEnd w:id="5566"/>
      <w:bookmarkEnd w:id="5567"/>
      <w:bookmarkEnd w:id="5568"/>
      <w:bookmarkEnd w:id="5569"/>
      <w:bookmarkEnd w:id="5570"/>
      <w:bookmarkEnd w:id="5571"/>
      <w:bookmarkEnd w:id="557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r w:rsidR="00FB2A41" w:rsidRPr="002877DE">
        <w:rPr>
          <w:i/>
          <w:sz w:val="28"/>
          <w:szCs w:val="28"/>
        </w:rPr>
        <w:t xml:space="preserve"> </w:t>
      </w:r>
      <w:r w:rsidRPr="002877DE">
        <w:rPr>
          <w:sz w:val="28"/>
          <w:szCs w:val="28"/>
        </w:rPr>
        <w:t>Эк</w:t>
      </w:r>
      <w:r w:rsidRPr="002877DE">
        <w:rPr>
          <w:sz w:val="28"/>
          <w:szCs w:val="28"/>
        </w:rPr>
        <w:t>о</w:t>
      </w:r>
      <w:r w:rsidRPr="002877DE">
        <w:rPr>
          <w:sz w:val="28"/>
          <w:szCs w:val="28"/>
        </w:rPr>
        <w:t>номическая ситуация на Урале благоприятствует</w:t>
      </w:r>
      <w:r w:rsidR="00080264">
        <w:rPr>
          <w:sz w:val="28"/>
          <w:szCs w:val="28"/>
        </w:rPr>
        <w:t xml:space="preserve"> </w:t>
      </w:r>
      <w:r w:rsidR="00AB70B2" w:rsidRPr="002877DE">
        <w:rPr>
          <w:sz w:val="28"/>
          <w:szCs w:val="28"/>
        </w:rPr>
        <w:t>[314</w:t>
      </w:r>
      <w:r w:rsidR="00FB2A41" w:rsidRPr="002877DE">
        <w:rPr>
          <w:sz w:val="28"/>
          <w:szCs w:val="28"/>
        </w:rPr>
        <w:t>, 267</w:t>
      </w:r>
      <w:r w:rsidR="00AB70B2" w:rsidRPr="002877DE">
        <w:rPr>
          <w:sz w:val="28"/>
          <w:szCs w:val="28"/>
        </w:rPr>
        <w:t>]</w:t>
      </w:r>
      <w:r w:rsidR="00FB2A41" w:rsidRPr="002877DE">
        <w:rPr>
          <w:sz w:val="28"/>
          <w:szCs w:val="28"/>
        </w:rPr>
        <w:t xml:space="preserve"> </w:t>
      </w:r>
      <w:r w:rsidRPr="002877DE">
        <w:rPr>
          <w:sz w:val="28"/>
          <w:szCs w:val="28"/>
        </w:rPr>
        <w:t>созданию трех кл</w:t>
      </w:r>
      <w:r w:rsidRPr="002877DE">
        <w:rPr>
          <w:sz w:val="28"/>
          <w:szCs w:val="28"/>
        </w:rPr>
        <w:t>а</w:t>
      </w:r>
      <w:r w:rsidRPr="002877DE">
        <w:rPr>
          <w:sz w:val="28"/>
          <w:szCs w:val="28"/>
        </w:rPr>
        <w:t>стеров:</w:t>
      </w:r>
      <w:r w:rsidR="00FB2A41" w:rsidRPr="002877DE">
        <w:rPr>
          <w:sz w:val="28"/>
          <w:szCs w:val="28"/>
        </w:rPr>
        <w:t xml:space="preserve"> </w:t>
      </w:r>
      <w:r w:rsidR="00430BFB" w:rsidRPr="002877DE">
        <w:rPr>
          <w:sz w:val="28"/>
          <w:szCs w:val="28"/>
        </w:rPr>
        <w:t xml:space="preserve">(1) </w:t>
      </w:r>
      <w:r w:rsidRPr="002877DE">
        <w:rPr>
          <w:sz w:val="28"/>
          <w:szCs w:val="28"/>
        </w:rPr>
        <w:t>титановый кластер: на базе «лок</w:t>
      </w:r>
      <w:r w:rsidRPr="002877DE">
        <w:rPr>
          <w:sz w:val="28"/>
          <w:szCs w:val="28"/>
        </w:rPr>
        <w:t>о</w:t>
      </w:r>
      <w:r w:rsidRPr="002877DE">
        <w:rPr>
          <w:sz w:val="28"/>
          <w:szCs w:val="28"/>
        </w:rPr>
        <w:t>мотива» – корпорации ВСМПО-Ависма (Верхняя Салда);</w:t>
      </w:r>
      <w:r w:rsidR="00430BFB" w:rsidRPr="002877DE">
        <w:rPr>
          <w:sz w:val="28"/>
          <w:szCs w:val="28"/>
        </w:rPr>
        <w:t xml:space="preserve"> (2) </w:t>
      </w:r>
      <w:r w:rsidRPr="002877DE">
        <w:rPr>
          <w:sz w:val="28"/>
          <w:szCs w:val="28"/>
        </w:rPr>
        <w:t>автомобильный кластер: «локомотив» – произв</w:t>
      </w:r>
      <w:r w:rsidRPr="002877DE">
        <w:rPr>
          <w:sz w:val="28"/>
          <w:szCs w:val="28"/>
        </w:rPr>
        <w:t>о</w:t>
      </w:r>
      <w:r w:rsidRPr="002877DE">
        <w:rPr>
          <w:sz w:val="28"/>
          <w:szCs w:val="28"/>
        </w:rPr>
        <w:t>дитель автомобилей АМУРа (Новоуральск);</w:t>
      </w:r>
      <w:r w:rsidR="00430BFB" w:rsidRPr="002877DE">
        <w:rPr>
          <w:sz w:val="28"/>
          <w:szCs w:val="28"/>
        </w:rPr>
        <w:t xml:space="preserve"> (3) </w:t>
      </w:r>
      <w:r w:rsidRPr="002877DE">
        <w:rPr>
          <w:sz w:val="28"/>
          <w:szCs w:val="28"/>
        </w:rPr>
        <w:t>машиностроительный кластер: «локомотив» – группа «Синара» (проект электровоза нового пок</w:t>
      </w:r>
      <w:r w:rsidRPr="002877DE">
        <w:rPr>
          <w:sz w:val="28"/>
          <w:szCs w:val="28"/>
        </w:rPr>
        <w:t>о</w:t>
      </w:r>
      <w:r w:rsidRPr="002877DE">
        <w:rPr>
          <w:sz w:val="28"/>
          <w:szCs w:val="28"/>
        </w:rPr>
        <w:t xml:space="preserve">ления). </w:t>
      </w:r>
    </w:p>
    <w:p w:rsidR="00FB2A41" w:rsidRPr="002877DE" w:rsidRDefault="00A15BFF" w:rsidP="002877DE">
      <w:pPr>
        <w:spacing w:line="360" w:lineRule="auto"/>
        <w:ind w:firstLine="567"/>
        <w:jc w:val="both"/>
        <w:rPr>
          <w:sz w:val="28"/>
          <w:szCs w:val="28"/>
        </w:rPr>
      </w:pPr>
      <w:r>
        <w:rPr>
          <w:sz w:val="28"/>
          <w:szCs w:val="28"/>
        </w:rPr>
        <w:t>В</w:t>
      </w:r>
      <w:r w:rsidR="00AA21E1" w:rsidRPr="002877DE">
        <w:rPr>
          <w:sz w:val="28"/>
          <w:szCs w:val="28"/>
        </w:rPr>
        <w:t>ысок</w:t>
      </w:r>
      <w:r>
        <w:rPr>
          <w:sz w:val="28"/>
          <w:szCs w:val="28"/>
        </w:rPr>
        <w:t xml:space="preserve">им </w:t>
      </w:r>
      <w:r w:rsidR="00AA21E1" w:rsidRPr="002877DE">
        <w:rPr>
          <w:sz w:val="28"/>
          <w:szCs w:val="28"/>
        </w:rPr>
        <w:t>потенциал</w:t>
      </w:r>
      <w:r>
        <w:rPr>
          <w:sz w:val="28"/>
          <w:szCs w:val="28"/>
        </w:rPr>
        <w:t xml:space="preserve">ом обладают </w:t>
      </w:r>
      <w:r w:rsidR="00AA21E1" w:rsidRPr="002877DE">
        <w:rPr>
          <w:sz w:val="28"/>
          <w:szCs w:val="28"/>
        </w:rPr>
        <w:t>формирующи</w:t>
      </w:r>
      <w:r>
        <w:rPr>
          <w:sz w:val="28"/>
          <w:szCs w:val="28"/>
        </w:rPr>
        <w:t xml:space="preserve">еся  </w:t>
      </w:r>
      <w:r w:rsidR="00AA21E1" w:rsidRPr="002877DE">
        <w:rPr>
          <w:sz w:val="28"/>
          <w:szCs w:val="28"/>
        </w:rPr>
        <w:t xml:space="preserve"> </w:t>
      </w:r>
      <w:r w:rsidRPr="002877DE">
        <w:rPr>
          <w:sz w:val="28"/>
          <w:szCs w:val="28"/>
        </w:rPr>
        <w:t xml:space="preserve">в регионах Севера РФ </w:t>
      </w:r>
      <w:r w:rsidR="00AA21E1" w:rsidRPr="002877DE">
        <w:rPr>
          <w:sz w:val="28"/>
          <w:szCs w:val="28"/>
        </w:rPr>
        <w:t>кластерны</w:t>
      </w:r>
      <w:r>
        <w:rPr>
          <w:sz w:val="28"/>
          <w:szCs w:val="28"/>
        </w:rPr>
        <w:t>е</w:t>
      </w:r>
      <w:r w:rsidR="00AA21E1" w:rsidRPr="002877DE">
        <w:rPr>
          <w:sz w:val="28"/>
          <w:szCs w:val="28"/>
        </w:rPr>
        <w:t xml:space="preserve"> инициатив,</w:t>
      </w:r>
      <w:r w:rsidRPr="00A15BFF">
        <w:rPr>
          <w:sz w:val="28"/>
          <w:szCs w:val="28"/>
        </w:rPr>
        <w:t xml:space="preserve"> </w:t>
      </w:r>
      <w:r w:rsidR="00AA21E1" w:rsidRPr="002877DE">
        <w:rPr>
          <w:sz w:val="28"/>
          <w:szCs w:val="28"/>
        </w:rPr>
        <w:t xml:space="preserve"> развитие которых, на наш взгляд, может повлечь сущ</w:t>
      </w:r>
      <w:r w:rsidR="00AA21E1" w:rsidRPr="002877DE">
        <w:rPr>
          <w:sz w:val="28"/>
          <w:szCs w:val="28"/>
        </w:rPr>
        <w:t>е</w:t>
      </w:r>
      <w:r w:rsidR="00AA21E1" w:rsidRPr="002877DE">
        <w:rPr>
          <w:sz w:val="28"/>
          <w:szCs w:val="28"/>
        </w:rPr>
        <w:t>ственный социально-экономический прорыв для ре</w:t>
      </w:r>
      <w:r w:rsidR="004E2810" w:rsidRPr="002877DE">
        <w:rPr>
          <w:sz w:val="28"/>
          <w:szCs w:val="28"/>
        </w:rPr>
        <w:t>гионов:</w:t>
      </w:r>
      <w:r w:rsidR="00430BFB" w:rsidRPr="002877DE">
        <w:rPr>
          <w:sz w:val="28"/>
          <w:szCs w:val="28"/>
        </w:rPr>
        <w:t xml:space="preserve"> </w:t>
      </w:r>
      <w:r w:rsidR="00AA21E1" w:rsidRPr="002877DE">
        <w:rPr>
          <w:sz w:val="28"/>
          <w:szCs w:val="28"/>
        </w:rPr>
        <w:t>Мурманский лог</w:t>
      </w:r>
      <w:r w:rsidR="00AA21E1" w:rsidRPr="002877DE">
        <w:rPr>
          <w:sz w:val="28"/>
          <w:szCs w:val="28"/>
        </w:rPr>
        <w:t>и</w:t>
      </w:r>
      <w:r w:rsidR="00AA21E1" w:rsidRPr="002877DE">
        <w:rPr>
          <w:sz w:val="28"/>
          <w:szCs w:val="28"/>
        </w:rPr>
        <w:t>стический кластер</w:t>
      </w:r>
      <w:r w:rsidR="00FB2A41" w:rsidRPr="002877DE">
        <w:rPr>
          <w:sz w:val="28"/>
          <w:szCs w:val="28"/>
        </w:rPr>
        <w:t>;</w:t>
      </w:r>
      <w:r w:rsidR="00080264">
        <w:rPr>
          <w:sz w:val="28"/>
          <w:szCs w:val="28"/>
        </w:rPr>
        <w:t xml:space="preserve"> </w:t>
      </w:r>
      <w:r w:rsidR="00FB2A41" w:rsidRPr="002877DE">
        <w:rPr>
          <w:sz w:val="28"/>
          <w:szCs w:val="28"/>
        </w:rPr>
        <w:t>т</w:t>
      </w:r>
      <w:r w:rsidR="00AA21E1" w:rsidRPr="002877DE">
        <w:rPr>
          <w:sz w:val="28"/>
          <w:szCs w:val="28"/>
        </w:rPr>
        <w:t>уристический кластер Республики Карелия</w:t>
      </w:r>
      <w:r w:rsidR="00FB2A41" w:rsidRPr="002877DE">
        <w:rPr>
          <w:sz w:val="28"/>
          <w:szCs w:val="28"/>
        </w:rPr>
        <w:t>;</w:t>
      </w:r>
      <w:r w:rsidR="00080264">
        <w:rPr>
          <w:sz w:val="28"/>
          <w:szCs w:val="28"/>
        </w:rPr>
        <w:t xml:space="preserve"> </w:t>
      </w:r>
      <w:r w:rsidR="00AA21E1" w:rsidRPr="002877DE">
        <w:rPr>
          <w:sz w:val="28"/>
          <w:szCs w:val="28"/>
        </w:rPr>
        <w:t>Архангельский лесной кластер</w:t>
      </w:r>
      <w:r w:rsidR="00FB2A41" w:rsidRPr="002877DE">
        <w:rPr>
          <w:sz w:val="28"/>
          <w:szCs w:val="28"/>
        </w:rPr>
        <w:t>;</w:t>
      </w:r>
      <w:r w:rsidR="00080264">
        <w:rPr>
          <w:sz w:val="28"/>
          <w:szCs w:val="28"/>
        </w:rPr>
        <w:t xml:space="preserve"> </w:t>
      </w:r>
      <w:r w:rsidR="00FB2A41" w:rsidRPr="002877DE">
        <w:rPr>
          <w:sz w:val="28"/>
          <w:szCs w:val="28"/>
        </w:rPr>
        <w:t>л</w:t>
      </w:r>
      <w:r w:rsidR="00AA21E1" w:rsidRPr="002877DE">
        <w:rPr>
          <w:sz w:val="28"/>
          <w:szCs w:val="28"/>
        </w:rPr>
        <w:t>есной кластер Республики Коми</w:t>
      </w:r>
      <w:r w:rsidR="00FB2A41" w:rsidRPr="002877DE">
        <w:rPr>
          <w:sz w:val="28"/>
          <w:szCs w:val="28"/>
        </w:rPr>
        <w:t>;</w:t>
      </w:r>
      <w:r w:rsidR="00080264">
        <w:rPr>
          <w:sz w:val="28"/>
          <w:szCs w:val="28"/>
        </w:rPr>
        <w:t xml:space="preserve"> </w:t>
      </w:r>
      <w:r w:rsidR="00FB2A41" w:rsidRPr="002877DE">
        <w:rPr>
          <w:sz w:val="28"/>
          <w:szCs w:val="28"/>
        </w:rPr>
        <w:t>к</w:t>
      </w:r>
      <w:r w:rsidR="00AA21E1" w:rsidRPr="002877DE">
        <w:rPr>
          <w:sz w:val="28"/>
          <w:szCs w:val="28"/>
        </w:rPr>
        <w:t>ластер Нижнего Прианг</w:t>
      </w:r>
      <w:r w:rsidR="00AA21E1" w:rsidRPr="002877DE">
        <w:rPr>
          <w:sz w:val="28"/>
          <w:szCs w:val="28"/>
        </w:rPr>
        <w:t>а</w:t>
      </w:r>
      <w:r w:rsidR="00AA21E1" w:rsidRPr="002877DE">
        <w:rPr>
          <w:sz w:val="28"/>
          <w:szCs w:val="28"/>
        </w:rPr>
        <w:t>рья</w:t>
      </w:r>
      <w:r w:rsidR="00FB2A41" w:rsidRPr="002877DE">
        <w:rPr>
          <w:sz w:val="28"/>
          <w:szCs w:val="28"/>
        </w:rPr>
        <w:t>;</w:t>
      </w:r>
      <w:r w:rsidR="00080264">
        <w:rPr>
          <w:sz w:val="28"/>
          <w:szCs w:val="28"/>
        </w:rPr>
        <w:t xml:space="preserve"> </w:t>
      </w:r>
      <w:r w:rsidR="00AA21E1" w:rsidRPr="002877DE">
        <w:rPr>
          <w:sz w:val="28"/>
          <w:szCs w:val="28"/>
        </w:rPr>
        <w:t>Иркутская кластерная инициатива</w:t>
      </w:r>
      <w:r w:rsidR="00FB2A41" w:rsidRPr="002877DE">
        <w:rPr>
          <w:sz w:val="28"/>
          <w:szCs w:val="28"/>
        </w:rPr>
        <w:t>;</w:t>
      </w:r>
      <w:r w:rsidR="00430BFB" w:rsidRPr="002877DE">
        <w:rPr>
          <w:sz w:val="28"/>
          <w:szCs w:val="28"/>
        </w:rPr>
        <w:t xml:space="preserve"> </w:t>
      </w:r>
      <w:r w:rsidR="00AA21E1" w:rsidRPr="002877DE">
        <w:rPr>
          <w:sz w:val="28"/>
          <w:szCs w:val="28"/>
        </w:rPr>
        <w:t>Бурятский туристический кластер</w:t>
      </w:r>
      <w:r w:rsidR="00FB2A41" w:rsidRPr="002877DE">
        <w:rPr>
          <w:sz w:val="28"/>
          <w:szCs w:val="28"/>
        </w:rPr>
        <w:t>;</w:t>
      </w:r>
      <w:r w:rsidR="00080264">
        <w:rPr>
          <w:sz w:val="28"/>
          <w:szCs w:val="28"/>
        </w:rPr>
        <w:t xml:space="preserve"> </w:t>
      </w:r>
      <w:r w:rsidR="00AA21E1" w:rsidRPr="002877DE">
        <w:rPr>
          <w:sz w:val="28"/>
          <w:szCs w:val="28"/>
        </w:rPr>
        <w:t>Якутский биотехнологический кластер</w:t>
      </w:r>
      <w:r w:rsidR="00FB2A41" w:rsidRPr="002877DE">
        <w:rPr>
          <w:sz w:val="28"/>
          <w:szCs w:val="28"/>
        </w:rPr>
        <w:t>;</w:t>
      </w:r>
      <w:r w:rsidR="00080264">
        <w:rPr>
          <w:sz w:val="28"/>
          <w:szCs w:val="28"/>
        </w:rPr>
        <w:t xml:space="preserve"> </w:t>
      </w:r>
      <w:r w:rsidR="00AA21E1" w:rsidRPr="002877DE">
        <w:rPr>
          <w:sz w:val="28"/>
          <w:szCs w:val="28"/>
        </w:rPr>
        <w:t>Камчатский морской кластер</w:t>
      </w:r>
      <w:r w:rsidRPr="00A15BFF">
        <w:rPr>
          <w:sz w:val="28"/>
          <w:szCs w:val="28"/>
        </w:rPr>
        <w:t xml:space="preserve"> [267]</w:t>
      </w:r>
      <w:r w:rsidR="00FB2A41" w:rsidRPr="002877DE">
        <w:rPr>
          <w:sz w:val="28"/>
          <w:szCs w:val="28"/>
        </w:rPr>
        <w:t>.</w:t>
      </w:r>
      <w:r w:rsidR="00AA21E1" w:rsidRPr="002877DE">
        <w:rPr>
          <w:sz w:val="28"/>
          <w:szCs w:val="28"/>
        </w:rPr>
        <w:t xml:space="preserve"> </w:t>
      </w:r>
    </w:p>
    <w:p w:rsidR="00AA21E1" w:rsidRPr="002877DE" w:rsidRDefault="00AA21E1" w:rsidP="002877DE">
      <w:pPr>
        <w:spacing w:line="360" w:lineRule="auto"/>
        <w:ind w:firstLine="567"/>
        <w:jc w:val="both"/>
        <w:rPr>
          <w:sz w:val="28"/>
          <w:szCs w:val="28"/>
        </w:rPr>
      </w:pPr>
      <w:bookmarkStart w:id="5677" w:name="_Toc230716158"/>
      <w:bookmarkStart w:id="5678" w:name="_Toc230950371"/>
      <w:bookmarkStart w:id="5679" w:name="_Toc230950536"/>
      <w:bookmarkStart w:id="5680" w:name="_Toc230969591"/>
      <w:bookmarkStart w:id="5681" w:name="_Toc230970008"/>
      <w:bookmarkStart w:id="5682" w:name="_Toc230971030"/>
      <w:bookmarkStart w:id="5683" w:name="_Toc230973858"/>
      <w:bookmarkStart w:id="5684" w:name="_Toc231020660"/>
      <w:bookmarkStart w:id="5685" w:name="_Toc231021825"/>
      <w:bookmarkStart w:id="5686" w:name="_Toc231022427"/>
      <w:bookmarkStart w:id="5687" w:name="_Toc231022599"/>
      <w:bookmarkStart w:id="5688" w:name="_Toc231026629"/>
      <w:bookmarkStart w:id="5689" w:name="_Toc231026803"/>
      <w:bookmarkStart w:id="5690" w:name="_Toc231040828"/>
      <w:bookmarkStart w:id="5691" w:name="_Toc231040886"/>
      <w:bookmarkEnd w:id="5573"/>
      <w:bookmarkEnd w:id="5574"/>
      <w:bookmarkEnd w:id="5575"/>
      <w:bookmarkEnd w:id="5576"/>
      <w:bookmarkEnd w:id="5577"/>
      <w:bookmarkEnd w:id="5578"/>
      <w:bookmarkEnd w:id="5579"/>
      <w:r w:rsidRPr="002877DE">
        <w:rPr>
          <w:sz w:val="28"/>
          <w:szCs w:val="28"/>
        </w:rPr>
        <w:t>Для более полной реализации конкурентных преимущества российских р</w:t>
      </w:r>
      <w:r w:rsidRPr="002877DE">
        <w:rPr>
          <w:sz w:val="28"/>
          <w:szCs w:val="28"/>
        </w:rPr>
        <w:t>е</w:t>
      </w:r>
      <w:r w:rsidRPr="002877DE">
        <w:rPr>
          <w:sz w:val="28"/>
          <w:szCs w:val="28"/>
        </w:rPr>
        <w:t>гионов необходим комплексный подход к организации в них агропромышле</w:t>
      </w:r>
      <w:r w:rsidRPr="002877DE">
        <w:rPr>
          <w:sz w:val="28"/>
          <w:szCs w:val="28"/>
        </w:rPr>
        <w:t>н</w:t>
      </w:r>
      <w:r w:rsidRPr="002877DE">
        <w:rPr>
          <w:sz w:val="28"/>
          <w:szCs w:val="28"/>
        </w:rPr>
        <w:t xml:space="preserve">ных кластеров. </w:t>
      </w:r>
      <w:r w:rsidR="00AB274A" w:rsidRPr="002877DE">
        <w:rPr>
          <w:sz w:val="28"/>
          <w:szCs w:val="28"/>
        </w:rPr>
        <w:t>Агрокластер представляет собой инновационно направленную, территориально локализованную интегрированную структуру с элементами с</w:t>
      </w:r>
      <w:r w:rsidR="00AB274A" w:rsidRPr="002877DE">
        <w:rPr>
          <w:sz w:val="28"/>
          <w:szCs w:val="28"/>
        </w:rPr>
        <w:t>е</w:t>
      </w:r>
      <w:r w:rsidR="00AB274A" w:rsidRPr="002877DE">
        <w:rPr>
          <w:sz w:val="28"/>
          <w:szCs w:val="28"/>
        </w:rPr>
        <w:t>тевой организации, организованную на основе сельскохозяйственного прои</w:t>
      </w:r>
      <w:r w:rsidR="00AB274A" w:rsidRPr="002877DE">
        <w:rPr>
          <w:sz w:val="28"/>
          <w:szCs w:val="28"/>
        </w:rPr>
        <w:t>з</w:t>
      </w:r>
      <w:r w:rsidR="00AB274A" w:rsidRPr="002877DE">
        <w:rPr>
          <w:sz w:val="28"/>
          <w:szCs w:val="28"/>
        </w:rPr>
        <w:t xml:space="preserve">водства, включающую различные сферы АПК, входящие в технологическую цепочку создания добавленной стоимости. </w:t>
      </w:r>
      <w:r w:rsidRPr="002877DE">
        <w:rPr>
          <w:sz w:val="28"/>
          <w:szCs w:val="28"/>
        </w:rPr>
        <w:t>Необходимость повышения экон</w:t>
      </w:r>
      <w:r w:rsidRPr="002877DE">
        <w:rPr>
          <w:sz w:val="28"/>
          <w:szCs w:val="28"/>
        </w:rPr>
        <w:t>о</w:t>
      </w:r>
      <w:r w:rsidRPr="002877DE">
        <w:rPr>
          <w:sz w:val="28"/>
          <w:szCs w:val="28"/>
        </w:rPr>
        <w:t xml:space="preserve">мической эффективности региональных </w:t>
      </w:r>
      <w:r w:rsidR="00A15BFF">
        <w:rPr>
          <w:sz w:val="28"/>
          <w:szCs w:val="28"/>
        </w:rPr>
        <w:t>АПК</w:t>
      </w:r>
      <w:r w:rsidRPr="002877DE">
        <w:rPr>
          <w:sz w:val="28"/>
          <w:szCs w:val="28"/>
        </w:rPr>
        <w:t xml:space="preserve"> ставит перед территориями новые задачи, прежде всего связанные с выбором конкурентоспособной модели р</w:t>
      </w:r>
      <w:r w:rsidRPr="002877DE">
        <w:rPr>
          <w:sz w:val="28"/>
          <w:szCs w:val="28"/>
        </w:rPr>
        <w:t>е</w:t>
      </w:r>
      <w:r w:rsidRPr="002877DE">
        <w:rPr>
          <w:sz w:val="28"/>
          <w:szCs w:val="28"/>
        </w:rPr>
        <w:t>гиональной экономики, позволяющей максимально испол</w:t>
      </w:r>
      <w:r w:rsidRPr="002877DE">
        <w:rPr>
          <w:sz w:val="28"/>
          <w:szCs w:val="28"/>
        </w:rPr>
        <w:t>ь</w:t>
      </w:r>
      <w:r w:rsidRPr="002877DE">
        <w:rPr>
          <w:sz w:val="28"/>
          <w:szCs w:val="28"/>
        </w:rPr>
        <w:t>зовать имеющийся потенциал</w:t>
      </w:r>
      <w:r w:rsidR="00AB274A" w:rsidRPr="002877DE">
        <w:rPr>
          <w:sz w:val="28"/>
          <w:szCs w:val="28"/>
        </w:rPr>
        <w:t xml:space="preserve"> [267].</w:t>
      </w:r>
    </w:p>
    <w:p w:rsidR="00AA21E1" w:rsidRPr="002877DE" w:rsidRDefault="00AA21E1" w:rsidP="002877DE">
      <w:pPr>
        <w:pStyle w:val="2"/>
        <w:spacing w:line="360" w:lineRule="auto"/>
        <w:ind w:firstLine="567"/>
        <w:jc w:val="both"/>
        <w:rPr>
          <w:rStyle w:val="FontStyle16"/>
          <w:i/>
          <w:iCs/>
          <w:sz w:val="28"/>
          <w:szCs w:val="28"/>
        </w:rPr>
      </w:pPr>
      <w:bookmarkStart w:id="5692" w:name="_Toc231119114"/>
      <w:bookmarkStart w:id="5693" w:name="_Toc231119313"/>
      <w:bookmarkStart w:id="5694" w:name="_Toc231119483"/>
      <w:bookmarkStart w:id="5695" w:name="_Toc231120066"/>
      <w:bookmarkStart w:id="5696" w:name="_Toc231186885"/>
      <w:bookmarkStart w:id="5697" w:name="_Toc231189252"/>
      <w:bookmarkStart w:id="5698" w:name="_Toc231190484"/>
      <w:bookmarkStart w:id="5699" w:name="_Toc231192900"/>
      <w:bookmarkStart w:id="5700" w:name="_Toc231193419"/>
      <w:bookmarkStart w:id="5701" w:name="_Toc231193944"/>
      <w:bookmarkStart w:id="5702" w:name="_Toc231195612"/>
      <w:bookmarkStart w:id="5703" w:name="_Toc231202448"/>
      <w:bookmarkStart w:id="5704" w:name="_Toc231373060"/>
      <w:bookmarkStart w:id="5705" w:name="_Toc231373677"/>
      <w:bookmarkStart w:id="5706" w:name="_Toc231459342"/>
      <w:bookmarkStart w:id="5707" w:name="_Toc231460037"/>
      <w:bookmarkStart w:id="5708" w:name="_Toc231460728"/>
      <w:bookmarkStart w:id="5709" w:name="_Toc231460825"/>
      <w:bookmarkStart w:id="5710" w:name="_Toc231461509"/>
      <w:bookmarkStart w:id="5711" w:name="_Toc231561115"/>
      <w:bookmarkStart w:id="5712" w:name="_Toc231913181"/>
      <w:bookmarkStart w:id="5713" w:name="_Toc234321768"/>
      <w:bookmarkStart w:id="5714" w:name="_Toc236198820"/>
      <w:bookmarkStart w:id="5715" w:name="_Toc238837242"/>
      <w:r w:rsidRPr="002877DE">
        <w:rPr>
          <w:rStyle w:val="FontStyle16"/>
          <w:i/>
          <w:iCs/>
          <w:sz w:val="28"/>
          <w:szCs w:val="28"/>
        </w:rPr>
        <w:t>13.</w:t>
      </w:r>
      <w:r w:rsidR="00A76D2C">
        <w:rPr>
          <w:rStyle w:val="FontStyle16"/>
          <w:i/>
          <w:iCs/>
          <w:sz w:val="28"/>
          <w:szCs w:val="28"/>
        </w:rPr>
        <w:t>5</w:t>
      </w:r>
      <w:r w:rsidRPr="002877DE">
        <w:rPr>
          <w:rStyle w:val="FontStyle16"/>
          <w:i/>
          <w:iCs/>
          <w:sz w:val="28"/>
          <w:szCs w:val="28"/>
        </w:rPr>
        <w:t>. Направления развития региональных кластеров</w:t>
      </w:r>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p>
    <w:p w:rsidR="00AA21E1" w:rsidRPr="002877DE" w:rsidRDefault="00AA21E1" w:rsidP="002877DE">
      <w:pPr>
        <w:spacing w:line="360" w:lineRule="auto"/>
        <w:ind w:firstLine="567"/>
        <w:jc w:val="both"/>
        <w:rPr>
          <w:sz w:val="28"/>
          <w:szCs w:val="28"/>
        </w:rPr>
      </w:pPr>
      <w:r w:rsidRPr="002877DE">
        <w:rPr>
          <w:sz w:val="28"/>
          <w:szCs w:val="28"/>
        </w:rPr>
        <w:t xml:space="preserve">На данный момент ситуация складывается таким образом, что инициативы федерального центра (создание </w:t>
      </w:r>
      <w:r w:rsidR="00AB01EF" w:rsidRPr="002877DE">
        <w:rPr>
          <w:sz w:val="28"/>
          <w:szCs w:val="28"/>
        </w:rPr>
        <w:t>ОЭЗ</w:t>
      </w:r>
      <w:r w:rsidRPr="002877DE">
        <w:rPr>
          <w:sz w:val="28"/>
          <w:szCs w:val="28"/>
        </w:rPr>
        <w:t xml:space="preserve">, </w:t>
      </w:r>
      <w:r w:rsidR="00C70013" w:rsidRPr="002877DE">
        <w:rPr>
          <w:sz w:val="28"/>
          <w:szCs w:val="28"/>
        </w:rPr>
        <w:t xml:space="preserve">ИУ и </w:t>
      </w:r>
      <w:r w:rsidRPr="002877DE">
        <w:rPr>
          <w:sz w:val="28"/>
          <w:szCs w:val="28"/>
        </w:rPr>
        <w:t>др.) фактически создают условия для развития кластеров на региональном уровне. Более того, Концепция страт</w:t>
      </w:r>
      <w:r w:rsidRPr="002877DE">
        <w:rPr>
          <w:sz w:val="28"/>
          <w:szCs w:val="28"/>
        </w:rPr>
        <w:t>е</w:t>
      </w:r>
      <w:r w:rsidRPr="002877DE">
        <w:rPr>
          <w:sz w:val="28"/>
          <w:szCs w:val="28"/>
        </w:rPr>
        <w:t>гии социально-экономического развития регионов РФ, предусматривающая п</w:t>
      </w:r>
      <w:r w:rsidRPr="002877DE">
        <w:rPr>
          <w:sz w:val="28"/>
          <w:szCs w:val="28"/>
        </w:rPr>
        <w:t>е</w:t>
      </w:r>
      <w:r w:rsidRPr="002877DE">
        <w:rPr>
          <w:sz w:val="28"/>
          <w:szCs w:val="28"/>
        </w:rPr>
        <w:t>реход на принцип поляризованного развития регионов вместо политики выра</w:t>
      </w:r>
      <w:r w:rsidRPr="002877DE">
        <w:rPr>
          <w:sz w:val="28"/>
          <w:szCs w:val="28"/>
        </w:rPr>
        <w:t>в</w:t>
      </w:r>
      <w:r w:rsidRPr="002877DE">
        <w:rPr>
          <w:sz w:val="28"/>
          <w:szCs w:val="28"/>
        </w:rPr>
        <w:t>нивания, однозначно указывает на кластеры как на один из приоритетов реги</w:t>
      </w:r>
      <w:r w:rsidRPr="002877DE">
        <w:rPr>
          <w:sz w:val="28"/>
          <w:szCs w:val="28"/>
        </w:rPr>
        <w:t>о</w:t>
      </w:r>
      <w:r w:rsidRPr="002877DE">
        <w:rPr>
          <w:sz w:val="28"/>
          <w:szCs w:val="28"/>
        </w:rPr>
        <w:t>нального развития России. Следующее слово – за регионами. И от того, н</w:t>
      </w:r>
      <w:r w:rsidRPr="002877DE">
        <w:rPr>
          <w:sz w:val="28"/>
          <w:szCs w:val="28"/>
        </w:rPr>
        <w:t>а</w:t>
      </w:r>
      <w:r w:rsidRPr="002877DE">
        <w:rPr>
          <w:sz w:val="28"/>
          <w:szCs w:val="28"/>
        </w:rPr>
        <w:t>сколько продуманным и обоснованным будет подход региональных органов власти к проведению кластерной политики на своей территории, будет ли сформулировано долгосрочное видение развития кластеров или все закончится рядом непоследовательных и неэффективных инициатив, сегодня зависит ко</w:t>
      </w:r>
      <w:r w:rsidRPr="002877DE">
        <w:rPr>
          <w:sz w:val="28"/>
          <w:szCs w:val="28"/>
        </w:rPr>
        <w:t>н</w:t>
      </w:r>
      <w:r w:rsidRPr="002877DE">
        <w:rPr>
          <w:sz w:val="28"/>
          <w:szCs w:val="28"/>
        </w:rPr>
        <w:t>курентоспособность российских регионов и страны в целом.</w:t>
      </w:r>
    </w:p>
    <w:p w:rsidR="00AA21E1" w:rsidRPr="002877DE" w:rsidRDefault="00AA21E1" w:rsidP="002877DE">
      <w:pPr>
        <w:pStyle w:val="Style3"/>
        <w:spacing w:line="360" w:lineRule="auto"/>
        <w:ind w:firstLine="567"/>
        <w:rPr>
          <w:rStyle w:val="FontStyle20"/>
          <w:sz w:val="28"/>
          <w:szCs w:val="28"/>
        </w:rPr>
      </w:pPr>
      <w:r w:rsidRPr="002877DE">
        <w:rPr>
          <w:rStyle w:val="FontStyle20"/>
          <w:sz w:val="28"/>
          <w:szCs w:val="28"/>
        </w:rPr>
        <w:t>Для повышения эффективности и конкурентоспособности субъектов кл</w:t>
      </w:r>
      <w:r w:rsidRPr="002877DE">
        <w:rPr>
          <w:rStyle w:val="FontStyle20"/>
          <w:sz w:val="28"/>
          <w:szCs w:val="28"/>
        </w:rPr>
        <w:t>а</w:t>
      </w:r>
      <w:r w:rsidRPr="002877DE">
        <w:rPr>
          <w:rStyle w:val="FontStyle20"/>
          <w:sz w:val="28"/>
          <w:szCs w:val="28"/>
        </w:rPr>
        <w:t>стера необходимо сформировать механизмы институционального, организац</w:t>
      </w:r>
      <w:r w:rsidRPr="002877DE">
        <w:rPr>
          <w:rStyle w:val="FontStyle20"/>
          <w:sz w:val="28"/>
          <w:szCs w:val="28"/>
        </w:rPr>
        <w:t>и</w:t>
      </w:r>
      <w:r w:rsidRPr="002877DE">
        <w:rPr>
          <w:rStyle w:val="FontStyle20"/>
          <w:sz w:val="28"/>
          <w:szCs w:val="28"/>
        </w:rPr>
        <w:t>онного и экономического стимулирования сетевого сотрудничества и госуда</w:t>
      </w:r>
      <w:r w:rsidRPr="002877DE">
        <w:rPr>
          <w:rStyle w:val="FontStyle20"/>
          <w:sz w:val="28"/>
          <w:szCs w:val="28"/>
        </w:rPr>
        <w:t>р</w:t>
      </w:r>
      <w:r w:rsidRPr="002877DE">
        <w:rPr>
          <w:rStyle w:val="FontStyle20"/>
          <w:sz w:val="28"/>
          <w:szCs w:val="28"/>
        </w:rPr>
        <w:t>ственно-частного партнерства в формировании факторов конкурентных пр</w:t>
      </w:r>
      <w:r w:rsidRPr="002877DE">
        <w:rPr>
          <w:rStyle w:val="FontStyle20"/>
          <w:sz w:val="28"/>
          <w:szCs w:val="28"/>
        </w:rPr>
        <w:t>е</w:t>
      </w:r>
      <w:r w:rsidRPr="002877DE">
        <w:rPr>
          <w:rStyle w:val="FontStyle20"/>
          <w:sz w:val="28"/>
          <w:szCs w:val="28"/>
        </w:rPr>
        <w:t>имуществ класт</w:t>
      </w:r>
      <w:r w:rsidRPr="002877DE">
        <w:rPr>
          <w:rStyle w:val="FontStyle20"/>
          <w:sz w:val="28"/>
          <w:szCs w:val="28"/>
        </w:rPr>
        <w:t>е</w:t>
      </w:r>
      <w:r w:rsidRPr="002877DE">
        <w:rPr>
          <w:rStyle w:val="FontStyle20"/>
          <w:sz w:val="28"/>
          <w:szCs w:val="28"/>
        </w:rPr>
        <w:t xml:space="preserve">ров – образовании, науке. </w:t>
      </w:r>
    </w:p>
    <w:p w:rsidR="00AA21E1" w:rsidRPr="002877DE" w:rsidRDefault="00AA21E1" w:rsidP="002877DE">
      <w:pPr>
        <w:spacing w:line="360" w:lineRule="auto"/>
        <w:ind w:firstLine="567"/>
        <w:jc w:val="both"/>
        <w:rPr>
          <w:sz w:val="28"/>
          <w:szCs w:val="28"/>
        </w:rPr>
      </w:pPr>
      <w:bookmarkStart w:id="5716" w:name="_Toc230698346"/>
      <w:bookmarkStart w:id="5717" w:name="_Toc230716088"/>
      <w:bookmarkStart w:id="5718" w:name="_Toc230776936"/>
      <w:bookmarkStart w:id="5719" w:name="_Toc230777442"/>
      <w:bookmarkStart w:id="5720" w:name="_Toc230781547"/>
      <w:bookmarkStart w:id="5721" w:name="_Toc230788918"/>
      <w:bookmarkStart w:id="5722" w:name="_Toc230789957"/>
      <w:bookmarkStart w:id="5723" w:name="_Toc230790111"/>
      <w:bookmarkStart w:id="5724" w:name="_Toc230790265"/>
      <w:bookmarkStart w:id="5725" w:name="_Toc230940715"/>
      <w:bookmarkStart w:id="5726" w:name="_Toc230942065"/>
      <w:bookmarkStart w:id="5727" w:name="_Toc230948255"/>
      <w:bookmarkStart w:id="5728" w:name="_Toc230949599"/>
      <w:bookmarkStart w:id="5729" w:name="_Toc230950340"/>
      <w:bookmarkStart w:id="5730" w:name="_Toc230950505"/>
      <w:bookmarkStart w:id="5731" w:name="_Toc230969643"/>
      <w:bookmarkStart w:id="5732" w:name="_Toc230970060"/>
      <w:bookmarkStart w:id="5733" w:name="_Toc230971081"/>
      <w:bookmarkStart w:id="5734" w:name="_Toc230973843"/>
      <w:bookmarkStart w:id="5735" w:name="_Toc231020645"/>
      <w:bookmarkStart w:id="5736" w:name="_Toc231021810"/>
      <w:bookmarkStart w:id="5737" w:name="_Toc231022412"/>
      <w:bookmarkStart w:id="5738" w:name="_Toc231022584"/>
      <w:bookmarkStart w:id="5739" w:name="_Toc231026614"/>
      <w:bookmarkStart w:id="5740" w:name="_Toc231026788"/>
      <w:bookmarkStart w:id="5741" w:name="_Toc231040813"/>
      <w:bookmarkStart w:id="5742" w:name="_Toc231040871"/>
      <w:bookmarkStart w:id="5743" w:name="_Toc230698393"/>
      <w:bookmarkStart w:id="5744" w:name="_Toc230716135"/>
      <w:bookmarkStart w:id="5745" w:name="_Toc230776983"/>
      <w:bookmarkStart w:id="5746" w:name="_Toc230777489"/>
      <w:bookmarkStart w:id="5747" w:name="_Toc230781594"/>
      <w:bookmarkStart w:id="5748" w:name="_Toc230788965"/>
      <w:bookmarkStart w:id="5749" w:name="_Toc230789974"/>
      <w:bookmarkStart w:id="5750" w:name="_Toc230790128"/>
      <w:bookmarkStart w:id="5751" w:name="_Toc230790282"/>
      <w:bookmarkStart w:id="5752" w:name="_Toc230940732"/>
      <w:bookmarkStart w:id="5753" w:name="_Toc230942082"/>
      <w:bookmarkStart w:id="5754" w:name="_Toc230948272"/>
      <w:bookmarkStart w:id="5755" w:name="_Toc230949616"/>
      <w:bookmarkStart w:id="5756" w:name="_Toc230950357"/>
      <w:bookmarkStart w:id="5757" w:name="_Toc230950522"/>
      <w:bookmarkStart w:id="5758" w:name="_Toc230698390"/>
      <w:bookmarkStart w:id="5759" w:name="_Toc230716132"/>
      <w:bookmarkStart w:id="5760" w:name="_Toc230776980"/>
      <w:bookmarkStart w:id="5761" w:name="_Toc230777486"/>
      <w:bookmarkStart w:id="5762" w:name="_Toc230781591"/>
      <w:bookmarkStart w:id="5763" w:name="_Toc230788962"/>
      <w:bookmarkStart w:id="5764" w:name="_Toc230789972"/>
      <w:bookmarkStart w:id="5765" w:name="_Toc230790126"/>
      <w:bookmarkStart w:id="5766" w:name="_Toc230790280"/>
      <w:bookmarkStart w:id="5767" w:name="_Toc230940730"/>
      <w:bookmarkStart w:id="5768" w:name="_Toc230942080"/>
      <w:bookmarkStart w:id="5769" w:name="_Toc230948270"/>
      <w:bookmarkStart w:id="5770" w:name="_Toc230949614"/>
      <w:bookmarkStart w:id="5771" w:name="_Toc230950355"/>
      <w:bookmarkStart w:id="5772" w:name="_Toc230950520"/>
      <w:r w:rsidRPr="002877DE">
        <w:rPr>
          <w:sz w:val="28"/>
          <w:szCs w:val="28"/>
        </w:rPr>
        <w:t>С целью непосредственной организации кластера необходимо:</w:t>
      </w:r>
      <w:r w:rsidR="00430BFB" w:rsidRPr="002877DE">
        <w:rPr>
          <w:sz w:val="28"/>
          <w:szCs w:val="28"/>
        </w:rPr>
        <w:t xml:space="preserve"> </w:t>
      </w:r>
      <w:r w:rsidRPr="002877DE">
        <w:rPr>
          <w:sz w:val="28"/>
          <w:szCs w:val="28"/>
        </w:rPr>
        <w:t>выявить б</w:t>
      </w:r>
      <w:r w:rsidRPr="002877DE">
        <w:rPr>
          <w:sz w:val="28"/>
          <w:szCs w:val="28"/>
        </w:rPr>
        <w:t>а</w:t>
      </w:r>
      <w:r w:rsidRPr="002877DE">
        <w:rPr>
          <w:sz w:val="28"/>
          <w:szCs w:val="28"/>
        </w:rPr>
        <w:t>зовые предприятия (предприятия-лидеры);</w:t>
      </w:r>
      <w:r w:rsidR="00080264">
        <w:rPr>
          <w:sz w:val="28"/>
          <w:szCs w:val="28"/>
        </w:rPr>
        <w:t xml:space="preserve"> </w:t>
      </w:r>
      <w:r w:rsidRPr="002877DE">
        <w:rPr>
          <w:sz w:val="28"/>
          <w:szCs w:val="28"/>
        </w:rPr>
        <w:t>определить ключевых партнеров; идентифицировать региональные возможности; определить приоритетные ры</w:t>
      </w:r>
      <w:r w:rsidRPr="002877DE">
        <w:rPr>
          <w:sz w:val="28"/>
          <w:szCs w:val="28"/>
        </w:rPr>
        <w:t>н</w:t>
      </w:r>
      <w:r w:rsidRPr="002877DE">
        <w:rPr>
          <w:sz w:val="28"/>
          <w:szCs w:val="28"/>
        </w:rPr>
        <w:t>ки сбыта проду</w:t>
      </w:r>
      <w:r w:rsidRPr="002877DE">
        <w:rPr>
          <w:sz w:val="28"/>
          <w:szCs w:val="28"/>
        </w:rPr>
        <w:t>к</w:t>
      </w:r>
      <w:r w:rsidRPr="002877DE">
        <w:rPr>
          <w:sz w:val="28"/>
          <w:szCs w:val="28"/>
        </w:rPr>
        <w:t xml:space="preserve">ции. </w:t>
      </w:r>
    </w:p>
    <w:p w:rsidR="00AA21E1" w:rsidRPr="002877DE" w:rsidRDefault="00AA21E1" w:rsidP="002877DE">
      <w:pPr>
        <w:spacing w:line="360" w:lineRule="auto"/>
        <w:ind w:firstLine="567"/>
        <w:jc w:val="both"/>
        <w:rPr>
          <w:sz w:val="28"/>
          <w:szCs w:val="28"/>
        </w:rPr>
      </w:pPr>
      <w:r w:rsidRPr="002877DE">
        <w:rPr>
          <w:sz w:val="28"/>
          <w:szCs w:val="28"/>
        </w:rPr>
        <w:t>Во многих регионах России имеются предпосылки к созданию территор</w:t>
      </w:r>
      <w:r w:rsidRPr="002877DE">
        <w:rPr>
          <w:sz w:val="28"/>
          <w:szCs w:val="28"/>
        </w:rPr>
        <w:t>и</w:t>
      </w:r>
      <w:r w:rsidRPr="002877DE">
        <w:rPr>
          <w:sz w:val="28"/>
          <w:szCs w:val="28"/>
        </w:rPr>
        <w:t>ально-производственной структуры, которая основана на взаимодействии н</w:t>
      </w:r>
      <w:r w:rsidRPr="002877DE">
        <w:rPr>
          <w:sz w:val="28"/>
          <w:szCs w:val="28"/>
        </w:rPr>
        <w:t>а</w:t>
      </w:r>
      <w:r w:rsidRPr="002877DE">
        <w:rPr>
          <w:sz w:val="28"/>
          <w:szCs w:val="28"/>
        </w:rPr>
        <w:t>учно-образовательной сферы, предприятий промышленности торговли, сферы обслуживания и г</w:t>
      </w:r>
      <w:r w:rsidRPr="002877DE">
        <w:rPr>
          <w:sz w:val="28"/>
          <w:szCs w:val="28"/>
        </w:rPr>
        <w:t>о</w:t>
      </w:r>
      <w:r w:rsidRPr="002877DE">
        <w:rPr>
          <w:sz w:val="28"/>
          <w:szCs w:val="28"/>
        </w:rPr>
        <w:t xml:space="preserve">сударства. Такой симбиоз, по нашему мнению, станет точкой роста промышленного производства. </w:t>
      </w:r>
    </w:p>
    <w:p w:rsidR="00AA21E1" w:rsidRPr="002877DE" w:rsidRDefault="00AA21E1" w:rsidP="002877DE">
      <w:pPr>
        <w:spacing w:line="360" w:lineRule="auto"/>
        <w:ind w:firstLine="567"/>
        <w:jc w:val="both"/>
        <w:rPr>
          <w:sz w:val="28"/>
          <w:szCs w:val="28"/>
        </w:rPr>
      </w:pPr>
      <w:r w:rsidRPr="002877DE">
        <w:rPr>
          <w:sz w:val="28"/>
          <w:szCs w:val="28"/>
        </w:rPr>
        <w:t>Анализ формирующихся к настоящему времени кластеров в регионах п</w:t>
      </w:r>
      <w:r w:rsidRPr="002877DE">
        <w:rPr>
          <w:sz w:val="28"/>
          <w:szCs w:val="28"/>
        </w:rPr>
        <w:t>о</w:t>
      </w:r>
      <w:r w:rsidRPr="002877DE">
        <w:rPr>
          <w:sz w:val="28"/>
          <w:szCs w:val="28"/>
        </w:rPr>
        <w:t>зволяет выделить несколько ведущих секторов, которые, как представляется, в ближайшей перспективе получат наиболее интенсивное развитие: топливно-энергетический се</w:t>
      </w:r>
      <w:r w:rsidRPr="002877DE">
        <w:rPr>
          <w:sz w:val="28"/>
          <w:szCs w:val="28"/>
        </w:rPr>
        <w:t>к</w:t>
      </w:r>
      <w:r w:rsidRPr="002877DE">
        <w:rPr>
          <w:sz w:val="28"/>
          <w:szCs w:val="28"/>
        </w:rPr>
        <w:t>тор; лесопромышленный комплекс; логистика; экология и туризм; биоте</w:t>
      </w:r>
      <w:r w:rsidRPr="002877DE">
        <w:rPr>
          <w:sz w:val="28"/>
          <w:szCs w:val="28"/>
        </w:rPr>
        <w:t>х</w:t>
      </w:r>
      <w:r w:rsidRPr="002877DE">
        <w:rPr>
          <w:sz w:val="28"/>
          <w:szCs w:val="28"/>
        </w:rPr>
        <w:t>нологии; АПК.</w:t>
      </w:r>
    </w:p>
    <w:p w:rsidR="00AA21E1" w:rsidRPr="002877DE" w:rsidRDefault="00AA21E1" w:rsidP="002877DE">
      <w:pPr>
        <w:pStyle w:val="17"/>
        <w:spacing w:after="20" w:line="360" w:lineRule="auto"/>
        <w:ind w:firstLine="567"/>
        <w:jc w:val="both"/>
        <w:rPr>
          <w:sz w:val="28"/>
          <w:szCs w:val="28"/>
        </w:rPr>
      </w:pPr>
      <w:r w:rsidRPr="002877DE">
        <w:rPr>
          <w:sz w:val="28"/>
          <w:szCs w:val="28"/>
        </w:rPr>
        <w:t xml:space="preserve">Кластеры могут формироваться </w:t>
      </w:r>
      <w:r w:rsidRPr="002877DE">
        <w:rPr>
          <w:i/>
          <w:sz w:val="28"/>
          <w:szCs w:val="28"/>
        </w:rPr>
        <w:t>на региональной основе</w:t>
      </w:r>
      <w:r w:rsidRPr="002877DE">
        <w:rPr>
          <w:sz w:val="28"/>
          <w:szCs w:val="28"/>
        </w:rPr>
        <w:t>, где уже сейчас наблюдается высокая географическая концентрация взаимосвязанных отраслей (например, машиностроение в Москве и Санкт-Петербурге, автомобилестро</w:t>
      </w:r>
      <w:r w:rsidRPr="002877DE">
        <w:rPr>
          <w:sz w:val="28"/>
          <w:szCs w:val="28"/>
        </w:rPr>
        <w:t>е</w:t>
      </w:r>
      <w:r w:rsidRPr="002877DE">
        <w:rPr>
          <w:sz w:val="28"/>
          <w:szCs w:val="28"/>
        </w:rPr>
        <w:t>ние вокруг Тольятти, химическое производство вокруг Москвы, Тулы и Нижн</w:t>
      </w:r>
      <w:r w:rsidRPr="002877DE">
        <w:rPr>
          <w:sz w:val="28"/>
          <w:szCs w:val="28"/>
        </w:rPr>
        <w:t>е</w:t>
      </w:r>
      <w:r w:rsidRPr="002877DE">
        <w:rPr>
          <w:sz w:val="28"/>
          <w:szCs w:val="28"/>
        </w:rPr>
        <w:t>го Новгорода), что обеспечивает возможность увеличенного впрыска капитала и технологий при помощи прямых иностранных инвестиций. Другим путем может стать провозглашение основных экономических регионов, городов или агломератов особыми зонами развития, где иностранные инвесторы получат особые льготы, если будут способствовать развитию специфических промы</w:t>
      </w:r>
      <w:r w:rsidRPr="002877DE">
        <w:rPr>
          <w:sz w:val="28"/>
          <w:szCs w:val="28"/>
        </w:rPr>
        <w:t>ш</w:t>
      </w:r>
      <w:r w:rsidRPr="002877DE">
        <w:rPr>
          <w:sz w:val="28"/>
          <w:szCs w:val="28"/>
        </w:rPr>
        <w:t>ленных класт</w:t>
      </w:r>
      <w:r w:rsidRPr="002877DE">
        <w:rPr>
          <w:sz w:val="28"/>
          <w:szCs w:val="28"/>
        </w:rPr>
        <w:t>е</w:t>
      </w:r>
      <w:r w:rsidRPr="002877DE">
        <w:rPr>
          <w:sz w:val="28"/>
          <w:szCs w:val="28"/>
        </w:rPr>
        <w:t>ров.</w:t>
      </w:r>
    </w:p>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p w:rsidR="00AA21E1" w:rsidRPr="002877DE" w:rsidRDefault="00AA21E1" w:rsidP="002877DE">
      <w:pPr>
        <w:pStyle w:val="Style5"/>
        <w:spacing w:line="360" w:lineRule="auto"/>
        <w:ind w:firstLine="567"/>
        <w:rPr>
          <w:rFonts w:ascii="Times New Roman" w:hAnsi="Times New Roman"/>
          <w:sz w:val="28"/>
          <w:szCs w:val="28"/>
        </w:rPr>
      </w:pPr>
      <w:r w:rsidRPr="002877DE">
        <w:rPr>
          <w:rStyle w:val="FontStyle15"/>
          <w:sz w:val="28"/>
          <w:szCs w:val="28"/>
        </w:rPr>
        <w:t>Применительно к российским регионам существует ряд условий как сп</w:t>
      </w:r>
      <w:r w:rsidRPr="002877DE">
        <w:rPr>
          <w:rStyle w:val="FontStyle15"/>
          <w:sz w:val="28"/>
          <w:szCs w:val="28"/>
        </w:rPr>
        <w:t>о</w:t>
      </w:r>
      <w:r w:rsidRPr="002877DE">
        <w:rPr>
          <w:rStyle w:val="FontStyle15"/>
          <w:sz w:val="28"/>
          <w:szCs w:val="28"/>
        </w:rPr>
        <w:t>собствующих, так и негативно влияющих на формирование кластеров. К поз</w:t>
      </w:r>
      <w:r w:rsidRPr="002877DE">
        <w:rPr>
          <w:rStyle w:val="FontStyle15"/>
          <w:sz w:val="28"/>
          <w:szCs w:val="28"/>
        </w:rPr>
        <w:t>и</w:t>
      </w:r>
      <w:r w:rsidRPr="002877DE">
        <w:rPr>
          <w:rStyle w:val="FontStyle15"/>
          <w:sz w:val="28"/>
          <w:szCs w:val="28"/>
        </w:rPr>
        <w:t xml:space="preserve">тивным условиям, несомненно, необходимо отнести: </w:t>
      </w:r>
      <w:r w:rsidRPr="002877DE">
        <w:rPr>
          <w:rFonts w:ascii="Times New Roman" w:hAnsi="Times New Roman"/>
          <w:sz w:val="28"/>
          <w:szCs w:val="28"/>
        </w:rPr>
        <w:t>существование технол</w:t>
      </w:r>
      <w:r w:rsidRPr="002877DE">
        <w:rPr>
          <w:rFonts w:ascii="Times New Roman" w:hAnsi="Times New Roman"/>
          <w:sz w:val="28"/>
          <w:szCs w:val="28"/>
        </w:rPr>
        <w:t>о</w:t>
      </w:r>
      <w:r w:rsidRPr="002877DE">
        <w:rPr>
          <w:rFonts w:ascii="Times New Roman" w:hAnsi="Times New Roman"/>
          <w:sz w:val="28"/>
          <w:szCs w:val="28"/>
        </w:rPr>
        <w:t>гической и научной инфраструктур;</w:t>
      </w:r>
      <w:r w:rsidR="00080264">
        <w:rPr>
          <w:rFonts w:ascii="Times New Roman" w:hAnsi="Times New Roman"/>
          <w:sz w:val="28"/>
          <w:szCs w:val="28"/>
        </w:rPr>
        <w:t xml:space="preserve"> </w:t>
      </w:r>
      <w:r w:rsidRPr="002877DE">
        <w:rPr>
          <w:rFonts w:ascii="Times New Roman" w:hAnsi="Times New Roman"/>
          <w:sz w:val="28"/>
          <w:szCs w:val="28"/>
        </w:rPr>
        <w:t>психологическую готовность к коопер</w:t>
      </w:r>
      <w:r w:rsidRPr="002877DE">
        <w:rPr>
          <w:rFonts w:ascii="Times New Roman" w:hAnsi="Times New Roman"/>
          <w:sz w:val="28"/>
          <w:szCs w:val="28"/>
        </w:rPr>
        <w:t>а</w:t>
      </w:r>
      <w:r w:rsidRPr="002877DE">
        <w:rPr>
          <w:rFonts w:ascii="Times New Roman" w:hAnsi="Times New Roman"/>
          <w:sz w:val="28"/>
          <w:szCs w:val="28"/>
        </w:rPr>
        <w:t>ции, основанную на исторически сложившихся производственно-экономических связях.</w:t>
      </w:r>
      <w:r w:rsidR="00430BFB" w:rsidRPr="002877DE">
        <w:rPr>
          <w:rFonts w:ascii="Times New Roman" w:hAnsi="Times New Roman"/>
          <w:sz w:val="28"/>
          <w:szCs w:val="28"/>
        </w:rPr>
        <w:t xml:space="preserve"> </w:t>
      </w:r>
      <w:r w:rsidRPr="002877DE">
        <w:rPr>
          <w:rStyle w:val="FontStyle15"/>
          <w:sz w:val="28"/>
          <w:szCs w:val="28"/>
        </w:rPr>
        <w:t>К негативным факторам относятся:</w:t>
      </w:r>
      <w:r w:rsidR="00AB274A" w:rsidRPr="002877DE">
        <w:rPr>
          <w:rStyle w:val="FontStyle15"/>
          <w:sz w:val="28"/>
          <w:szCs w:val="28"/>
        </w:rPr>
        <w:t xml:space="preserve"> </w:t>
      </w:r>
      <w:r w:rsidRPr="002877DE">
        <w:rPr>
          <w:rFonts w:ascii="Times New Roman" w:hAnsi="Times New Roman"/>
          <w:sz w:val="28"/>
          <w:szCs w:val="28"/>
        </w:rPr>
        <w:t>низкое качество бизнес-климата и уровня развития ассоциативных структур (торговых палат, промышленных ассоциаций), которые не справляются с задачей выработки приоритетов в развитии региональной экономики;</w:t>
      </w:r>
      <w:r w:rsidR="00080264">
        <w:rPr>
          <w:rFonts w:ascii="Times New Roman" w:hAnsi="Times New Roman"/>
          <w:sz w:val="28"/>
          <w:szCs w:val="28"/>
        </w:rPr>
        <w:t xml:space="preserve"> </w:t>
      </w:r>
      <w:r w:rsidRPr="002877DE">
        <w:rPr>
          <w:rFonts w:ascii="Times New Roman" w:hAnsi="Times New Roman"/>
          <w:sz w:val="28"/>
          <w:szCs w:val="28"/>
        </w:rPr>
        <w:t>широко используемый кра</w:t>
      </w:r>
      <w:r w:rsidRPr="002877DE">
        <w:rPr>
          <w:rFonts w:ascii="Times New Roman" w:hAnsi="Times New Roman"/>
          <w:sz w:val="28"/>
          <w:szCs w:val="28"/>
        </w:rPr>
        <w:t>т</w:t>
      </w:r>
      <w:r w:rsidRPr="002877DE">
        <w:rPr>
          <w:rFonts w:ascii="Times New Roman" w:hAnsi="Times New Roman"/>
          <w:sz w:val="28"/>
          <w:szCs w:val="28"/>
        </w:rPr>
        <w:t>косрочный горизонт планирования, в то время как в случае кластерного упра</w:t>
      </w:r>
      <w:r w:rsidRPr="002877DE">
        <w:rPr>
          <w:rFonts w:ascii="Times New Roman" w:hAnsi="Times New Roman"/>
          <w:sz w:val="28"/>
          <w:szCs w:val="28"/>
        </w:rPr>
        <w:t>в</w:t>
      </w:r>
      <w:r w:rsidRPr="002877DE">
        <w:rPr>
          <w:rFonts w:ascii="Times New Roman" w:hAnsi="Times New Roman"/>
          <w:sz w:val="28"/>
          <w:szCs w:val="28"/>
        </w:rPr>
        <w:t>ления реальные выгоды от развития кластера появляются только через 5-7 лет.</w:t>
      </w:r>
      <w:r w:rsidR="00430BFB" w:rsidRPr="002877DE">
        <w:rPr>
          <w:rFonts w:ascii="Times New Roman" w:hAnsi="Times New Roman"/>
          <w:sz w:val="28"/>
          <w:szCs w:val="28"/>
        </w:rPr>
        <w:t xml:space="preserve"> </w:t>
      </w:r>
      <w:r w:rsidRPr="002877DE">
        <w:rPr>
          <w:rStyle w:val="FontStyle15"/>
          <w:sz w:val="28"/>
          <w:szCs w:val="28"/>
        </w:rPr>
        <w:t>Тем не менее,</w:t>
      </w:r>
      <w:r w:rsidR="00080264">
        <w:rPr>
          <w:rStyle w:val="FontStyle15"/>
          <w:sz w:val="28"/>
          <w:szCs w:val="28"/>
        </w:rPr>
        <w:t xml:space="preserve"> </w:t>
      </w:r>
      <w:r w:rsidRPr="002877DE">
        <w:rPr>
          <w:rStyle w:val="FontStyle15"/>
          <w:sz w:val="28"/>
          <w:szCs w:val="28"/>
        </w:rPr>
        <w:t>управление экономикой на основе региональных кластеров имеет ряд неоспоримых преимуществ</w:t>
      </w:r>
      <w:r w:rsidRPr="003A2C14">
        <w:rPr>
          <w:rStyle w:val="FontStyle15"/>
          <w:sz w:val="28"/>
          <w:szCs w:val="28"/>
        </w:rPr>
        <w:t>,</w:t>
      </w:r>
      <w:r w:rsidRPr="002877DE">
        <w:rPr>
          <w:rStyle w:val="FontStyle15"/>
          <w:sz w:val="28"/>
          <w:szCs w:val="28"/>
        </w:rPr>
        <w:t xml:space="preserve"> к основным из которых следует отнести:</w:t>
      </w:r>
      <w:r w:rsidR="00430BFB" w:rsidRPr="002877DE">
        <w:rPr>
          <w:rStyle w:val="FontStyle15"/>
          <w:sz w:val="28"/>
          <w:szCs w:val="28"/>
        </w:rPr>
        <w:t xml:space="preserve"> </w:t>
      </w:r>
      <w:r w:rsidRPr="002877DE">
        <w:rPr>
          <w:rFonts w:ascii="Times New Roman" w:hAnsi="Times New Roman"/>
          <w:sz w:val="28"/>
          <w:szCs w:val="28"/>
        </w:rPr>
        <w:t>ув</w:t>
      </w:r>
      <w:r w:rsidRPr="002877DE">
        <w:rPr>
          <w:rFonts w:ascii="Times New Roman" w:hAnsi="Times New Roman"/>
          <w:sz w:val="28"/>
          <w:szCs w:val="28"/>
        </w:rPr>
        <w:t>е</w:t>
      </w:r>
      <w:r w:rsidRPr="002877DE">
        <w:rPr>
          <w:rFonts w:ascii="Times New Roman" w:hAnsi="Times New Roman"/>
          <w:sz w:val="28"/>
          <w:szCs w:val="28"/>
        </w:rPr>
        <w:t>личение налогооблагаемой базы;</w:t>
      </w:r>
      <w:r w:rsidR="00430BFB" w:rsidRPr="002877DE">
        <w:rPr>
          <w:rFonts w:ascii="Times New Roman" w:hAnsi="Times New Roman"/>
          <w:sz w:val="28"/>
          <w:szCs w:val="28"/>
        </w:rPr>
        <w:t xml:space="preserve"> </w:t>
      </w:r>
      <w:r w:rsidRPr="002877DE">
        <w:rPr>
          <w:rFonts w:ascii="Times New Roman" w:hAnsi="Times New Roman"/>
          <w:sz w:val="28"/>
          <w:szCs w:val="28"/>
        </w:rPr>
        <w:t>развитие инновационного потенциала посре</w:t>
      </w:r>
      <w:r w:rsidRPr="002877DE">
        <w:rPr>
          <w:rFonts w:ascii="Times New Roman" w:hAnsi="Times New Roman"/>
          <w:sz w:val="28"/>
          <w:szCs w:val="28"/>
        </w:rPr>
        <w:t>д</w:t>
      </w:r>
      <w:r w:rsidRPr="002877DE">
        <w:rPr>
          <w:rFonts w:ascii="Times New Roman" w:hAnsi="Times New Roman"/>
          <w:sz w:val="28"/>
          <w:szCs w:val="28"/>
        </w:rPr>
        <w:t>ством быстрого распространения инноваций на все предпр</w:t>
      </w:r>
      <w:r w:rsidRPr="002877DE">
        <w:rPr>
          <w:rFonts w:ascii="Times New Roman" w:hAnsi="Times New Roman"/>
          <w:sz w:val="28"/>
          <w:szCs w:val="28"/>
        </w:rPr>
        <w:t>и</w:t>
      </w:r>
      <w:r w:rsidRPr="002877DE">
        <w:rPr>
          <w:rFonts w:ascii="Times New Roman" w:hAnsi="Times New Roman"/>
          <w:sz w:val="28"/>
          <w:szCs w:val="28"/>
        </w:rPr>
        <w:t>ятия кластера и т. д.</w:t>
      </w:r>
      <w:r w:rsidR="00430BFB" w:rsidRPr="002877DE">
        <w:rPr>
          <w:rFonts w:ascii="Times New Roman" w:hAnsi="Times New Roman"/>
          <w:sz w:val="28"/>
          <w:szCs w:val="28"/>
        </w:rPr>
        <w:t xml:space="preserve"> [267]</w:t>
      </w:r>
      <w:r w:rsidR="00BC6497">
        <w:rPr>
          <w:rFonts w:ascii="Times New Roman" w:hAnsi="Times New Roman"/>
          <w:sz w:val="28"/>
          <w:szCs w:val="28"/>
        </w:rPr>
        <w:t>.</w:t>
      </w:r>
    </w:p>
    <w:p w:rsidR="00F67323" w:rsidRDefault="00AA21E1" w:rsidP="002877DE">
      <w:pPr>
        <w:pStyle w:val="Style5"/>
        <w:spacing w:line="360" w:lineRule="auto"/>
        <w:ind w:firstLine="567"/>
        <w:rPr>
          <w:rStyle w:val="FontStyle15"/>
          <w:sz w:val="28"/>
          <w:szCs w:val="28"/>
        </w:rPr>
      </w:pPr>
      <w:r w:rsidRPr="002877DE">
        <w:rPr>
          <w:rStyle w:val="FontStyle15"/>
          <w:sz w:val="28"/>
          <w:szCs w:val="28"/>
        </w:rPr>
        <w:t>Региональный кластер может существовать при наличии трех основных составляющих:</w:t>
      </w:r>
      <w:r w:rsidR="00430BFB" w:rsidRPr="002877DE">
        <w:rPr>
          <w:rStyle w:val="FontStyle15"/>
          <w:sz w:val="28"/>
          <w:szCs w:val="28"/>
        </w:rPr>
        <w:t xml:space="preserve"> </w:t>
      </w:r>
    </w:p>
    <w:p w:rsidR="00F67323" w:rsidRDefault="00AA21E1" w:rsidP="00F67323">
      <w:pPr>
        <w:pStyle w:val="Style5"/>
        <w:numPr>
          <w:ilvl w:val="0"/>
          <w:numId w:val="36"/>
        </w:numPr>
        <w:spacing w:line="360" w:lineRule="auto"/>
        <w:rPr>
          <w:rFonts w:ascii="Times New Roman" w:hAnsi="Times New Roman"/>
          <w:sz w:val="28"/>
          <w:szCs w:val="28"/>
        </w:rPr>
      </w:pPr>
      <w:r w:rsidRPr="002877DE">
        <w:rPr>
          <w:rFonts w:ascii="Times New Roman" w:hAnsi="Times New Roman"/>
          <w:sz w:val="28"/>
          <w:szCs w:val="28"/>
        </w:rPr>
        <w:t>лидирующих фирм, выпускающих высококонкурентную пр</w:t>
      </w:r>
      <w:r w:rsidRPr="002877DE">
        <w:rPr>
          <w:rFonts w:ascii="Times New Roman" w:hAnsi="Times New Roman"/>
          <w:sz w:val="28"/>
          <w:szCs w:val="28"/>
        </w:rPr>
        <w:t>о</w:t>
      </w:r>
      <w:r w:rsidRPr="002877DE">
        <w:rPr>
          <w:rFonts w:ascii="Times New Roman" w:hAnsi="Times New Roman"/>
          <w:sz w:val="28"/>
          <w:szCs w:val="28"/>
        </w:rPr>
        <w:t>дукцию и экспортирующих ее за рубеж;</w:t>
      </w:r>
      <w:r w:rsidR="00430BFB" w:rsidRPr="002877DE">
        <w:rPr>
          <w:rFonts w:ascii="Times New Roman" w:hAnsi="Times New Roman"/>
          <w:sz w:val="28"/>
          <w:szCs w:val="28"/>
        </w:rPr>
        <w:t xml:space="preserve"> </w:t>
      </w:r>
    </w:p>
    <w:p w:rsidR="00F67323" w:rsidRDefault="00AA21E1" w:rsidP="00F67323">
      <w:pPr>
        <w:pStyle w:val="Style5"/>
        <w:numPr>
          <w:ilvl w:val="0"/>
          <w:numId w:val="36"/>
        </w:numPr>
        <w:spacing w:line="360" w:lineRule="auto"/>
        <w:rPr>
          <w:rFonts w:ascii="Times New Roman" w:hAnsi="Times New Roman"/>
          <w:sz w:val="28"/>
          <w:szCs w:val="28"/>
        </w:rPr>
      </w:pPr>
      <w:r w:rsidRPr="002877DE">
        <w:rPr>
          <w:rFonts w:ascii="Times New Roman" w:hAnsi="Times New Roman"/>
          <w:sz w:val="28"/>
          <w:szCs w:val="28"/>
        </w:rPr>
        <w:t>сети поставщиков, обеспечивающих бесперебойное производство к</w:t>
      </w:r>
      <w:r w:rsidRPr="002877DE">
        <w:rPr>
          <w:rFonts w:ascii="Times New Roman" w:hAnsi="Times New Roman"/>
          <w:sz w:val="28"/>
          <w:szCs w:val="28"/>
        </w:rPr>
        <w:t>о</w:t>
      </w:r>
      <w:r w:rsidRPr="002877DE">
        <w:rPr>
          <w:rFonts w:ascii="Times New Roman" w:hAnsi="Times New Roman"/>
          <w:sz w:val="28"/>
          <w:szCs w:val="28"/>
        </w:rPr>
        <w:t>нечной экспортной продукции;</w:t>
      </w:r>
      <w:r w:rsidR="00430BFB" w:rsidRPr="002877DE">
        <w:rPr>
          <w:rFonts w:ascii="Times New Roman" w:hAnsi="Times New Roman"/>
          <w:sz w:val="28"/>
          <w:szCs w:val="28"/>
        </w:rPr>
        <w:t xml:space="preserve"> </w:t>
      </w:r>
    </w:p>
    <w:p w:rsidR="00430BFB" w:rsidRPr="002877DE" w:rsidRDefault="00AA21E1" w:rsidP="00F67323">
      <w:pPr>
        <w:pStyle w:val="Style5"/>
        <w:numPr>
          <w:ilvl w:val="0"/>
          <w:numId w:val="36"/>
        </w:numPr>
        <w:spacing w:line="360" w:lineRule="auto"/>
        <w:rPr>
          <w:rFonts w:ascii="Times New Roman" w:hAnsi="Times New Roman"/>
          <w:sz w:val="28"/>
          <w:szCs w:val="28"/>
        </w:rPr>
      </w:pPr>
      <w:r w:rsidRPr="002877DE">
        <w:rPr>
          <w:rFonts w:ascii="Times New Roman" w:hAnsi="Times New Roman"/>
          <w:sz w:val="28"/>
          <w:szCs w:val="28"/>
        </w:rPr>
        <w:t>бизнес-климата или внешней и внутренней конкурентоспособности предпр</w:t>
      </w:r>
      <w:r w:rsidRPr="002877DE">
        <w:rPr>
          <w:rFonts w:ascii="Times New Roman" w:hAnsi="Times New Roman"/>
          <w:sz w:val="28"/>
          <w:szCs w:val="28"/>
        </w:rPr>
        <w:t>и</w:t>
      </w:r>
      <w:r w:rsidRPr="002877DE">
        <w:rPr>
          <w:rFonts w:ascii="Times New Roman" w:hAnsi="Times New Roman"/>
          <w:sz w:val="28"/>
          <w:szCs w:val="28"/>
        </w:rPr>
        <w:t>ятий кластера</w:t>
      </w:r>
    </w:p>
    <w:p w:rsidR="00430BFB" w:rsidRPr="002877DE" w:rsidRDefault="00AA21E1" w:rsidP="00EC6F67">
      <w:pPr>
        <w:pStyle w:val="Style5"/>
        <w:spacing w:line="360" w:lineRule="auto"/>
        <w:ind w:firstLine="567"/>
        <w:rPr>
          <w:rStyle w:val="FontStyle15"/>
          <w:sz w:val="28"/>
          <w:szCs w:val="28"/>
        </w:rPr>
      </w:pPr>
      <w:r w:rsidRPr="002877DE">
        <w:rPr>
          <w:rStyle w:val="FontStyle15"/>
          <w:sz w:val="28"/>
          <w:szCs w:val="28"/>
        </w:rPr>
        <w:t>На первом этапе алгоритма формирования региональных кластеров</w:t>
      </w:r>
      <w:r w:rsidR="00AB70B2" w:rsidRPr="002877DE">
        <w:rPr>
          <w:rStyle w:val="FontStyle15"/>
          <w:sz w:val="28"/>
          <w:szCs w:val="28"/>
        </w:rPr>
        <w:t xml:space="preserve"> </w:t>
      </w:r>
      <w:r w:rsidR="00AB70B2" w:rsidRPr="002877DE">
        <w:rPr>
          <w:rStyle w:val="FontStyle14"/>
          <w:i w:val="0"/>
          <w:sz w:val="28"/>
          <w:szCs w:val="28"/>
        </w:rPr>
        <w:t>[94]</w:t>
      </w:r>
      <w:r w:rsidRPr="002877DE">
        <w:rPr>
          <w:rStyle w:val="FontStyle15"/>
          <w:sz w:val="28"/>
          <w:szCs w:val="28"/>
        </w:rPr>
        <w:t xml:space="preserve"> необходимо провести оценку отраслевой специализации региона и проанализ</w:t>
      </w:r>
      <w:r w:rsidRPr="002877DE">
        <w:rPr>
          <w:rStyle w:val="FontStyle15"/>
          <w:sz w:val="28"/>
          <w:szCs w:val="28"/>
        </w:rPr>
        <w:t>и</w:t>
      </w:r>
      <w:r w:rsidRPr="002877DE">
        <w:rPr>
          <w:rStyle w:val="FontStyle15"/>
          <w:sz w:val="28"/>
          <w:szCs w:val="28"/>
        </w:rPr>
        <w:t xml:space="preserve">ровать тенденции его развития. </w:t>
      </w:r>
    </w:p>
    <w:p w:rsidR="00EC6F67" w:rsidRDefault="00AA21E1" w:rsidP="002877DE">
      <w:pPr>
        <w:pStyle w:val="Style5"/>
        <w:spacing w:line="360" w:lineRule="auto"/>
        <w:ind w:firstLine="567"/>
        <w:rPr>
          <w:rStyle w:val="FontStyle15"/>
          <w:sz w:val="28"/>
          <w:szCs w:val="28"/>
        </w:rPr>
      </w:pPr>
      <w:r w:rsidRPr="002877DE">
        <w:rPr>
          <w:rStyle w:val="FontStyle15"/>
          <w:sz w:val="28"/>
          <w:szCs w:val="28"/>
        </w:rPr>
        <w:t xml:space="preserve">Следующим этапом является оценка рациональности структуры экспорта </w:t>
      </w:r>
      <w:r w:rsidR="00080264">
        <w:rPr>
          <w:rStyle w:val="FontStyle15"/>
          <w:sz w:val="28"/>
          <w:szCs w:val="28"/>
        </w:rPr>
        <w:t xml:space="preserve"> </w:t>
      </w:r>
      <w:r w:rsidRPr="002877DE">
        <w:rPr>
          <w:rStyle w:val="FontStyle15"/>
          <w:sz w:val="28"/>
          <w:szCs w:val="28"/>
        </w:rPr>
        <w:t>для экспортоориентированных отраслей, импорта для импортоориентирова</w:t>
      </w:r>
      <w:r w:rsidRPr="002877DE">
        <w:rPr>
          <w:rStyle w:val="FontStyle15"/>
          <w:sz w:val="28"/>
          <w:szCs w:val="28"/>
        </w:rPr>
        <w:t>н</w:t>
      </w:r>
      <w:r w:rsidRPr="002877DE">
        <w:rPr>
          <w:rStyle w:val="FontStyle15"/>
          <w:sz w:val="28"/>
          <w:szCs w:val="28"/>
        </w:rPr>
        <w:t>ных и формирование на основе проведенной оценки оптимальной структуры внешнеторговых оп</w:t>
      </w:r>
      <w:r w:rsidRPr="002877DE">
        <w:rPr>
          <w:rStyle w:val="FontStyle15"/>
          <w:sz w:val="28"/>
          <w:szCs w:val="28"/>
        </w:rPr>
        <w:t>е</w:t>
      </w:r>
      <w:r w:rsidRPr="002877DE">
        <w:rPr>
          <w:rStyle w:val="FontStyle15"/>
          <w:sz w:val="28"/>
          <w:szCs w:val="28"/>
        </w:rPr>
        <w:t>раций.</w:t>
      </w:r>
      <w:r w:rsidR="00430BFB" w:rsidRPr="002877DE">
        <w:rPr>
          <w:rStyle w:val="FontStyle15"/>
          <w:sz w:val="28"/>
          <w:szCs w:val="28"/>
        </w:rPr>
        <w:t xml:space="preserve"> </w:t>
      </w:r>
      <w:r w:rsidRPr="002877DE">
        <w:rPr>
          <w:rStyle w:val="FontStyle15"/>
          <w:sz w:val="28"/>
          <w:szCs w:val="28"/>
        </w:rPr>
        <w:t>Детализация внешнеторговой структуры на уровне региона даст возможность оценить необходимость и целесообразность рестру</w:t>
      </w:r>
      <w:r w:rsidRPr="002877DE">
        <w:rPr>
          <w:rStyle w:val="FontStyle15"/>
          <w:sz w:val="28"/>
          <w:szCs w:val="28"/>
        </w:rPr>
        <w:t>к</w:t>
      </w:r>
      <w:r w:rsidRPr="002877DE">
        <w:rPr>
          <w:rStyle w:val="FontStyle15"/>
          <w:sz w:val="28"/>
          <w:szCs w:val="28"/>
        </w:rPr>
        <w:t>туризации отраслей производства с учетом внешнеэкономического фактора и, соответственно будет способств</w:t>
      </w:r>
      <w:r w:rsidRPr="002877DE">
        <w:rPr>
          <w:rStyle w:val="FontStyle15"/>
          <w:sz w:val="28"/>
          <w:szCs w:val="28"/>
        </w:rPr>
        <w:t>о</w:t>
      </w:r>
      <w:r w:rsidRPr="002877DE">
        <w:rPr>
          <w:rStyle w:val="FontStyle15"/>
          <w:sz w:val="28"/>
          <w:szCs w:val="28"/>
        </w:rPr>
        <w:t xml:space="preserve">вать более активному включению регионов в мирохозяйственные связи. </w:t>
      </w:r>
    </w:p>
    <w:p w:rsidR="00AA21E1" w:rsidRPr="002877DE" w:rsidRDefault="00AA21E1" w:rsidP="002877DE">
      <w:pPr>
        <w:pStyle w:val="Style5"/>
        <w:spacing w:line="360" w:lineRule="auto"/>
        <w:ind w:firstLine="567"/>
        <w:rPr>
          <w:rStyle w:val="FontStyle15"/>
          <w:sz w:val="28"/>
          <w:szCs w:val="28"/>
        </w:rPr>
      </w:pPr>
      <w:r w:rsidRPr="002877DE">
        <w:rPr>
          <w:rStyle w:val="FontStyle15"/>
          <w:sz w:val="28"/>
          <w:szCs w:val="28"/>
        </w:rPr>
        <w:t>Следующим этапом является выявление базовых предприятий, произв</w:t>
      </w:r>
      <w:r w:rsidRPr="002877DE">
        <w:rPr>
          <w:rStyle w:val="FontStyle15"/>
          <w:sz w:val="28"/>
          <w:szCs w:val="28"/>
        </w:rPr>
        <w:t>о</w:t>
      </w:r>
      <w:r w:rsidRPr="002877DE">
        <w:rPr>
          <w:rStyle w:val="FontStyle15"/>
          <w:sz w:val="28"/>
          <w:szCs w:val="28"/>
        </w:rPr>
        <w:t xml:space="preserve">дящих товары, имеющие важное значение для региона. </w:t>
      </w:r>
      <w:r w:rsidR="003A2C14" w:rsidRPr="002877DE">
        <w:rPr>
          <w:rStyle w:val="FontStyle15"/>
          <w:sz w:val="28"/>
          <w:szCs w:val="28"/>
        </w:rPr>
        <w:t>После выявления баз</w:t>
      </w:r>
      <w:r w:rsidR="003A2C14" w:rsidRPr="002877DE">
        <w:rPr>
          <w:rStyle w:val="FontStyle15"/>
          <w:sz w:val="28"/>
          <w:szCs w:val="28"/>
        </w:rPr>
        <w:t>о</w:t>
      </w:r>
      <w:r w:rsidR="003A2C14" w:rsidRPr="002877DE">
        <w:rPr>
          <w:rStyle w:val="FontStyle15"/>
          <w:sz w:val="28"/>
          <w:szCs w:val="28"/>
        </w:rPr>
        <w:t>вых предприятий необходимо изучение предприятий-поставщиков и смежн</w:t>
      </w:r>
      <w:r w:rsidR="003A2C14" w:rsidRPr="002877DE">
        <w:rPr>
          <w:rStyle w:val="FontStyle15"/>
          <w:sz w:val="28"/>
          <w:szCs w:val="28"/>
        </w:rPr>
        <w:t>и</w:t>
      </w:r>
      <w:r w:rsidR="003A2C14" w:rsidRPr="002877DE">
        <w:rPr>
          <w:rStyle w:val="FontStyle15"/>
          <w:sz w:val="28"/>
          <w:szCs w:val="28"/>
        </w:rPr>
        <w:t>ков, которые будут включены в класте</w:t>
      </w:r>
      <w:r w:rsidR="003A2C14">
        <w:rPr>
          <w:rStyle w:val="FontStyle15"/>
          <w:sz w:val="28"/>
          <w:szCs w:val="28"/>
        </w:rPr>
        <w:t>р, цепи поставки комплектующих.</w:t>
      </w:r>
    </w:p>
    <w:p w:rsidR="00EC6F67" w:rsidRDefault="00AA21E1" w:rsidP="002877DE">
      <w:pPr>
        <w:pStyle w:val="Style5"/>
        <w:spacing w:line="360" w:lineRule="auto"/>
        <w:ind w:firstLine="567"/>
        <w:rPr>
          <w:rStyle w:val="FontStyle15"/>
          <w:sz w:val="28"/>
          <w:szCs w:val="28"/>
        </w:rPr>
      </w:pPr>
      <w:r w:rsidRPr="002877DE">
        <w:rPr>
          <w:rStyle w:val="FontStyle15"/>
          <w:sz w:val="28"/>
          <w:szCs w:val="28"/>
        </w:rPr>
        <w:t>Идентификация региональных возможностей предполагает оценку таких составляющих бизнес-климата, как:</w:t>
      </w:r>
      <w:r w:rsidR="00430BFB" w:rsidRPr="002877DE">
        <w:rPr>
          <w:rStyle w:val="FontStyle15"/>
          <w:sz w:val="28"/>
          <w:szCs w:val="28"/>
        </w:rPr>
        <w:t xml:space="preserve"> </w:t>
      </w:r>
      <w:r w:rsidRPr="002877DE">
        <w:rPr>
          <w:rFonts w:ascii="Times New Roman" w:hAnsi="Times New Roman"/>
          <w:sz w:val="28"/>
          <w:szCs w:val="28"/>
        </w:rPr>
        <w:t>условия факторов производства, их качес</w:t>
      </w:r>
      <w:r w:rsidRPr="002877DE">
        <w:rPr>
          <w:rFonts w:ascii="Times New Roman" w:hAnsi="Times New Roman"/>
          <w:sz w:val="28"/>
          <w:szCs w:val="28"/>
        </w:rPr>
        <w:t>т</w:t>
      </w:r>
      <w:r w:rsidRPr="002877DE">
        <w:rPr>
          <w:rFonts w:ascii="Times New Roman" w:hAnsi="Times New Roman"/>
          <w:sz w:val="28"/>
          <w:szCs w:val="28"/>
        </w:rPr>
        <w:t>ва и степени специализации;</w:t>
      </w:r>
      <w:r w:rsidR="00430BFB" w:rsidRPr="002877DE">
        <w:rPr>
          <w:rFonts w:ascii="Times New Roman" w:hAnsi="Times New Roman"/>
          <w:sz w:val="28"/>
          <w:szCs w:val="28"/>
        </w:rPr>
        <w:t xml:space="preserve"> </w:t>
      </w:r>
      <w:r w:rsidRPr="002877DE">
        <w:rPr>
          <w:rFonts w:ascii="Times New Roman" w:hAnsi="Times New Roman"/>
          <w:sz w:val="28"/>
          <w:szCs w:val="28"/>
        </w:rPr>
        <w:t>условия для конкуренции и стратегического ра</w:t>
      </w:r>
      <w:r w:rsidRPr="002877DE">
        <w:rPr>
          <w:rFonts w:ascii="Times New Roman" w:hAnsi="Times New Roman"/>
          <w:sz w:val="28"/>
          <w:szCs w:val="28"/>
        </w:rPr>
        <w:t>з</w:t>
      </w:r>
      <w:r w:rsidRPr="002877DE">
        <w:rPr>
          <w:rFonts w:ascii="Times New Roman" w:hAnsi="Times New Roman"/>
          <w:sz w:val="28"/>
          <w:szCs w:val="28"/>
        </w:rPr>
        <w:t>вития;</w:t>
      </w:r>
      <w:r w:rsidR="00430BFB" w:rsidRPr="002877DE">
        <w:rPr>
          <w:rFonts w:ascii="Times New Roman" w:hAnsi="Times New Roman"/>
          <w:sz w:val="28"/>
          <w:szCs w:val="28"/>
        </w:rPr>
        <w:t xml:space="preserve"> </w:t>
      </w:r>
      <w:r w:rsidRPr="002877DE">
        <w:rPr>
          <w:rFonts w:ascii="Times New Roman" w:hAnsi="Times New Roman"/>
          <w:sz w:val="28"/>
          <w:szCs w:val="28"/>
        </w:rPr>
        <w:t>условия спроса;</w:t>
      </w:r>
      <w:r w:rsidR="00430BFB" w:rsidRPr="002877DE">
        <w:rPr>
          <w:rFonts w:ascii="Times New Roman" w:hAnsi="Times New Roman"/>
          <w:sz w:val="28"/>
          <w:szCs w:val="28"/>
        </w:rPr>
        <w:t xml:space="preserve"> </w:t>
      </w:r>
      <w:r w:rsidRPr="002877DE">
        <w:rPr>
          <w:rFonts w:ascii="Times New Roman" w:hAnsi="Times New Roman"/>
          <w:sz w:val="28"/>
          <w:szCs w:val="28"/>
        </w:rPr>
        <w:t>связанные или поддерживающие отрасли.</w:t>
      </w:r>
      <w:r w:rsidR="00EC6F67">
        <w:rPr>
          <w:rFonts w:ascii="Times New Roman" w:hAnsi="Times New Roman"/>
          <w:sz w:val="28"/>
          <w:szCs w:val="28"/>
        </w:rPr>
        <w:t xml:space="preserve"> </w:t>
      </w:r>
      <w:r w:rsidRPr="002877DE">
        <w:rPr>
          <w:rStyle w:val="FontStyle15"/>
          <w:sz w:val="28"/>
          <w:szCs w:val="28"/>
        </w:rPr>
        <w:t>Изучение р</w:t>
      </w:r>
      <w:r w:rsidRPr="002877DE">
        <w:rPr>
          <w:rStyle w:val="FontStyle15"/>
          <w:sz w:val="28"/>
          <w:szCs w:val="28"/>
        </w:rPr>
        <w:t>е</w:t>
      </w:r>
      <w:r w:rsidRPr="002877DE">
        <w:rPr>
          <w:rStyle w:val="FontStyle15"/>
          <w:sz w:val="28"/>
          <w:szCs w:val="28"/>
        </w:rPr>
        <w:t>гиональных возможностей позволяет определить приорите</w:t>
      </w:r>
      <w:r w:rsidRPr="002877DE">
        <w:rPr>
          <w:rStyle w:val="FontStyle15"/>
          <w:sz w:val="28"/>
          <w:szCs w:val="28"/>
        </w:rPr>
        <w:t>т</w:t>
      </w:r>
      <w:r w:rsidRPr="002877DE">
        <w:rPr>
          <w:rStyle w:val="FontStyle15"/>
          <w:sz w:val="28"/>
          <w:szCs w:val="28"/>
        </w:rPr>
        <w:t>ные рынки сбыта продукции</w:t>
      </w:r>
      <w:r w:rsidR="00EC6F67">
        <w:rPr>
          <w:rStyle w:val="FontStyle15"/>
          <w:sz w:val="28"/>
          <w:szCs w:val="28"/>
        </w:rPr>
        <w:t>.</w:t>
      </w:r>
    </w:p>
    <w:p w:rsidR="00AA21E1" w:rsidRPr="002877DE" w:rsidRDefault="00AA21E1" w:rsidP="002877DE">
      <w:pPr>
        <w:pStyle w:val="Style5"/>
        <w:spacing w:line="360" w:lineRule="auto"/>
        <w:ind w:firstLine="567"/>
        <w:rPr>
          <w:rStyle w:val="FontStyle15"/>
          <w:sz w:val="28"/>
          <w:szCs w:val="28"/>
        </w:rPr>
      </w:pPr>
      <w:r w:rsidRPr="002877DE">
        <w:rPr>
          <w:rStyle w:val="FontStyle15"/>
          <w:sz w:val="28"/>
          <w:szCs w:val="28"/>
        </w:rPr>
        <w:t xml:space="preserve"> На основе проведенного анализа региональных возможностей, оценки структуры внешнеторгового оборота происходит формирование кластеров.</w:t>
      </w:r>
      <w:r w:rsidR="00EC6F67">
        <w:rPr>
          <w:rStyle w:val="FontStyle15"/>
          <w:sz w:val="28"/>
          <w:szCs w:val="28"/>
        </w:rPr>
        <w:t xml:space="preserve"> </w:t>
      </w:r>
      <w:r w:rsidRPr="002877DE">
        <w:rPr>
          <w:rStyle w:val="FontStyle15"/>
          <w:sz w:val="28"/>
          <w:szCs w:val="28"/>
        </w:rPr>
        <w:t>Стратегия развития кластеров заключается в создании условий для их эффе</w:t>
      </w:r>
      <w:r w:rsidRPr="002877DE">
        <w:rPr>
          <w:rStyle w:val="FontStyle15"/>
          <w:sz w:val="28"/>
          <w:szCs w:val="28"/>
        </w:rPr>
        <w:t>к</w:t>
      </w:r>
      <w:r w:rsidRPr="002877DE">
        <w:rPr>
          <w:rStyle w:val="FontStyle15"/>
          <w:sz w:val="28"/>
          <w:szCs w:val="28"/>
        </w:rPr>
        <w:t>тивной работы. Роль работы региональных властей в этом направлении своди</w:t>
      </w:r>
      <w:r w:rsidRPr="002877DE">
        <w:rPr>
          <w:rStyle w:val="FontStyle15"/>
          <w:sz w:val="28"/>
          <w:szCs w:val="28"/>
        </w:rPr>
        <w:t>т</w:t>
      </w:r>
      <w:r w:rsidRPr="002877DE">
        <w:rPr>
          <w:rStyle w:val="FontStyle15"/>
          <w:sz w:val="28"/>
          <w:szCs w:val="28"/>
        </w:rPr>
        <w:t>ся к созданию системы стимулирования выпуска конкурентной готовой пр</w:t>
      </w:r>
      <w:r w:rsidRPr="002877DE">
        <w:rPr>
          <w:rStyle w:val="FontStyle15"/>
          <w:sz w:val="28"/>
          <w:szCs w:val="28"/>
        </w:rPr>
        <w:t>о</w:t>
      </w:r>
      <w:r w:rsidRPr="002877DE">
        <w:rPr>
          <w:rStyle w:val="FontStyle15"/>
          <w:sz w:val="28"/>
          <w:szCs w:val="28"/>
        </w:rPr>
        <w:t>дукции.</w:t>
      </w:r>
    </w:p>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p w:rsidR="00AA21E1" w:rsidRPr="002877DE" w:rsidRDefault="00AA21E1" w:rsidP="002877DE">
      <w:pPr>
        <w:spacing w:line="360" w:lineRule="auto"/>
        <w:ind w:firstLine="567"/>
        <w:jc w:val="both"/>
        <w:rPr>
          <w:sz w:val="28"/>
          <w:szCs w:val="28"/>
        </w:rPr>
      </w:pPr>
      <w:r w:rsidRPr="002877DE">
        <w:rPr>
          <w:sz w:val="28"/>
          <w:szCs w:val="28"/>
        </w:rPr>
        <w:t>Длительное поддержание конкурентоспособности кластера возможно только через непрерывный инновационный процесс, который опирается на кв</w:t>
      </w:r>
      <w:r w:rsidRPr="002877DE">
        <w:rPr>
          <w:sz w:val="28"/>
          <w:szCs w:val="28"/>
        </w:rPr>
        <w:t>а</w:t>
      </w:r>
      <w:r w:rsidRPr="002877DE">
        <w:rPr>
          <w:sz w:val="28"/>
          <w:szCs w:val="28"/>
        </w:rPr>
        <w:t>лифицированные кадры. Кадровая задача решается инструментами, предусмо</w:t>
      </w:r>
      <w:r w:rsidRPr="002877DE">
        <w:rPr>
          <w:sz w:val="28"/>
          <w:szCs w:val="28"/>
        </w:rPr>
        <w:t>т</w:t>
      </w:r>
      <w:r w:rsidRPr="002877DE">
        <w:rPr>
          <w:sz w:val="28"/>
          <w:szCs w:val="28"/>
        </w:rPr>
        <w:t>ренными в региональной политике занятости, образовательной политике, пол</w:t>
      </w:r>
      <w:r w:rsidRPr="002877DE">
        <w:rPr>
          <w:sz w:val="28"/>
          <w:szCs w:val="28"/>
        </w:rPr>
        <w:t>и</w:t>
      </w:r>
      <w:r w:rsidRPr="002877DE">
        <w:rPr>
          <w:sz w:val="28"/>
          <w:szCs w:val="28"/>
        </w:rPr>
        <w:t>тике в области малого предпринимательства, иммиграционной – в той части, которая затрагивает развитие региональных кластеров. Исключительно важны мероприятия власти по созданию региональной инновационной системы, кот</w:t>
      </w:r>
      <w:r w:rsidRPr="002877DE">
        <w:rPr>
          <w:sz w:val="28"/>
          <w:szCs w:val="28"/>
        </w:rPr>
        <w:t>о</w:t>
      </w:r>
      <w:r w:rsidRPr="002877DE">
        <w:rPr>
          <w:sz w:val="28"/>
          <w:szCs w:val="28"/>
        </w:rPr>
        <w:t>рые содействуют повышению интеллектуальности развития кластера, напр</w:t>
      </w:r>
      <w:r w:rsidRPr="002877DE">
        <w:rPr>
          <w:sz w:val="28"/>
          <w:szCs w:val="28"/>
        </w:rPr>
        <w:t>я</w:t>
      </w:r>
      <w:r w:rsidRPr="002877DE">
        <w:rPr>
          <w:sz w:val="28"/>
          <w:szCs w:val="28"/>
        </w:rPr>
        <w:t>мую связаны с укреплением кластерного сообщества квалифицированными кадр</w:t>
      </w:r>
      <w:r w:rsidRPr="002877DE">
        <w:rPr>
          <w:sz w:val="28"/>
          <w:szCs w:val="28"/>
        </w:rPr>
        <w:t>а</w:t>
      </w:r>
      <w:r w:rsidRPr="002877DE">
        <w:rPr>
          <w:sz w:val="28"/>
          <w:szCs w:val="28"/>
        </w:rPr>
        <w:t xml:space="preserve">ми. </w:t>
      </w:r>
    </w:p>
    <w:p w:rsidR="00AA21E1" w:rsidRPr="002877DE" w:rsidRDefault="00AA21E1" w:rsidP="002877DE">
      <w:pPr>
        <w:spacing w:line="360" w:lineRule="auto"/>
        <w:ind w:firstLine="567"/>
        <w:jc w:val="both"/>
        <w:rPr>
          <w:sz w:val="28"/>
          <w:szCs w:val="28"/>
        </w:rPr>
      </w:pPr>
      <w:r w:rsidRPr="002877DE">
        <w:rPr>
          <w:sz w:val="28"/>
          <w:szCs w:val="28"/>
        </w:rPr>
        <w:t xml:space="preserve">Для решения задач формирования </w:t>
      </w:r>
      <w:r w:rsidR="00252028" w:rsidRPr="002877DE">
        <w:rPr>
          <w:sz w:val="28"/>
          <w:szCs w:val="28"/>
        </w:rPr>
        <w:t>ИЭ</w:t>
      </w:r>
      <w:r w:rsidR="00EC6F67">
        <w:rPr>
          <w:sz w:val="28"/>
          <w:szCs w:val="28"/>
        </w:rPr>
        <w:t xml:space="preserve"> </w:t>
      </w:r>
      <w:r w:rsidRPr="002877DE">
        <w:rPr>
          <w:sz w:val="28"/>
          <w:szCs w:val="28"/>
        </w:rPr>
        <w:t>необходимо использовать потенциал университетов. Формирование кластера с участием университета дает преим</w:t>
      </w:r>
      <w:r w:rsidRPr="002877DE">
        <w:rPr>
          <w:sz w:val="28"/>
          <w:szCs w:val="28"/>
        </w:rPr>
        <w:t>у</w:t>
      </w:r>
      <w:r w:rsidRPr="002877DE">
        <w:rPr>
          <w:sz w:val="28"/>
          <w:szCs w:val="28"/>
        </w:rPr>
        <w:t>щества и производственным структурам и самим образовательным учрежден</w:t>
      </w:r>
      <w:r w:rsidRPr="002877DE">
        <w:rPr>
          <w:sz w:val="28"/>
          <w:szCs w:val="28"/>
        </w:rPr>
        <w:t>и</w:t>
      </w:r>
      <w:r w:rsidRPr="002877DE">
        <w:rPr>
          <w:sz w:val="28"/>
          <w:szCs w:val="28"/>
        </w:rPr>
        <w:t>ям. Предприятия реализуют синергетический эффект на основе технического и технологического переоснащения, помогают университету разрешить разноо</w:t>
      </w:r>
      <w:r w:rsidRPr="002877DE">
        <w:rPr>
          <w:sz w:val="28"/>
          <w:szCs w:val="28"/>
        </w:rPr>
        <w:t>б</w:t>
      </w:r>
      <w:r w:rsidRPr="002877DE">
        <w:rPr>
          <w:sz w:val="28"/>
          <w:szCs w:val="28"/>
        </w:rPr>
        <w:t>разные прикладных задач. Учреждениям высшего образования предоставляется возможность более полно испол</w:t>
      </w:r>
      <w:r w:rsidRPr="002877DE">
        <w:rPr>
          <w:sz w:val="28"/>
          <w:szCs w:val="28"/>
        </w:rPr>
        <w:t>ь</w:t>
      </w:r>
      <w:r w:rsidRPr="002877DE">
        <w:rPr>
          <w:sz w:val="28"/>
          <w:szCs w:val="28"/>
        </w:rPr>
        <w:t>зовать образовательный и научно-технический потенциал в области проведения фундаментальных исследований и предоста</w:t>
      </w:r>
      <w:r w:rsidRPr="002877DE">
        <w:rPr>
          <w:sz w:val="28"/>
          <w:szCs w:val="28"/>
        </w:rPr>
        <w:t>в</w:t>
      </w:r>
      <w:r w:rsidRPr="002877DE">
        <w:rPr>
          <w:sz w:val="28"/>
          <w:szCs w:val="28"/>
        </w:rPr>
        <w:t>ления образовательных услуг. Кроме того, важный аспект для университетов имеет наличие связей с предприятиями реального сектора экономики. В класт</w:t>
      </w:r>
      <w:r w:rsidRPr="002877DE">
        <w:rPr>
          <w:sz w:val="28"/>
          <w:szCs w:val="28"/>
        </w:rPr>
        <w:t>е</w:t>
      </w:r>
      <w:r w:rsidRPr="002877DE">
        <w:rPr>
          <w:sz w:val="28"/>
          <w:szCs w:val="28"/>
        </w:rPr>
        <w:t>ре также оправдано присутствие организаций, реализующих функцию научно-технического обеспечения би</w:t>
      </w:r>
      <w:r w:rsidRPr="002877DE">
        <w:rPr>
          <w:sz w:val="28"/>
          <w:szCs w:val="28"/>
        </w:rPr>
        <w:t>з</w:t>
      </w:r>
      <w:r w:rsidRPr="002877DE">
        <w:rPr>
          <w:sz w:val="28"/>
          <w:szCs w:val="28"/>
        </w:rPr>
        <w:t>нес-процессов</w:t>
      </w:r>
      <w:r w:rsidR="00080264">
        <w:rPr>
          <w:sz w:val="28"/>
          <w:szCs w:val="28"/>
        </w:rPr>
        <w:t xml:space="preserve"> </w:t>
      </w:r>
      <w:r w:rsidR="00AB70B2" w:rsidRPr="002877DE">
        <w:rPr>
          <w:sz w:val="28"/>
          <w:szCs w:val="28"/>
        </w:rPr>
        <w:t>[259].</w:t>
      </w:r>
    </w:p>
    <w:p w:rsidR="00AA21E1" w:rsidRPr="002877DE" w:rsidRDefault="00467E3B" w:rsidP="002877DE">
      <w:pPr>
        <w:spacing w:line="360" w:lineRule="auto"/>
        <w:ind w:firstLine="567"/>
        <w:jc w:val="both"/>
        <w:rPr>
          <w:sz w:val="28"/>
          <w:szCs w:val="28"/>
        </w:rPr>
      </w:pPr>
      <w:r w:rsidRPr="002877DE">
        <w:rPr>
          <w:sz w:val="28"/>
          <w:szCs w:val="28"/>
        </w:rPr>
        <w:t xml:space="preserve">ОЭЗ, </w:t>
      </w:r>
      <w:r w:rsidR="00AA21E1" w:rsidRPr="002877DE">
        <w:rPr>
          <w:sz w:val="28"/>
          <w:szCs w:val="28"/>
        </w:rPr>
        <w:t>которые сами по себе кластерами не являются, выступают в качестве инфраструктуры для оформления и развития кластерных инициатив. Те терр</w:t>
      </w:r>
      <w:r w:rsidR="00AA21E1" w:rsidRPr="002877DE">
        <w:rPr>
          <w:sz w:val="28"/>
          <w:szCs w:val="28"/>
        </w:rPr>
        <w:t>и</w:t>
      </w:r>
      <w:r w:rsidR="00AA21E1" w:rsidRPr="002877DE">
        <w:rPr>
          <w:sz w:val="28"/>
          <w:szCs w:val="28"/>
        </w:rPr>
        <w:t xml:space="preserve">тории, которые сегодня получили статус </w:t>
      </w:r>
      <w:r w:rsidR="00AB01EF" w:rsidRPr="002877DE">
        <w:rPr>
          <w:sz w:val="28"/>
          <w:szCs w:val="28"/>
        </w:rPr>
        <w:t>ОЭЗ</w:t>
      </w:r>
      <w:r w:rsidR="00AA21E1" w:rsidRPr="002877DE">
        <w:rPr>
          <w:sz w:val="28"/>
          <w:szCs w:val="28"/>
        </w:rPr>
        <w:t>, имеют потенциал для развития кластеров:</w:t>
      </w:r>
      <w:r w:rsidR="00080264">
        <w:rPr>
          <w:sz w:val="28"/>
          <w:szCs w:val="28"/>
        </w:rPr>
        <w:t xml:space="preserve"> </w:t>
      </w:r>
      <w:r w:rsidR="00AA21E1" w:rsidRPr="002877DE">
        <w:rPr>
          <w:sz w:val="28"/>
          <w:szCs w:val="28"/>
        </w:rPr>
        <w:t>в Санкт-Петербурге – это автомобильный кластер и кластер приб</w:t>
      </w:r>
      <w:r w:rsidR="00AA21E1" w:rsidRPr="002877DE">
        <w:rPr>
          <w:sz w:val="28"/>
          <w:szCs w:val="28"/>
        </w:rPr>
        <w:t>о</w:t>
      </w:r>
      <w:r w:rsidR="00AA21E1" w:rsidRPr="002877DE">
        <w:rPr>
          <w:sz w:val="28"/>
          <w:szCs w:val="28"/>
        </w:rPr>
        <w:t>ростроения, в Зеленограде – кластер микроэлектроники, в Томской области – биотехнологический и ИКТ-кластер;</w:t>
      </w:r>
      <w:r w:rsidR="00080264">
        <w:rPr>
          <w:sz w:val="28"/>
          <w:szCs w:val="28"/>
        </w:rPr>
        <w:t xml:space="preserve"> </w:t>
      </w:r>
      <w:r w:rsidR="00AA21E1" w:rsidRPr="002877DE">
        <w:rPr>
          <w:sz w:val="28"/>
          <w:szCs w:val="28"/>
        </w:rPr>
        <w:t>Например, Томская область представила собственную концепцию кластерного ра</w:t>
      </w:r>
      <w:r w:rsidR="00AA21E1" w:rsidRPr="002877DE">
        <w:rPr>
          <w:sz w:val="28"/>
          <w:szCs w:val="28"/>
        </w:rPr>
        <w:t>з</w:t>
      </w:r>
      <w:r w:rsidR="00AA21E1" w:rsidRPr="002877DE">
        <w:rPr>
          <w:sz w:val="28"/>
          <w:szCs w:val="28"/>
        </w:rPr>
        <w:t xml:space="preserve">вития, и на ее основе в регионе была создана </w:t>
      </w:r>
      <w:r w:rsidRPr="002877DE">
        <w:rPr>
          <w:sz w:val="28"/>
          <w:szCs w:val="28"/>
        </w:rPr>
        <w:t>ОЭЗ ТВТ</w:t>
      </w:r>
      <w:r w:rsidR="00AA21E1" w:rsidRPr="002877DE">
        <w:rPr>
          <w:sz w:val="28"/>
          <w:szCs w:val="28"/>
        </w:rPr>
        <w:t xml:space="preserve">. Во многих регионах именно </w:t>
      </w:r>
      <w:r w:rsidRPr="002877DE">
        <w:rPr>
          <w:sz w:val="28"/>
          <w:szCs w:val="28"/>
        </w:rPr>
        <w:t xml:space="preserve">ОЭЗ </w:t>
      </w:r>
      <w:r w:rsidR="00AA21E1" w:rsidRPr="002877DE">
        <w:rPr>
          <w:sz w:val="28"/>
          <w:szCs w:val="28"/>
        </w:rPr>
        <w:t>могут стать ядром для формирования кластера. В настоящее время разрабатывается концепция разв</w:t>
      </w:r>
      <w:r w:rsidR="00AA21E1" w:rsidRPr="002877DE">
        <w:rPr>
          <w:sz w:val="28"/>
          <w:szCs w:val="28"/>
        </w:rPr>
        <w:t>и</w:t>
      </w:r>
      <w:r w:rsidR="00AA21E1" w:rsidRPr="002877DE">
        <w:rPr>
          <w:sz w:val="28"/>
          <w:szCs w:val="28"/>
        </w:rPr>
        <w:t>тия высокотехнологичных технопарков, которые также могут стать осн</w:t>
      </w:r>
      <w:r w:rsidR="00AA21E1" w:rsidRPr="002877DE">
        <w:rPr>
          <w:sz w:val="28"/>
          <w:szCs w:val="28"/>
        </w:rPr>
        <w:t>о</w:t>
      </w:r>
      <w:r w:rsidR="00AA21E1" w:rsidRPr="002877DE">
        <w:rPr>
          <w:sz w:val="28"/>
          <w:szCs w:val="28"/>
        </w:rPr>
        <w:t xml:space="preserve">вой для кластеров. </w:t>
      </w:r>
    </w:p>
    <w:p w:rsidR="00AA21E1" w:rsidRPr="002877DE" w:rsidRDefault="004D577E" w:rsidP="002877DE">
      <w:pPr>
        <w:pStyle w:val="1"/>
        <w:spacing w:line="360" w:lineRule="auto"/>
        <w:ind w:firstLine="567"/>
        <w:jc w:val="center"/>
        <w:rPr>
          <w:rFonts w:ascii="Times New Roman" w:hAnsi="Times New Roman" w:cs="Times New Roman"/>
          <w:sz w:val="28"/>
          <w:szCs w:val="28"/>
        </w:rPr>
      </w:pPr>
      <w:bookmarkStart w:id="5773" w:name="_Toc234321769"/>
      <w:bookmarkStart w:id="5774" w:name="_Toc236198821"/>
      <w:bookmarkStart w:id="5775" w:name="_Toc231186269"/>
      <w:bookmarkStart w:id="5776" w:name="_Toc231186359"/>
      <w:bookmarkStart w:id="5777" w:name="_Toc231186895"/>
      <w:bookmarkStart w:id="5778" w:name="_Toc231189262"/>
      <w:bookmarkStart w:id="5779" w:name="_Toc231190494"/>
      <w:bookmarkStart w:id="5780" w:name="_Toc231192910"/>
      <w:bookmarkStart w:id="5781" w:name="_Toc231193429"/>
      <w:bookmarkStart w:id="5782" w:name="_Toc231193954"/>
      <w:bookmarkStart w:id="5783" w:name="_Toc231195613"/>
      <w:bookmarkStart w:id="5784" w:name="_Toc231202457"/>
      <w:bookmarkStart w:id="5785" w:name="_Toc231373069"/>
      <w:bookmarkStart w:id="5786" w:name="_Toc231373678"/>
      <w:bookmarkStart w:id="5787" w:name="_Toc231459343"/>
      <w:bookmarkStart w:id="5788" w:name="_Toc231460038"/>
      <w:bookmarkStart w:id="5789" w:name="_Toc231460729"/>
      <w:bookmarkStart w:id="5790" w:name="_Toc231460826"/>
      <w:bookmarkStart w:id="5791" w:name="_Toc231461510"/>
      <w:bookmarkStart w:id="5792" w:name="_Toc231561124"/>
      <w:bookmarkStart w:id="5793" w:name="_Toc231913182"/>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r>
        <w:rPr>
          <w:rFonts w:ascii="Times New Roman" w:hAnsi="Times New Roman" w:cs="Times New Roman"/>
          <w:sz w:val="28"/>
          <w:szCs w:val="28"/>
        </w:rPr>
        <w:br w:type="page"/>
      </w:r>
      <w:bookmarkStart w:id="5794" w:name="_Toc238837243"/>
      <w:r w:rsidR="002C1080" w:rsidRPr="002877DE">
        <w:rPr>
          <w:rFonts w:ascii="Times New Roman" w:hAnsi="Times New Roman" w:cs="Times New Roman"/>
          <w:sz w:val="28"/>
          <w:szCs w:val="28"/>
        </w:rPr>
        <w:t xml:space="preserve">Глава </w:t>
      </w:r>
      <w:r w:rsidR="00AA21E1" w:rsidRPr="002877DE">
        <w:rPr>
          <w:rFonts w:ascii="Times New Roman" w:hAnsi="Times New Roman" w:cs="Times New Roman"/>
          <w:sz w:val="28"/>
          <w:szCs w:val="28"/>
        </w:rPr>
        <w:t xml:space="preserve">4. </w:t>
      </w:r>
      <w:r w:rsidR="00A76D2C">
        <w:rPr>
          <w:rFonts w:ascii="Times New Roman" w:hAnsi="Times New Roman" w:cs="Times New Roman"/>
          <w:sz w:val="28"/>
          <w:szCs w:val="28"/>
        </w:rPr>
        <w:t xml:space="preserve">ФОРМИРОВАНИЕ РЕГИОНАЛЬНЫХ ЗОН РОСТА </w:t>
      </w:r>
      <w:r w:rsidR="00AA21E1" w:rsidRPr="002877DE">
        <w:rPr>
          <w:rFonts w:ascii="Times New Roman" w:hAnsi="Times New Roman" w:cs="Times New Roman"/>
          <w:sz w:val="28"/>
          <w:szCs w:val="28"/>
        </w:rPr>
        <w:t>ИННОВАЦИОННОЙ</w:t>
      </w:r>
      <w:r w:rsidR="002C1080" w:rsidRPr="002877DE">
        <w:rPr>
          <w:rFonts w:ascii="Times New Roman" w:hAnsi="Times New Roman" w:cs="Times New Roman"/>
          <w:sz w:val="28"/>
          <w:szCs w:val="28"/>
        </w:rPr>
        <w:t xml:space="preserve"> </w:t>
      </w:r>
      <w:r w:rsidR="00AA21E1" w:rsidRPr="002877DE">
        <w:rPr>
          <w:rFonts w:ascii="Times New Roman" w:hAnsi="Times New Roman" w:cs="Times New Roman"/>
          <w:sz w:val="28"/>
          <w:szCs w:val="28"/>
        </w:rPr>
        <w:t>ЭКОНОМИКИ</w:t>
      </w:r>
      <w:bookmarkEnd w:id="5773"/>
      <w:bookmarkEnd w:id="5774"/>
      <w:bookmarkEnd w:id="5794"/>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5795" w:name="_Toc215691437"/>
      <w:bookmarkStart w:id="5796" w:name="_Toc215691630"/>
      <w:bookmarkStart w:id="5797" w:name="_Toc215691694"/>
      <w:bookmarkStart w:id="5798" w:name="_Toc215693260"/>
      <w:bookmarkStart w:id="5799" w:name="_Toc215733792"/>
      <w:bookmarkStart w:id="5800" w:name="_Toc215734657"/>
      <w:bookmarkStart w:id="5801" w:name="_Toc215765856"/>
      <w:bookmarkStart w:id="5802" w:name="_Toc215775965"/>
      <w:bookmarkStart w:id="5803" w:name="_Toc215776049"/>
      <w:bookmarkStart w:id="5804" w:name="_Toc215776219"/>
      <w:bookmarkStart w:id="5805" w:name="_Toc215776307"/>
      <w:bookmarkStart w:id="5806" w:name="_Toc215776396"/>
      <w:bookmarkStart w:id="5807" w:name="_Toc216367143"/>
      <w:bookmarkStart w:id="5808" w:name="_Toc216381428"/>
      <w:bookmarkStart w:id="5809" w:name="_Toc216385982"/>
      <w:bookmarkStart w:id="5810" w:name="_Toc231353212"/>
      <w:bookmarkStart w:id="5811" w:name="_Toc231355909"/>
      <w:bookmarkStart w:id="5812" w:name="_Toc231356817"/>
      <w:bookmarkStart w:id="5813" w:name="_Toc231357039"/>
      <w:bookmarkStart w:id="5814" w:name="_Toc231363457"/>
      <w:bookmarkStart w:id="5815" w:name="_Toc231364835"/>
      <w:bookmarkStart w:id="5816" w:name="_Toc231366475"/>
      <w:bookmarkStart w:id="5817" w:name="_Toc231373070"/>
      <w:bookmarkStart w:id="5818" w:name="_Toc231373679"/>
      <w:bookmarkStart w:id="5819" w:name="_Toc231459344"/>
      <w:bookmarkStart w:id="5820" w:name="_Toc231460039"/>
      <w:bookmarkStart w:id="5821" w:name="_Toc231460730"/>
      <w:bookmarkStart w:id="5822" w:name="_Toc231460827"/>
      <w:bookmarkStart w:id="5823" w:name="_Toc231461511"/>
      <w:bookmarkStart w:id="5824" w:name="_Toc231561125"/>
      <w:bookmarkStart w:id="5825" w:name="_Toc231913183"/>
      <w:bookmarkStart w:id="5826" w:name="_Toc234321770"/>
      <w:bookmarkStart w:id="5827" w:name="_Toc236198822"/>
      <w:bookmarkStart w:id="5828" w:name="_Toc231210614"/>
      <w:bookmarkStart w:id="5829" w:name="_Toc231291689"/>
      <w:bookmarkStart w:id="5830" w:name="_Toc231208675"/>
      <w:bookmarkStart w:id="5831" w:name="_Toc23883724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r w:rsidRPr="002877DE">
        <w:rPr>
          <w:rFonts w:ascii="Times New Roman" w:hAnsi="Times New Roman" w:cs="Times New Roman"/>
          <w:sz w:val="28"/>
          <w:szCs w:val="28"/>
        </w:rPr>
        <w:t xml:space="preserve">14. Мировой опыт и </w:t>
      </w:r>
      <w:r w:rsidR="000A6CC5">
        <w:rPr>
          <w:rFonts w:ascii="Times New Roman" w:hAnsi="Times New Roman" w:cs="Times New Roman"/>
          <w:sz w:val="28"/>
          <w:szCs w:val="28"/>
        </w:rPr>
        <w:t xml:space="preserve">тенденции развития </w:t>
      </w:r>
      <w:r w:rsidRPr="002877DE">
        <w:rPr>
          <w:rFonts w:ascii="Times New Roman" w:hAnsi="Times New Roman" w:cs="Times New Roman"/>
          <w:sz w:val="28"/>
          <w:szCs w:val="28"/>
        </w:rPr>
        <w:t>инновационной эконом</w:t>
      </w:r>
      <w:r w:rsidRPr="002877DE">
        <w:rPr>
          <w:rFonts w:ascii="Times New Roman" w:hAnsi="Times New Roman" w:cs="Times New Roman"/>
          <w:sz w:val="28"/>
          <w:szCs w:val="28"/>
        </w:rPr>
        <w:t>и</w:t>
      </w:r>
      <w:r w:rsidRPr="002877DE">
        <w:rPr>
          <w:rFonts w:ascii="Times New Roman" w:hAnsi="Times New Roman" w:cs="Times New Roman"/>
          <w:sz w:val="28"/>
          <w:szCs w:val="28"/>
        </w:rPr>
        <w:t>ки</w:t>
      </w:r>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31"/>
    </w:p>
    <w:p w:rsidR="00AA21E1" w:rsidRPr="002877DE" w:rsidRDefault="00AA21E1" w:rsidP="002877DE">
      <w:pPr>
        <w:pStyle w:val="2"/>
        <w:spacing w:line="360" w:lineRule="auto"/>
        <w:ind w:firstLine="567"/>
        <w:jc w:val="both"/>
        <w:rPr>
          <w:rFonts w:ascii="Times New Roman" w:hAnsi="Times New Roman" w:cs="Times New Roman"/>
        </w:rPr>
      </w:pPr>
      <w:bookmarkStart w:id="5832" w:name="_Toc231305106"/>
      <w:bookmarkStart w:id="5833" w:name="_Toc231305222"/>
      <w:bookmarkStart w:id="5834" w:name="_Toc231353213"/>
      <w:bookmarkStart w:id="5835" w:name="_Toc231355910"/>
      <w:bookmarkStart w:id="5836" w:name="_Toc231356818"/>
      <w:bookmarkStart w:id="5837" w:name="_Toc231357040"/>
      <w:bookmarkStart w:id="5838" w:name="_Toc231363458"/>
      <w:bookmarkStart w:id="5839" w:name="_Toc231364836"/>
      <w:bookmarkStart w:id="5840" w:name="_Toc231366476"/>
      <w:bookmarkStart w:id="5841" w:name="_Toc231373071"/>
      <w:bookmarkStart w:id="5842" w:name="_Toc231373680"/>
      <w:bookmarkStart w:id="5843" w:name="_Toc231459345"/>
      <w:bookmarkStart w:id="5844" w:name="_Toc231460040"/>
      <w:bookmarkStart w:id="5845" w:name="_Toc231460731"/>
      <w:bookmarkStart w:id="5846" w:name="_Toc231460828"/>
      <w:bookmarkStart w:id="5847" w:name="_Toc231461512"/>
      <w:bookmarkStart w:id="5848" w:name="_Toc231561126"/>
      <w:bookmarkStart w:id="5849" w:name="_Toc231913184"/>
      <w:bookmarkStart w:id="5850" w:name="_Toc234321771"/>
      <w:bookmarkStart w:id="5851" w:name="_Toc236198823"/>
      <w:bookmarkStart w:id="5852" w:name="_Toc238837245"/>
      <w:r w:rsidRPr="002877DE">
        <w:rPr>
          <w:rFonts w:ascii="Times New Roman" w:hAnsi="Times New Roman" w:cs="Times New Roman"/>
        </w:rPr>
        <w:t>14.1. Терминология</w:t>
      </w:r>
      <w:bookmarkEnd w:id="5828"/>
      <w:bookmarkEnd w:id="5829"/>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p>
    <w:p w:rsidR="00AA21E1" w:rsidRPr="002877DE" w:rsidRDefault="00AA21E1" w:rsidP="002877DE">
      <w:pPr>
        <w:spacing w:line="360" w:lineRule="auto"/>
        <w:ind w:firstLine="567"/>
        <w:jc w:val="both"/>
        <w:rPr>
          <w:sz w:val="28"/>
          <w:szCs w:val="28"/>
        </w:rPr>
      </w:pPr>
      <w:r w:rsidRPr="002877DE">
        <w:rPr>
          <w:sz w:val="28"/>
          <w:szCs w:val="28"/>
        </w:rPr>
        <w:t>Инновация, по своей сути, это применение науки в производстве, прим</w:t>
      </w:r>
      <w:r w:rsidRPr="002877DE">
        <w:rPr>
          <w:sz w:val="28"/>
          <w:szCs w:val="28"/>
        </w:rPr>
        <w:t>е</w:t>
      </w:r>
      <w:r w:rsidRPr="002877DE">
        <w:rPr>
          <w:sz w:val="28"/>
          <w:szCs w:val="28"/>
        </w:rPr>
        <w:t>нение науки к разработке, производству и последующему широкому внедрению новых технологий, новых продуктов (более широко – применение новых зн</w:t>
      </w:r>
      <w:r w:rsidRPr="002877DE">
        <w:rPr>
          <w:sz w:val="28"/>
          <w:szCs w:val="28"/>
        </w:rPr>
        <w:t>а</w:t>
      </w:r>
      <w:r w:rsidRPr="002877DE">
        <w:rPr>
          <w:sz w:val="28"/>
          <w:szCs w:val="28"/>
        </w:rPr>
        <w:t>ний для удовлетворения потре</w:t>
      </w:r>
      <w:r w:rsidRPr="002877DE">
        <w:rPr>
          <w:sz w:val="28"/>
          <w:szCs w:val="28"/>
        </w:rPr>
        <w:t>б</w:t>
      </w:r>
      <w:r w:rsidRPr="002877DE">
        <w:rPr>
          <w:sz w:val="28"/>
          <w:szCs w:val="28"/>
        </w:rPr>
        <w:t>ностей людей и общества).</w:t>
      </w:r>
    </w:p>
    <w:p w:rsidR="00AA21E1" w:rsidRPr="002877DE" w:rsidRDefault="00AA21E1" w:rsidP="002877DE">
      <w:pPr>
        <w:spacing w:line="360" w:lineRule="auto"/>
        <w:ind w:firstLine="567"/>
        <w:jc w:val="both"/>
        <w:rPr>
          <w:sz w:val="28"/>
          <w:szCs w:val="28"/>
        </w:rPr>
      </w:pPr>
      <w:r w:rsidRPr="002877DE">
        <w:rPr>
          <w:sz w:val="28"/>
          <w:szCs w:val="28"/>
        </w:rPr>
        <w:t>Инновация состоит из двух неразрывных компоненты, которые должны учитываться в терминологии: 1) новая научная идея, 2) новый рыночный пр</w:t>
      </w:r>
      <w:r w:rsidRPr="002877DE">
        <w:rPr>
          <w:sz w:val="28"/>
          <w:szCs w:val="28"/>
        </w:rPr>
        <w:t>о</w:t>
      </w:r>
      <w:r w:rsidRPr="002877DE">
        <w:rPr>
          <w:sz w:val="28"/>
          <w:szCs w:val="28"/>
        </w:rPr>
        <w:t>дукт. Соответственно, есть 2 рода фактора в инновациях: 1) «подтягивание спросом», экономический стимул, исходящий от производства; 2) «технолог</w:t>
      </w:r>
      <w:r w:rsidRPr="002877DE">
        <w:rPr>
          <w:sz w:val="28"/>
          <w:szCs w:val="28"/>
        </w:rPr>
        <w:t>и</w:t>
      </w:r>
      <w:r w:rsidRPr="002877DE">
        <w:rPr>
          <w:sz w:val="28"/>
          <w:szCs w:val="28"/>
        </w:rPr>
        <w:t>ческое подталкивание» – появление инноваций, открывающих новые технол</w:t>
      </w:r>
      <w:r w:rsidRPr="002877DE">
        <w:rPr>
          <w:sz w:val="28"/>
          <w:szCs w:val="28"/>
        </w:rPr>
        <w:t>о</w:t>
      </w:r>
      <w:r w:rsidRPr="002877DE">
        <w:rPr>
          <w:sz w:val="28"/>
          <w:szCs w:val="28"/>
        </w:rPr>
        <w:t>гические возможности и формирующие спрос. Удельный вес каждого из этих факторов, по данным американских исследователей, с</w:t>
      </w:r>
      <w:r w:rsidRPr="002877DE">
        <w:rPr>
          <w:sz w:val="28"/>
          <w:szCs w:val="28"/>
        </w:rPr>
        <w:t>о</w:t>
      </w:r>
      <w:r w:rsidRPr="002877DE">
        <w:rPr>
          <w:sz w:val="28"/>
          <w:szCs w:val="28"/>
        </w:rPr>
        <w:t xml:space="preserve">ставляет 74 и 26% </w:t>
      </w:r>
    </w:p>
    <w:p w:rsidR="00AA21E1" w:rsidRPr="002877DE" w:rsidRDefault="00AA21E1" w:rsidP="002877DE">
      <w:pPr>
        <w:spacing w:line="360" w:lineRule="auto"/>
        <w:ind w:firstLine="567"/>
        <w:jc w:val="both"/>
        <w:rPr>
          <w:bCs/>
          <w:i/>
          <w:iCs/>
          <w:sz w:val="28"/>
          <w:szCs w:val="28"/>
        </w:rPr>
      </w:pPr>
      <w:r w:rsidRPr="002877DE">
        <w:rPr>
          <w:sz w:val="28"/>
          <w:szCs w:val="28"/>
        </w:rPr>
        <w:t xml:space="preserve">В российском законодательстве даны определения основных понятий </w:t>
      </w:r>
      <w:r w:rsidR="00252028" w:rsidRPr="002877DE">
        <w:rPr>
          <w:sz w:val="28"/>
          <w:szCs w:val="28"/>
        </w:rPr>
        <w:t>ИЭ</w:t>
      </w:r>
      <w:r w:rsidRPr="002877DE">
        <w:rPr>
          <w:sz w:val="28"/>
          <w:szCs w:val="28"/>
        </w:rPr>
        <w:t>.</w:t>
      </w:r>
    </w:p>
    <w:p w:rsidR="00AA21E1" w:rsidRPr="002877DE" w:rsidRDefault="00AA21E1" w:rsidP="002877DE">
      <w:pPr>
        <w:spacing w:line="360" w:lineRule="auto"/>
        <w:ind w:firstLine="567"/>
        <w:jc w:val="both"/>
        <w:rPr>
          <w:sz w:val="28"/>
          <w:szCs w:val="28"/>
        </w:rPr>
      </w:pPr>
      <w:r w:rsidRPr="002877DE">
        <w:rPr>
          <w:i/>
          <w:iCs/>
          <w:sz w:val="28"/>
          <w:szCs w:val="28"/>
        </w:rPr>
        <w:t>Инновация</w:t>
      </w:r>
      <w:r w:rsidRPr="002877DE">
        <w:rPr>
          <w:sz w:val="28"/>
          <w:szCs w:val="28"/>
        </w:rPr>
        <w:t xml:space="preserve"> – конечный результат инновационной деятельности, получи</w:t>
      </w:r>
      <w:r w:rsidRPr="002877DE">
        <w:rPr>
          <w:sz w:val="28"/>
          <w:szCs w:val="28"/>
        </w:rPr>
        <w:t>в</w:t>
      </w:r>
      <w:r w:rsidRPr="002877DE">
        <w:rPr>
          <w:sz w:val="28"/>
          <w:szCs w:val="28"/>
        </w:rPr>
        <w:t>ший реализацию в виде нового или усовершенствованного продукта, реализу</w:t>
      </w:r>
      <w:r w:rsidRPr="002877DE">
        <w:rPr>
          <w:sz w:val="28"/>
          <w:szCs w:val="28"/>
        </w:rPr>
        <w:t>е</w:t>
      </w:r>
      <w:r w:rsidRPr="002877DE">
        <w:rPr>
          <w:sz w:val="28"/>
          <w:szCs w:val="28"/>
        </w:rPr>
        <w:t>мого на рынке, нового или усовершенствованного технологического процесса, используемого в практической де</w:t>
      </w:r>
      <w:r w:rsidRPr="002877DE">
        <w:rPr>
          <w:sz w:val="28"/>
          <w:szCs w:val="28"/>
        </w:rPr>
        <w:t>я</w:t>
      </w:r>
      <w:r w:rsidRPr="002877DE">
        <w:rPr>
          <w:sz w:val="28"/>
          <w:szCs w:val="28"/>
        </w:rPr>
        <w:t>тельности.</w:t>
      </w:r>
    </w:p>
    <w:p w:rsidR="00AA21E1" w:rsidRPr="002877DE" w:rsidRDefault="00AA21E1" w:rsidP="002877DE">
      <w:pPr>
        <w:spacing w:line="360" w:lineRule="auto"/>
        <w:ind w:firstLine="567"/>
        <w:jc w:val="both"/>
        <w:rPr>
          <w:sz w:val="28"/>
          <w:szCs w:val="28"/>
        </w:rPr>
      </w:pPr>
      <w:r w:rsidRPr="002877DE">
        <w:rPr>
          <w:i/>
          <w:sz w:val="28"/>
          <w:szCs w:val="28"/>
        </w:rPr>
        <w:t>Государственная инновационная политика</w:t>
      </w:r>
      <w:r w:rsidRPr="002877DE">
        <w:rPr>
          <w:sz w:val="28"/>
          <w:szCs w:val="28"/>
        </w:rPr>
        <w:t xml:space="preserve"> – определение органами гос</w:t>
      </w:r>
      <w:r w:rsidRPr="002877DE">
        <w:rPr>
          <w:sz w:val="28"/>
          <w:szCs w:val="28"/>
        </w:rPr>
        <w:t>у</w:t>
      </w:r>
      <w:r w:rsidRPr="002877DE">
        <w:rPr>
          <w:sz w:val="28"/>
          <w:szCs w:val="28"/>
        </w:rPr>
        <w:t xml:space="preserve">дарственной власти </w:t>
      </w:r>
      <w:r w:rsidR="001747C3" w:rsidRPr="002877DE">
        <w:rPr>
          <w:sz w:val="28"/>
          <w:szCs w:val="28"/>
        </w:rPr>
        <w:t>РФ</w:t>
      </w:r>
      <w:r w:rsidRPr="002877DE">
        <w:rPr>
          <w:sz w:val="28"/>
          <w:szCs w:val="28"/>
        </w:rPr>
        <w:t xml:space="preserve"> и органами государственной власти субъектов </w:t>
      </w:r>
      <w:r w:rsidR="001747C3" w:rsidRPr="002877DE">
        <w:rPr>
          <w:sz w:val="28"/>
          <w:szCs w:val="28"/>
        </w:rPr>
        <w:t>РФ</w:t>
      </w:r>
      <w:r w:rsidRPr="002877DE">
        <w:rPr>
          <w:sz w:val="28"/>
          <w:szCs w:val="28"/>
        </w:rPr>
        <w:t xml:space="preserve"> ц</w:t>
      </w:r>
      <w:r w:rsidRPr="002877DE">
        <w:rPr>
          <w:sz w:val="28"/>
          <w:szCs w:val="28"/>
        </w:rPr>
        <w:t>е</w:t>
      </w:r>
      <w:r w:rsidRPr="002877DE">
        <w:rPr>
          <w:sz w:val="28"/>
          <w:szCs w:val="28"/>
        </w:rPr>
        <w:t>лей инновационной стратегии и механизмов поддержки и координации приор</w:t>
      </w:r>
      <w:r w:rsidRPr="002877DE">
        <w:rPr>
          <w:sz w:val="28"/>
          <w:szCs w:val="28"/>
        </w:rPr>
        <w:t>и</w:t>
      </w:r>
      <w:r w:rsidRPr="002877DE">
        <w:rPr>
          <w:sz w:val="28"/>
          <w:szCs w:val="28"/>
        </w:rPr>
        <w:t>тетных инновацио</w:t>
      </w:r>
      <w:r w:rsidRPr="002877DE">
        <w:rPr>
          <w:sz w:val="28"/>
          <w:szCs w:val="28"/>
        </w:rPr>
        <w:t>н</w:t>
      </w:r>
      <w:r w:rsidRPr="002877DE">
        <w:rPr>
          <w:sz w:val="28"/>
          <w:szCs w:val="28"/>
        </w:rPr>
        <w:t>ных программ и проектов.</w:t>
      </w:r>
    </w:p>
    <w:p w:rsidR="00AA21E1" w:rsidRPr="002877DE" w:rsidRDefault="00AA21E1" w:rsidP="002877DE">
      <w:pPr>
        <w:spacing w:line="360" w:lineRule="auto"/>
        <w:ind w:firstLine="567"/>
        <w:jc w:val="both"/>
        <w:rPr>
          <w:sz w:val="28"/>
          <w:szCs w:val="28"/>
        </w:rPr>
      </w:pPr>
      <w:r w:rsidRPr="002877DE">
        <w:rPr>
          <w:i/>
          <w:sz w:val="28"/>
          <w:szCs w:val="28"/>
        </w:rPr>
        <w:t>Государственная инновационная система</w:t>
      </w:r>
      <w:r w:rsidRPr="002877DE">
        <w:rPr>
          <w:sz w:val="28"/>
          <w:szCs w:val="28"/>
        </w:rPr>
        <w:t xml:space="preserve"> – это </w:t>
      </w:r>
      <w:r w:rsidR="003A2C14" w:rsidRPr="002877DE">
        <w:rPr>
          <w:sz w:val="28"/>
          <w:szCs w:val="28"/>
        </w:rPr>
        <w:t>федерально-региональная</w:t>
      </w:r>
      <w:r w:rsidRPr="002877DE">
        <w:rPr>
          <w:sz w:val="28"/>
          <w:szCs w:val="28"/>
        </w:rPr>
        <w:t xml:space="preserve"> экономическая система, представляющая собой совокупность хозяйствующих субъектов, взаимодействующих в процессе производства, распространения и использования нового экономически выгодного знания, направления деятел</w:t>
      </w:r>
      <w:r w:rsidRPr="002877DE">
        <w:rPr>
          <w:sz w:val="28"/>
          <w:szCs w:val="28"/>
        </w:rPr>
        <w:t>ь</w:t>
      </w:r>
      <w:r w:rsidRPr="002877DE">
        <w:rPr>
          <w:sz w:val="28"/>
          <w:szCs w:val="28"/>
        </w:rPr>
        <w:t>ности, которой определяются проводимой государственной экономической п</w:t>
      </w:r>
      <w:r w:rsidRPr="002877DE">
        <w:rPr>
          <w:sz w:val="28"/>
          <w:szCs w:val="28"/>
        </w:rPr>
        <w:t>о</w:t>
      </w:r>
      <w:r w:rsidRPr="002877DE">
        <w:rPr>
          <w:sz w:val="28"/>
          <w:szCs w:val="28"/>
        </w:rPr>
        <w:t>литикой, и регламентируется соответствующей нормати</w:t>
      </w:r>
      <w:r w:rsidRPr="002877DE">
        <w:rPr>
          <w:sz w:val="28"/>
          <w:szCs w:val="28"/>
        </w:rPr>
        <w:t>в</w:t>
      </w:r>
      <w:r w:rsidRPr="002877DE">
        <w:rPr>
          <w:sz w:val="28"/>
          <w:szCs w:val="28"/>
        </w:rPr>
        <w:t>ной правовой базой.</w:t>
      </w:r>
    </w:p>
    <w:p w:rsidR="00AA21E1" w:rsidRPr="002877DE" w:rsidRDefault="00AA21E1" w:rsidP="002877DE">
      <w:pPr>
        <w:spacing w:line="360" w:lineRule="auto"/>
        <w:ind w:firstLine="567"/>
        <w:jc w:val="both"/>
        <w:rPr>
          <w:sz w:val="28"/>
          <w:szCs w:val="28"/>
        </w:rPr>
      </w:pPr>
      <w:r w:rsidRPr="002877DE">
        <w:rPr>
          <w:i/>
          <w:sz w:val="28"/>
          <w:szCs w:val="28"/>
        </w:rPr>
        <w:t>Инновационная деятельность</w:t>
      </w:r>
      <w:r w:rsidRPr="002877DE">
        <w:rPr>
          <w:sz w:val="28"/>
          <w:szCs w:val="28"/>
        </w:rPr>
        <w:t xml:space="preserve"> – процесс, направленный на реализацию р</w:t>
      </w:r>
      <w:r w:rsidRPr="002877DE">
        <w:rPr>
          <w:sz w:val="28"/>
          <w:szCs w:val="28"/>
        </w:rPr>
        <w:t>е</w:t>
      </w:r>
      <w:r w:rsidRPr="002877DE">
        <w:rPr>
          <w:sz w:val="28"/>
          <w:szCs w:val="28"/>
        </w:rPr>
        <w:t>зультатов законченных научных исследований и разработок либо иных научно-технических достижений в новый или усовершенствованный продукт, реал</w:t>
      </w:r>
      <w:r w:rsidRPr="002877DE">
        <w:rPr>
          <w:sz w:val="28"/>
          <w:szCs w:val="28"/>
        </w:rPr>
        <w:t>и</w:t>
      </w:r>
      <w:r w:rsidRPr="002877DE">
        <w:rPr>
          <w:sz w:val="28"/>
          <w:szCs w:val="28"/>
        </w:rPr>
        <w:t>зуемый на рынке, в новый или усовершенствованный технологический процесс, используемый в практической деятельности, а также связанные с этим допо</w:t>
      </w:r>
      <w:r w:rsidRPr="002877DE">
        <w:rPr>
          <w:sz w:val="28"/>
          <w:szCs w:val="28"/>
        </w:rPr>
        <w:t>л</w:t>
      </w:r>
      <w:r w:rsidRPr="002877DE">
        <w:rPr>
          <w:sz w:val="28"/>
          <w:szCs w:val="28"/>
        </w:rPr>
        <w:t>нительные научные исследования и ра</w:t>
      </w:r>
      <w:r w:rsidRPr="002877DE">
        <w:rPr>
          <w:sz w:val="28"/>
          <w:szCs w:val="28"/>
        </w:rPr>
        <w:t>з</w:t>
      </w:r>
      <w:r w:rsidRPr="002877DE">
        <w:rPr>
          <w:sz w:val="28"/>
          <w:szCs w:val="28"/>
        </w:rPr>
        <w:t>работки.</w:t>
      </w:r>
    </w:p>
    <w:p w:rsidR="00AA21E1" w:rsidRPr="002877DE" w:rsidRDefault="00AA21E1" w:rsidP="002877DE">
      <w:pPr>
        <w:spacing w:line="360" w:lineRule="auto"/>
        <w:ind w:firstLine="567"/>
        <w:jc w:val="both"/>
        <w:rPr>
          <w:sz w:val="28"/>
          <w:szCs w:val="28"/>
        </w:rPr>
      </w:pPr>
      <w:r w:rsidRPr="002877DE">
        <w:rPr>
          <w:i/>
          <w:sz w:val="28"/>
          <w:szCs w:val="28"/>
        </w:rPr>
        <w:t>Инновационная инфраструктура</w:t>
      </w:r>
      <w:r w:rsidRPr="002877DE">
        <w:rPr>
          <w:sz w:val="28"/>
          <w:szCs w:val="28"/>
        </w:rPr>
        <w:t xml:space="preserve"> – организации, способствующие осущ</w:t>
      </w:r>
      <w:r w:rsidRPr="002877DE">
        <w:rPr>
          <w:sz w:val="28"/>
          <w:szCs w:val="28"/>
        </w:rPr>
        <w:t>е</w:t>
      </w:r>
      <w:r w:rsidRPr="002877DE">
        <w:rPr>
          <w:sz w:val="28"/>
          <w:szCs w:val="28"/>
        </w:rPr>
        <w:t xml:space="preserve">ствлению инновационной деятельности (инновационные агентства, </w:t>
      </w:r>
      <w:r w:rsidR="007651BB" w:rsidRPr="002877DE">
        <w:rPr>
          <w:sz w:val="28"/>
          <w:szCs w:val="28"/>
        </w:rPr>
        <w:t>ВФ, ИТЦ</w:t>
      </w:r>
      <w:r w:rsidRPr="002877DE">
        <w:rPr>
          <w:sz w:val="28"/>
          <w:szCs w:val="28"/>
        </w:rPr>
        <w:t>, технологические инкубаторы, технопарки, учебно-деловые центры и другие о</w:t>
      </w:r>
      <w:r w:rsidRPr="002877DE">
        <w:rPr>
          <w:sz w:val="28"/>
          <w:szCs w:val="28"/>
        </w:rPr>
        <w:t>р</w:t>
      </w:r>
      <w:r w:rsidRPr="002877DE">
        <w:rPr>
          <w:sz w:val="28"/>
          <w:szCs w:val="28"/>
        </w:rPr>
        <w:t>ганизации, осущ</w:t>
      </w:r>
      <w:r w:rsidRPr="002877DE">
        <w:rPr>
          <w:sz w:val="28"/>
          <w:szCs w:val="28"/>
        </w:rPr>
        <w:t>е</w:t>
      </w:r>
      <w:r w:rsidRPr="002877DE">
        <w:rPr>
          <w:sz w:val="28"/>
          <w:szCs w:val="28"/>
        </w:rPr>
        <w:t>ствляющие или участвующие в инновационной деятельности).</w:t>
      </w:r>
    </w:p>
    <w:p w:rsidR="00AA21E1" w:rsidRPr="002877DE" w:rsidRDefault="00AA21E1" w:rsidP="002877DE">
      <w:pPr>
        <w:spacing w:line="360" w:lineRule="auto"/>
        <w:ind w:firstLine="567"/>
        <w:jc w:val="both"/>
        <w:rPr>
          <w:sz w:val="28"/>
          <w:szCs w:val="28"/>
        </w:rPr>
      </w:pPr>
      <w:r w:rsidRPr="002877DE">
        <w:rPr>
          <w:i/>
          <w:sz w:val="28"/>
          <w:szCs w:val="28"/>
        </w:rPr>
        <w:t>Инновационный потенциал</w:t>
      </w:r>
      <w:r w:rsidRPr="002877DE">
        <w:rPr>
          <w:sz w:val="28"/>
          <w:szCs w:val="28"/>
        </w:rPr>
        <w:t xml:space="preserve"> – совокупность различных видов ресурсов, включая человеческие, материальные, финансовые, интеллектуальные, научно-технические и иные ресурсы, необходимые для осуществления инновационной деятельн</w:t>
      </w:r>
      <w:r w:rsidRPr="002877DE">
        <w:rPr>
          <w:sz w:val="28"/>
          <w:szCs w:val="28"/>
        </w:rPr>
        <w:t>о</w:t>
      </w:r>
      <w:r w:rsidRPr="002877DE">
        <w:rPr>
          <w:sz w:val="28"/>
          <w:szCs w:val="28"/>
        </w:rPr>
        <w:t>сти.</w:t>
      </w:r>
    </w:p>
    <w:p w:rsidR="00AA21E1" w:rsidRPr="002877DE" w:rsidRDefault="00AA21E1" w:rsidP="002877DE">
      <w:pPr>
        <w:spacing w:line="360" w:lineRule="auto"/>
        <w:ind w:firstLine="567"/>
        <w:jc w:val="both"/>
        <w:rPr>
          <w:sz w:val="28"/>
          <w:szCs w:val="28"/>
        </w:rPr>
      </w:pPr>
      <w:r w:rsidRPr="002877DE">
        <w:rPr>
          <w:i/>
          <w:sz w:val="28"/>
          <w:szCs w:val="28"/>
        </w:rPr>
        <w:t>Инновационная сфера</w:t>
      </w:r>
      <w:r w:rsidRPr="002877DE">
        <w:rPr>
          <w:sz w:val="28"/>
          <w:szCs w:val="28"/>
        </w:rPr>
        <w:t xml:space="preserve"> – область деятельности производителей и потреб</w:t>
      </w:r>
      <w:r w:rsidRPr="002877DE">
        <w:rPr>
          <w:sz w:val="28"/>
          <w:szCs w:val="28"/>
        </w:rPr>
        <w:t>и</w:t>
      </w:r>
      <w:r w:rsidRPr="002877DE">
        <w:rPr>
          <w:sz w:val="28"/>
          <w:szCs w:val="28"/>
        </w:rPr>
        <w:t>телей инновационной продукции (работ, услуг), включающая создание и ра</w:t>
      </w:r>
      <w:r w:rsidRPr="002877DE">
        <w:rPr>
          <w:sz w:val="28"/>
          <w:szCs w:val="28"/>
        </w:rPr>
        <w:t>с</w:t>
      </w:r>
      <w:r w:rsidRPr="002877DE">
        <w:rPr>
          <w:sz w:val="28"/>
          <w:szCs w:val="28"/>
        </w:rPr>
        <w:t>пространение иннов</w:t>
      </w:r>
      <w:r w:rsidRPr="002877DE">
        <w:rPr>
          <w:sz w:val="28"/>
          <w:szCs w:val="28"/>
        </w:rPr>
        <w:t>а</w:t>
      </w:r>
      <w:r w:rsidRPr="002877DE">
        <w:rPr>
          <w:sz w:val="28"/>
          <w:szCs w:val="28"/>
        </w:rPr>
        <w:t>ций.</w:t>
      </w:r>
    </w:p>
    <w:p w:rsidR="00AA21E1" w:rsidRPr="002877DE" w:rsidRDefault="00AA21E1" w:rsidP="002877DE">
      <w:pPr>
        <w:spacing w:line="360" w:lineRule="auto"/>
        <w:ind w:firstLine="567"/>
        <w:jc w:val="both"/>
        <w:rPr>
          <w:sz w:val="28"/>
          <w:szCs w:val="28"/>
        </w:rPr>
      </w:pPr>
      <w:r w:rsidRPr="002877DE">
        <w:rPr>
          <w:i/>
          <w:sz w:val="28"/>
          <w:szCs w:val="28"/>
        </w:rPr>
        <w:t>Инновационная программа</w:t>
      </w:r>
      <w:r w:rsidRPr="002877DE">
        <w:rPr>
          <w:sz w:val="28"/>
          <w:szCs w:val="28"/>
        </w:rPr>
        <w:t xml:space="preserve"> – комплекс инновационных проектов и мер</w:t>
      </w:r>
      <w:r w:rsidRPr="002877DE">
        <w:rPr>
          <w:sz w:val="28"/>
          <w:szCs w:val="28"/>
        </w:rPr>
        <w:t>о</w:t>
      </w:r>
      <w:r w:rsidRPr="002877DE">
        <w:rPr>
          <w:sz w:val="28"/>
          <w:szCs w:val="28"/>
        </w:rPr>
        <w:t>приятий, согласованный по ресурсам, исполнителям и срокам их осуществл</w:t>
      </w:r>
      <w:r w:rsidRPr="002877DE">
        <w:rPr>
          <w:sz w:val="28"/>
          <w:szCs w:val="28"/>
        </w:rPr>
        <w:t>е</w:t>
      </w:r>
      <w:r w:rsidRPr="002877DE">
        <w:rPr>
          <w:sz w:val="28"/>
          <w:szCs w:val="28"/>
        </w:rPr>
        <w:t>ния и обеспечивающий эффективное решение задач по освоению и распростр</w:t>
      </w:r>
      <w:r w:rsidRPr="002877DE">
        <w:rPr>
          <w:sz w:val="28"/>
          <w:szCs w:val="28"/>
        </w:rPr>
        <w:t>а</w:t>
      </w:r>
      <w:r w:rsidRPr="002877DE">
        <w:rPr>
          <w:sz w:val="28"/>
          <w:szCs w:val="28"/>
        </w:rPr>
        <w:t>нению принципиально новых видов проду</w:t>
      </w:r>
      <w:r w:rsidRPr="002877DE">
        <w:rPr>
          <w:sz w:val="28"/>
          <w:szCs w:val="28"/>
        </w:rPr>
        <w:t>к</w:t>
      </w:r>
      <w:r w:rsidRPr="002877DE">
        <w:rPr>
          <w:sz w:val="28"/>
          <w:szCs w:val="28"/>
        </w:rPr>
        <w:t>ции (технологий).</w:t>
      </w:r>
    </w:p>
    <w:p w:rsidR="00AA21E1" w:rsidRPr="002877DE" w:rsidRDefault="00AA21E1" w:rsidP="002877DE">
      <w:pPr>
        <w:spacing w:line="360" w:lineRule="auto"/>
        <w:ind w:firstLine="567"/>
        <w:jc w:val="both"/>
        <w:rPr>
          <w:sz w:val="28"/>
          <w:szCs w:val="28"/>
        </w:rPr>
      </w:pPr>
      <w:r w:rsidRPr="002877DE">
        <w:rPr>
          <w:i/>
          <w:sz w:val="28"/>
          <w:szCs w:val="28"/>
        </w:rPr>
        <w:t>Инновационная экономика</w:t>
      </w:r>
      <w:r w:rsidRPr="002877DE">
        <w:rPr>
          <w:sz w:val="28"/>
          <w:szCs w:val="28"/>
        </w:rPr>
        <w:t xml:space="preserve"> – это экономика знаний, то есть такой тип эк</w:t>
      </w:r>
      <w:r w:rsidRPr="002877DE">
        <w:rPr>
          <w:sz w:val="28"/>
          <w:szCs w:val="28"/>
        </w:rPr>
        <w:t>о</w:t>
      </w:r>
      <w:r w:rsidRPr="002877DE">
        <w:rPr>
          <w:sz w:val="28"/>
          <w:szCs w:val="28"/>
        </w:rPr>
        <w:t>номики, где создаются, распространяются и используются знания для обесп</w:t>
      </w:r>
      <w:r w:rsidRPr="002877DE">
        <w:rPr>
          <w:sz w:val="28"/>
          <w:szCs w:val="28"/>
        </w:rPr>
        <w:t>е</w:t>
      </w:r>
      <w:r w:rsidRPr="002877DE">
        <w:rPr>
          <w:sz w:val="28"/>
          <w:szCs w:val="28"/>
        </w:rPr>
        <w:t>чения своего роста и конкурентоспособности, а инновационные процессы пр</w:t>
      </w:r>
      <w:r w:rsidRPr="002877DE">
        <w:rPr>
          <w:sz w:val="28"/>
          <w:szCs w:val="28"/>
        </w:rPr>
        <w:t>и</w:t>
      </w:r>
      <w:r w:rsidRPr="002877DE">
        <w:rPr>
          <w:sz w:val="28"/>
          <w:szCs w:val="28"/>
        </w:rPr>
        <w:t xml:space="preserve">знаются ключевой движущей силой развития. </w:t>
      </w:r>
    </w:p>
    <w:p w:rsidR="00AA21E1" w:rsidRPr="002877DE" w:rsidRDefault="00AA21E1" w:rsidP="002877DE">
      <w:pPr>
        <w:spacing w:line="360" w:lineRule="auto"/>
        <w:ind w:firstLine="567"/>
        <w:jc w:val="both"/>
        <w:rPr>
          <w:sz w:val="28"/>
          <w:szCs w:val="28"/>
        </w:rPr>
      </w:pPr>
      <w:r w:rsidRPr="002877DE">
        <w:rPr>
          <w:i/>
          <w:sz w:val="28"/>
          <w:szCs w:val="28"/>
        </w:rPr>
        <w:t>Высокотехнологический продукт –</w:t>
      </w:r>
      <w:r w:rsidRPr="002877DE">
        <w:rPr>
          <w:sz w:val="28"/>
          <w:szCs w:val="28"/>
        </w:rPr>
        <w:t xml:space="preserve"> продукт для производства которого требуется привлечение специалистов высокой квалификации или продукт или технология его производства содержат элеме</w:t>
      </w:r>
      <w:r w:rsidRPr="002877DE">
        <w:rPr>
          <w:sz w:val="28"/>
          <w:szCs w:val="28"/>
        </w:rPr>
        <w:t>н</w:t>
      </w:r>
      <w:r w:rsidRPr="002877DE">
        <w:rPr>
          <w:sz w:val="28"/>
          <w:szCs w:val="28"/>
        </w:rPr>
        <w:t>ты ноу-хау.</w:t>
      </w:r>
    </w:p>
    <w:p w:rsidR="00AA21E1" w:rsidRPr="002877DE" w:rsidRDefault="00AA21E1" w:rsidP="002877DE">
      <w:pPr>
        <w:spacing w:line="360" w:lineRule="auto"/>
        <w:ind w:firstLine="567"/>
        <w:jc w:val="both"/>
        <w:rPr>
          <w:sz w:val="28"/>
          <w:szCs w:val="28"/>
        </w:rPr>
      </w:pPr>
      <w:r w:rsidRPr="002877DE">
        <w:rPr>
          <w:i/>
          <w:sz w:val="28"/>
          <w:szCs w:val="28"/>
        </w:rPr>
        <w:t>Высокотехнологический бизнес</w:t>
      </w:r>
      <w:r w:rsidRPr="002877DE">
        <w:rPr>
          <w:b/>
          <w:sz w:val="28"/>
          <w:szCs w:val="28"/>
        </w:rPr>
        <w:t xml:space="preserve"> </w:t>
      </w:r>
      <w:r w:rsidRPr="002877DE">
        <w:rPr>
          <w:sz w:val="28"/>
          <w:szCs w:val="28"/>
        </w:rPr>
        <w:t>– деятельность, связанная с производством и реализацией высокотехнологичного продукта, приносящая пр</w:t>
      </w:r>
      <w:r w:rsidRPr="002877DE">
        <w:rPr>
          <w:sz w:val="28"/>
          <w:szCs w:val="28"/>
        </w:rPr>
        <w:t>и</w:t>
      </w:r>
      <w:r w:rsidRPr="002877DE">
        <w:rPr>
          <w:sz w:val="28"/>
          <w:szCs w:val="28"/>
        </w:rPr>
        <w:t xml:space="preserve">быль. </w:t>
      </w:r>
    </w:p>
    <w:p w:rsidR="00AA21E1" w:rsidRPr="002877DE" w:rsidRDefault="00AA21E1" w:rsidP="002877DE">
      <w:pPr>
        <w:spacing w:line="360" w:lineRule="auto"/>
        <w:ind w:firstLine="567"/>
        <w:jc w:val="both"/>
        <w:rPr>
          <w:sz w:val="28"/>
          <w:szCs w:val="28"/>
        </w:rPr>
      </w:pPr>
      <w:r w:rsidRPr="002877DE">
        <w:rPr>
          <w:sz w:val="28"/>
          <w:szCs w:val="28"/>
        </w:rPr>
        <w:t>В таком определении критериями являются квалификация исполнителей и научная содержательность продукта. При спорности всех определений высок</w:t>
      </w:r>
      <w:r w:rsidRPr="002877DE">
        <w:rPr>
          <w:sz w:val="28"/>
          <w:szCs w:val="28"/>
        </w:rPr>
        <w:t>о</w:t>
      </w:r>
      <w:r w:rsidRPr="002877DE">
        <w:rPr>
          <w:sz w:val="28"/>
          <w:szCs w:val="28"/>
        </w:rPr>
        <w:t>технологичного бизнеса следует отметить его особенность, состоящую в том, что реализуемая идея не имеет аналогов, она не подсмотрена, в отличие от др</w:t>
      </w:r>
      <w:r w:rsidRPr="002877DE">
        <w:rPr>
          <w:sz w:val="28"/>
          <w:szCs w:val="28"/>
        </w:rPr>
        <w:t>у</w:t>
      </w:r>
      <w:r w:rsidRPr="002877DE">
        <w:rPr>
          <w:sz w:val="28"/>
          <w:szCs w:val="28"/>
        </w:rPr>
        <w:t>гих видов бизнеса, в которых практикуется тиражир</w:t>
      </w:r>
      <w:r w:rsidRPr="002877DE">
        <w:rPr>
          <w:sz w:val="28"/>
          <w:szCs w:val="28"/>
        </w:rPr>
        <w:t>о</w:t>
      </w:r>
      <w:r w:rsidRPr="002877DE">
        <w:rPr>
          <w:sz w:val="28"/>
          <w:szCs w:val="28"/>
        </w:rPr>
        <w:t>вание проектов.</w:t>
      </w:r>
    </w:p>
    <w:p w:rsidR="00AA21E1" w:rsidRPr="002877DE" w:rsidRDefault="00AA21E1" w:rsidP="002877DE">
      <w:pPr>
        <w:spacing w:line="360" w:lineRule="auto"/>
        <w:ind w:firstLine="567"/>
        <w:jc w:val="both"/>
        <w:rPr>
          <w:sz w:val="28"/>
          <w:szCs w:val="28"/>
        </w:rPr>
      </w:pPr>
      <w:r w:rsidRPr="002877DE">
        <w:rPr>
          <w:i/>
          <w:sz w:val="28"/>
          <w:szCs w:val="28"/>
        </w:rPr>
        <w:t>Национальная инновационная система</w:t>
      </w:r>
      <w:r w:rsidRPr="002877DE">
        <w:rPr>
          <w:sz w:val="28"/>
          <w:szCs w:val="28"/>
        </w:rPr>
        <w:t xml:space="preserve"> – это совокупность взаимосвяза</w:t>
      </w:r>
      <w:r w:rsidRPr="002877DE">
        <w:rPr>
          <w:sz w:val="28"/>
          <w:szCs w:val="28"/>
        </w:rPr>
        <w:t>н</w:t>
      </w:r>
      <w:r w:rsidRPr="002877DE">
        <w:rPr>
          <w:sz w:val="28"/>
          <w:szCs w:val="28"/>
        </w:rPr>
        <w:t>ных организаций (структур), занятых производством и коммерческой реализ</w:t>
      </w:r>
      <w:r w:rsidRPr="002877DE">
        <w:rPr>
          <w:sz w:val="28"/>
          <w:szCs w:val="28"/>
        </w:rPr>
        <w:t>а</w:t>
      </w:r>
      <w:r w:rsidRPr="002877DE">
        <w:rPr>
          <w:sz w:val="28"/>
          <w:szCs w:val="28"/>
        </w:rPr>
        <w:t>цией научных знаний и технологий в пределах национальных границ</w:t>
      </w:r>
      <w:r w:rsidR="00252028" w:rsidRPr="002877DE">
        <w:rPr>
          <w:sz w:val="28"/>
          <w:szCs w:val="28"/>
        </w:rPr>
        <w:t>.</w:t>
      </w:r>
      <w:r w:rsidR="00080264">
        <w:rPr>
          <w:sz w:val="28"/>
          <w:szCs w:val="28"/>
        </w:rPr>
        <w:t xml:space="preserve"> </w:t>
      </w:r>
      <w:r w:rsidR="00252028" w:rsidRPr="002877DE">
        <w:rPr>
          <w:sz w:val="28"/>
          <w:szCs w:val="28"/>
        </w:rPr>
        <w:t>К</w:t>
      </w:r>
      <w:r w:rsidRPr="002877DE">
        <w:rPr>
          <w:sz w:val="28"/>
          <w:szCs w:val="28"/>
        </w:rPr>
        <w:t>омплекс институтов прав</w:t>
      </w:r>
      <w:r w:rsidRPr="002877DE">
        <w:rPr>
          <w:sz w:val="28"/>
          <w:szCs w:val="28"/>
        </w:rPr>
        <w:t>о</w:t>
      </w:r>
      <w:r w:rsidRPr="002877DE">
        <w:rPr>
          <w:sz w:val="28"/>
          <w:szCs w:val="28"/>
        </w:rPr>
        <w:t>вого, финансового и социального характера, обеспечивающих инновационные процессы и имеющих прочные социальные корни, традиции, политические и культурные особе</w:t>
      </w:r>
      <w:r w:rsidRPr="002877DE">
        <w:rPr>
          <w:sz w:val="28"/>
          <w:szCs w:val="28"/>
        </w:rPr>
        <w:t>н</w:t>
      </w:r>
      <w:r w:rsidRPr="002877DE">
        <w:rPr>
          <w:sz w:val="28"/>
          <w:szCs w:val="28"/>
        </w:rPr>
        <w:t>ности.</w:t>
      </w:r>
    </w:p>
    <w:p w:rsidR="00AA21E1" w:rsidRPr="002877DE" w:rsidRDefault="00AA21E1" w:rsidP="002877DE">
      <w:pPr>
        <w:spacing w:line="360" w:lineRule="auto"/>
        <w:ind w:firstLine="567"/>
        <w:jc w:val="both"/>
        <w:rPr>
          <w:sz w:val="28"/>
          <w:szCs w:val="28"/>
        </w:rPr>
      </w:pPr>
      <w:r w:rsidRPr="002877DE">
        <w:rPr>
          <w:i/>
          <w:sz w:val="28"/>
          <w:szCs w:val="28"/>
        </w:rPr>
        <w:t>Интеллектуальная собственност</w:t>
      </w:r>
      <w:r w:rsidRPr="002877DE">
        <w:rPr>
          <w:sz w:val="28"/>
          <w:szCs w:val="28"/>
        </w:rPr>
        <w:t>ь – это результаты интеллектуальной деятельности в области науки, техники, производства, литературы, искусства и смежных с ними областей. К ним относятся</w:t>
      </w:r>
      <w:r w:rsidRPr="002877DE">
        <w:rPr>
          <w:b/>
          <w:sz w:val="28"/>
          <w:szCs w:val="28"/>
        </w:rPr>
        <w:t xml:space="preserve">: </w:t>
      </w:r>
      <w:r w:rsidRPr="002877DE">
        <w:rPr>
          <w:sz w:val="28"/>
          <w:szCs w:val="28"/>
        </w:rPr>
        <w:t>изобретения, полезные модели и промышленные о</w:t>
      </w:r>
      <w:r w:rsidRPr="002877DE">
        <w:rPr>
          <w:sz w:val="28"/>
          <w:szCs w:val="28"/>
        </w:rPr>
        <w:t>б</w:t>
      </w:r>
      <w:r w:rsidRPr="002877DE">
        <w:rPr>
          <w:sz w:val="28"/>
          <w:szCs w:val="28"/>
        </w:rPr>
        <w:t>разцы, товарные знаки, знаки обслуживания, программы для ЭВМ и базы данных, топологии интегральных микросхем, секреты производс</w:t>
      </w:r>
      <w:r w:rsidRPr="002877DE">
        <w:rPr>
          <w:sz w:val="28"/>
          <w:szCs w:val="28"/>
        </w:rPr>
        <w:t>т</w:t>
      </w:r>
      <w:r w:rsidRPr="002877DE">
        <w:rPr>
          <w:sz w:val="28"/>
          <w:szCs w:val="28"/>
        </w:rPr>
        <w:t>ва (ноу-хау), селекционные достижения, произведения науки, литературы и и</w:t>
      </w:r>
      <w:r w:rsidRPr="002877DE">
        <w:rPr>
          <w:sz w:val="28"/>
          <w:szCs w:val="28"/>
        </w:rPr>
        <w:t>с</w:t>
      </w:r>
      <w:r w:rsidRPr="002877DE">
        <w:rPr>
          <w:sz w:val="28"/>
          <w:szCs w:val="28"/>
        </w:rPr>
        <w:t>кусства.</w:t>
      </w:r>
    </w:p>
    <w:p w:rsidR="00AA21E1" w:rsidRPr="002877DE" w:rsidRDefault="00AA21E1" w:rsidP="002877DE">
      <w:pPr>
        <w:pStyle w:val="2"/>
        <w:spacing w:line="360" w:lineRule="auto"/>
        <w:ind w:firstLine="567"/>
        <w:jc w:val="both"/>
        <w:rPr>
          <w:rFonts w:ascii="Times New Roman" w:hAnsi="Times New Roman" w:cs="Times New Roman"/>
        </w:rPr>
      </w:pPr>
      <w:bookmarkStart w:id="5853" w:name="_Toc216269801"/>
      <w:bookmarkStart w:id="5854" w:name="_Toc216271914"/>
      <w:bookmarkStart w:id="5855" w:name="_Toc216272274"/>
      <w:bookmarkStart w:id="5856" w:name="_Toc216276289"/>
      <w:bookmarkStart w:id="5857" w:name="_Toc216387824"/>
      <w:bookmarkStart w:id="5858" w:name="_Toc216388062"/>
      <w:bookmarkStart w:id="5859" w:name="_Toc216388350"/>
      <w:bookmarkStart w:id="5860" w:name="_Toc216641470"/>
      <w:bookmarkStart w:id="5861" w:name="_Toc216641701"/>
      <w:bookmarkStart w:id="5862" w:name="_Toc216694577"/>
      <w:bookmarkStart w:id="5863" w:name="_Toc216819182"/>
      <w:bookmarkStart w:id="5864" w:name="_Toc230607863"/>
      <w:bookmarkStart w:id="5865" w:name="_Toc230714844"/>
      <w:bookmarkStart w:id="5866" w:name="_Toc231186271"/>
      <w:bookmarkStart w:id="5867" w:name="_Toc231186361"/>
      <w:bookmarkStart w:id="5868" w:name="_Toc231186897"/>
      <w:bookmarkStart w:id="5869" w:name="_Toc231189264"/>
      <w:bookmarkStart w:id="5870" w:name="_Toc231190496"/>
      <w:bookmarkStart w:id="5871" w:name="_Toc231192912"/>
      <w:bookmarkStart w:id="5872" w:name="_Toc231193431"/>
      <w:bookmarkStart w:id="5873" w:name="_Toc231193956"/>
      <w:bookmarkStart w:id="5874" w:name="_Toc231195615"/>
      <w:bookmarkStart w:id="5875" w:name="_Toc231202459"/>
      <w:bookmarkStart w:id="5876" w:name="_Toc231353214"/>
      <w:bookmarkStart w:id="5877" w:name="_Toc231355911"/>
      <w:bookmarkStart w:id="5878" w:name="_Toc231356819"/>
      <w:bookmarkStart w:id="5879" w:name="_Toc231357041"/>
      <w:bookmarkStart w:id="5880" w:name="_Toc231363459"/>
      <w:bookmarkStart w:id="5881" w:name="_Toc231364837"/>
      <w:bookmarkStart w:id="5882" w:name="_Toc231366477"/>
      <w:bookmarkStart w:id="5883" w:name="_Toc231373072"/>
      <w:bookmarkStart w:id="5884" w:name="_Toc231373681"/>
      <w:bookmarkStart w:id="5885" w:name="_Toc231459346"/>
      <w:bookmarkStart w:id="5886" w:name="_Toc231460041"/>
      <w:bookmarkStart w:id="5887" w:name="_Toc231460732"/>
      <w:bookmarkStart w:id="5888" w:name="_Toc231460829"/>
      <w:bookmarkStart w:id="5889" w:name="_Toc231461513"/>
      <w:bookmarkStart w:id="5890" w:name="_Toc231561127"/>
      <w:bookmarkStart w:id="5891" w:name="_Toc231913185"/>
      <w:bookmarkStart w:id="5892" w:name="_Toc234321772"/>
      <w:bookmarkStart w:id="5893" w:name="_Toc236198824"/>
      <w:bookmarkStart w:id="5894" w:name="_Toc231210615"/>
      <w:bookmarkStart w:id="5895" w:name="_Toc231291691"/>
      <w:bookmarkStart w:id="5896" w:name="_Toc231305107"/>
      <w:bookmarkStart w:id="5897" w:name="_Toc231305223"/>
      <w:bookmarkStart w:id="5898" w:name="_Toc238837246"/>
      <w:r w:rsidRPr="002877DE">
        <w:rPr>
          <w:rFonts w:ascii="Times New Roman" w:hAnsi="Times New Roman" w:cs="Times New Roman"/>
        </w:rPr>
        <w:t>14.2. Тенденции трансформации экономики</w:t>
      </w:r>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8"/>
    </w:p>
    <w:p w:rsidR="007A618C" w:rsidRPr="002877DE" w:rsidRDefault="007A618C" w:rsidP="002877DE">
      <w:pPr>
        <w:spacing w:line="360" w:lineRule="auto"/>
        <w:ind w:firstLine="567"/>
        <w:jc w:val="both"/>
        <w:rPr>
          <w:sz w:val="28"/>
          <w:szCs w:val="28"/>
        </w:rPr>
      </w:pPr>
      <w:bookmarkStart w:id="5899" w:name="_Toc231355912"/>
      <w:bookmarkStart w:id="5900" w:name="_Toc231356820"/>
      <w:bookmarkStart w:id="5901" w:name="_Toc231357042"/>
      <w:bookmarkStart w:id="5902" w:name="_Toc231363460"/>
      <w:bookmarkStart w:id="5903" w:name="_Toc231364838"/>
      <w:bookmarkStart w:id="5904" w:name="_Toc231366478"/>
      <w:bookmarkStart w:id="5905" w:name="_Toc231373073"/>
      <w:bookmarkStart w:id="5906" w:name="_Toc231561128"/>
      <w:r w:rsidRPr="002877DE">
        <w:rPr>
          <w:sz w:val="28"/>
          <w:szCs w:val="28"/>
        </w:rPr>
        <w:t>На текущем этапе цивилизационного развития экономика развитых стран трансформируется в так называемую Новую экономику. Термин «Новая экон</w:t>
      </w:r>
      <w:r w:rsidRPr="002877DE">
        <w:rPr>
          <w:sz w:val="28"/>
          <w:szCs w:val="28"/>
        </w:rPr>
        <w:t>о</w:t>
      </w:r>
      <w:r w:rsidRPr="002877DE">
        <w:rPr>
          <w:sz w:val="28"/>
          <w:szCs w:val="28"/>
        </w:rPr>
        <w:t>мика» характеризует ряд качественных и количественных измен</w:t>
      </w:r>
      <w:r w:rsidRPr="002877DE">
        <w:rPr>
          <w:sz w:val="28"/>
          <w:szCs w:val="28"/>
        </w:rPr>
        <w:t>е</w:t>
      </w:r>
      <w:r w:rsidRPr="002877DE">
        <w:rPr>
          <w:sz w:val="28"/>
          <w:szCs w:val="28"/>
        </w:rPr>
        <w:t>ний, которые в последние годы преобразовали структуру и правила функционирования эк</w:t>
      </w:r>
      <w:r w:rsidRPr="002877DE">
        <w:rPr>
          <w:sz w:val="28"/>
          <w:szCs w:val="28"/>
        </w:rPr>
        <w:t>о</w:t>
      </w:r>
      <w:r w:rsidRPr="002877DE">
        <w:rPr>
          <w:sz w:val="28"/>
          <w:szCs w:val="28"/>
        </w:rPr>
        <w:t xml:space="preserve">номики: </w:t>
      </w:r>
    </w:p>
    <w:p w:rsidR="007A618C" w:rsidRPr="002877DE" w:rsidRDefault="007A618C" w:rsidP="00053A57">
      <w:pPr>
        <w:numPr>
          <w:ilvl w:val="0"/>
          <w:numId w:val="14"/>
        </w:numPr>
        <w:spacing w:line="360" w:lineRule="auto"/>
        <w:jc w:val="both"/>
        <w:rPr>
          <w:sz w:val="28"/>
          <w:szCs w:val="28"/>
        </w:rPr>
      </w:pPr>
      <w:r w:rsidRPr="002877DE">
        <w:rPr>
          <w:sz w:val="28"/>
          <w:szCs w:val="28"/>
        </w:rPr>
        <w:t xml:space="preserve">знания и передовые технологиях стали основой основ современного общества; </w:t>
      </w:r>
    </w:p>
    <w:p w:rsidR="007A618C" w:rsidRPr="002877DE" w:rsidRDefault="007A618C" w:rsidP="00053A57">
      <w:pPr>
        <w:numPr>
          <w:ilvl w:val="0"/>
          <w:numId w:val="14"/>
        </w:numPr>
        <w:spacing w:line="360" w:lineRule="auto"/>
        <w:jc w:val="both"/>
        <w:rPr>
          <w:sz w:val="28"/>
          <w:szCs w:val="28"/>
        </w:rPr>
      </w:pPr>
      <w:r w:rsidRPr="002877DE">
        <w:rPr>
          <w:sz w:val="28"/>
          <w:szCs w:val="28"/>
        </w:rPr>
        <w:t xml:space="preserve">фокус сместился с производства товаров на оказание услуг; </w:t>
      </w:r>
    </w:p>
    <w:p w:rsidR="007A618C" w:rsidRPr="002877DE" w:rsidRDefault="007A618C" w:rsidP="00053A57">
      <w:pPr>
        <w:numPr>
          <w:ilvl w:val="0"/>
          <w:numId w:val="14"/>
        </w:numPr>
        <w:spacing w:line="360" w:lineRule="auto"/>
        <w:jc w:val="both"/>
        <w:rPr>
          <w:sz w:val="28"/>
          <w:szCs w:val="28"/>
        </w:rPr>
      </w:pPr>
      <w:r w:rsidRPr="002877DE">
        <w:rPr>
          <w:sz w:val="28"/>
          <w:szCs w:val="28"/>
        </w:rPr>
        <w:t>творческие идеи и новые технологии — ключ к росту;</w:t>
      </w:r>
      <w:r w:rsidR="00080264">
        <w:rPr>
          <w:sz w:val="28"/>
          <w:szCs w:val="28"/>
        </w:rPr>
        <w:t xml:space="preserve"> </w:t>
      </w:r>
    </w:p>
    <w:p w:rsidR="007A618C" w:rsidRPr="002877DE" w:rsidRDefault="007A618C" w:rsidP="00053A57">
      <w:pPr>
        <w:numPr>
          <w:ilvl w:val="0"/>
          <w:numId w:val="14"/>
        </w:numPr>
        <w:spacing w:line="360" w:lineRule="auto"/>
        <w:jc w:val="both"/>
        <w:rPr>
          <w:sz w:val="28"/>
          <w:szCs w:val="28"/>
        </w:rPr>
      </w:pPr>
      <w:r w:rsidRPr="002877DE">
        <w:rPr>
          <w:sz w:val="28"/>
          <w:szCs w:val="28"/>
        </w:rPr>
        <w:t>СК (совместная работа, общие нормы ведения бизнеса и доверие) стал столь же важен, как капитал физический (заводы, оборудование и те</w:t>
      </w:r>
      <w:r w:rsidRPr="002877DE">
        <w:rPr>
          <w:sz w:val="28"/>
          <w:szCs w:val="28"/>
        </w:rPr>
        <w:t>х</w:t>
      </w:r>
      <w:r w:rsidRPr="002877DE">
        <w:rPr>
          <w:sz w:val="28"/>
          <w:szCs w:val="28"/>
        </w:rPr>
        <w:t>нология) и человеческий (интеллект, умения и зн</w:t>
      </w:r>
      <w:r w:rsidRPr="002877DE">
        <w:rPr>
          <w:sz w:val="28"/>
          <w:szCs w:val="28"/>
        </w:rPr>
        <w:t>а</w:t>
      </w:r>
      <w:r w:rsidRPr="002877DE">
        <w:rPr>
          <w:sz w:val="28"/>
          <w:szCs w:val="28"/>
        </w:rPr>
        <w:t xml:space="preserve">ния) и т. д. </w:t>
      </w:r>
    </w:p>
    <w:p w:rsidR="00D07576" w:rsidRPr="002877DE" w:rsidRDefault="007A618C" w:rsidP="002877DE">
      <w:pPr>
        <w:spacing w:line="360" w:lineRule="auto"/>
        <w:ind w:firstLine="567"/>
        <w:jc w:val="both"/>
        <w:rPr>
          <w:sz w:val="28"/>
          <w:szCs w:val="28"/>
        </w:rPr>
      </w:pPr>
      <w:r w:rsidRPr="002877DE">
        <w:rPr>
          <w:sz w:val="28"/>
          <w:szCs w:val="28"/>
        </w:rPr>
        <w:t>Основные тенденции происходящей трансформации, мегатенденции Н</w:t>
      </w:r>
      <w:r w:rsidRPr="002877DE">
        <w:rPr>
          <w:sz w:val="28"/>
          <w:szCs w:val="28"/>
        </w:rPr>
        <w:t>о</w:t>
      </w:r>
      <w:r w:rsidRPr="002877DE">
        <w:rPr>
          <w:sz w:val="28"/>
          <w:szCs w:val="28"/>
        </w:rPr>
        <w:t>вой экономики находятся сейчас в центре внимания мировой экономической мысли [27, 68, 196, 238, 239, 253, 254, 264, 238]. Для целей диссертац</w:t>
      </w:r>
      <w:r w:rsidRPr="002877DE">
        <w:rPr>
          <w:sz w:val="28"/>
          <w:szCs w:val="28"/>
        </w:rPr>
        <w:t>и</w:t>
      </w:r>
      <w:r w:rsidRPr="002877DE">
        <w:rPr>
          <w:sz w:val="28"/>
          <w:szCs w:val="28"/>
        </w:rPr>
        <w:t xml:space="preserve">онного исследования </w:t>
      </w:r>
      <w:r w:rsidR="003A2C14" w:rsidRPr="002877DE">
        <w:rPr>
          <w:sz w:val="28"/>
          <w:szCs w:val="28"/>
        </w:rPr>
        <w:t>особое</w:t>
      </w:r>
      <w:r w:rsidR="00D07576" w:rsidRPr="002877DE">
        <w:rPr>
          <w:sz w:val="28"/>
          <w:szCs w:val="28"/>
        </w:rPr>
        <w:t xml:space="preserve"> внимание автор обращает на следующие тенденции (б</w:t>
      </w:r>
      <w:r w:rsidR="00D07576" w:rsidRPr="002877DE">
        <w:rPr>
          <w:sz w:val="28"/>
          <w:szCs w:val="28"/>
        </w:rPr>
        <w:t>о</w:t>
      </w:r>
      <w:r w:rsidR="00D07576" w:rsidRPr="002877DE">
        <w:rPr>
          <w:sz w:val="28"/>
          <w:szCs w:val="28"/>
        </w:rPr>
        <w:t>ле подробно они приведены в [267]):</w:t>
      </w:r>
    </w:p>
    <w:p w:rsidR="00AA21E1" w:rsidRPr="002877DE" w:rsidRDefault="00D07576" w:rsidP="00053A57">
      <w:pPr>
        <w:numPr>
          <w:ilvl w:val="0"/>
          <w:numId w:val="14"/>
        </w:numPr>
        <w:spacing w:line="360" w:lineRule="auto"/>
        <w:jc w:val="both"/>
        <w:rPr>
          <w:sz w:val="28"/>
          <w:szCs w:val="28"/>
        </w:rPr>
      </w:pPr>
      <w:bookmarkStart w:id="5907" w:name="_Toc231355913"/>
      <w:bookmarkStart w:id="5908" w:name="_Toc231356821"/>
      <w:bookmarkStart w:id="5909" w:name="_Toc231357043"/>
      <w:bookmarkStart w:id="5910" w:name="_Toc231363461"/>
      <w:bookmarkStart w:id="5911" w:name="_Toc231364839"/>
      <w:bookmarkStart w:id="5912" w:name="_Toc231366479"/>
      <w:bookmarkStart w:id="5913" w:name="_Toc231373074"/>
      <w:bookmarkStart w:id="5914" w:name="_Toc231561129"/>
      <w:bookmarkEnd w:id="5899"/>
      <w:bookmarkEnd w:id="5900"/>
      <w:bookmarkEnd w:id="5901"/>
      <w:bookmarkEnd w:id="5902"/>
      <w:bookmarkEnd w:id="5903"/>
      <w:bookmarkEnd w:id="5904"/>
      <w:bookmarkEnd w:id="5905"/>
      <w:bookmarkEnd w:id="5906"/>
      <w:r w:rsidRPr="002877DE">
        <w:rPr>
          <w:sz w:val="28"/>
          <w:szCs w:val="28"/>
        </w:rPr>
        <w:t>о</w:t>
      </w:r>
      <w:r w:rsidR="00AA21E1" w:rsidRPr="002877DE">
        <w:rPr>
          <w:sz w:val="28"/>
          <w:szCs w:val="28"/>
        </w:rPr>
        <w:t>т конвейера – к уникальности</w:t>
      </w:r>
      <w:bookmarkEnd w:id="5907"/>
      <w:bookmarkEnd w:id="5908"/>
      <w:bookmarkEnd w:id="5909"/>
      <w:bookmarkEnd w:id="5910"/>
      <w:bookmarkEnd w:id="5911"/>
      <w:bookmarkEnd w:id="5912"/>
      <w:bookmarkEnd w:id="5913"/>
      <w:bookmarkEnd w:id="5914"/>
      <w:r w:rsidRPr="002877DE">
        <w:rPr>
          <w:sz w:val="28"/>
          <w:szCs w:val="28"/>
        </w:rPr>
        <w:t>;</w:t>
      </w:r>
    </w:p>
    <w:p w:rsidR="00AA21E1" w:rsidRPr="002877DE" w:rsidRDefault="00D07576" w:rsidP="00053A57">
      <w:pPr>
        <w:numPr>
          <w:ilvl w:val="0"/>
          <w:numId w:val="14"/>
        </w:numPr>
        <w:spacing w:line="360" w:lineRule="auto"/>
        <w:jc w:val="both"/>
        <w:rPr>
          <w:sz w:val="28"/>
          <w:szCs w:val="28"/>
        </w:rPr>
      </w:pPr>
      <w:bookmarkStart w:id="5915" w:name="_Toc231355914"/>
      <w:bookmarkStart w:id="5916" w:name="_Toc231356822"/>
      <w:bookmarkStart w:id="5917" w:name="_Toc231357044"/>
      <w:bookmarkStart w:id="5918" w:name="_Toc231363462"/>
      <w:bookmarkStart w:id="5919" w:name="_Toc231364840"/>
      <w:bookmarkStart w:id="5920" w:name="_Toc231366480"/>
      <w:bookmarkStart w:id="5921" w:name="_Toc231373075"/>
      <w:bookmarkStart w:id="5922" w:name="_Toc231561130"/>
      <w:r w:rsidRPr="002877DE">
        <w:rPr>
          <w:sz w:val="28"/>
          <w:szCs w:val="28"/>
        </w:rPr>
        <w:t>к</w:t>
      </w:r>
      <w:r w:rsidR="00AA21E1" w:rsidRPr="002877DE">
        <w:rPr>
          <w:sz w:val="28"/>
          <w:szCs w:val="28"/>
        </w:rPr>
        <w:t>омпания будущего – к тотальной инновационности</w:t>
      </w:r>
      <w:bookmarkEnd w:id="5915"/>
      <w:bookmarkEnd w:id="5916"/>
      <w:bookmarkEnd w:id="5917"/>
      <w:bookmarkEnd w:id="5918"/>
      <w:bookmarkEnd w:id="5919"/>
      <w:bookmarkEnd w:id="5920"/>
      <w:bookmarkEnd w:id="5921"/>
      <w:bookmarkEnd w:id="5922"/>
      <w:r w:rsidRPr="002877DE">
        <w:rPr>
          <w:sz w:val="28"/>
          <w:szCs w:val="28"/>
        </w:rPr>
        <w:t>;</w:t>
      </w:r>
    </w:p>
    <w:p w:rsidR="00AA21E1" w:rsidRPr="002877DE" w:rsidRDefault="00D07576" w:rsidP="00053A57">
      <w:pPr>
        <w:numPr>
          <w:ilvl w:val="0"/>
          <w:numId w:val="14"/>
        </w:numPr>
        <w:spacing w:line="360" w:lineRule="auto"/>
        <w:jc w:val="both"/>
        <w:rPr>
          <w:sz w:val="28"/>
          <w:szCs w:val="28"/>
        </w:rPr>
      </w:pPr>
      <w:bookmarkStart w:id="5923" w:name="_Toc231355915"/>
      <w:bookmarkStart w:id="5924" w:name="_Toc231356823"/>
      <w:bookmarkStart w:id="5925" w:name="_Toc231357045"/>
      <w:bookmarkStart w:id="5926" w:name="_Toc231363463"/>
      <w:bookmarkStart w:id="5927" w:name="_Toc231364841"/>
      <w:bookmarkStart w:id="5928" w:name="_Toc231366481"/>
      <w:bookmarkStart w:id="5929" w:name="_Toc231373076"/>
      <w:bookmarkStart w:id="5930" w:name="_Toc231561131"/>
      <w:r w:rsidRPr="002877DE">
        <w:rPr>
          <w:sz w:val="28"/>
          <w:szCs w:val="28"/>
        </w:rPr>
        <w:t>м</w:t>
      </w:r>
      <w:r w:rsidR="00AA21E1" w:rsidRPr="002877DE">
        <w:rPr>
          <w:sz w:val="28"/>
          <w:szCs w:val="28"/>
        </w:rPr>
        <w:t>ир без границ: от географии к биографии</w:t>
      </w:r>
      <w:bookmarkEnd w:id="5923"/>
      <w:bookmarkEnd w:id="5924"/>
      <w:bookmarkEnd w:id="5925"/>
      <w:bookmarkEnd w:id="5926"/>
      <w:bookmarkEnd w:id="5927"/>
      <w:bookmarkEnd w:id="5928"/>
      <w:bookmarkEnd w:id="5929"/>
      <w:bookmarkEnd w:id="5930"/>
      <w:r w:rsidRPr="002877DE">
        <w:rPr>
          <w:sz w:val="28"/>
          <w:szCs w:val="28"/>
        </w:rPr>
        <w:t>;</w:t>
      </w:r>
    </w:p>
    <w:p w:rsidR="00AA21E1" w:rsidRPr="002877DE" w:rsidRDefault="00D07576" w:rsidP="00053A57">
      <w:pPr>
        <w:numPr>
          <w:ilvl w:val="0"/>
          <w:numId w:val="14"/>
        </w:numPr>
        <w:spacing w:line="360" w:lineRule="auto"/>
        <w:jc w:val="both"/>
        <w:rPr>
          <w:sz w:val="28"/>
          <w:szCs w:val="28"/>
        </w:rPr>
      </w:pPr>
      <w:bookmarkStart w:id="5931" w:name="_Toc231355916"/>
      <w:bookmarkStart w:id="5932" w:name="_Toc231356824"/>
      <w:bookmarkStart w:id="5933" w:name="_Toc231357046"/>
      <w:bookmarkStart w:id="5934" w:name="_Toc231363464"/>
      <w:bookmarkStart w:id="5935" w:name="_Toc231364842"/>
      <w:bookmarkStart w:id="5936" w:name="_Toc231366482"/>
      <w:bookmarkStart w:id="5937" w:name="_Toc231373077"/>
      <w:bookmarkStart w:id="5938" w:name="_Toc231561132"/>
      <w:r w:rsidRPr="002877DE">
        <w:rPr>
          <w:sz w:val="28"/>
          <w:szCs w:val="28"/>
        </w:rPr>
        <w:t>о</w:t>
      </w:r>
      <w:r w:rsidR="00AA21E1" w:rsidRPr="002877DE">
        <w:rPr>
          <w:sz w:val="28"/>
          <w:szCs w:val="28"/>
        </w:rPr>
        <w:t>т организационных структур – к системам ценностей</w:t>
      </w:r>
      <w:bookmarkEnd w:id="5931"/>
      <w:bookmarkEnd w:id="5932"/>
      <w:bookmarkEnd w:id="5933"/>
      <w:bookmarkEnd w:id="5934"/>
      <w:bookmarkEnd w:id="5935"/>
      <w:bookmarkEnd w:id="5936"/>
      <w:bookmarkEnd w:id="5937"/>
      <w:bookmarkEnd w:id="5938"/>
      <w:r w:rsidRPr="002877DE">
        <w:rPr>
          <w:sz w:val="28"/>
          <w:szCs w:val="28"/>
        </w:rPr>
        <w:t>;</w:t>
      </w:r>
    </w:p>
    <w:p w:rsidR="00AA21E1" w:rsidRPr="002877DE" w:rsidRDefault="00D07576" w:rsidP="00053A57">
      <w:pPr>
        <w:numPr>
          <w:ilvl w:val="0"/>
          <w:numId w:val="14"/>
        </w:numPr>
        <w:spacing w:line="360" w:lineRule="auto"/>
        <w:jc w:val="both"/>
        <w:rPr>
          <w:sz w:val="28"/>
          <w:szCs w:val="28"/>
        </w:rPr>
      </w:pPr>
      <w:bookmarkStart w:id="5939" w:name="_Toc231355917"/>
      <w:bookmarkStart w:id="5940" w:name="_Toc231356825"/>
      <w:bookmarkStart w:id="5941" w:name="_Toc231357047"/>
      <w:bookmarkStart w:id="5942" w:name="_Toc231363465"/>
      <w:bookmarkStart w:id="5943" w:name="_Toc231364843"/>
      <w:bookmarkStart w:id="5944" w:name="_Toc231366483"/>
      <w:bookmarkStart w:id="5945" w:name="_Toc231373078"/>
      <w:bookmarkStart w:id="5946" w:name="_Toc231561133"/>
      <w:r w:rsidRPr="002877DE">
        <w:rPr>
          <w:sz w:val="28"/>
          <w:szCs w:val="28"/>
        </w:rPr>
        <w:t>э</w:t>
      </w:r>
      <w:r w:rsidR="00AA21E1" w:rsidRPr="002877DE">
        <w:rPr>
          <w:sz w:val="28"/>
          <w:szCs w:val="28"/>
        </w:rPr>
        <w:t>кономика знаний требует инновационной архитектуры</w:t>
      </w:r>
      <w:bookmarkEnd w:id="5939"/>
      <w:bookmarkEnd w:id="5940"/>
      <w:bookmarkEnd w:id="5941"/>
      <w:bookmarkEnd w:id="5942"/>
      <w:bookmarkEnd w:id="5943"/>
      <w:bookmarkEnd w:id="5944"/>
      <w:bookmarkEnd w:id="5945"/>
      <w:bookmarkEnd w:id="5946"/>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Общественные институты никогда не славились своим творческим, инн</w:t>
      </w:r>
      <w:r w:rsidRPr="002877DE">
        <w:rPr>
          <w:sz w:val="28"/>
          <w:szCs w:val="28"/>
        </w:rPr>
        <w:t>о</w:t>
      </w:r>
      <w:r w:rsidRPr="002877DE">
        <w:rPr>
          <w:sz w:val="28"/>
          <w:szCs w:val="28"/>
        </w:rPr>
        <w:t>вационным или предпринимательским потенциалом, но они должны меняться. В мире компьютерных систем, где знания не могут принадлежать конкретным людям или организациям, конкурентоспособность определяется умением со</w:t>
      </w:r>
      <w:r w:rsidRPr="002877DE">
        <w:rPr>
          <w:sz w:val="28"/>
          <w:szCs w:val="28"/>
        </w:rPr>
        <w:t>з</w:t>
      </w:r>
      <w:r w:rsidRPr="002877DE">
        <w:rPr>
          <w:sz w:val="28"/>
          <w:szCs w:val="28"/>
        </w:rPr>
        <w:t>давать лучшие операционные и институциональные системы. Успех будет з</w:t>
      </w:r>
      <w:r w:rsidRPr="002877DE">
        <w:rPr>
          <w:sz w:val="28"/>
          <w:szCs w:val="28"/>
        </w:rPr>
        <w:t>а</w:t>
      </w:r>
      <w:r w:rsidRPr="002877DE">
        <w:rPr>
          <w:sz w:val="28"/>
          <w:szCs w:val="28"/>
        </w:rPr>
        <w:t>висеть от способности создать благодатную почву для развития и конкретного применения новых знаний и опыта, создать среду, в которой новые идеи могут быть выдвинуты, опробованы, доработаны и внедрены в жизнь. Институци</w:t>
      </w:r>
      <w:r w:rsidRPr="002877DE">
        <w:rPr>
          <w:sz w:val="28"/>
          <w:szCs w:val="28"/>
        </w:rPr>
        <w:t>о</w:t>
      </w:r>
      <w:r w:rsidRPr="002877DE">
        <w:rPr>
          <w:sz w:val="28"/>
          <w:szCs w:val="28"/>
        </w:rPr>
        <w:t>нальные инновации будет менять нашу жизнь. В глобальном хаосе, где правит интеллект, и всё происходит в режиме реального вр</w:t>
      </w:r>
      <w:r w:rsidRPr="002877DE">
        <w:rPr>
          <w:sz w:val="28"/>
          <w:szCs w:val="28"/>
        </w:rPr>
        <w:t>е</w:t>
      </w:r>
      <w:r w:rsidRPr="002877DE">
        <w:rPr>
          <w:sz w:val="28"/>
          <w:szCs w:val="28"/>
        </w:rPr>
        <w:t>мени, негибкие структуры прошлого не имеют шанса на выжив</w:t>
      </w:r>
      <w:r w:rsidRPr="002877DE">
        <w:rPr>
          <w:sz w:val="28"/>
          <w:szCs w:val="28"/>
        </w:rPr>
        <w:t>а</w:t>
      </w:r>
      <w:r w:rsidRPr="002877DE">
        <w:rPr>
          <w:sz w:val="28"/>
          <w:szCs w:val="28"/>
        </w:rPr>
        <w:t xml:space="preserve">ние. </w:t>
      </w:r>
    </w:p>
    <w:p w:rsidR="00AA21E1" w:rsidRPr="002877DE" w:rsidRDefault="00AA21E1" w:rsidP="002877DE">
      <w:pPr>
        <w:pStyle w:val="2"/>
        <w:spacing w:line="360" w:lineRule="auto"/>
        <w:ind w:firstLine="567"/>
        <w:jc w:val="both"/>
        <w:rPr>
          <w:rFonts w:ascii="Times New Roman" w:hAnsi="Times New Roman" w:cs="Times New Roman"/>
        </w:rPr>
      </w:pPr>
      <w:bookmarkStart w:id="5947" w:name="_Toc231353215"/>
      <w:bookmarkStart w:id="5948" w:name="_Toc231355918"/>
      <w:bookmarkStart w:id="5949" w:name="_Toc231356826"/>
      <w:bookmarkStart w:id="5950" w:name="_Toc231357048"/>
      <w:bookmarkStart w:id="5951" w:name="_Toc231363466"/>
      <w:bookmarkStart w:id="5952" w:name="_Toc231364844"/>
      <w:bookmarkStart w:id="5953" w:name="_Toc231366484"/>
      <w:bookmarkStart w:id="5954" w:name="_Toc231373079"/>
      <w:bookmarkStart w:id="5955" w:name="_Toc231373682"/>
      <w:bookmarkStart w:id="5956" w:name="_Toc231459347"/>
      <w:bookmarkStart w:id="5957" w:name="_Toc231460042"/>
      <w:bookmarkStart w:id="5958" w:name="_Toc231460733"/>
      <w:bookmarkStart w:id="5959" w:name="_Toc231460830"/>
      <w:bookmarkStart w:id="5960" w:name="_Toc231461514"/>
      <w:bookmarkStart w:id="5961" w:name="_Toc231561134"/>
      <w:bookmarkStart w:id="5962" w:name="_Toc231913186"/>
      <w:bookmarkStart w:id="5963" w:name="_Toc234321773"/>
      <w:bookmarkStart w:id="5964" w:name="_Toc236198825"/>
      <w:bookmarkStart w:id="5965" w:name="_Toc238837247"/>
      <w:r w:rsidRPr="002877DE">
        <w:rPr>
          <w:rFonts w:ascii="Times New Roman" w:hAnsi="Times New Roman" w:cs="Times New Roman"/>
        </w:rPr>
        <w:t>14.3. Мировой опыт</w:t>
      </w:r>
      <w:bookmarkEnd w:id="5894"/>
      <w:bookmarkEnd w:id="5895"/>
      <w:r w:rsidRPr="002877DE">
        <w:rPr>
          <w:rFonts w:ascii="Times New Roman" w:hAnsi="Times New Roman" w:cs="Times New Roman"/>
        </w:rPr>
        <w:t xml:space="preserve"> инновационного разв</w:t>
      </w:r>
      <w:r w:rsidRPr="002877DE">
        <w:rPr>
          <w:rFonts w:ascii="Times New Roman" w:hAnsi="Times New Roman" w:cs="Times New Roman"/>
        </w:rPr>
        <w:t>и</w:t>
      </w:r>
      <w:r w:rsidRPr="002877DE">
        <w:rPr>
          <w:rFonts w:ascii="Times New Roman" w:hAnsi="Times New Roman" w:cs="Times New Roman"/>
        </w:rPr>
        <w:t>тия</w:t>
      </w:r>
      <w:bookmarkEnd w:id="5896"/>
      <w:bookmarkEnd w:id="5897"/>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p>
    <w:p w:rsidR="00AA21E1" w:rsidRPr="002877DE" w:rsidRDefault="00AA21E1" w:rsidP="002877DE">
      <w:pPr>
        <w:spacing w:line="360" w:lineRule="auto"/>
        <w:ind w:firstLine="567"/>
        <w:jc w:val="both"/>
        <w:rPr>
          <w:sz w:val="28"/>
          <w:szCs w:val="28"/>
        </w:rPr>
      </w:pPr>
      <w:bookmarkStart w:id="5966" w:name="_Toc231305108"/>
      <w:bookmarkStart w:id="5967" w:name="_Toc231305224"/>
      <w:bookmarkStart w:id="5968" w:name="_Toc231353216"/>
      <w:bookmarkStart w:id="5969" w:name="_Toc231355919"/>
      <w:bookmarkStart w:id="5970" w:name="_Toc231356827"/>
      <w:bookmarkStart w:id="5971" w:name="_Toc231357049"/>
      <w:bookmarkStart w:id="5972" w:name="_Toc231363467"/>
      <w:bookmarkStart w:id="5973" w:name="_Toc231364845"/>
      <w:bookmarkStart w:id="5974" w:name="_Toc231366485"/>
      <w:bookmarkStart w:id="5975" w:name="_Toc231373080"/>
      <w:bookmarkStart w:id="5976" w:name="_Toc231561135"/>
      <w:bookmarkStart w:id="5977" w:name="_Toc32126524"/>
      <w:bookmarkStart w:id="5978" w:name="_Toc231291692"/>
      <w:r w:rsidRPr="002877DE">
        <w:rPr>
          <w:i/>
          <w:sz w:val="28"/>
          <w:szCs w:val="28"/>
        </w:rPr>
        <w:t>Инновации в современной экономике знаний: основные тенденции</w:t>
      </w:r>
      <w:bookmarkEnd w:id="5966"/>
      <w:bookmarkEnd w:id="5967"/>
      <w:bookmarkEnd w:id="5968"/>
      <w:bookmarkEnd w:id="5969"/>
      <w:bookmarkEnd w:id="5970"/>
      <w:bookmarkEnd w:id="5971"/>
      <w:bookmarkEnd w:id="5972"/>
      <w:bookmarkEnd w:id="5973"/>
      <w:bookmarkEnd w:id="5974"/>
      <w:bookmarkEnd w:id="5975"/>
      <w:bookmarkEnd w:id="5976"/>
      <w:r w:rsidR="00D07576" w:rsidRPr="002877DE">
        <w:rPr>
          <w:i/>
          <w:sz w:val="28"/>
          <w:szCs w:val="28"/>
        </w:rPr>
        <w:t xml:space="preserve">. </w:t>
      </w:r>
      <w:r w:rsidRPr="002877DE">
        <w:rPr>
          <w:sz w:val="28"/>
          <w:szCs w:val="28"/>
        </w:rPr>
        <w:t>Совр</w:t>
      </w:r>
      <w:r w:rsidRPr="002877DE">
        <w:rPr>
          <w:sz w:val="28"/>
          <w:szCs w:val="28"/>
        </w:rPr>
        <w:t>е</w:t>
      </w:r>
      <w:r w:rsidRPr="002877DE">
        <w:rPr>
          <w:sz w:val="28"/>
          <w:szCs w:val="28"/>
        </w:rPr>
        <w:t>менная экономика становится все более экономикой знаний. Взятая как элемент Н</w:t>
      </w:r>
      <w:r w:rsidR="00252028" w:rsidRPr="002877DE">
        <w:rPr>
          <w:sz w:val="28"/>
          <w:szCs w:val="28"/>
        </w:rPr>
        <w:t xml:space="preserve">ИС, </w:t>
      </w:r>
      <w:r w:rsidRPr="002877DE">
        <w:rPr>
          <w:sz w:val="28"/>
          <w:szCs w:val="28"/>
        </w:rPr>
        <w:t>научная сфера создает пространство знаний, служащее своеобразным и</w:t>
      </w:r>
      <w:r w:rsidRPr="002877DE">
        <w:rPr>
          <w:sz w:val="28"/>
          <w:szCs w:val="28"/>
        </w:rPr>
        <w:t>н</w:t>
      </w:r>
      <w:r w:rsidRPr="002877DE">
        <w:rPr>
          <w:sz w:val="28"/>
          <w:szCs w:val="28"/>
        </w:rPr>
        <w:t>кубатором нововведений. Соответственно, меняется понимание, что такое «и</w:t>
      </w:r>
      <w:r w:rsidRPr="002877DE">
        <w:rPr>
          <w:sz w:val="28"/>
          <w:szCs w:val="28"/>
        </w:rPr>
        <w:t>н</w:t>
      </w:r>
      <w:r w:rsidRPr="002877DE">
        <w:rPr>
          <w:sz w:val="28"/>
          <w:szCs w:val="28"/>
        </w:rPr>
        <w:t>новация». Если классическое определение инноваций связано с производством новых товаров и услуг, то современное – с производством нового знания. Сл</w:t>
      </w:r>
      <w:r w:rsidRPr="002877DE">
        <w:rPr>
          <w:sz w:val="28"/>
          <w:szCs w:val="28"/>
        </w:rPr>
        <w:t>е</w:t>
      </w:r>
      <w:r w:rsidRPr="002877DE">
        <w:rPr>
          <w:sz w:val="28"/>
          <w:szCs w:val="28"/>
        </w:rPr>
        <w:t>довательно, уходит в прошлое противопоставление «фундаментальная наука» и «инновационная деятельность», так как именно фундаментальная наука являе</w:t>
      </w:r>
      <w:r w:rsidRPr="002877DE">
        <w:rPr>
          <w:sz w:val="28"/>
          <w:szCs w:val="28"/>
        </w:rPr>
        <w:t>т</w:t>
      </w:r>
      <w:r w:rsidRPr="002877DE">
        <w:rPr>
          <w:sz w:val="28"/>
          <w:szCs w:val="28"/>
        </w:rPr>
        <w:t>ся основным генератором новых знаний. Весь вопрос теперь состоит в том, как генерировать знания, востребованные научно-техническим рынком. Такого р</w:t>
      </w:r>
      <w:r w:rsidRPr="002877DE">
        <w:rPr>
          <w:sz w:val="28"/>
          <w:szCs w:val="28"/>
        </w:rPr>
        <w:t>о</w:t>
      </w:r>
      <w:r w:rsidRPr="002877DE">
        <w:rPr>
          <w:sz w:val="28"/>
          <w:szCs w:val="28"/>
        </w:rPr>
        <w:t xml:space="preserve">да знания добываются при выполнении поисковых фундаментальных работ. На мировом рынке заказных НИОКР Россия имеет большие возможности занять ведущее место. </w:t>
      </w:r>
      <w:bookmarkEnd w:id="5977"/>
      <w:bookmarkEnd w:id="5978"/>
      <w:r w:rsidRPr="002877DE">
        <w:rPr>
          <w:sz w:val="28"/>
          <w:szCs w:val="28"/>
        </w:rPr>
        <w:t>Возникает новый образ науки, который базируется на пост</w:t>
      </w:r>
      <w:r w:rsidRPr="002877DE">
        <w:rPr>
          <w:sz w:val="28"/>
          <w:szCs w:val="28"/>
        </w:rPr>
        <w:t>е</w:t>
      </w:r>
      <w:r w:rsidRPr="002877DE">
        <w:rPr>
          <w:sz w:val="28"/>
          <w:szCs w:val="28"/>
        </w:rPr>
        <w:t>пенном сращивании фундаментальных и прикладных наук. Из фундаментал</w:t>
      </w:r>
      <w:r w:rsidRPr="002877DE">
        <w:rPr>
          <w:sz w:val="28"/>
          <w:szCs w:val="28"/>
        </w:rPr>
        <w:t>ь</w:t>
      </w:r>
      <w:r w:rsidRPr="002877DE">
        <w:rPr>
          <w:sz w:val="28"/>
          <w:szCs w:val="28"/>
        </w:rPr>
        <w:t>ных исследований все более вычленяются ориентированные, поисковые, в к</w:t>
      </w:r>
      <w:r w:rsidRPr="002877DE">
        <w:rPr>
          <w:sz w:val="28"/>
          <w:szCs w:val="28"/>
        </w:rPr>
        <w:t>о</w:t>
      </w:r>
      <w:r w:rsidRPr="002877DE">
        <w:rPr>
          <w:sz w:val="28"/>
          <w:szCs w:val="28"/>
        </w:rPr>
        <w:t>торых познание базовых закономерностей природы и общества непосредстве</w:t>
      </w:r>
      <w:r w:rsidRPr="002877DE">
        <w:rPr>
          <w:sz w:val="28"/>
          <w:szCs w:val="28"/>
        </w:rPr>
        <w:t>н</w:t>
      </w:r>
      <w:r w:rsidRPr="002877DE">
        <w:rPr>
          <w:sz w:val="28"/>
          <w:szCs w:val="28"/>
        </w:rPr>
        <w:t>но соединяется с установками на достижение определенных практических ц</w:t>
      </w:r>
      <w:r w:rsidRPr="002877DE">
        <w:rPr>
          <w:sz w:val="28"/>
          <w:szCs w:val="28"/>
        </w:rPr>
        <w:t>е</w:t>
      </w:r>
      <w:r w:rsidRPr="002877DE">
        <w:rPr>
          <w:sz w:val="28"/>
          <w:szCs w:val="28"/>
        </w:rPr>
        <w:t>лей. И раньше было трудно провести четкую границу между фундаментальн</w:t>
      </w:r>
      <w:r w:rsidRPr="002877DE">
        <w:rPr>
          <w:sz w:val="28"/>
          <w:szCs w:val="28"/>
        </w:rPr>
        <w:t>ы</w:t>
      </w:r>
      <w:r w:rsidRPr="002877DE">
        <w:rPr>
          <w:sz w:val="28"/>
          <w:szCs w:val="28"/>
        </w:rPr>
        <w:t>ми и прикладными разработками. Сейчас же во многих направлениях, напр</w:t>
      </w:r>
      <w:r w:rsidRPr="002877DE">
        <w:rPr>
          <w:sz w:val="28"/>
          <w:szCs w:val="28"/>
        </w:rPr>
        <w:t>и</w:t>
      </w:r>
      <w:r w:rsidRPr="002877DE">
        <w:rPr>
          <w:sz w:val="28"/>
          <w:szCs w:val="28"/>
        </w:rPr>
        <w:t>мер, в микробиологии, скорость превращения результатов фундаментальной науки увеличивается настолько, что грань, отделяющая получение научных идей от их практической реализации стан</w:t>
      </w:r>
      <w:r w:rsidRPr="002877DE">
        <w:rPr>
          <w:sz w:val="28"/>
          <w:szCs w:val="28"/>
        </w:rPr>
        <w:t>о</w:t>
      </w:r>
      <w:r w:rsidRPr="002877DE">
        <w:rPr>
          <w:sz w:val="28"/>
          <w:szCs w:val="28"/>
        </w:rPr>
        <w:t xml:space="preserve">вится все более аморфной. </w:t>
      </w:r>
    </w:p>
    <w:p w:rsidR="00AA21E1" w:rsidRPr="002877DE" w:rsidRDefault="00AA21E1" w:rsidP="002877DE">
      <w:pPr>
        <w:spacing w:line="360" w:lineRule="auto"/>
        <w:ind w:firstLine="567"/>
        <w:jc w:val="both"/>
        <w:rPr>
          <w:sz w:val="28"/>
          <w:szCs w:val="28"/>
        </w:rPr>
      </w:pPr>
      <w:r w:rsidRPr="002877DE">
        <w:rPr>
          <w:sz w:val="28"/>
          <w:szCs w:val="28"/>
        </w:rPr>
        <w:t>Наряду с развитием постоянных организационных структур происходит активизация различных контрактных (договорных)</w:t>
      </w:r>
      <w:r w:rsidRPr="002877DE">
        <w:rPr>
          <w:i/>
          <w:iCs/>
          <w:sz w:val="28"/>
          <w:szCs w:val="28"/>
        </w:rPr>
        <w:t xml:space="preserve"> </w:t>
      </w:r>
      <w:r w:rsidRPr="002877DE">
        <w:rPr>
          <w:iCs/>
          <w:sz w:val="28"/>
          <w:szCs w:val="28"/>
        </w:rPr>
        <w:t>схем</w:t>
      </w:r>
      <w:r w:rsidRPr="002877DE">
        <w:rPr>
          <w:sz w:val="28"/>
          <w:szCs w:val="28"/>
        </w:rPr>
        <w:t>, предусматривающих выделение средств на выполнение конкретных работ.</w:t>
      </w:r>
      <w:r w:rsidR="00D07576" w:rsidRPr="002877DE">
        <w:rPr>
          <w:sz w:val="28"/>
          <w:szCs w:val="28"/>
        </w:rPr>
        <w:t xml:space="preserve"> </w:t>
      </w:r>
      <w:r w:rsidRPr="002877DE">
        <w:rPr>
          <w:sz w:val="28"/>
          <w:szCs w:val="28"/>
        </w:rPr>
        <w:t>Более гибкой становится организационная структура фундаментальных исследований. Решение многих поисковых задач рациональной осуществлять не силами крупных научных и</w:t>
      </w:r>
      <w:r w:rsidRPr="002877DE">
        <w:rPr>
          <w:sz w:val="28"/>
          <w:szCs w:val="28"/>
        </w:rPr>
        <w:t>н</w:t>
      </w:r>
      <w:r w:rsidRPr="002877DE">
        <w:rPr>
          <w:sz w:val="28"/>
          <w:szCs w:val="28"/>
        </w:rPr>
        <w:t>ститутов, а временными коллективами, представляющими небольшие исслед</w:t>
      </w:r>
      <w:r w:rsidRPr="002877DE">
        <w:rPr>
          <w:sz w:val="28"/>
          <w:szCs w:val="28"/>
        </w:rPr>
        <w:t>о</w:t>
      </w:r>
      <w:r w:rsidRPr="002877DE">
        <w:rPr>
          <w:sz w:val="28"/>
          <w:szCs w:val="28"/>
        </w:rPr>
        <w:t>вательские группы, создаваемые с привлечением специалистов из других сфер Н</w:t>
      </w:r>
      <w:r w:rsidR="00252028" w:rsidRPr="002877DE">
        <w:rPr>
          <w:sz w:val="28"/>
          <w:szCs w:val="28"/>
        </w:rPr>
        <w:t>ИС</w:t>
      </w:r>
      <w:r w:rsidRPr="002877DE">
        <w:rPr>
          <w:sz w:val="28"/>
          <w:szCs w:val="28"/>
        </w:rPr>
        <w:t>, по принципу ролевой совместимости.</w:t>
      </w:r>
      <w:r w:rsidR="00D07576" w:rsidRPr="002877DE">
        <w:rPr>
          <w:sz w:val="28"/>
          <w:szCs w:val="28"/>
        </w:rPr>
        <w:t xml:space="preserve"> </w:t>
      </w:r>
      <w:r w:rsidRPr="002877DE">
        <w:rPr>
          <w:sz w:val="28"/>
          <w:szCs w:val="28"/>
        </w:rPr>
        <w:t>Наряду с техническими иннов</w:t>
      </w:r>
      <w:r w:rsidRPr="002877DE">
        <w:rPr>
          <w:sz w:val="28"/>
          <w:szCs w:val="28"/>
        </w:rPr>
        <w:t>а</w:t>
      </w:r>
      <w:r w:rsidRPr="002877DE">
        <w:rPr>
          <w:sz w:val="28"/>
          <w:szCs w:val="28"/>
        </w:rPr>
        <w:t>циями, все боле</w:t>
      </w:r>
      <w:r w:rsidR="00252028" w:rsidRPr="002877DE">
        <w:rPr>
          <w:sz w:val="28"/>
          <w:szCs w:val="28"/>
        </w:rPr>
        <w:t>е</w:t>
      </w:r>
      <w:r w:rsidRPr="002877DE">
        <w:rPr>
          <w:sz w:val="28"/>
          <w:szCs w:val="28"/>
        </w:rPr>
        <w:t xml:space="preserve"> востребованными становятся инновации экономического, психологического и гуманитарного характера. Ценностное наполнение фунд</w:t>
      </w:r>
      <w:r w:rsidRPr="002877DE">
        <w:rPr>
          <w:sz w:val="28"/>
          <w:szCs w:val="28"/>
        </w:rPr>
        <w:t>а</w:t>
      </w:r>
      <w:r w:rsidRPr="002877DE">
        <w:rPr>
          <w:sz w:val="28"/>
          <w:szCs w:val="28"/>
        </w:rPr>
        <w:t>ментальной науки в Н</w:t>
      </w:r>
      <w:r w:rsidR="00252028" w:rsidRPr="002877DE">
        <w:rPr>
          <w:sz w:val="28"/>
          <w:szCs w:val="28"/>
        </w:rPr>
        <w:t xml:space="preserve">ИС </w:t>
      </w:r>
      <w:r w:rsidRPr="002877DE">
        <w:rPr>
          <w:sz w:val="28"/>
          <w:szCs w:val="28"/>
        </w:rPr>
        <w:t>возрастает посредством ее активного взаимодействия с другими сферами духовной жизни, в частности с искусством.</w:t>
      </w:r>
      <w:r w:rsidR="00D07576" w:rsidRPr="002877DE">
        <w:rPr>
          <w:sz w:val="28"/>
          <w:szCs w:val="28"/>
        </w:rPr>
        <w:t xml:space="preserve"> </w:t>
      </w:r>
      <w:r w:rsidRPr="002877DE">
        <w:rPr>
          <w:sz w:val="28"/>
          <w:szCs w:val="28"/>
        </w:rPr>
        <w:t>Крупные корп</w:t>
      </w:r>
      <w:r w:rsidRPr="002877DE">
        <w:rPr>
          <w:sz w:val="28"/>
          <w:szCs w:val="28"/>
        </w:rPr>
        <w:t>о</w:t>
      </w:r>
      <w:r w:rsidRPr="002877DE">
        <w:rPr>
          <w:sz w:val="28"/>
          <w:szCs w:val="28"/>
        </w:rPr>
        <w:t>рации, конкурирующие друг с другом на рынке, идут сейчас на тесное сотру</w:t>
      </w:r>
      <w:r w:rsidRPr="002877DE">
        <w:rPr>
          <w:sz w:val="28"/>
          <w:szCs w:val="28"/>
        </w:rPr>
        <w:t>д</w:t>
      </w:r>
      <w:r w:rsidRPr="002877DE">
        <w:rPr>
          <w:sz w:val="28"/>
          <w:szCs w:val="28"/>
        </w:rPr>
        <w:t>ничество в области фундаментальных исследований (такой подход даже пол</w:t>
      </w:r>
      <w:r w:rsidRPr="002877DE">
        <w:rPr>
          <w:sz w:val="28"/>
          <w:szCs w:val="28"/>
        </w:rPr>
        <w:t>у</w:t>
      </w:r>
      <w:r w:rsidRPr="002877DE">
        <w:rPr>
          <w:sz w:val="28"/>
          <w:szCs w:val="28"/>
        </w:rPr>
        <w:t xml:space="preserve">чил отдельное название – </w:t>
      </w:r>
      <w:r w:rsidRPr="002877DE">
        <w:rPr>
          <w:sz w:val="28"/>
          <w:szCs w:val="28"/>
          <w:lang w:val="en-US"/>
        </w:rPr>
        <w:t>coopet</w:t>
      </w:r>
      <w:r w:rsidRPr="002877DE">
        <w:rPr>
          <w:sz w:val="28"/>
          <w:szCs w:val="28"/>
          <w:lang w:val="en-US"/>
        </w:rPr>
        <w:t>a</w:t>
      </w:r>
      <w:r w:rsidRPr="002877DE">
        <w:rPr>
          <w:sz w:val="28"/>
          <w:szCs w:val="28"/>
          <w:lang w:val="en-US"/>
        </w:rPr>
        <w:t>tion</w:t>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В экономике знаний все большее значение имеют нематериальные активы (</w:t>
      </w:r>
      <w:r w:rsidR="00982E58" w:rsidRPr="002877DE">
        <w:rPr>
          <w:sz w:val="28"/>
          <w:szCs w:val="28"/>
        </w:rPr>
        <w:t>ИК</w:t>
      </w:r>
      <w:r w:rsidRPr="002877DE">
        <w:rPr>
          <w:sz w:val="28"/>
          <w:szCs w:val="28"/>
        </w:rPr>
        <w:t xml:space="preserve">). Однако нельзя ставить знак равенства, как это часто делается, между </w:t>
      </w:r>
      <w:r w:rsidR="00982E58" w:rsidRPr="002877DE">
        <w:rPr>
          <w:sz w:val="28"/>
          <w:szCs w:val="28"/>
        </w:rPr>
        <w:t>ИК и ИС.</w:t>
      </w:r>
      <w:r w:rsidR="00080264">
        <w:rPr>
          <w:sz w:val="28"/>
          <w:szCs w:val="28"/>
        </w:rPr>
        <w:t xml:space="preserve"> </w:t>
      </w:r>
      <w:r w:rsidRPr="002877DE">
        <w:rPr>
          <w:sz w:val="28"/>
          <w:szCs w:val="28"/>
        </w:rPr>
        <w:t xml:space="preserve">В производстве делается упор на </w:t>
      </w:r>
      <w:r w:rsidR="001C3ADA" w:rsidRPr="002877DE">
        <w:rPr>
          <w:sz w:val="28"/>
          <w:szCs w:val="28"/>
        </w:rPr>
        <w:t>ИС</w:t>
      </w:r>
      <w:r w:rsidRPr="002877DE">
        <w:rPr>
          <w:sz w:val="28"/>
          <w:szCs w:val="28"/>
        </w:rPr>
        <w:t>, т. е. на ту часть, которую можно выделить, форм</w:t>
      </w:r>
      <w:r w:rsidRPr="002877DE">
        <w:rPr>
          <w:sz w:val="28"/>
          <w:szCs w:val="28"/>
        </w:rPr>
        <w:t>а</w:t>
      </w:r>
      <w:r w:rsidRPr="002877DE">
        <w:rPr>
          <w:sz w:val="28"/>
          <w:szCs w:val="28"/>
        </w:rPr>
        <w:t>лизовать, систематизировать, обеспечить правовую охрану, т. е. то, что можно отделить от человека как источника новых знаний.</w:t>
      </w:r>
      <w:r w:rsidR="00D07576" w:rsidRPr="002877DE">
        <w:rPr>
          <w:sz w:val="28"/>
          <w:szCs w:val="28"/>
        </w:rPr>
        <w:t xml:space="preserve"> </w:t>
      </w:r>
      <w:r w:rsidRPr="002877DE">
        <w:rPr>
          <w:sz w:val="28"/>
          <w:szCs w:val="28"/>
        </w:rPr>
        <w:t>Далее (и это уже сейчас видно в сложных технологиях) решающее значение будут иметь некодифицируемые знания, опыт, технологии. Их можно продемонстрировать, но трудно выделить, оторвать от источника, от человека. Поэтому только до</w:t>
      </w:r>
      <w:r w:rsidRPr="002877DE">
        <w:rPr>
          <w:sz w:val="28"/>
          <w:szCs w:val="28"/>
        </w:rPr>
        <w:t>с</w:t>
      </w:r>
      <w:r w:rsidRPr="002877DE">
        <w:rPr>
          <w:sz w:val="28"/>
          <w:szCs w:val="28"/>
        </w:rPr>
        <w:t>таточно простые инновации могут быть в пр</w:t>
      </w:r>
      <w:r w:rsidRPr="002877DE">
        <w:rPr>
          <w:sz w:val="28"/>
          <w:szCs w:val="28"/>
        </w:rPr>
        <w:t>о</w:t>
      </w:r>
      <w:r w:rsidRPr="002877DE">
        <w:rPr>
          <w:sz w:val="28"/>
          <w:szCs w:val="28"/>
        </w:rPr>
        <w:t>цессе своего движения от науки к производству оторваны от человека, являющегося источником знаний, офор</w:t>
      </w:r>
      <w:r w:rsidRPr="002877DE">
        <w:rPr>
          <w:sz w:val="28"/>
          <w:szCs w:val="28"/>
        </w:rPr>
        <w:t>м</w:t>
      </w:r>
      <w:r w:rsidRPr="002877DE">
        <w:rPr>
          <w:sz w:val="28"/>
          <w:szCs w:val="28"/>
        </w:rPr>
        <w:t>лены в виде патента и проданы. Инновационный процесс в современных эк</w:t>
      </w:r>
      <w:r w:rsidRPr="002877DE">
        <w:rPr>
          <w:sz w:val="28"/>
          <w:szCs w:val="28"/>
        </w:rPr>
        <w:t>о</w:t>
      </w:r>
      <w:r w:rsidRPr="002877DE">
        <w:rPr>
          <w:sz w:val="28"/>
          <w:szCs w:val="28"/>
        </w:rPr>
        <w:t>номических условиях перестал быть линейным, участие ученого, автора разр</w:t>
      </w:r>
      <w:r w:rsidRPr="002877DE">
        <w:rPr>
          <w:sz w:val="28"/>
          <w:szCs w:val="28"/>
        </w:rPr>
        <w:t>а</w:t>
      </w:r>
      <w:r w:rsidRPr="002877DE">
        <w:rPr>
          <w:sz w:val="28"/>
          <w:szCs w:val="28"/>
        </w:rPr>
        <w:t>ботки, стало обязательным на всех этапах. Поэтому главное значение для фо</w:t>
      </w:r>
      <w:r w:rsidRPr="002877DE">
        <w:rPr>
          <w:sz w:val="28"/>
          <w:szCs w:val="28"/>
        </w:rPr>
        <w:t>р</w:t>
      </w:r>
      <w:r w:rsidRPr="002877DE">
        <w:rPr>
          <w:sz w:val="28"/>
          <w:szCs w:val="28"/>
        </w:rPr>
        <w:t>мирования российской Н</w:t>
      </w:r>
      <w:r w:rsidR="00252028" w:rsidRPr="002877DE">
        <w:rPr>
          <w:sz w:val="28"/>
          <w:szCs w:val="28"/>
        </w:rPr>
        <w:t xml:space="preserve">ИС </w:t>
      </w:r>
      <w:r w:rsidRPr="002877DE">
        <w:rPr>
          <w:sz w:val="28"/>
          <w:szCs w:val="28"/>
        </w:rPr>
        <w:t>важны не только малые инновационные предпр</w:t>
      </w:r>
      <w:r w:rsidRPr="002877DE">
        <w:rPr>
          <w:sz w:val="28"/>
          <w:szCs w:val="28"/>
        </w:rPr>
        <w:t>и</w:t>
      </w:r>
      <w:r w:rsidRPr="002877DE">
        <w:rPr>
          <w:sz w:val="28"/>
          <w:szCs w:val="28"/>
        </w:rPr>
        <w:t>ятия, а долговременные партнерские отношения академических институтов с крупными промышленными корпорациями.</w:t>
      </w:r>
      <w:r w:rsidR="00080264">
        <w:rPr>
          <w:sz w:val="28"/>
          <w:szCs w:val="28"/>
          <w:u w:val="single"/>
        </w:rPr>
        <w:t xml:space="preserve"> </w:t>
      </w:r>
      <w:r w:rsidRPr="002877DE">
        <w:rPr>
          <w:sz w:val="28"/>
          <w:szCs w:val="28"/>
        </w:rPr>
        <w:t>Конечные пользователи инновац</w:t>
      </w:r>
      <w:r w:rsidRPr="002877DE">
        <w:rPr>
          <w:sz w:val="28"/>
          <w:szCs w:val="28"/>
        </w:rPr>
        <w:t>и</w:t>
      </w:r>
      <w:r w:rsidRPr="002877DE">
        <w:rPr>
          <w:sz w:val="28"/>
          <w:szCs w:val="28"/>
        </w:rPr>
        <w:t>онной продукции становятся уже не пассивными акцепторами достижений н</w:t>
      </w:r>
      <w:r w:rsidRPr="002877DE">
        <w:rPr>
          <w:sz w:val="28"/>
          <w:szCs w:val="28"/>
        </w:rPr>
        <w:t>а</w:t>
      </w:r>
      <w:r w:rsidRPr="002877DE">
        <w:rPr>
          <w:sz w:val="28"/>
          <w:szCs w:val="28"/>
        </w:rPr>
        <w:t>учной и инженерной мысли, а ее стимуляторами и архитекторами. Маркетинг превращается в неот</w:t>
      </w:r>
      <w:r w:rsidRPr="002877DE">
        <w:rPr>
          <w:sz w:val="28"/>
          <w:szCs w:val="28"/>
        </w:rPr>
        <w:t>ъ</w:t>
      </w:r>
      <w:r w:rsidRPr="002877DE">
        <w:rPr>
          <w:sz w:val="28"/>
          <w:szCs w:val="28"/>
        </w:rPr>
        <w:t>емлемую подсистему Н</w:t>
      </w:r>
      <w:r w:rsidR="00252028" w:rsidRPr="002877DE">
        <w:rPr>
          <w:sz w:val="28"/>
          <w:szCs w:val="28"/>
        </w:rPr>
        <w:t>ИС</w:t>
      </w:r>
      <w:r w:rsidRPr="002877DE">
        <w:rPr>
          <w:sz w:val="28"/>
          <w:szCs w:val="28"/>
        </w:rPr>
        <w:t>.</w:t>
      </w:r>
    </w:p>
    <w:p w:rsidR="00D07576" w:rsidRPr="002877DE" w:rsidRDefault="00D07576" w:rsidP="002877DE">
      <w:pPr>
        <w:spacing w:line="360" w:lineRule="auto"/>
        <w:ind w:firstLine="567"/>
        <w:jc w:val="both"/>
        <w:rPr>
          <w:sz w:val="28"/>
          <w:szCs w:val="28"/>
        </w:rPr>
      </w:pPr>
      <w:r w:rsidRPr="002877DE">
        <w:rPr>
          <w:i/>
          <w:sz w:val="28"/>
          <w:szCs w:val="28"/>
        </w:rPr>
        <w:t xml:space="preserve">Примеры построения </w:t>
      </w:r>
      <w:r w:rsidR="003A2C14" w:rsidRPr="002877DE">
        <w:rPr>
          <w:i/>
          <w:sz w:val="28"/>
          <w:szCs w:val="28"/>
        </w:rPr>
        <w:t>инновационных</w:t>
      </w:r>
      <w:r w:rsidRPr="002877DE">
        <w:rPr>
          <w:i/>
          <w:sz w:val="28"/>
          <w:szCs w:val="28"/>
        </w:rPr>
        <w:t xml:space="preserve"> экономик</w:t>
      </w:r>
      <w:r w:rsidRPr="002877DE">
        <w:rPr>
          <w:sz w:val="28"/>
          <w:szCs w:val="28"/>
        </w:rPr>
        <w:t xml:space="preserve"> ведущих стран (США, Японии, евр</w:t>
      </w:r>
      <w:r w:rsidRPr="002877DE">
        <w:rPr>
          <w:sz w:val="28"/>
          <w:szCs w:val="28"/>
        </w:rPr>
        <w:t>о</w:t>
      </w:r>
      <w:r w:rsidRPr="002877DE">
        <w:rPr>
          <w:sz w:val="28"/>
          <w:szCs w:val="28"/>
        </w:rPr>
        <w:t>пейские) подробно анализируются автором в [267, 273, 274]</w:t>
      </w:r>
      <w:r w:rsidR="006667B1" w:rsidRPr="002877DE">
        <w:rPr>
          <w:sz w:val="28"/>
          <w:szCs w:val="28"/>
        </w:rPr>
        <w:t>.</w:t>
      </w:r>
      <w:r w:rsidRPr="002877DE">
        <w:rPr>
          <w:sz w:val="28"/>
          <w:szCs w:val="28"/>
        </w:rPr>
        <w:t xml:space="preserve"> </w:t>
      </w:r>
    </w:p>
    <w:p w:rsidR="00AA21E1" w:rsidRPr="002877DE" w:rsidRDefault="00AA21E1" w:rsidP="002877DE">
      <w:pPr>
        <w:spacing w:line="360" w:lineRule="auto"/>
        <w:ind w:firstLine="567"/>
        <w:jc w:val="both"/>
        <w:rPr>
          <w:sz w:val="28"/>
          <w:szCs w:val="28"/>
        </w:rPr>
      </w:pPr>
      <w:bookmarkStart w:id="5979" w:name="_Toc231305111"/>
      <w:bookmarkStart w:id="5980" w:name="_Toc231305227"/>
      <w:bookmarkStart w:id="5981" w:name="_Toc231353219"/>
      <w:bookmarkStart w:id="5982" w:name="_Toc231355922"/>
      <w:bookmarkStart w:id="5983" w:name="_Toc32126545"/>
      <w:bookmarkStart w:id="5984" w:name="_Toc231291768"/>
      <w:bookmarkStart w:id="5985" w:name="_Toc231210618"/>
      <w:bookmarkStart w:id="5986" w:name="_Toc231291717"/>
      <w:bookmarkStart w:id="5987" w:name="_Toc231291725"/>
      <w:bookmarkStart w:id="5988" w:name="_Toc231356831"/>
      <w:bookmarkStart w:id="5989" w:name="_Toc231357053"/>
      <w:bookmarkStart w:id="5990" w:name="_Toc231363471"/>
      <w:bookmarkStart w:id="5991" w:name="_Toc231364849"/>
      <w:bookmarkStart w:id="5992" w:name="_Toc231366489"/>
      <w:bookmarkStart w:id="5993" w:name="_Toc231373084"/>
      <w:bookmarkStart w:id="5994" w:name="_Toc231561139"/>
      <w:r w:rsidRPr="002877DE">
        <w:rPr>
          <w:i/>
          <w:sz w:val="28"/>
          <w:szCs w:val="28"/>
        </w:rPr>
        <w:t>Мировой опыт построения</w:t>
      </w:r>
      <w:r w:rsidR="00080264">
        <w:rPr>
          <w:i/>
          <w:sz w:val="28"/>
          <w:szCs w:val="28"/>
        </w:rPr>
        <w:t xml:space="preserve"> </w:t>
      </w:r>
      <w:r w:rsidR="006667B1" w:rsidRPr="002877DE">
        <w:rPr>
          <w:i/>
          <w:sz w:val="28"/>
          <w:szCs w:val="28"/>
        </w:rPr>
        <w:t xml:space="preserve">НИС </w:t>
      </w:r>
      <w:bookmarkEnd w:id="5979"/>
      <w:bookmarkEnd w:id="5980"/>
      <w:bookmarkEnd w:id="5981"/>
      <w:bookmarkEnd w:id="5982"/>
      <w:bookmarkEnd w:id="5988"/>
      <w:bookmarkEnd w:id="5989"/>
      <w:bookmarkEnd w:id="5990"/>
      <w:bookmarkEnd w:id="5991"/>
      <w:bookmarkEnd w:id="5992"/>
      <w:bookmarkEnd w:id="5993"/>
      <w:bookmarkEnd w:id="5994"/>
      <w:r w:rsidR="00D07576" w:rsidRPr="002877DE">
        <w:rPr>
          <w:sz w:val="28"/>
          <w:szCs w:val="28"/>
        </w:rPr>
        <w:t xml:space="preserve">свидетельствует, что </w:t>
      </w:r>
      <w:r w:rsidRPr="002877DE">
        <w:rPr>
          <w:sz w:val="28"/>
          <w:szCs w:val="28"/>
        </w:rPr>
        <w:t>Н</w:t>
      </w:r>
      <w:r w:rsidR="00252028" w:rsidRPr="002877DE">
        <w:rPr>
          <w:sz w:val="28"/>
          <w:szCs w:val="28"/>
        </w:rPr>
        <w:t>ИС</w:t>
      </w:r>
      <w:r w:rsidR="00080264">
        <w:rPr>
          <w:sz w:val="28"/>
          <w:szCs w:val="28"/>
        </w:rPr>
        <w:t xml:space="preserve"> </w:t>
      </w:r>
      <w:r w:rsidRPr="002877DE">
        <w:rPr>
          <w:sz w:val="28"/>
          <w:szCs w:val="28"/>
        </w:rPr>
        <w:t>различных стран значительно отличаются друг от друга, в том числе в плане постановки целей и задач.</w:t>
      </w:r>
      <w:r w:rsidR="00252028" w:rsidRPr="002877DE">
        <w:rPr>
          <w:sz w:val="28"/>
          <w:szCs w:val="28"/>
        </w:rPr>
        <w:t xml:space="preserve"> </w:t>
      </w:r>
      <w:r w:rsidRPr="002877DE">
        <w:rPr>
          <w:sz w:val="28"/>
          <w:szCs w:val="28"/>
        </w:rPr>
        <w:t>Так, правительства развитых стран пытаются определить гла</w:t>
      </w:r>
      <w:r w:rsidRPr="002877DE">
        <w:rPr>
          <w:sz w:val="28"/>
          <w:szCs w:val="28"/>
        </w:rPr>
        <w:t>в</w:t>
      </w:r>
      <w:r w:rsidRPr="002877DE">
        <w:rPr>
          <w:sz w:val="28"/>
          <w:szCs w:val="28"/>
        </w:rPr>
        <w:t xml:space="preserve">ные направления развития, подходящие для своих </w:t>
      </w:r>
      <w:r w:rsidR="00C56934" w:rsidRPr="002877DE">
        <w:rPr>
          <w:sz w:val="28"/>
          <w:szCs w:val="28"/>
        </w:rPr>
        <w:t>НИС</w:t>
      </w:r>
      <w:r w:rsidRPr="002877DE">
        <w:rPr>
          <w:sz w:val="28"/>
          <w:szCs w:val="28"/>
        </w:rPr>
        <w:t xml:space="preserve"> в новых условиях, в</w:t>
      </w:r>
      <w:r w:rsidRPr="002877DE">
        <w:rPr>
          <w:sz w:val="28"/>
          <w:szCs w:val="28"/>
        </w:rPr>
        <w:t>ы</w:t>
      </w:r>
      <w:r w:rsidRPr="002877DE">
        <w:rPr>
          <w:sz w:val="28"/>
          <w:szCs w:val="28"/>
        </w:rPr>
        <w:t>званных глобализацией экономики. Национальное понимание наиболее благ</w:t>
      </w:r>
      <w:r w:rsidRPr="002877DE">
        <w:rPr>
          <w:sz w:val="28"/>
          <w:szCs w:val="28"/>
        </w:rPr>
        <w:t>о</w:t>
      </w:r>
      <w:r w:rsidRPr="002877DE">
        <w:rPr>
          <w:sz w:val="28"/>
          <w:szCs w:val="28"/>
        </w:rPr>
        <w:t>приятного направления инновационного развития зависит от конкретной стр</w:t>
      </w:r>
      <w:r w:rsidRPr="002877DE">
        <w:rPr>
          <w:sz w:val="28"/>
          <w:szCs w:val="28"/>
        </w:rPr>
        <w:t>а</w:t>
      </w:r>
      <w:r w:rsidRPr="002877DE">
        <w:rPr>
          <w:sz w:val="28"/>
          <w:szCs w:val="28"/>
        </w:rPr>
        <w:t>ны – ее размера, общеэкономического уровня и структуры промышленности. Например, США представляют свою роль в эпоху «после холодной войны» как «первую среди равных» и надеются сохранить свои возможности во всех о</w:t>
      </w:r>
      <w:r w:rsidRPr="002877DE">
        <w:rPr>
          <w:sz w:val="28"/>
          <w:szCs w:val="28"/>
        </w:rPr>
        <w:t>с</w:t>
      </w:r>
      <w:r w:rsidRPr="002877DE">
        <w:rPr>
          <w:sz w:val="28"/>
          <w:szCs w:val="28"/>
        </w:rPr>
        <w:t>новных технологических направлениях с основным упором на поддержание промышленности и безопасности. Франция стремится использовать свои до</w:t>
      </w:r>
      <w:r w:rsidRPr="002877DE">
        <w:rPr>
          <w:sz w:val="28"/>
          <w:szCs w:val="28"/>
        </w:rPr>
        <w:t>с</w:t>
      </w:r>
      <w:r w:rsidRPr="002877DE">
        <w:rPr>
          <w:sz w:val="28"/>
          <w:szCs w:val="28"/>
        </w:rPr>
        <w:t>тижения в фундаментальных науках, особенно в биологии, физике, химии, в коммерческих целях. Небольшие страны, например Нидерланды, предпочитают направлять свою технологическую политику на построение кластеров – спец</w:t>
      </w:r>
      <w:r w:rsidRPr="002877DE">
        <w:rPr>
          <w:sz w:val="28"/>
          <w:szCs w:val="28"/>
        </w:rPr>
        <w:t>и</w:t>
      </w:r>
      <w:r w:rsidRPr="002877DE">
        <w:rPr>
          <w:sz w:val="28"/>
          <w:szCs w:val="28"/>
        </w:rPr>
        <w:t>альных сетей, стимулирующих инвестиции в инновации в определенных сект</w:t>
      </w:r>
      <w:r w:rsidRPr="002877DE">
        <w:rPr>
          <w:sz w:val="28"/>
          <w:szCs w:val="28"/>
        </w:rPr>
        <w:t>о</w:t>
      </w:r>
      <w:r w:rsidRPr="002877DE">
        <w:rPr>
          <w:sz w:val="28"/>
          <w:szCs w:val="28"/>
        </w:rPr>
        <w:t>рах.</w:t>
      </w:r>
      <w:r w:rsidR="00D07576" w:rsidRPr="002877DE">
        <w:rPr>
          <w:sz w:val="28"/>
          <w:szCs w:val="28"/>
        </w:rPr>
        <w:t xml:space="preserve"> </w:t>
      </w:r>
      <w:r w:rsidRPr="002877DE">
        <w:rPr>
          <w:sz w:val="28"/>
          <w:szCs w:val="28"/>
        </w:rPr>
        <w:t xml:space="preserve">Основной подход к развитию </w:t>
      </w:r>
      <w:r w:rsidR="00C56934" w:rsidRPr="002877DE">
        <w:rPr>
          <w:sz w:val="28"/>
          <w:szCs w:val="28"/>
        </w:rPr>
        <w:t>НИС р</w:t>
      </w:r>
      <w:r w:rsidRPr="002877DE">
        <w:rPr>
          <w:sz w:val="28"/>
          <w:szCs w:val="28"/>
        </w:rPr>
        <w:t>азвитых стран предполагает устран</w:t>
      </w:r>
      <w:r w:rsidRPr="002877DE">
        <w:rPr>
          <w:sz w:val="28"/>
          <w:szCs w:val="28"/>
        </w:rPr>
        <w:t>е</w:t>
      </w:r>
      <w:r w:rsidRPr="002877DE">
        <w:rPr>
          <w:sz w:val="28"/>
          <w:szCs w:val="28"/>
        </w:rPr>
        <w:t xml:space="preserve">ние недостатков, мешающих различным звеньям </w:t>
      </w:r>
      <w:r w:rsidR="00C56934" w:rsidRPr="002877DE">
        <w:rPr>
          <w:sz w:val="28"/>
          <w:szCs w:val="28"/>
        </w:rPr>
        <w:t xml:space="preserve">НИС </w:t>
      </w:r>
      <w:r w:rsidRPr="002877DE">
        <w:rPr>
          <w:sz w:val="28"/>
          <w:szCs w:val="28"/>
        </w:rPr>
        <w:t>– учреждениям и орган</w:t>
      </w:r>
      <w:r w:rsidRPr="002877DE">
        <w:rPr>
          <w:sz w:val="28"/>
          <w:szCs w:val="28"/>
        </w:rPr>
        <w:t>и</w:t>
      </w:r>
      <w:r w:rsidRPr="002877DE">
        <w:rPr>
          <w:sz w:val="28"/>
          <w:szCs w:val="28"/>
        </w:rPr>
        <w:t>зациям, необходимым для промышленных инноваций, – гармонично сотрудн</w:t>
      </w:r>
      <w:r w:rsidRPr="002877DE">
        <w:rPr>
          <w:sz w:val="28"/>
          <w:szCs w:val="28"/>
        </w:rPr>
        <w:t>и</w:t>
      </w:r>
      <w:r w:rsidRPr="002877DE">
        <w:rPr>
          <w:sz w:val="28"/>
          <w:szCs w:val="28"/>
        </w:rPr>
        <w:t>чать друг с другом. Разобщенность между академическим и частным сектор</w:t>
      </w:r>
      <w:r w:rsidRPr="002877DE">
        <w:rPr>
          <w:sz w:val="28"/>
          <w:szCs w:val="28"/>
        </w:rPr>
        <w:t>а</w:t>
      </w:r>
      <w:r w:rsidRPr="002877DE">
        <w:rPr>
          <w:sz w:val="28"/>
          <w:szCs w:val="28"/>
        </w:rPr>
        <w:t>ми, рынком труда и системой образования, а также между самими фирмами действует разрушающе на процесс иннов</w:t>
      </w:r>
      <w:r w:rsidRPr="002877DE">
        <w:rPr>
          <w:sz w:val="28"/>
          <w:szCs w:val="28"/>
        </w:rPr>
        <w:t>а</w:t>
      </w:r>
      <w:r w:rsidRPr="002877DE">
        <w:rPr>
          <w:sz w:val="28"/>
          <w:szCs w:val="28"/>
        </w:rPr>
        <w:t>ций.</w:t>
      </w:r>
    </w:p>
    <w:p w:rsidR="00AA21E1" w:rsidRPr="002877DE" w:rsidRDefault="00AA21E1" w:rsidP="002877DE">
      <w:pPr>
        <w:spacing w:line="360" w:lineRule="auto"/>
        <w:ind w:firstLine="567"/>
        <w:jc w:val="both"/>
        <w:rPr>
          <w:sz w:val="28"/>
          <w:szCs w:val="28"/>
        </w:rPr>
      </w:pPr>
      <w:bookmarkStart w:id="5995" w:name="_Toc216367049"/>
      <w:bookmarkStart w:id="5996" w:name="_Toc216381329"/>
      <w:bookmarkStart w:id="5997" w:name="_Toc216385884"/>
      <w:bookmarkStart w:id="5998" w:name="_Toc216387801"/>
      <w:bookmarkStart w:id="5999" w:name="_Toc216388039"/>
      <w:bookmarkStart w:id="6000" w:name="_Toc216388327"/>
      <w:bookmarkStart w:id="6001" w:name="_Toc216641481"/>
      <w:bookmarkStart w:id="6002" w:name="_Toc230607874"/>
      <w:bookmarkStart w:id="6003" w:name="_Toc230714855"/>
      <w:bookmarkStart w:id="6004" w:name="_Toc231186282"/>
      <w:bookmarkStart w:id="6005" w:name="_Toc231186908"/>
      <w:bookmarkStart w:id="6006" w:name="_Toc231189275"/>
      <w:bookmarkStart w:id="6007" w:name="_Toc231190507"/>
      <w:bookmarkStart w:id="6008" w:name="_Toc231192923"/>
      <w:bookmarkStart w:id="6009" w:name="_Toc231193442"/>
      <w:bookmarkStart w:id="6010" w:name="_Toc231193967"/>
      <w:bookmarkStart w:id="6011" w:name="_Toc231202470"/>
      <w:bookmarkStart w:id="6012" w:name="_Toc231353230"/>
      <w:bookmarkStart w:id="6013" w:name="_Toc231355933"/>
      <w:bookmarkStart w:id="6014" w:name="_Toc231356832"/>
      <w:bookmarkStart w:id="6015" w:name="_Toc231357054"/>
      <w:bookmarkStart w:id="6016" w:name="_Toc231363472"/>
      <w:bookmarkStart w:id="6017" w:name="_Toc231364850"/>
      <w:bookmarkStart w:id="6018" w:name="_Toc231366490"/>
      <w:bookmarkStart w:id="6019" w:name="_Toc231373085"/>
      <w:bookmarkStart w:id="6020" w:name="_Toc231561140"/>
      <w:bookmarkStart w:id="6021" w:name="_Toc215733786"/>
      <w:bookmarkStart w:id="6022" w:name="_Toc215734604"/>
      <w:bookmarkStart w:id="6023" w:name="_Toc215765792"/>
      <w:bookmarkStart w:id="6024" w:name="_Toc215775893"/>
      <w:bookmarkStart w:id="6025" w:name="_Toc215775977"/>
      <w:bookmarkStart w:id="6026" w:name="_Toc215776147"/>
      <w:bookmarkStart w:id="6027" w:name="_Toc215776235"/>
      <w:bookmarkStart w:id="6028" w:name="_Toc215776324"/>
      <w:bookmarkStart w:id="6029" w:name="_Toc215733788"/>
      <w:bookmarkStart w:id="6030" w:name="_Toc215734606"/>
      <w:bookmarkStart w:id="6031" w:name="_Toc215765794"/>
      <w:bookmarkStart w:id="6032" w:name="_Toc215775895"/>
      <w:bookmarkStart w:id="6033" w:name="_Toc215775979"/>
      <w:bookmarkStart w:id="6034" w:name="_Toc215776149"/>
      <w:bookmarkStart w:id="6035" w:name="_Toc215776237"/>
      <w:bookmarkStart w:id="6036" w:name="_Toc215776326"/>
      <w:bookmarkStart w:id="6037" w:name="_Toc216367053"/>
      <w:bookmarkStart w:id="6038" w:name="_Toc216381333"/>
      <w:bookmarkStart w:id="6039" w:name="_Toc216385888"/>
      <w:bookmarkStart w:id="6040" w:name="_Toc216387805"/>
      <w:bookmarkStart w:id="6041" w:name="_Toc216388043"/>
      <w:bookmarkStart w:id="6042" w:name="_Toc216388331"/>
      <w:bookmarkStart w:id="6043" w:name="_Toc216641485"/>
      <w:bookmarkStart w:id="6044" w:name="_Toc230607878"/>
      <w:bookmarkStart w:id="6045" w:name="_Toc230714859"/>
      <w:bookmarkStart w:id="6046" w:name="_Toc231186286"/>
      <w:bookmarkStart w:id="6047" w:name="_Toc231186912"/>
      <w:bookmarkStart w:id="6048" w:name="_Toc231189279"/>
      <w:bookmarkStart w:id="6049" w:name="_Toc231190511"/>
      <w:bookmarkStart w:id="6050" w:name="_Toc231192927"/>
      <w:bookmarkStart w:id="6051" w:name="_Toc231193446"/>
      <w:bookmarkStart w:id="6052" w:name="_Toc231193971"/>
      <w:bookmarkStart w:id="6053" w:name="_Toc231202474"/>
      <w:bookmarkStart w:id="6054" w:name="_Toc231353234"/>
      <w:bookmarkStart w:id="6055" w:name="_Toc231355937"/>
      <w:bookmarkStart w:id="6056" w:name="_Toc216385874"/>
      <w:bookmarkStart w:id="6057" w:name="_Toc216387791"/>
      <w:bookmarkStart w:id="6058" w:name="_Toc216387976"/>
      <w:bookmarkStart w:id="6059" w:name="_Toc216388029"/>
      <w:bookmarkStart w:id="6060" w:name="_Toc216388317"/>
      <w:bookmarkStart w:id="6061" w:name="_Toc216638458"/>
      <w:bookmarkStart w:id="6062" w:name="_Toc216641471"/>
      <w:bookmarkStart w:id="6063" w:name="_Toc216641702"/>
      <w:bookmarkStart w:id="6064" w:name="_Toc216694578"/>
      <w:bookmarkStart w:id="6065" w:name="_Toc216819183"/>
      <w:bookmarkStart w:id="6066" w:name="_Toc230607864"/>
      <w:bookmarkStart w:id="6067" w:name="_Toc230714845"/>
      <w:bookmarkStart w:id="6068" w:name="_Toc231186272"/>
      <w:bookmarkStart w:id="6069" w:name="_Toc231186362"/>
      <w:bookmarkStart w:id="6070" w:name="_Toc231186898"/>
      <w:bookmarkStart w:id="6071" w:name="_Toc231189265"/>
      <w:bookmarkStart w:id="6072" w:name="_Toc231190497"/>
      <w:bookmarkStart w:id="6073" w:name="_Toc231192913"/>
      <w:bookmarkStart w:id="6074" w:name="_Toc231193432"/>
      <w:bookmarkStart w:id="6075" w:name="_Toc231193957"/>
      <w:bookmarkStart w:id="6076" w:name="_Toc231195616"/>
      <w:bookmarkStart w:id="6077" w:name="_Toc231202460"/>
      <w:bookmarkStart w:id="6078" w:name="_Toc231353220"/>
      <w:bookmarkStart w:id="6079" w:name="_Toc231355923"/>
      <w:bookmarkStart w:id="6080" w:name="_Toc215691427"/>
      <w:bookmarkStart w:id="6081" w:name="_Toc215691620"/>
      <w:bookmarkStart w:id="6082" w:name="_Toc215691684"/>
      <w:bookmarkStart w:id="6083" w:name="_Toc215693253"/>
      <w:bookmarkStart w:id="6084" w:name="_Toc215733780"/>
      <w:bookmarkStart w:id="6085" w:name="_Toc215734598"/>
      <w:bookmarkStart w:id="6086" w:name="_Toc215765786"/>
      <w:bookmarkStart w:id="6087" w:name="_Toc215775887"/>
      <w:bookmarkStart w:id="6088" w:name="_Toc215775971"/>
      <w:bookmarkStart w:id="6089" w:name="_Toc215776141"/>
      <w:bookmarkStart w:id="6090" w:name="_Toc215776229"/>
      <w:bookmarkStart w:id="6091" w:name="_Toc215776318"/>
      <w:bookmarkStart w:id="6092" w:name="_Toc216367039"/>
      <w:bookmarkStart w:id="6093" w:name="_Toc216381319"/>
      <w:bookmarkStart w:id="6094" w:name="_Toc231305112"/>
      <w:bookmarkStart w:id="6095" w:name="_Toc231305228"/>
      <w:r w:rsidRPr="002877DE">
        <w:rPr>
          <w:i/>
          <w:sz w:val="28"/>
          <w:szCs w:val="28"/>
        </w:rPr>
        <w:t>Роль государства</w:t>
      </w:r>
      <w:r w:rsidR="00D07576" w:rsidRPr="002877DE">
        <w:rPr>
          <w:i/>
          <w:sz w:val="28"/>
          <w:szCs w:val="28"/>
        </w:rPr>
        <w:t xml:space="preserve">. </w:t>
      </w:r>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r w:rsidRPr="002877DE">
        <w:rPr>
          <w:sz w:val="28"/>
          <w:szCs w:val="28"/>
        </w:rPr>
        <w:t>Центральное правительство является одним из наиболее влиятельных действующих лиц во всех аспектах развития инновационных ко</w:t>
      </w:r>
      <w:r w:rsidRPr="002877DE">
        <w:rPr>
          <w:sz w:val="28"/>
          <w:szCs w:val="28"/>
        </w:rPr>
        <w:t>м</w:t>
      </w:r>
      <w:r w:rsidRPr="002877DE">
        <w:rPr>
          <w:sz w:val="28"/>
          <w:szCs w:val="28"/>
        </w:rPr>
        <w:t>плексов, хотя в большинстве стран оно не выступает как непосредственный инициатор и участник того или иного конкретного проекта.</w:t>
      </w:r>
      <w:r w:rsidR="00080264">
        <w:rPr>
          <w:sz w:val="28"/>
          <w:szCs w:val="28"/>
        </w:rPr>
        <w:t xml:space="preserve"> </w:t>
      </w:r>
      <w:r w:rsidRPr="002877DE">
        <w:rPr>
          <w:sz w:val="28"/>
          <w:szCs w:val="28"/>
        </w:rPr>
        <w:t>Центральное пр</w:t>
      </w:r>
      <w:r w:rsidRPr="002877DE">
        <w:rPr>
          <w:sz w:val="28"/>
          <w:szCs w:val="28"/>
        </w:rPr>
        <w:t>а</w:t>
      </w:r>
      <w:r w:rsidRPr="002877DE">
        <w:rPr>
          <w:sz w:val="28"/>
          <w:szCs w:val="28"/>
        </w:rPr>
        <w:t>вительство с помощью косвенных мер – правительственных программ, со</w:t>
      </w:r>
      <w:r w:rsidRPr="002877DE">
        <w:rPr>
          <w:sz w:val="28"/>
          <w:szCs w:val="28"/>
        </w:rPr>
        <w:t>з</w:t>
      </w:r>
      <w:r w:rsidRPr="002877DE">
        <w:rPr>
          <w:sz w:val="28"/>
          <w:szCs w:val="28"/>
        </w:rPr>
        <w:t>дающих благоприятную инновационную среду в стране и регионе – способс</w:t>
      </w:r>
      <w:r w:rsidRPr="002877DE">
        <w:rPr>
          <w:sz w:val="28"/>
          <w:szCs w:val="28"/>
        </w:rPr>
        <w:t>т</w:t>
      </w:r>
      <w:r w:rsidRPr="002877DE">
        <w:rPr>
          <w:sz w:val="28"/>
          <w:szCs w:val="28"/>
        </w:rPr>
        <w:t xml:space="preserve">вует развитию </w:t>
      </w:r>
      <w:r w:rsidR="00C56934" w:rsidRPr="002877DE">
        <w:rPr>
          <w:sz w:val="28"/>
          <w:szCs w:val="28"/>
        </w:rPr>
        <w:t>НИС</w:t>
      </w:r>
      <w:r w:rsidRPr="002877DE">
        <w:rPr>
          <w:sz w:val="28"/>
          <w:szCs w:val="28"/>
        </w:rPr>
        <w:t>. К подобным программам относятся:</w:t>
      </w:r>
      <w:r w:rsidR="00080264">
        <w:rPr>
          <w:sz w:val="28"/>
          <w:szCs w:val="28"/>
        </w:rPr>
        <w:t xml:space="preserve"> </w:t>
      </w:r>
      <w:r w:rsidRPr="002877DE">
        <w:rPr>
          <w:sz w:val="28"/>
          <w:szCs w:val="28"/>
        </w:rPr>
        <w:t>программы поощр</w:t>
      </w:r>
      <w:r w:rsidRPr="002877DE">
        <w:rPr>
          <w:sz w:val="28"/>
          <w:szCs w:val="28"/>
        </w:rPr>
        <w:t>е</w:t>
      </w:r>
      <w:r w:rsidRPr="002877DE">
        <w:rPr>
          <w:sz w:val="28"/>
          <w:szCs w:val="28"/>
        </w:rPr>
        <w:t>ния развития новых технологий;</w:t>
      </w:r>
      <w:r w:rsidR="00080264">
        <w:rPr>
          <w:sz w:val="28"/>
          <w:szCs w:val="28"/>
        </w:rPr>
        <w:t xml:space="preserve"> </w:t>
      </w:r>
      <w:r w:rsidRPr="002877DE">
        <w:rPr>
          <w:sz w:val="28"/>
          <w:szCs w:val="28"/>
        </w:rPr>
        <w:t>программы содействия кооперации между академической наукой и промышленностью;</w:t>
      </w:r>
      <w:r w:rsidR="00080264">
        <w:rPr>
          <w:sz w:val="28"/>
          <w:szCs w:val="28"/>
        </w:rPr>
        <w:t xml:space="preserve"> </w:t>
      </w:r>
      <w:r w:rsidRPr="002877DE">
        <w:rPr>
          <w:sz w:val="28"/>
          <w:szCs w:val="28"/>
        </w:rPr>
        <w:t>программы трансфера технологий;</w:t>
      </w:r>
      <w:r w:rsidR="00080264">
        <w:rPr>
          <w:sz w:val="28"/>
          <w:szCs w:val="28"/>
        </w:rPr>
        <w:t xml:space="preserve"> </w:t>
      </w:r>
      <w:r w:rsidRPr="002877DE">
        <w:rPr>
          <w:sz w:val="28"/>
          <w:szCs w:val="28"/>
        </w:rPr>
        <w:t>программы помощи отсталым или переживающим трудн</w:t>
      </w:r>
      <w:r w:rsidRPr="002877DE">
        <w:rPr>
          <w:sz w:val="28"/>
          <w:szCs w:val="28"/>
        </w:rPr>
        <w:t>о</w:t>
      </w:r>
      <w:r w:rsidRPr="002877DE">
        <w:rPr>
          <w:sz w:val="28"/>
          <w:szCs w:val="28"/>
        </w:rPr>
        <w:t>сти регионам в связи с реструктуризацией промышленности;</w:t>
      </w:r>
      <w:r w:rsidR="00080264">
        <w:rPr>
          <w:sz w:val="28"/>
          <w:szCs w:val="28"/>
        </w:rPr>
        <w:t xml:space="preserve"> </w:t>
      </w:r>
      <w:r w:rsidRPr="002877DE">
        <w:rPr>
          <w:sz w:val="28"/>
          <w:szCs w:val="28"/>
        </w:rPr>
        <w:t>программы поддержки малого бизнеса;</w:t>
      </w:r>
      <w:r w:rsidR="00080264">
        <w:rPr>
          <w:sz w:val="28"/>
          <w:szCs w:val="28"/>
        </w:rPr>
        <w:t xml:space="preserve"> </w:t>
      </w:r>
      <w:r w:rsidRPr="002877DE">
        <w:rPr>
          <w:sz w:val="28"/>
          <w:szCs w:val="28"/>
        </w:rPr>
        <w:t>программы лицензионной и патентной защиты. Местные власти во всех стр</w:t>
      </w:r>
      <w:r w:rsidRPr="002877DE">
        <w:rPr>
          <w:sz w:val="28"/>
          <w:szCs w:val="28"/>
        </w:rPr>
        <w:t>а</w:t>
      </w:r>
      <w:r w:rsidRPr="002877DE">
        <w:rPr>
          <w:sz w:val="28"/>
          <w:szCs w:val="28"/>
        </w:rPr>
        <w:t>нах являются активными сторонниками развития инновационных компле</w:t>
      </w:r>
      <w:r w:rsidRPr="002877DE">
        <w:rPr>
          <w:sz w:val="28"/>
          <w:szCs w:val="28"/>
        </w:rPr>
        <w:t>к</w:t>
      </w:r>
      <w:r w:rsidRPr="002877DE">
        <w:rPr>
          <w:sz w:val="28"/>
          <w:szCs w:val="28"/>
        </w:rPr>
        <w:t>сов, рассчитывая на их вклад в перестройку экономики региона на базе новых те</w:t>
      </w:r>
      <w:r w:rsidRPr="002877DE">
        <w:rPr>
          <w:sz w:val="28"/>
          <w:szCs w:val="28"/>
        </w:rPr>
        <w:t>х</w:t>
      </w:r>
      <w:r w:rsidRPr="002877DE">
        <w:rPr>
          <w:sz w:val="28"/>
          <w:szCs w:val="28"/>
        </w:rPr>
        <w:t>нологий. Цели комплексов и местной администрации совпадают, а роль п</w:t>
      </w:r>
      <w:r w:rsidRPr="002877DE">
        <w:rPr>
          <w:sz w:val="28"/>
          <w:szCs w:val="28"/>
        </w:rPr>
        <w:t>о</w:t>
      </w:r>
      <w:r w:rsidRPr="002877DE">
        <w:rPr>
          <w:sz w:val="28"/>
          <w:szCs w:val="28"/>
        </w:rPr>
        <w:t>следней в решении проблем экономической политики за период 1970-х и ос</w:t>
      </w:r>
      <w:r w:rsidRPr="002877DE">
        <w:rPr>
          <w:sz w:val="28"/>
          <w:szCs w:val="28"/>
        </w:rPr>
        <w:t>о</w:t>
      </w:r>
      <w:r w:rsidRPr="002877DE">
        <w:rPr>
          <w:sz w:val="28"/>
          <w:szCs w:val="28"/>
        </w:rPr>
        <w:t>бенно 1980-х годов значительно выросла. Во всех развитых странах в указа</w:t>
      </w:r>
      <w:r w:rsidRPr="002877DE">
        <w:rPr>
          <w:sz w:val="28"/>
          <w:szCs w:val="28"/>
        </w:rPr>
        <w:t>н</w:t>
      </w:r>
      <w:r w:rsidRPr="002877DE">
        <w:rPr>
          <w:sz w:val="28"/>
          <w:szCs w:val="28"/>
        </w:rPr>
        <w:t>ные годы наблюдалась тенденция к передаче значительной части функций в области экономического регулирования от центральных органов к местным, к</w:t>
      </w:r>
      <w:r w:rsidRPr="002877DE">
        <w:rPr>
          <w:sz w:val="28"/>
          <w:szCs w:val="28"/>
        </w:rPr>
        <w:t>о</w:t>
      </w:r>
      <w:r w:rsidRPr="002877DE">
        <w:rPr>
          <w:sz w:val="28"/>
          <w:szCs w:val="28"/>
        </w:rPr>
        <w:t>торые могут действовать более гибко и э</w:t>
      </w:r>
      <w:r w:rsidRPr="002877DE">
        <w:rPr>
          <w:sz w:val="28"/>
          <w:szCs w:val="28"/>
        </w:rPr>
        <w:t>ф</w:t>
      </w:r>
      <w:r w:rsidRPr="002877DE">
        <w:rPr>
          <w:sz w:val="28"/>
          <w:szCs w:val="28"/>
        </w:rPr>
        <w:t>фективно. Наличие инновационного комплекса хорошо вписывается в стратегию регионального прогресса, и мес</w:t>
      </w:r>
      <w:r w:rsidRPr="002877DE">
        <w:rPr>
          <w:sz w:val="28"/>
          <w:szCs w:val="28"/>
        </w:rPr>
        <w:t>т</w:t>
      </w:r>
      <w:r w:rsidRPr="002877DE">
        <w:rPr>
          <w:sz w:val="28"/>
          <w:szCs w:val="28"/>
        </w:rPr>
        <w:t>ные власти всегда поддерживают инициативу создания подобной структуры, если с этой идеей выступает университет или другой исслед</w:t>
      </w:r>
      <w:r w:rsidRPr="002877DE">
        <w:rPr>
          <w:sz w:val="28"/>
          <w:szCs w:val="28"/>
        </w:rPr>
        <w:t>о</w:t>
      </w:r>
      <w:r w:rsidRPr="002877DE">
        <w:rPr>
          <w:sz w:val="28"/>
          <w:szCs w:val="28"/>
        </w:rPr>
        <w:t>вательский центр, а при отсутствии инициативы со стороны сами проявляют ее, привлекая других участников на паевых началах или на каких-то иных у</w:t>
      </w:r>
      <w:r w:rsidRPr="002877DE">
        <w:rPr>
          <w:sz w:val="28"/>
          <w:szCs w:val="28"/>
        </w:rPr>
        <w:t>с</w:t>
      </w:r>
      <w:r w:rsidRPr="002877DE">
        <w:rPr>
          <w:sz w:val="28"/>
          <w:szCs w:val="28"/>
        </w:rPr>
        <w:t xml:space="preserve">ловиях. </w:t>
      </w:r>
    </w:p>
    <w:p w:rsidR="00AA21E1" w:rsidRPr="002877DE" w:rsidRDefault="00AA21E1" w:rsidP="002877DE">
      <w:pPr>
        <w:spacing w:line="360" w:lineRule="auto"/>
        <w:ind w:firstLine="567"/>
        <w:jc w:val="both"/>
        <w:rPr>
          <w:sz w:val="28"/>
          <w:szCs w:val="28"/>
        </w:rPr>
      </w:pPr>
      <w:bookmarkStart w:id="6096" w:name="_Toc231305109"/>
      <w:bookmarkStart w:id="6097" w:name="_Toc231305225"/>
      <w:bookmarkStart w:id="6098" w:name="_Toc231353217"/>
      <w:bookmarkStart w:id="6099" w:name="_Toc231355920"/>
      <w:bookmarkStart w:id="6100" w:name="_Toc231356833"/>
      <w:bookmarkStart w:id="6101" w:name="_Toc231357055"/>
      <w:bookmarkStart w:id="6102" w:name="_Toc231363473"/>
      <w:bookmarkStart w:id="6103" w:name="_Toc231364851"/>
      <w:bookmarkStart w:id="6104" w:name="_Toc231366491"/>
      <w:bookmarkStart w:id="6105" w:name="_Toc231373086"/>
      <w:bookmarkStart w:id="6106" w:name="_Toc231561141"/>
      <w:bookmarkStart w:id="6107" w:name="_Toc32126527"/>
      <w:bookmarkStart w:id="6108" w:name="_Toc231291696"/>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r w:rsidRPr="002877DE">
        <w:rPr>
          <w:i/>
          <w:sz w:val="28"/>
          <w:szCs w:val="28"/>
        </w:rPr>
        <w:t>Организационные формы инновационной системы</w:t>
      </w:r>
      <w:bookmarkEnd w:id="6096"/>
      <w:bookmarkEnd w:id="6097"/>
      <w:bookmarkEnd w:id="6098"/>
      <w:bookmarkEnd w:id="6099"/>
      <w:bookmarkEnd w:id="6100"/>
      <w:bookmarkEnd w:id="6101"/>
      <w:bookmarkEnd w:id="6102"/>
      <w:bookmarkEnd w:id="6103"/>
      <w:bookmarkEnd w:id="6104"/>
      <w:bookmarkEnd w:id="6105"/>
      <w:bookmarkEnd w:id="6106"/>
      <w:r w:rsidR="00D07576" w:rsidRPr="002877DE">
        <w:rPr>
          <w:i/>
          <w:sz w:val="28"/>
          <w:szCs w:val="28"/>
        </w:rPr>
        <w:t xml:space="preserve">. </w:t>
      </w:r>
      <w:r w:rsidRPr="002877DE">
        <w:rPr>
          <w:sz w:val="28"/>
          <w:szCs w:val="28"/>
        </w:rPr>
        <w:t>В структуре Н</w:t>
      </w:r>
      <w:r w:rsidR="00C56934" w:rsidRPr="002877DE">
        <w:rPr>
          <w:sz w:val="28"/>
          <w:szCs w:val="28"/>
        </w:rPr>
        <w:t xml:space="preserve">ИС </w:t>
      </w:r>
      <w:r w:rsidRPr="002877DE">
        <w:rPr>
          <w:sz w:val="28"/>
          <w:szCs w:val="28"/>
        </w:rPr>
        <w:t>мо</w:t>
      </w:r>
      <w:r w:rsidRPr="002877DE">
        <w:rPr>
          <w:sz w:val="28"/>
          <w:szCs w:val="28"/>
        </w:rPr>
        <w:t>ж</w:t>
      </w:r>
      <w:r w:rsidRPr="002877DE">
        <w:rPr>
          <w:sz w:val="28"/>
          <w:szCs w:val="28"/>
        </w:rPr>
        <w:t>но выделить 2 составляющих:</w:t>
      </w:r>
      <w:r w:rsidR="00080264">
        <w:rPr>
          <w:sz w:val="28"/>
          <w:szCs w:val="28"/>
        </w:rPr>
        <w:t xml:space="preserve"> </w:t>
      </w:r>
      <w:r w:rsidR="00D07576" w:rsidRPr="002877DE">
        <w:rPr>
          <w:sz w:val="28"/>
          <w:szCs w:val="28"/>
        </w:rPr>
        <w:t xml:space="preserve">(1) </w:t>
      </w:r>
      <w:r w:rsidRPr="002877DE">
        <w:rPr>
          <w:i/>
          <w:sz w:val="28"/>
          <w:szCs w:val="28"/>
        </w:rPr>
        <w:t>суперструктура</w:t>
      </w:r>
      <w:r w:rsidRPr="002877DE">
        <w:rPr>
          <w:sz w:val="28"/>
          <w:szCs w:val="28"/>
        </w:rPr>
        <w:t>, задачей которой является непосредственное продвижение разработок;</w:t>
      </w:r>
      <w:r w:rsidR="00D07576" w:rsidRPr="002877DE">
        <w:rPr>
          <w:sz w:val="28"/>
          <w:szCs w:val="28"/>
        </w:rPr>
        <w:t xml:space="preserve"> (2) </w:t>
      </w:r>
      <w:r w:rsidRPr="002877DE">
        <w:rPr>
          <w:i/>
          <w:sz w:val="28"/>
          <w:szCs w:val="28"/>
        </w:rPr>
        <w:t>инфраструктура</w:t>
      </w:r>
      <w:r w:rsidRPr="002877DE">
        <w:rPr>
          <w:sz w:val="28"/>
          <w:szCs w:val="28"/>
        </w:rPr>
        <w:t>, обеспеч</w:t>
      </w:r>
      <w:r w:rsidRPr="002877DE">
        <w:rPr>
          <w:sz w:val="28"/>
          <w:szCs w:val="28"/>
        </w:rPr>
        <w:t>и</w:t>
      </w:r>
      <w:r w:rsidRPr="002877DE">
        <w:rPr>
          <w:sz w:val="28"/>
          <w:szCs w:val="28"/>
        </w:rPr>
        <w:t>вающая общие условия успешного протекания инновационных процессов.</w:t>
      </w:r>
      <w:r w:rsidR="00D07576" w:rsidRPr="002877DE">
        <w:rPr>
          <w:sz w:val="28"/>
          <w:szCs w:val="28"/>
        </w:rPr>
        <w:t xml:space="preserve"> </w:t>
      </w:r>
      <w:bookmarkEnd w:id="6107"/>
      <w:bookmarkEnd w:id="6108"/>
      <w:r w:rsidRPr="002877DE">
        <w:rPr>
          <w:sz w:val="28"/>
          <w:szCs w:val="28"/>
        </w:rPr>
        <w:t>В мировой практике создания инфраструктуры для поддержки инновационной деятельности существует несколько эффективных организационных форм:</w:t>
      </w:r>
      <w:r w:rsidR="00A64005" w:rsidRPr="002877DE">
        <w:rPr>
          <w:sz w:val="28"/>
          <w:szCs w:val="28"/>
        </w:rPr>
        <w:t xml:space="preserve"> </w:t>
      </w:r>
      <w:r w:rsidRPr="002877DE">
        <w:rPr>
          <w:sz w:val="28"/>
          <w:szCs w:val="28"/>
        </w:rPr>
        <w:t>би</w:t>
      </w:r>
      <w:r w:rsidRPr="002877DE">
        <w:rPr>
          <w:sz w:val="28"/>
          <w:szCs w:val="28"/>
        </w:rPr>
        <w:t>з</w:t>
      </w:r>
      <w:r w:rsidRPr="002877DE">
        <w:rPr>
          <w:sz w:val="28"/>
          <w:szCs w:val="28"/>
        </w:rPr>
        <w:t>нес-инкубаторы</w:t>
      </w:r>
      <w:r w:rsidR="00A64005" w:rsidRPr="002877DE">
        <w:rPr>
          <w:sz w:val="28"/>
          <w:szCs w:val="28"/>
        </w:rPr>
        <w:t xml:space="preserve">, </w:t>
      </w:r>
      <w:r w:rsidRPr="002877DE">
        <w:rPr>
          <w:sz w:val="28"/>
          <w:szCs w:val="28"/>
        </w:rPr>
        <w:t>научно-технологические парки</w:t>
      </w:r>
      <w:r w:rsidR="00A64005" w:rsidRPr="002877DE">
        <w:rPr>
          <w:sz w:val="28"/>
          <w:szCs w:val="28"/>
        </w:rPr>
        <w:t xml:space="preserve">, ИТЦ, </w:t>
      </w:r>
      <w:r w:rsidRPr="002877DE">
        <w:rPr>
          <w:sz w:val="28"/>
          <w:szCs w:val="28"/>
        </w:rPr>
        <w:t>наукограды и техноп</w:t>
      </w:r>
      <w:r w:rsidRPr="002877DE">
        <w:rPr>
          <w:sz w:val="28"/>
          <w:szCs w:val="28"/>
        </w:rPr>
        <w:t>о</w:t>
      </w:r>
      <w:r w:rsidRPr="002877DE">
        <w:rPr>
          <w:sz w:val="28"/>
          <w:szCs w:val="28"/>
        </w:rPr>
        <w:t>лисы</w:t>
      </w:r>
      <w:r w:rsidR="00A64005" w:rsidRPr="002877DE">
        <w:rPr>
          <w:sz w:val="28"/>
          <w:szCs w:val="28"/>
        </w:rPr>
        <w:t xml:space="preserve">, </w:t>
      </w:r>
      <w:r w:rsidRPr="002877DE">
        <w:rPr>
          <w:sz w:val="28"/>
          <w:szCs w:val="28"/>
        </w:rPr>
        <w:t>зоны развития новых и высоких технологий.</w:t>
      </w:r>
      <w:r w:rsidR="00080264">
        <w:rPr>
          <w:sz w:val="28"/>
          <w:szCs w:val="28"/>
        </w:rPr>
        <w:t xml:space="preserve"> </w:t>
      </w:r>
      <w:r w:rsidRPr="002877DE">
        <w:rPr>
          <w:sz w:val="28"/>
          <w:szCs w:val="28"/>
        </w:rPr>
        <w:t>В различных странах прео</w:t>
      </w:r>
      <w:r w:rsidRPr="002877DE">
        <w:rPr>
          <w:sz w:val="28"/>
          <w:szCs w:val="28"/>
        </w:rPr>
        <w:t>б</w:t>
      </w:r>
      <w:r w:rsidRPr="002877DE">
        <w:rPr>
          <w:sz w:val="28"/>
          <w:szCs w:val="28"/>
        </w:rPr>
        <w:t>ладает, как правило, одна из перечисленных выше форм. Во Франции, Японии, Южной Корее – технополисы, в Китае – зоны развития новых и высоких техн</w:t>
      </w:r>
      <w:r w:rsidRPr="002877DE">
        <w:rPr>
          <w:sz w:val="28"/>
          <w:szCs w:val="28"/>
        </w:rPr>
        <w:t>о</w:t>
      </w:r>
      <w:r w:rsidRPr="002877DE">
        <w:rPr>
          <w:sz w:val="28"/>
          <w:szCs w:val="28"/>
        </w:rPr>
        <w:t xml:space="preserve">логий, в Германии, Великобритании, Финляндии, Таиланде, Сингапуре, Индии – научно-технологические, научно-промышленные и софтверные парки, в США – </w:t>
      </w:r>
      <w:r w:rsidR="00A64005" w:rsidRPr="002877DE">
        <w:rPr>
          <w:sz w:val="28"/>
          <w:szCs w:val="28"/>
        </w:rPr>
        <w:t xml:space="preserve">ИТЦ </w:t>
      </w:r>
      <w:r w:rsidRPr="002877DE">
        <w:rPr>
          <w:sz w:val="28"/>
          <w:szCs w:val="28"/>
        </w:rPr>
        <w:t>и бизнес-инкубаторы. При этом государства не ограничиваются ролью наблюдателей за самостоятельным развитием таких объединений, а проводят политику, стимулирующую трансфер и коммерциализацию наукоемких разр</w:t>
      </w:r>
      <w:r w:rsidRPr="002877DE">
        <w:rPr>
          <w:sz w:val="28"/>
          <w:szCs w:val="28"/>
        </w:rPr>
        <w:t>а</w:t>
      </w:r>
      <w:r w:rsidRPr="002877DE">
        <w:rPr>
          <w:sz w:val="28"/>
          <w:szCs w:val="28"/>
        </w:rPr>
        <w:t>боток и технол</w:t>
      </w:r>
      <w:r w:rsidRPr="002877DE">
        <w:rPr>
          <w:sz w:val="28"/>
          <w:szCs w:val="28"/>
        </w:rPr>
        <w:t>о</w:t>
      </w:r>
      <w:r w:rsidRPr="002877DE">
        <w:rPr>
          <w:sz w:val="28"/>
          <w:szCs w:val="28"/>
        </w:rPr>
        <w:t xml:space="preserve">гий. </w:t>
      </w:r>
    </w:p>
    <w:p w:rsidR="00AA21E1" w:rsidRPr="002877DE" w:rsidRDefault="00AA21E1" w:rsidP="002877DE">
      <w:pPr>
        <w:pStyle w:val="2"/>
        <w:spacing w:line="360" w:lineRule="auto"/>
        <w:ind w:firstLine="567"/>
        <w:jc w:val="both"/>
        <w:rPr>
          <w:rFonts w:ascii="Times New Roman" w:hAnsi="Times New Roman" w:cs="Times New Roman"/>
        </w:rPr>
      </w:pPr>
      <w:bookmarkStart w:id="6109" w:name="_Toc231356834"/>
      <w:bookmarkStart w:id="6110" w:name="_Toc231357056"/>
      <w:bookmarkStart w:id="6111" w:name="_Toc231363474"/>
      <w:bookmarkStart w:id="6112" w:name="_Toc231364852"/>
      <w:bookmarkStart w:id="6113" w:name="_Toc231366492"/>
      <w:bookmarkStart w:id="6114" w:name="_Toc231373087"/>
      <w:bookmarkStart w:id="6115" w:name="_Toc231373683"/>
      <w:bookmarkStart w:id="6116" w:name="_Toc231459348"/>
      <w:bookmarkStart w:id="6117" w:name="_Toc231460043"/>
      <w:bookmarkStart w:id="6118" w:name="_Toc231460734"/>
      <w:bookmarkStart w:id="6119" w:name="_Toc231460831"/>
      <w:bookmarkStart w:id="6120" w:name="_Toc231461515"/>
      <w:bookmarkStart w:id="6121" w:name="_Toc231561142"/>
      <w:bookmarkStart w:id="6122" w:name="_Toc231913187"/>
      <w:bookmarkStart w:id="6123" w:name="_Toc234321774"/>
      <w:bookmarkStart w:id="6124" w:name="_Toc236198826"/>
      <w:bookmarkStart w:id="6125" w:name="_Toc238837248"/>
      <w:r w:rsidRPr="002877DE">
        <w:rPr>
          <w:rFonts w:ascii="Times New Roman" w:hAnsi="Times New Roman" w:cs="Times New Roman"/>
        </w:rPr>
        <w:t>14.4. Точки роста инновационной экономики</w:t>
      </w:r>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r w:rsidRPr="002877DE">
        <w:rPr>
          <w:rFonts w:ascii="Times New Roman" w:hAnsi="Times New Roman" w:cs="Times New Roman"/>
        </w:rPr>
        <w:t xml:space="preserve"> </w:t>
      </w:r>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p>
    <w:p w:rsidR="00AA21E1" w:rsidRPr="002877DE" w:rsidRDefault="00AA21E1" w:rsidP="002877DE">
      <w:pPr>
        <w:spacing w:line="360" w:lineRule="auto"/>
        <w:ind w:firstLine="567"/>
        <w:jc w:val="both"/>
        <w:rPr>
          <w:sz w:val="28"/>
          <w:szCs w:val="28"/>
        </w:rPr>
      </w:pPr>
      <w:bookmarkStart w:id="6126" w:name="_Toc231356835"/>
      <w:bookmarkStart w:id="6127" w:name="_Toc231357057"/>
      <w:bookmarkStart w:id="6128" w:name="_Toc231363475"/>
      <w:bookmarkStart w:id="6129" w:name="_Toc231364853"/>
      <w:bookmarkStart w:id="6130" w:name="_Toc231366493"/>
      <w:bookmarkStart w:id="6131" w:name="_Toc231373088"/>
      <w:bookmarkStart w:id="6132" w:name="_Toc231561143"/>
      <w:r w:rsidRPr="002877DE">
        <w:rPr>
          <w:i/>
          <w:sz w:val="28"/>
          <w:szCs w:val="28"/>
        </w:rPr>
        <w:t>Новые территориальные формы организации науки</w:t>
      </w:r>
      <w:bookmarkEnd w:id="6126"/>
      <w:bookmarkEnd w:id="6127"/>
      <w:bookmarkEnd w:id="6128"/>
      <w:bookmarkEnd w:id="6129"/>
      <w:bookmarkEnd w:id="6130"/>
      <w:bookmarkEnd w:id="6131"/>
      <w:bookmarkEnd w:id="6132"/>
      <w:r w:rsidR="00D07576" w:rsidRPr="002877DE">
        <w:rPr>
          <w:i/>
          <w:sz w:val="28"/>
          <w:szCs w:val="28"/>
        </w:rPr>
        <w:t xml:space="preserve">. </w:t>
      </w:r>
      <w:r w:rsidRPr="002877DE">
        <w:rPr>
          <w:sz w:val="28"/>
          <w:szCs w:val="28"/>
        </w:rPr>
        <w:t>Эпоха НТР охаракт</w:t>
      </w:r>
      <w:r w:rsidRPr="002877DE">
        <w:rPr>
          <w:sz w:val="28"/>
          <w:szCs w:val="28"/>
        </w:rPr>
        <w:t>е</w:t>
      </w:r>
      <w:r w:rsidRPr="002877DE">
        <w:rPr>
          <w:sz w:val="28"/>
          <w:szCs w:val="28"/>
        </w:rPr>
        <w:t>ризовалась сближением науки и производства. В условиях ужесточения конк</w:t>
      </w:r>
      <w:r w:rsidRPr="002877DE">
        <w:rPr>
          <w:sz w:val="28"/>
          <w:szCs w:val="28"/>
        </w:rPr>
        <w:t>у</w:t>
      </w:r>
      <w:r w:rsidRPr="002877DE">
        <w:rPr>
          <w:sz w:val="28"/>
          <w:szCs w:val="28"/>
        </w:rPr>
        <w:t>рентной борьбы на мировых рынках победителями оказываются страны и ко</w:t>
      </w:r>
      <w:r w:rsidRPr="002877DE">
        <w:rPr>
          <w:sz w:val="28"/>
          <w:szCs w:val="28"/>
        </w:rPr>
        <w:t>м</w:t>
      </w:r>
      <w:r w:rsidRPr="002877DE">
        <w:rPr>
          <w:sz w:val="28"/>
          <w:szCs w:val="28"/>
        </w:rPr>
        <w:t>пании, не только о</w:t>
      </w:r>
      <w:r w:rsidRPr="002877DE">
        <w:rPr>
          <w:sz w:val="28"/>
          <w:szCs w:val="28"/>
        </w:rPr>
        <w:t>б</w:t>
      </w:r>
      <w:r w:rsidRPr="002877DE">
        <w:rPr>
          <w:sz w:val="28"/>
          <w:szCs w:val="28"/>
        </w:rPr>
        <w:t>ладающие мощным научно-техническим потенциалом, но и умеющие:</w:t>
      </w:r>
      <w:r w:rsidR="00D07576" w:rsidRPr="002877DE">
        <w:rPr>
          <w:sz w:val="28"/>
          <w:szCs w:val="28"/>
        </w:rPr>
        <w:t xml:space="preserve"> </w:t>
      </w:r>
      <w:r w:rsidRPr="002877DE">
        <w:rPr>
          <w:sz w:val="28"/>
          <w:szCs w:val="28"/>
        </w:rPr>
        <w:t>эффективно трансформировать новые научные идеи и открытия в г</w:t>
      </w:r>
      <w:r w:rsidRPr="002877DE">
        <w:rPr>
          <w:sz w:val="28"/>
          <w:szCs w:val="28"/>
        </w:rPr>
        <w:t>о</w:t>
      </w:r>
      <w:r w:rsidRPr="002877DE">
        <w:rPr>
          <w:sz w:val="28"/>
          <w:szCs w:val="28"/>
        </w:rPr>
        <w:t>товую продукцию</w:t>
      </w:r>
      <w:r w:rsidR="00D07576" w:rsidRPr="002877DE">
        <w:rPr>
          <w:sz w:val="28"/>
          <w:szCs w:val="28"/>
        </w:rPr>
        <w:t xml:space="preserve">, </w:t>
      </w:r>
      <w:r w:rsidRPr="002877DE">
        <w:rPr>
          <w:sz w:val="28"/>
          <w:szCs w:val="28"/>
        </w:rPr>
        <w:t>минимизировать время цикла «научные исследования – опытно-конструкторские разработки – производство инновационной проду</w:t>
      </w:r>
      <w:r w:rsidRPr="002877DE">
        <w:rPr>
          <w:sz w:val="28"/>
          <w:szCs w:val="28"/>
        </w:rPr>
        <w:t>к</w:t>
      </w:r>
      <w:r w:rsidRPr="002877DE">
        <w:rPr>
          <w:sz w:val="28"/>
          <w:szCs w:val="28"/>
        </w:rPr>
        <w:t>ции».</w:t>
      </w:r>
      <w:r w:rsidR="00080264">
        <w:rPr>
          <w:sz w:val="28"/>
          <w:szCs w:val="28"/>
        </w:rPr>
        <w:t xml:space="preserve"> </w:t>
      </w:r>
      <w:r w:rsidRPr="002877DE">
        <w:rPr>
          <w:sz w:val="28"/>
          <w:szCs w:val="28"/>
        </w:rPr>
        <w:t>Интеграция этих видов деятельности привела, к появлению новых терр</w:t>
      </w:r>
      <w:r w:rsidRPr="002877DE">
        <w:rPr>
          <w:sz w:val="28"/>
          <w:szCs w:val="28"/>
        </w:rPr>
        <w:t>и</w:t>
      </w:r>
      <w:r w:rsidRPr="002877DE">
        <w:rPr>
          <w:sz w:val="28"/>
          <w:szCs w:val="28"/>
        </w:rPr>
        <w:t>ториальных форм организации науки – научных парков, научно-технических парков, научно-промышленных парков, технопарков, технополисов, инновац</w:t>
      </w:r>
      <w:r w:rsidRPr="002877DE">
        <w:rPr>
          <w:sz w:val="28"/>
          <w:szCs w:val="28"/>
        </w:rPr>
        <w:t>и</w:t>
      </w:r>
      <w:r w:rsidRPr="002877DE">
        <w:rPr>
          <w:sz w:val="28"/>
          <w:szCs w:val="28"/>
        </w:rPr>
        <w:t>онных центров и др., задачей которых является эффективное воплощение нау</w:t>
      </w:r>
      <w:r w:rsidRPr="002877DE">
        <w:rPr>
          <w:sz w:val="28"/>
          <w:szCs w:val="28"/>
        </w:rPr>
        <w:t>ч</w:t>
      </w:r>
      <w:r w:rsidRPr="002877DE">
        <w:rPr>
          <w:sz w:val="28"/>
          <w:szCs w:val="28"/>
        </w:rPr>
        <w:t>ных разработок в виде коммерческой продукции. В большинстве развитых стран и в ведущих развивающихся странах правительства различного уровня (от национального до местного) отлично понимают ту роль, которую играют эти территориальные образования в повышении конкурентоспособности своих стран и регионов. Именно поэтому одним из приоритетов проводимой ими н</w:t>
      </w:r>
      <w:r w:rsidRPr="002877DE">
        <w:rPr>
          <w:sz w:val="28"/>
          <w:szCs w:val="28"/>
        </w:rPr>
        <w:t>а</w:t>
      </w:r>
      <w:r w:rsidRPr="002877DE">
        <w:rPr>
          <w:sz w:val="28"/>
          <w:szCs w:val="28"/>
        </w:rPr>
        <w:t>учно-технической политики является всемерная поддержка указанных интегр</w:t>
      </w:r>
      <w:r w:rsidRPr="002877DE">
        <w:rPr>
          <w:sz w:val="28"/>
          <w:szCs w:val="28"/>
        </w:rPr>
        <w:t>и</w:t>
      </w:r>
      <w:r w:rsidRPr="002877DE">
        <w:rPr>
          <w:sz w:val="28"/>
          <w:szCs w:val="28"/>
        </w:rPr>
        <w:t>рованных научно-производственных компле</w:t>
      </w:r>
      <w:r w:rsidRPr="002877DE">
        <w:rPr>
          <w:sz w:val="28"/>
          <w:szCs w:val="28"/>
        </w:rPr>
        <w:t>к</w:t>
      </w:r>
      <w:r w:rsidRPr="002877DE">
        <w:rPr>
          <w:sz w:val="28"/>
          <w:szCs w:val="28"/>
        </w:rPr>
        <w:t>сов.</w:t>
      </w:r>
    </w:p>
    <w:p w:rsidR="00AA21E1" w:rsidRPr="002877DE" w:rsidRDefault="00AA21E1" w:rsidP="002877DE">
      <w:pPr>
        <w:spacing w:line="360" w:lineRule="auto"/>
        <w:ind w:firstLine="567"/>
        <w:jc w:val="both"/>
        <w:rPr>
          <w:sz w:val="28"/>
          <w:szCs w:val="28"/>
        </w:rPr>
      </w:pPr>
      <w:r w:rsidRPr="002877DE">
        <w:rPr>
          <w:sz w:val="28"/>
          <w:szCs w:val="28"/>
        </w:rPr>
        <w:t>Для обозначения всех вышеперечисленных форм территориальной инт</w:t>
      </w:r>
      <w:r w:rsidRPr="002877DE">
        <w:rPr>
          <w:sz w:val="28"/>
          <w:szCs w:val="28"/>
        </w:rPr>
        <w:t>е</w:t>
      </w:r>
      <w:r w:rsidRPr="002877DE">
        <w:rPr>
          <w:sz w:val="28"/>
          <w:szCs w:val="28"/>
        </w:rPr>
        <w:t>грации науки и производства предлагается использовать термин «</w:t>
      </w:r>
      <w:r w:rsidRPr="002877DE">
        <w:rPr>
          <w:i/>
          <w:sz w:val="28"/>
          <w:szCs w:val="28"/>
        </w:rPr>
        <w:t>инновацио</w:t>
      </w:r>
      <w:r w:rsidRPr="002877DE">
        <w:rPr>
          <w:i/>
          <w:sz w:val="28"/>
          <w:szCs w:val="28"/>
        </w:rPr>
        <w:t>н</w:t>
      </w:r>
      <w:r w:rsidRPr="002877DE">
        <w:rPr>
          <w:i/>
          <w:sz w:val="28"/>
          <w:szCs w:val="28"/>
        </w:rPr>
        <w:t>ный комплекс</w:t>
      </w:r>
      <w:r w:rsidRPr="002877DE">
        <w:rPr>
          <w:sz w:val="28"/>
          <w:szCs w:val="28"/>
        </w:rPr>
        <w:t>» (ИК), под которым понимается территориальное образование, содействующее экономическому развитию региона и страны в целом путем у</w:t>
      </w:r>
      <w:r w:rsidRPr="002877DE">
        <w:rPr>
          <w:sz w:val="28"/>
          <w:szCs w:val="28"/>
        </w:rPr>
        <w:t>с</w:t>
      </w:r>
      <w:r w:rsidRPr="002877DE">
        <w:rPr>
          <w:sz w:val="28"/>
          <w:szCs w:val="28"/>
        </w:rPr>
        <w:t>тановления и развития связей между процессами научных исследовании и пр</w:t>
      </w:r>
      <w:r w:rsidRPr="002877DE">
        <w:rPr>
          <w:sz w:val="28"/>
          <w:szCs w:val="28"/>
        </w:rPr>
        <w:t>о</w:t>
      </w:r>
      <w:r w:rsidRPr="002877DE">
        <w:rPr>
          <w:sz w:val="28"/>
          <w:szCs w:val="28"/>
        </w:rPr>
        <w:t>мышленного производства.</w:t>
      </w:r>
      <w:r w:rsidR="00080264">
        <w:rPr>
          <w:sz w:val="28"/>
          <w:szCs w:val="28"/>
        </w:rPr>
        <w:t xml:space="preserve"> </w:t>
      </w:r>
      <w:r w:rsidRPr="002877DE">
        <w:rPr>
          <w:sz w:val="28"/>
          <w:szCs w:val="28"/>
        </w:rPr>
        <w:t xml:space="preserve">В самом общем виде </w:t>
      </w:r>
      <w:r w:rsidR="00C56934" w:rsidRPr="002877DE">
        <w:rPr>
          <w:sz w:val="28"/>
          <w:szCs w:val="28"/>
        </w:rPr>
        <w:t>ИК</w:t>
      </w:r>
      <w:r w:rsidR="00080264">
        <w:rPr>
          <w:sz w:val="28"/>
          <w:szCs w:val="28"/>
        </w:rPr>
        <w:t xml:space="preserve"> </w:t>
      </w:r>
      <w:r w:rsidRPr="002877DE">
        <w:rPr>
          <w:sz w:val="28"/>
          <w:szCs w:val="28"/>
        </w:rPr>
        <w:t>можно рассматривать как систему, включающую в себя следу</w:t>
      </w:r>
      <w:r w:rsidRPr="002877DE">
        <w:rPr>
          <w:sz w:val="28"/>
          <w:szCs w:val="28"/>
        </w:rPr>
        <w:t>ю</w:t>
      </w:r>
      <w:r w:rsidRPr="002877DE">
        <w:rPr>
          <w:sz w:val="28"/>
          <w:szCs w:val="28"/>
        </w:rPr>
        <w:t>щие элементы: научно-исследовательский центр, бизнес-инкубатор, венчурные компании, фирмы-клиенты.</w:t>
      </w:r>
      <w:r w:rsidR="00080264">
        <w:rPr>
          <w:sz w:val="28"/>
          <w:szCs w:val="28"/>
        </w:rPr>
        <w:t xml:space="preserve"> </w:t>
      </w:r>
      <w:r w:rsidRPr="002877DE">
        <w:rPr>
          <w:sz w:val="28"/>
          <w:szCs w:val="28"/>
        </w:rPr>
        <w:t>Наиболее с</w:t>
      </w:r>
      <w:r w:rsidRPr="002877DE">
        <w:rPr>
          <w:sz w:val="28"/>
          <w:szCs w:val="28"/>
        </w:rPr>
        <w:t>у</w:t>
      </w:r>
      <w:r w:rsidRPr="002877DE">
        <w:rPr>
          <w:sz w:val="28"/>
          <w:szCs w:val="28"/>
        </w:rPr>
        <w:t xml:space="preserve">щественный критерий, в соответствии с которым можно классифицировать </w:t>
      </w:r>
      <w:r w:rsidR="0045166E" w:rsidRPr="002877DE">
        <w:rPr>
          <w:sz w:val="28"/>
          <w:szCs w:val="28"/>
        </w:rPr>
        <w:t>ИК</w:t>
      </w:r>
      <w:r w:rsidR="00080264">
        <w:rPr>
          <w:sz w:val="28"/>
          <w:szCs w:val="28"/>
        </w:rPr>
        <w:t xml:space="preserve"> </w:t>
      </w:r>
      <w:r w:rsidRPr="002877DE">
        <w:rPr>
          <w:sz w:val="28"/>
          <w:szCs w:val="28"/>
        </w:rPr>
        <w:t>– это их территориальный охват и функциональное назн</w:t>
      </w:r>
      <w:r w:rsidRPr="002877DE">
        <w:rPr>
          <w:sz w:val="28"/>
          <w:szCs w:val="28"/>
        </w:rPr>
        <w:t>а</w:t>
      </w:r>
      <w:r w:rsidRPr="002877DE">
        <w:rPr>
          <w:sz w:val="28"/>
          <w:szCs w:val="28"/>
        </w:rPr>
        <w:t xml:space="preserve">чение. В соответствии с этим критерием можно выделить инкубаторы, научно-технологические парки, технополисы, регионы науки и т. д. Рассмотрим каждый из названных классов </w:t>
      </w:r>
      <w:r w:rsidR="0045166E" w:rsidRPr="002877DE">
        <w:rPr>
          <w:sz w:val="28"/>
          <w:szCs w:val="28"/>
        </w:rPr>
        <w:t xml:space="preserve">ИК </w:t>
      </w:r>
      <w:r w:rsidRPr="002877DE">
        <w:rPr>
          <w:sz w:val="28"/>
          <w:szCs w:val="28"/>
        </w:rPr>
        <w:t>в порядке увеличения территориального охвата их деятельн</w:t>
      </w:r>
      <w:r w:rsidRPr="002877DE">
        <w:rPr>
          <w:sz w:val="28"/>
          <w:szCs w:val="28"/>
        </w:rPr>
        <w:t>о</w:t>
      </w:r>
      <w:r w:rsidRPr="002877DE">
        <w:rPr>
          <w:sz w:val="28"/>
          <w:szCs w:val="28"/>
        </w:rPr>
        <w:t xml:space="preserve">сти. </w:t>
      </w:r>
    </w:p>
    <w:p w:rsidR="00BB6100" w:rsidRPr="002877DE" w:rsidRDefault="00AA21E1" w:rsidP="002877DE">
      <w:pPr>
        <w:spacing w:line="360" w:lineRule="auto"/>
        <w:ind w:firstLine="567"/>
        <w:jc w:val="both"/>
        <w:rPr>
          <w:sz w:val="28"/>
          <w:szCs w:val="28"/>
        </w:rPr>
      </w:pPr>
      <w:bookmarkStart w:id="6133" w:name="_Toc215691428"/>
      <w:bookmarkStart w:id="6134" w:name="_Toc215691621"/>
      <w:bookmarkStart w:id="6135" w:name="_Toc215691685"/>
      <w:bookmarkStart w:id="6136" w:name="_Toc215693254"/>
      <w:bookmarkStart w:id="6137" w:name="_Toc215733781"/>
      <w:bookmarkStart w:id="6138" w:name="_Toc215734599"/>
      <w:bookmarkStart w:id="6139" w:name="_Toc215765787"/>
      <w:bookmarkStart w:id="6140" w:name="_Toc215775888"/>
      <w:bookmarkStart w:id="6141" w:name="_Toc215775972"/>
      <w:bookmarkStart w:id="6142" w:name="_Toc215776142"/>
      <w:bookmarkStart w:id="6143" w:name="_Toc215776230"/>
      <w:bookmarkStart w:id="6144" w:name="_Toc215776319"/>
      <w:bookmarkStart w:id="6145" w:name="_Toc216367041"/>
      <w:bookmarkStart w:id="6146" w:name="_Toc216381321"/>
      <w:bookmarkStart w:id="6147" w:name="_Toc216385876"/>
      <w:bookmarkStart w:id="6148" w:name="_Toc216387793"/>
      <w:bookmarkStart w:id="6149" w:name="_Toc216388031"/>
      <w:bookmarkStart w:id="6150" w:name="_Toc216388319"/>
      <w:bookmarkStart w:id="6151" w:name="_Toc216641473"/>
      <w:bookmarkStart w:id="6152" w:name="_Toc230607866"/>
      <w:bookmarkStart w:id="6153" w:name="_Toc230714847"/>
      <w:bookmarkStart w:id="6154" w:name="_Toc231186274"/>
      <w:bookmarkStart w:id="6155" w:name="_Toc231186900"/>
      <w:bookmarkStart w:id="6156" w:name="_Toc231189267"/>
      <w:bookmarkStart w:id="6157" w:name="_Toc231190499"/>
      <w:bookmarkStart w:id="6158" w:name="_Toc231192915"/>
      <w:bookmarkStart w:id="6159" w:name="_Toc231193434"/>
      <w:bookmarkStart w:id="6160" w:name="_Toc231193959"/>
      <w:bookmarkStart w:id="6161" w:name="_Toc231202462"/>
      <w:bookmarkStart w:id="6162" w:name="_Toc231353222"/>
      <w:bookmarkStart w:id="6163" w:name="_Toc231355925"/>
      <w:r w:rsidRPr="002877DE">
        <w:rPr>
          <w:i/>
          <w:sz w:val="28"/>
          <w:szCs w:val="28"/>
        </w:rPr>
        <w:t>Исследовательский центр</w:t>
      </w:r>
      <w:r w:rsidRPr="002877DE">
        <w:rPr>
          <w:sz w:val="28"/>
          <w:szCs w:val="28"/>
        </w:rPr>
        <w:t xml:space="preserve"> по определению является ключевым элементом </w:t>
      </w:r>
      <w:r w:rsidR="00376A11" w:rsidRPr="002877DE">
        <w:rPr>
          <w:sz w:val="28"/>
          <w:szCs w:val="28"/>
        </w:rPr>
        <w:t>ИК</w:t>
      </w:r>
      <w:r w:rsidRPr="002877DE">
        <w:rPr>
          <w:sz w:val="28"/>
          <w:szCs w:val="28"/>
        </w:rPr>
        <w:t xml:space="preserve">. Он является генератором новых научных открытий, задача практического применения которых и решается в </w:t>
      </w:r>
      <w:r w:rsidR="00376A11" w:rsidRPr="002877DE">
        <w:rPr>
          <w:sz w:val="28"/>
          <w:szCs w:val="28"/>
        </w:rPr>
        <w:t xml:space="preserve">ИК </w:t>
      </w:r>
      <w:r w:rsidRPr="002877DE">
        <w:rPr>
          <w:sz w:val="28"/>
          <w:szCs w:val="28"/>
        </w:rPr>
        <w:t>с помощью экономических, организац</w:t>
      </w:r>
      <w:r w:rsidRPr="002877DE">
        <w:rPr>
          <w:sz w:val="28"/>
          <w:szCs w:val="28"/>
        </w:rPr>
        <w:t>и</w:t>
      </w:r>
      <w:r w:rsidRPr="002877DE">
        <w:rPr>
          <w:sz w:val="28"/>
          <w:szCs w:val="28"/>
        </w:rPr>
        <w:t>онных и админис</w:t>
      </w:r>
      <w:r w:rsidRPr="002877DE">
        <w:rPr>
          <w:sz w:val="28"/>
          <w:szCs w:val="28"/>
        </w:rPr>
        <w:t>т</w:t>
      </w:r>
      <w:r w:rsidRPr="002877DE">
        <w:rPr>
          <w:sz w:val="28"/>
          <w:szCs w:val="28"/>
        </w:rPr>
        <w:t>ративных мер. Следует отметить, что этот процесс начался еще до появления разного рода научных парков и достаточно долго проходил стихийно, и его результатом стало образование агломераций небольших новых фирм вокруг ведущих университ</w:t>
      </w:r>
      <w:r w:rsidRPr="002877DE">
        <w:rPr>
          <w:sz w:val="28"/>
          <w:szCs w:val="28"/>
        </w:rPr>
        <w:t>е</w:t>
      </w:r>
      <w:r w:rsidRPr="002877DE">
        <w:rPr>
          <w:sz w:val="28"/>
          <w:szCs w:val="28"/>
        </w:rPr>
        <w:t xml:space="preserve">тов. Исследовательский центр выполняет в </w:t>
      </w:r>
      <w:r w:rsidR="00376A11" w:rsidRPr="002877DE">
        <w:rPr>
          <w:sz w:val="28"/>
          <w:szCs w:val="28"/>
        </w:rPr>
        <w:t>ИК</w:t>
      </w:r>
      <w:r w:rsidRPr="002877DE">
        <w:rPr>
          <w:sz w:val="28"/>
          <w:szCs w:val="28"/>
        </w:rPr>
        <w:t xml:space="preserve"> (самостоятельно или с участием других действующих лиц) </w:t>
      </w:r>
      <w:r w:rsidR="00BB6100" w:rsidRPr="002877DE">
        <w:rPr>
          <w:sz w:val="28"/>
          <w:szCs w:val="28"/>
        </w:rPr>
        <w:t xml:space="preserve">ряд важных </w:t>
      </w:r>
      <w:r w:rsidRPr="002877DE">
        <w:rPr>
          <w:sz w:val="28"/>
          <w:szCs w:val="28"/>
        </w:rPr>
        <w:t>функци</w:t>
      </w:r>
      <w:r w:rsidR="00BB6100" w:rsidRPr="002877DE">
        <w:rPr>
          <w:sz w:val="28"/>
          <w:szCs w:val="28"/>
        </w:rPr>
        <w:t>й [272]:</w:t>
      </w:r>
      <w:r w:rsidR="00080264">
        <w:rPr>
          <w:sz w:val="28"/>
          <w:szCs w:val="28"/>
        </w:rPr>
        <w:t xml:space="preserve"> </w:t>
      </w:r>
      <w:r w:rsidRPr="002877DE">
        <w:rPr>
          <w:sz w:val="28"/>
          <w:szCs w:val="28"/>
        </w:rPr>
        <w:t>является источником технических идей, реализуемых фирмами-клиентами парка, оказывает консультационные услуги кл</w:t>
      </w:r>
      <w:r w:rsidRPr="002877DE">
        <w:rPr>
          <w:sz w:val="28"/>
          <w:szCs w:val="28"/>
        </w:rPr>
        <w:t>и</w:t>
      </w:r>
      <w:r w:rsidRPr="002877DE">
        <w:rPr>
          <w:sz w:val="28"/>
          <w:szCs w:val="28"/>
        </w:rPr>
        <w:t xml:space="preserve">ентам </w:t>
      </w:r>
      <w:r w:rsidR="00BB6100" w:rsidRPr="002877DE">
        <w:rPr>
          <w:sz w:val="28"/>
          <w:szCs w:val="28"/>
        </w:rPr>
        <w:t xml:space="preserve">и т. д. </w:t>
      </w:r>
    </w:p>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p w:rsidR="00AA21E1" w:rsidRPr="002877DE" w:rsidRDefault="00AA21E1" w:rsidP="002877DE">
      <w:pPr>
        <w:spacing w:line="360" w:lineRule="auto"/>
        <w:ind w:firstLine="567"/>
        <w:jc w:val="both"/>
        <w:rPr>
          <w:sz w:val="28"/>
          <w:szCs w:val="28"/>
        </w:rPr>
      </w:pPr>
      <w:r w:rsidRPr="002877DE">
        <w:rPr>
          <w:i/>
          <w:sz w:val="28"/>
          <w:szCs w:val="28"/>
        </w:rPr>
        <w:t>Бизнес-инкубатор</w:t>
      </w:r>
      <w:r w:rsidRPr="002877DE">
        <w:rPr>
          <w:sz w:val="28"/>
          <w:szCs w:val="28"/>
        </w:rPr>
        <w:t xml:space="preserve"> (синонимы: инновационный инкубатор, инновационный центр) – это многофункциональный комплекс, предоставляющие разнообра</w:t>
      </w:r>
      <w:r w:rsidRPr="002877DE">
        <w:rPr>
          <w:sz w:val="28"/>
          <w:szCs w:val="28"/>
        </w:rPr>
        <w:t>з</w:t>
      </w:r>
      <w:r w:rsidRPr="002877DE">
        <w:rPr>
          <w:sz w:val="28"/>
          <w:szCs w:val="28"/>
        </w:rPr>
        <w:t>ные услуги новым инновационным фирмам, находящимся на стадии возникн</w:t>
      </w:r>
      <w:r w:rsidRPr="002877DE">
        <w:rPr>
          <w:sz w:val="28"/>
          <w:szCs w:val="28"/>
        </w:rPr>
        <w:t>о</w:t>
      </w:r>
      <w:r w:rsidRPr="002877DE">
        <w:rPr>
          <w:sz w:val="28"/>
          <w:szCs w:val="28"/>
        </w:rPr>
        <w:t>вения и становл</w:t>
      </w:r>
      <w:r w:rsidRPr="002877DE">
        <w:rPr>
          <w:sz w:val="28"/>
          <w:szCs w:val="28"/>
        </w:rPr>
        <w:t>е</w:t>
      </w:r>
      <w:r w:rsidRPr="002877DE">
        <w:rPr>
          <w:sz w:val="28"/>
          <w:szCs w:val="28"/>
        </w:rPr>
        <w:t>ния.</w:t>
      </w:r>
      <w:r w:rsidR="00080264">
        <w:rPr>
          <w:sz w:val="28"/>
          <w:szCs w:val="28"/>
        </w:rPr>
        <w:t xml:space="preserve"> </w:t>
      </w:r>
      <w:r w:rsidRPr="002877DE">
        <w:rPr>
          <w:sz w:val="28"/>
          <w:szCs w:val="28"/>
        </w:rPr>
        <w:t>Другими словами, бизнес-инкубаторы предназначены для «высиживания» новых инновационных предприятий, оказания им помощи на самых ранних стадиях их развития путем предоставления информационных, консультационных услуг, аренды помещения и оборудования, других услуг.</w:t>
      </w:r>
      <w:r w:rsidR="00080264">
        <w:rPr>
          <w:sz w:val="28"/>
          <w:szCs w:val="28"/>
        </w:rPr>
        <w:t xml:space="preserve"> </w:t>
      </w:r>
      <w:r w:rsidRPr="002877DE">
        <w:rPr>
          <w:sz w:val="28"/>
          <w:szCs w:val="28"/>
        </w:rPr>
        <w:t>Бизнес-инкубатор занимает, как правило, одно или несколько зданий. Инкуб</w:t>
      </w:r>
      <w:r w:rsidRPr="002877DE">
        <w:rPr>
          <w:sz w:val="28"/>
          <w:szCs w:val="28"/>
        </w:rPr>
        <w:t>а</w:t>
      </w:r>
      <w:r w:rsidRPr="002877DE">
        <w:rPr>
          <w:sz w:val="28"/>
          <w:szCs w:val="28"/>
        </w:rPr>
        <w:t>ционный период фирмы-клиента длится обычно от 2 до 5 лет, после чего инн</w:t>
      </w:r>
      <w:r w:rsidRPr="002877DE">
        <w:rPr>
          <w:sz w:val="28"/>
          <w:szCs w:val="28"/>
        </w:rPr>
        <w:t>о</w:t>
      </w:r>
      <w:r w:rsidRPr="002877DE">
        <w:rPr>
          <w:sz w:val="28"/>
          <w:szCs w:val="28"/>
        </w:rPr>
        <w:t>вационная фирма покидает инкубатор и начинает самостоятельную деятел</w:t>
      </w:r>
      <w:r w:rsidRPr="002877DE">
        <w:rPr>
          <w:sz w:val="28"/>
          <w:szCs w:val="28"/>
        </w:rPr>
        <w:t>ь</w:t>
      </w:r>
      <w:r w:rsidRPr="002877DE">
        <w:rPr>
          <w:sz w:val="28"/>
          <w:szCs w:val="28"/>
        </w:rPr>
        <w:t>ность.</w:t>
      </w:r>
      <w:r w:rsidR="00080264">
        <w:rPr>
          <w:sz w:val="28"/>
          <w:szCs w:val="28"/>
        </w:rPr>
        <w:t xml:space="preserve"> </w:t>
      </w:r>
      <w:r w:rsidRPr="002877DE">
        <w:rPr>
          <w:sz w:val="28"/>
          <w:szCs w:val="28"/>
        </w:rPr>
        <w:t>Бизнес-инкубатор, как форма и элемент инновационной инфраструкт</w:t>
      </w:r>
      <w:r w:rsidRPr="002877DE">
        <w:rPr>
          <w:sz w:val="28"/>
          <w:szCs w:val="28"/>
        </w:rPr>
        <w:t>у</w:t>
      </w:r>
      <w:r w:rsidRPr="002877DE">
        <w:rPr>
          <w:sz w:val="28"/>
          <w:szCs w:val="28"/>
        </w:rPr>
        <w:t>ры, находится в постоянном развитии, логику которого во многом помогает п</w:t>
      </w:r>
      <w:r w:rsidRPr="002877DE">
        <w:rPr>
          <w:sz w:val="28"/>
          <w:szCs w:val="28"/>
        </w:rPr>
        <w:t>о</w:t>
      </w:r>
      <w:r w:rsidRPr="002877DE">
        <w:rPr>
          <w:sz w:val="28"/>
          <w:szCs w:val="28"/>
        </w:rPr>
        <w:t>нять история возникновения и распространения инкубаторов. Прародителем бизнес-инкубаторов в сфере инновационной деятельности можно считать так называемые «творческие коммуны» архитекторов, дизайнеров, художников или мастеров народных промыслов. Эти коммуны, как правило, перестраивали з</w:t>
      </w:r>
      <w:r w:rsidRPr="002877DE">
        <w:rPr>
          <w:sz w:val="28"/>
          <w:szCs w:val="28"/>
        </w:rPr>
        <w:t>а</w:t>
      </w:r>
      <w:r w:rsidRPr="002877DE">
        <w:rPr>
          <w:sz w:val="28"/>
          <w:szCs w:val="28"/>
        </w:rPr>
        <w:t>нимаемые ими здания так, чтобы создать наиболее благоприятную для творч</w:t>
      </w:r>
      <w:r w:rsidRPr="002877DE">
        <w:rPr>
          <w:sz w:val="28"/>
          <w:szCs w:val="28"/>
        </w:rPr>
        <w:t>е</w:t>
      </w:r>
      <w:r w:rsidRPr="002877DE">
        <w:rPr>
          <w:sz w:val="28"/>
          <w:szCs w:val="28"/>
        </w:rPr>
        <w:t>ства и общения среду. Отличительной особенностью этих коммун, родиной к</w:t>
      </w:r>
      <w:r w:rsidRPr="002877DE">
        <w:rPr>
          <w:sz w:val="28"/>
          <w:szCs w:val="28"/>
        </w:rPr>
        <w:t>о</w:t>
      </w:r>
      <w:r w:rsidRPr="002877DE">
        <w:rPr>
          <w:sz w:val="28"/>
          <w:szCs w:val="28"/>
        </w:rPr>
        <w:t>торых считают Великобританию, является то, что они имели определенный н</w:t>
      </w:r>
      <w:r w:rsidRPr="002877DE">
        <w:rPr>
          <w:sz w:val="28"/>
          <w:szCs w:val="28"/>
        </w:rPr>
        <w:t>а</w:t>
      </w:r>
      <w:r w:rsidRPr="002877DE">
        <w:rPr>
          <w:sz w:val="28"/>
          <w:szCs w:val="28"/>
        </w:rPr>
        <w:t>бор услуг коллективного пользов</w:t>
      </w:r>
      <w:r w:rsidRPr="002877DE">
        <w:rPr>
          <w:sz w:val="28"/>
          <w:szCs w:val="28"/>
        </w:rPr>
        <w:t>а</w:t>
      </w:r>
      <w:r w:rsidRPr="002877DE">
        <w:rPr>
          <w:sz w:val="28"/>
          <w:szCs w:val="28"/>
        </w:rPr>
        <w:t xml:space="preserve">ния. </w:t>
      </w:r>
    </w:p>
    <w:p w:rsidR="00AA21E1" w:rsidRPr="002877DE" w:rsidRDefault="00AA21E1" w:rsidP="002877DE">
      <w:pPr>
        <w:spacing w:line="360" w:lineRule="auto"/>
        <w:ind w:firstLine="567"/>
        <w:jc w:val="both"/>
        <w:rPr>
          <w:sz w:val="28"/>
          <w:szCs w:val="28"/>
        </w:rPr>
      </w:pPr>
      <w:r w:rsidRPr="002877DE">
        <w:rPr>
          <w:sz w:val="28"/>
          <w:szCs w:val="28"/>
        </w:rPr>
        <w:t xml:space="preserve">Различные виды </w:t>
      </w:r>
      <w:r w:rsidRPr="002877DE">
        <w:rPr>
          <w:i/>
          <w:sz w:val="28"/>
          <w:szCs w:val="28"/>
        </w:rPr>
        <w:t>парков</w:t>
      </w:r>
      <w:r w:rsidRPr="002877DE">
        <w:rPr>
          <w:sz w:val="28"/>
          <w:szCs w:val="28"/>
        </w:rPr>
        <w:t xml:space="preserve"> (научные, научно-технологические, технологич</w:t>
      </w:r>
      <w:r w:rsidRPr="002877DE">
        <w:rPr>
          <w:sz w:val="28"/>
          <w:szCs w:val="28"/>
        </w:rPr>
        <w:t>е</w:t>
      </w:r>
      <w:r w:rsidRPr="002877DE">
        <w:rPr>
          <w:sz w:val="28"/>
          <w:szCs w:val="28"/>
        </w:rPr>
        <w:t>ские, исследовательские, промышленные и др.) – это научно-производственные комплексы, состоящие из исследовательского центра и примыкающей к нему компактной производственной зоны, в которой арендуют площади малые инн</w:t>
      </w:r>
      <w:r w:rsidRPr="002877DE">
        <w:rPr>
          <w:sz w:val="28"/>
          <w:szCs w:val="28"/>
        </w:rPr>
        <w:t>о</w:t>
      </w:r>
      <w:r w:rsidRPr="002877DE">
        <w:rPr>
          <w:sz w:val="28"/>
          <w:szCs w:val="28"/>
        </w:rPr>
        <w:t>вационные фирмы. Терминологические различия связаны с тем, что парки весьма разнообразны по размерам, функциональным особенностям, составу фирм-арендаторов. Используемые терм</w:t>
      </w:r>
      <w:r w:rsidRPr="002877DE">
        <w:rPr>
          <w:sz w:val="28"/>
          <w:szCs w:val="28"/>
        </w:rPr>
        <w:t>и</w:t>
      </w:r>
      <w:r w:rsidRPr="002877DE">
        <w:rPr>
          <w:sz w:val="28"/>
          <w:szCs w:val="28"/>
        </w:rPr>
        <w:t>ны несут некую смысловую нагрузку, отражая набор требований, предъявляемых к фирмам-арендаторам. Чаще всего речь идет об определенном объеме производственной деятельности, который необходимо выполнять всем фирмам, размещающимся в пределах парка. Так, в научно-исследовательских парках фирмы-арендаторы, как правило, собстве</w:t>
      </w:r>
      <w:r w:rsidRPr="002877DE">
        <w:rPr>
          <w:sz w:val="28"/>
          <w:szCs w:val="28"/>
        </w:rPr>
        <w:t>н</w:t>
      </w:r>
      <w:r w:rsidRPr="002877DE">
        <w:rPr>
          <w:sz w:val="28"/>
          <w:szCs w:val="28"/>
        </w:rPr>
        <w:t>ным производством не занимаются. Свои идеи они воплощают в виде прот</w:t>
      </w:r>
      <w:r w:rsidRPr="002877DE">
        <w:rPr>
          <w:sz w:val="28"/>
          <w:szCs w:val="28"/>
        </w:rPr>
        <w:t>о</w:t>
      </w:r>
      <w:r w:rsidRPr="002877DE">
        <w:rPr>
          <w:sz w:val="28"/>
          <w:szCs w:val="28"/>
        </w:rPr>
        <w:t>типных образцов и лишь изредка налаживают мелкосерийное производство. Что же касается крупносерийного производства, то оно организуется вне парка либо на предприятиях фирм-субподрядчиков, либо на создаваемых с этой ц</w:t>
      </w:r>
      <w:r w:rsidRPr="002877DE">
        <w:rPr>
          <w:sz w:val="28"/>
          <w:szCs w:val="28"/>
        </w:rPr>
        <w:t>е</w:t>
      </w:r>
      <w:r w:rsidRPr="002877DE">
        <w:rPr>
          <w:sz w:val="28"/>
          <w:szCs w:val="28"/>
        </w:rPr>
        <w:t>лью собственных производственных филиалах. В промышленных же парках вообще не существует ограничений, касающихся объемов произво</w:t>
      </w:r>
      <w:r w:rsidRPr="002877DE">
        <w:rPr>
          <w:sz w:val="28"/>
          <w:szCs w:val="28"/>
        </w:rPr>
        <w:t>д</w:t>
      </w:r>
      <w:r w:rsidRPr="002877DE">
        <w:rPr>
          <w:sz w:val="28"/>
          <w:szCs w:val="28"/>
        </w:rPr>
        <w:t xml:space="preserve">ства. </w:t>
      </w:r>
    </w:p>
    <w:p w:rsidR="00AA21E1" w:rsidRPr="002877DE" w:rsidRDefault="00AA21E1" w:rsidP="002877DE">
      <w:pPr>
        <w:spacing w:line="360" w:lineRule="auto"/>
        <w:ind w:firstLine="567"/>
        <w:jc w:val="both"/>
        <w:rPr>
          <w:sz w:val="28"/>
          <w:szCs w:val="28"/>
        </w:rPr>
      </w:pPr>
      <w:r w:rsidRPr="002877DE">
        <w:rPr>
          <w:sz w:val="28"/>
          <w:szCs w:val="28"/>
        </w:rPr>
        <w:t xml:space="preserve">Под </w:t>
      </w:r>
      <w:r w:rsidRPr="002877DE">
        <w:rPr>
          <w:i/>
          <w:sz w:val="28"/>
          <w:szCs w:val="28"/>
        </w:rPr>
        <w:t>технопарком</w:t>
      </w:r>
      <w:r w:rsidRPr="002877DE">
        <w:rPr>
          <w:sz w:val="28"/>
          <w:szCs w:val="28"/>
        </w:rPr>
        <w:t xml:space="preserve"> подразумевается научно-производственный территор</w:t>
      </w:r>
      <w:r w:rsidRPr="002877DE">
        <w:rPr>
          <w:sz w:val="28"/>
          <w:szCs w:val="28"/>
        </w:rPr>
        <w:t>и</w:t>
      </w:r>
      <w:r w:rsidRPr="002877DE">
        <w:rPr>
          <w:sz w:val="28"/>
          <w:szCs w:val="28"/>
        </w:rPr>
        <w:t>альный комплекс, главная задача которого состоит в формировании макс</w:t>
      </w:r>
      <w:r w:rsidRPr="002877DE">
        <w:rPr>
          <w:sz w:val="28"/>
          <w:szCs w:val="28"/>
        </w:rPr>
        <w:t>и</w:t>
      </w:r>
      <w:r w:rsidRPr="002877DE">
        <w:rPr>
          <w:sz w:val="28"/>
          <w:szCs w:val="28"/>
        </w:rPr>
        <w:t>мально благоприятной среды для развития малых и средних наукоемких инн</w:t>
      </w:r>
      <w:r w:rsidRPr="002877DE">
        <w:rPr>
          <w:sz w:val="28"/>
          <w:szCs w:val="28"/>
        </w:rPr>
        <w:t>о</w:t>
      </w:r>
      <w:r w:rsidRPr="002877DE">
        <w:rPr>
          <w:sz w:val="28"/>
          <w:szCs w:val="28"/>
        </w:rPr>
        <w:t>вационных фирм-клиентов. Понятие технопарка довольно близко понятию и</w:t>
      </w:r>
      <w:r w:rsidRPr="002877DE">
        <w:rPr>
          <w:sz w:val="28"/>
          <w:szCs w:val="28"/>
        </w:rPr>
        <w:t>н</w:t>
      </w:r>
      <w:r w:rsidRPr="002877DE">
        <w:rPr>
          <w:sz w:val="28"/>
          <w:szCs w:val="28"/>
        </w:rPr>
        <w:t>кубатора в сфере инновационной деятельности. Оба эти элемента инновацио</w:t>
      </w:r>
      <w:r w:rsidRPr="002877DE">
        <w:rPr>
          <w:sz w:val="28"/>
          <w:szCs w:val="28"/>
        </w:rPr>
        <w:t>н</w:t>
      </w:r>
      <w:r w:rsidRPr="002877DE">
        <w:rPr>
          <w:sz w:val="28"/>
          <w:szCs w:val="28"/>
        </w:rPr>
        <w:t>ной инфраструктуры представляют собой комплексы, предназначенные для с</w:t>
      </w:r>
      <w:r w:rsidRPr="002877DE">
        <w:rPr>
          <w:sz w:val="28"/>
          <w:szCs w:val="28"/>
        </w:rPr>
        <w:t>о</w:t>
      </w:r>
      <w:r w:rsidRPr="002877DE">
        <w:rPr>
          <w:sz w:val="28"/>
          <w:szCs w:val="28"/>
        </w:rPr>
        <w:t>действия развитию малых инновац</w:t>
      </w:r>
      <w:r w:rsidRPr="002877DE">
        <w:rPr>
          <w:sz w:val="28"/>
          <w:szCs w:val="28"/>
        </w:rPr>
        <w:t>и</w:t>
      </w:r>
      <w:r w:rsidRPr="002877DE">
        <w:rPr>
          <w:sz w:val="28"/>
          <w:szCs w:val="28"/>
        </w:rPr>
        <w:t>онных компаний, создания благоприятной, поддерживающей среды их функционирования. Различие между ними заключ</w:t>
      </w:r>
      <w:r w:rsidRPr="002877DE">
        <w:rPr>
          <w:sz w:val="28"/>
          <w:szCs w:val="28"/>
        </w:rPr>
        <w:t>а</w:t>
      </w:r>
      <w:r w:rsidRPr="002877DE">
        <w:rPr>
          <w:sz w:val="28"/>
          <w:szCs w:val="28"/>
        </w:rPr>
        <w:t>ется в том, что спектр фирм-клиентов технопарков в отличие от инкубаторов не ограничивается только вновь создаваемыми и н</w:t>
      </w:r>
      <w:r w:rsidRPr="002877DE">
        <w:rPr>
          <w:sz w:val="28"/>
          <w:szCs w:val="28"/>
        </w:rPr>
        <w:t>а</w:t>
      </w:r>
      <w:r w:rsidRPr="002877DE">
        <w:rPr>
          <w:sz w:val="28"/>
          <w:szCs w:val="28"/>
        </w:rPr>
        <w:t>ходящимися на самой ранней стадии развития инновационными компаниями. Услугами технопарков польз</w:t>
      </w:r>
      <w:r w:rsidRPr="002877DE">
        <w:rPr>
          <w:sz w:val="28"/>
          <w:szCs w:val="28"/>
        </w:rPr>
        <w:t>у</w:t>
      </w:r>
      <w:r w:rsidRPr="002877DE">
        <w:rPr>
          <w:sz w:val="28"/>
          <w:szCs w:val="28"/>
        </w:rPr>
        <w:t>ются малые и средние инновационные предприятия, находящиеся на различных стадиях коммерческого освоения научных знаний, ноу-хау и наукоемких те</w:t>
      </w:r>
      <w:r w:rsidRPr="002877DE">
        <w:rPr>
          <w:sz w:val="28"/>
          <w:szCs w:val="28"/>
        </w:rPr>
        <w:t>х</w:t>
      </w:r>
      <w:r w:rsidRPr="002877DE">
        <w:rPr>
          <w:sz w:val="28"/>
          <w:szCs w:val="28"/>
        </w:rPr>
        <w:t>нологий. Другими словами, для технопарков не свойственна жесткая политика постоянного обновления, ротации клиентов, типичная для инкубаторов в обла</w:t>
      </w:r>
      <w:r w:rsidRPr="002877DE">
        <w:rPr>
          <w:sz w:val="28"/>
          <w:szCs w:val="28"/>
        </w:rPr>
        <w:t>с</w:t>
      </w:r>
      <w:r w:rsidRPr="002877DE">
        <w:rPr>
          <w:sz w:val="28"/>
          <w:szCs w:val="28"/>
        </w:rPr>
        <w:t>ти инновационной деятельности. Кроме того, комплексы инкубаторов распол</w:t>
      </w:r>
      <w:r w:rsidRPr="002877DE">
        <w:rPr>
          <w:sz w:val="28"/>
          <w:szCs w:val="28"/>
        </w:rPr>
        <w:t>а</w:t>
      </w:r>
      <w:r w:rsidRPr="002877DE">
        <w:rPr>
          <w:sz w:val="28"/>
          <w:szCs w:val="28"/>
        </w:rPr>
        <w:t>гаются, как правило, в одном или нескольких зданиях. Технопарки же обычно имеют и участки земли, которые они могут сдавать в аренду клиентским фи</w:t>
      </w:r>
      <w:r w:rsidRPr="002877DE">
        <w:rPr>
          <w:sz w:val="28"/>
          <w:szCs w:val="28"/>
        </w:rPr>
        <w:t>р</w:t>
      </w:r>
      <w:r w:rsidRPr="002877DE">
        <w:rPr>
          <w:sz w:val="28"/>
          <w:szCs w:val="28"/>
        </w:rPr>
        <w:t>мам под строительство теми офисов или других производственных помещений. Следовательно, технопарки по сравнению с инкубаторами подразумевают со</w:t>
      </w:r>
      <w:r w:rsidRPr="002877DE">
        <w:rPr>
          <w:sz w:val="28"/>
          <w:szCs w:val="28"/>
        </w:rPr>
        <w:t>з</w:t>
      </w:r>
      <w:r w:rsidRPr="002877DE">
        <w:rPr>
          <w:sz w:val="28"/>
          <w:szCs w:val="28"/>
        </w:rPr>
        <w:t>дание более разнообразной инновационной среды, позволяющей предоставлять более широкий спектр услуг по поддержке инновационного предпринимател</w:t>
      </w:r>
      <w:r w:rsidRPr="002877DE">
        <w:rPr>
          <w:sz w:val="28"/>
          <w:szCs w:val="28"/>
        </w:rPr>
        <w:t>ь</w:t>
      </w:r>
      <w:r w:rsidRPr="002877DE">
        <w:rPr>
          <w:sz w:val="28"/>
          <w:szCs w:val="28"/>
        </w:rPr>
        <w:t>ства путем развития материально-технической, социально-культурной, инфо</w:t>
      </w:r>
      <w:r w:rsidRPr="002877DE">
        <w:rPr>
          <w:sz w:val="28"/>
          <w:szCs w:val="28"/>
        </w:rPr>
        <w:t>р</w:t>
      </w:r>
      <w:r w:rsidRPr="002877DE">
        <w:rPr>
          <w:sz w:val="28"/>
          <w:szCs w:val="28"/>
        </w:rPr>
        <w:t>мационной и финансовой базы становления и развития деятельности малых и средних инновационных предпр</w:t>
      </w:r>
      <w:r w:rsidRPr="002877DE">
        <w:rPr>
          <w:sz w:val="28"/>
          <w:szCs w:val="28"/>
        </w:rPr>
        <w:t>и</w:t>
      </w:r>
      <w:r w:rsidRPr="002877DE">
        <w:rPr>
          <w:sz w:val="28"/>
          <w:szCs w:val="28"/>
        </w:rPr>
        <w:t xml:space="preserve">ятий. </w:t>
      </w:r>
    </w:p>
    <w:p w:rsidR="00AA21E1" w:rsidRPr="002877DE" w:rsidRDefault="00AA21E1" w:rsidP="002877DE">
      <w:pPr>
        <w:spacing w:line="360" w:lineRule="auto"/>
        <w:ind w:firstLine="567"/>
        <w:jc w:val="both"/>
        <w:rPr>
          <w:sz w:val="28"/>
          <w:szCs w:val="28"/>
        </w:rPr>
      </w:pPr>
      <w:r w:rsidRPr="002877DE">
        <w:rPr>
          <w:sz w:val="28"/>
          <w:szCs w:val="28"/>
        </w:rPr>
        <w:t xml:space="preserve">Основной структурной единицей технопарка является центр. Обычно в структуре технопарка представлены: </w:t>
      </w:r>
      <w:r w:rsidR="00376A11" w:rsidRPr="002877DE">
        <w:rPr>
          <w:sz w:val="28"/>
          <w:szCs w:val="28"/>
        </w:rPr>
        <w:t xml:space="preserve">ИТЦ, </w:t>
      </w:r>
      <w:r w:rsidRPr="002877DE">
        <w:rPr>
          <w:sz w:val="28"/>
          <w:szCs w:val="28"/>
        </w:rPr>
        <w:t>учебный центр, консультационный центр, информационный центр, маркетинговый центр, промышленная зона. Каждый из центров технопарка предоставляет специализированный набор у</w:t>
      </w:r>
      <w:r w:rsidRPr="002877DE">
        <w:rPr>
          <w:sz w:val="28"/>
          <w:szCs w:val="28"/>
        </w:rPr>
        <w:t>с</w:t>
      </w:r>
      <w:r w:rsidRPr="002877DE">
        <w:rPr>
          <w:sz w:val="28"/>
          <w:szCs w:val="28"/>
        </w:rPr>
        <w:t>луг, например, услуги по переподготовке специалистов, поиску и предоставл</w:t>
      </w:r>
      <w:r w:rsidRPr="002877DE">
        <w:rPr>
          <w:sz w:val="28"/>
          <w:szCs w:val="28"/>
        </w:rPr>
        <w:t>е</w:t>
      </w:r>
      <w:r w:rsidRPr="002877DE">
        <w:rPr>
          <w:sz w:val="28"/>
          <w:szCs w:val="28"/>
        </w:rPr>
        <w:t>нию информации по определенной технологии, юридические ко</w:t>
      </w:r>
      <w:r w:rsidRPr="002877DE">
        <w:rPr>
          <w:sz w:val="28"/>
          <w:szCs w:val="28"/>
        </w:rPr>
        <w:t>н</w:t>
      </w:r>
      <w:r w:rsidRPr="002877DE">
        <w:rPr>
          <w:sz w:val="28"/>
          <w:szCs w:val="28"/>
        </w:rPr>
        <w:t>сультации и т. п. В состав технопарка в качестве его отдельного структурного элемента м</w:t>
      </w:r>
      <w:r w:rsidRPr="002877DE">
        <w:rPr>
          <w:sz w:val="28"/>
          <w:szCs w:val="28"/>
        </w:rPr>
        <w:t>о</w:t>
      </w:r>
      <w:r w:rsidRPr="002877DE">
        <w:rPr>
          <w:sz w:val="28"/>
          <w:szCs w:val="28"/>
        </w:rPr>
        <w:t>жет вх</w:t>
      </w:r>
      <w:r w:rsidRPr="002877DE">
        <w:rPr>
          <w:sz w:val="28"/>
          <w:szCs w:val="28"/>
        </w:rPr>
        <w:t>о</w:t>
      </w:r>
      <w:r w:rsidRPr="002877DE">
        <w:rPr>
          <w:sz w:val="28"/>
          <w:szCs w:val="28"/>
        </w:rPr>
        <w:t xml:space="preserve">дить инкубатор. </w:t>
      </w:r>
    </w:p>
    <w:p w:rsidR="00AA21E1" w:rsidRPr="002877DE" w:rsidRDefault="00AA21E1" w:rsidP="002877DE">
      <w:pPr>
        <w:spacing w:line="360" w:lineRule="auto"/>
        <w:ind w:firstLine="567"/>
        <w:jc w:val="both"/>
        <w:rPr>
          <w:sz w:val="28"/>
          <w:szCs w:val="28"/>
        </w:rPr>
      </w:pPr>
      <w:r w:rsidRPr="002877DE">
        <w:rPr>
          <w:sz w:val="28"/>
          <w:szCs w:val="28"/>
        </w:rPr>
        <w:t>Необходимо отметить, что парки как элемент инновационной инфрастру</w:t>
      </w:r>
      <w:r w:rsidRPr="002877DE">
        <w:rPr>
          <w:sz w:val="28"/>
          <w:szCs w:val="28"/>
        </w:rPr>
        <w:t>к</w:t>
      </w:r>
      <w:r w:rsidRPr="002877DE">
        <w:rPr>
          <w:sz w:val="28"/>
          <w:szCs w:val="28"/>
        </w:rPr>
        <w:t>туры в разных странах получили разные определения: в России за ними закр</w:t>
      </w:r>
      <w:r w:rsidRPr="002877DE">
        <w:rPr>
          <w:sz w:val="28"/>
          <w:szCs w:val="28"/>
        </w:rPr>
        <w:t>е</w:t>
      </w:r>
      <w:r w:rsidRPr="002877DE">
        <w:rPr>
          <w:sz w:val="28"/>
          <w:szCs w:val="28"/>
        </w:rPr>
        <w:t>пилось название «технологические парки» («технопарки») или «нау</w:t>
      </w:r>
      <w:r w:rsidRPr="002877DE">
        <w:rPr>
          <w:sz w:val="28"/>
          <w:szCs w:val="28"/>
        </w:rPr>
        <w:t>ч</w:t>
      </w:r>
      <w:r w:rsidRPr="002877DE">
        <w:rPr>
          <w:sz w:val="28"/>
          <w:szCs w:val="28"/>
        </w:rPr>
        <w:t>но-технологические парки», в</w:t>
      </w:r>
      <w:r w:rsidR="00080264">
        <w:rPr>
          <w:sz w:val="28"/>
          <w:szCs w:val="28"/>
        </w:rPr>
        <w:t xml:space="preserve"> </w:t>
      </w:r>
      <w:r w:rsidRPr="002877DE">
        <w:rPr>
          <w:sz w:val="28"/>
          <w:szCs w:val="28"/>
        </w:rPr>
        <w:t>США эти структуры называются преимущественно «исследовательскими парками», в Великобритании – «научными парками», в КНР – «н</w:t>
      </w:r>
      <w:r w:rsidRPr="002877DE">
        <w:rPr>
          <w:sz w:val="28"/>
          <w:szCs w:val="28"/>
        </w:rPr>
        <w:t>а</w:t>
      </w:r>
      <w:r w:rsidRPr="002877DE">
        <w:rPr>
          <w:sz w:val="28"/>
          <w:szCs w:val="28"/>
        </w:rPr>
        <w:t xml:space="preserve">учно-промышленными парками». </w:t>
      </w:r>
    </w:p>
    <w:p w:rsidR="00AA21E1" w:rsidRPr="002877DE" w:rsidRDefault="00AA21E1" w:rsidP="002877DE">
      <w:pPr>
        <w:spacing w:line="360" w:lineRule="auto"/>
        <w:ind w:firstLine="567"/>
        <w:jc w:val="both"/>
        <w:rPr>
          <w:sz w:val="28"/>
          <w:szCs w:val="28"/>
        </w:rPr>
      </w:pPr>
      <w:r w:rsidRPr="002877DE">
        <w:rPr>
          <w:i/>
          <w:sz w:val="28"/>
          <w:szCs w:val="28"/>
        </w:rPr>
        <w:t>Технополис</w:t>
      </w:r>
      <w:r w:rsidRPr="002877DE">
        <w:rPr>
          <w:sz w:val="28"/>
          <w:szCs w:val="28"/>
        </w:rPr>
        <w:t xml:space="preserve">, который нередко называют также научным городом или </w:t>
      </w:r>
      <w:r w:rsidRPr="002877DE">
        <w:rPr>
          <w:i/>
          <w:sz w:val="28"/>
          <w:szCs w:val="28"/>
        </w:rPr>
        <w:t>на</w:t>
      </w:r>
      <w:r w:rsidRPr="002877DE">
        <w:rPr>
          <w:i/>
          <w:sz w:val="28"/>
          <w:szCs w:val="28"/>
        </w:rPr>
        <w:t>у</w:t>
      </w:r>
      <w:r w:rsidRPr="002877DE">
        <w:rPr>
          <w:i/>
          <w:sz w:val="28"/>
          <w:szCs w:val="28"/>
        </w:rPr>
        <w:t>коградом</w:t>
      </w:r>
      <w:r w:rsidRPr="002877DE">
        <w:rPr>
          <w:sz w:val="28"/>
          <w:szCs w:val="28"/>
        </w:rPr>
        <w:t>, «городом мозгов», представляет собой крупный современный нау</w:t>
      </w:r>
      <w:r w:rsidRPr="002877DE">
        <w:rPr>
          <w:sz w:val="28"/>
          <w:szCs w:val="28"/>
        </w:rPr>
        <w:t>ч</w:t>
      </w:r>
      <w:r w:rsidRPr="002877DE">
        <w:rPr>
          <w:sz w:val="28"/>
          <w:szCs w:val="28"/>
        </w:rPr>
        <w:t>но-промышленный комплекс, включающий университет или другие вузы, н</w:t>
      </w:r>
      <w:r w:rsidRPr="002877DE">
        <w:rPr>
          <w:sz w:val="28"/>
          <w:szCs w:val="28"/>
        </w:rPr>
        <w:t>а</w:t>
      </w:r>
      <w:r w:rsidRPr="002877DE">
        <w:rPr>
          <w:sz w:val="28"/>
          <w:szCs w:val="28"/>
        </w:rPr>
        <w:t>учно-исследовательские институты, а также жилые районы, оснащенные кул</w:t>
      </w:r>
      <w:r w:rsidRPr="002877DE">
        <w:rPr>
          <w:sz w:val="28"/>
          <w:szCs w:val="28"/>
        </w:rPr>
        <w:t>ь</w:t>
      </w:r>
      <w:r w:rsidRPr="002877DE">
        <w:rPr>
          <w:sz w:val="28"/>
          <w:szCs w:val="28"/>
        </w:rPr>
        <w:t>турной и рекреационной инфраструктурой. Иными словами, это города, в эк</w:t>
      </w:r>
      <w:r w:rsidRPr="002877DE">
        <w:rPr>
          <w:sz w:val="28"/>
          <w:szCs w:val="28"/>
        </w:rPr>
        <w:t>о</w:t>
      </w:r>
      <w:r w:rsidRPr="002877DE">
        <w:rPr>
          <w:sz w:val="28"/>
          <w:szCs w:val="28"/>
        </w:rPr>
        <w:t>номике которых главную роль играют исследовательские центры, разрабат</w:t>
      </w:r>
      <w:r w:rsidRPr="002877DE">
        <w:rPr>
          <w:sz w:val="28"/>
          <w:szCs w:val="28"/>
        </w:rPr>
        <w:t>ы</w:t>
      </w:r>
      <w:r w:rsidRPr="002877DE">
        <w:rPr>
          <w:sz w:val="28"/>
          <w:szCs w:val="28"/>
        </w:rPr>
        <w:t>вающие новые технологии, и производства, эти технологии использующие. Как правило, технополисы представляют собой города, либо специально построе</w:t>
      </w:r>
      <w:r w:rsidRPr="002877DE">
        <w:rPr>
          <w:sz w:val="28"/>
          <w:szCs w:val="28"/>
        </w:rPr>
        <w:t>н</w:t>
      </w:r>
      <w:r w:rsidRPr="002877DE">
        <w:rPr>
          <w:sz w:val="28"/>
          <w:szCs w:val="28"/>
        </w:rPr>
        <w:t>ные (японские технополисы), либо существенно реконструированные в резул</w:t>
      </w:r>
      <w:r w:rsidRPr="002877DE">
        <w:rPr>
          <w:sz w:val="28"/>
          <w:szCs w:val="28"/>
        </w:rPr>
        <w:t>ь</w:t>
      </w:r>
      <w:r w:rsidRPr="002877DE">
        <w:rPr>
          <w:sz w:val="28"/>
          <w:szCs w:val="28"/>
        </w:rPr>
        <w:t>тате развития новых прои</w:t>
      </w:r>
      <w:r w:rsidRPr="002877DE">
        <w:rPr>
          <w:sz w:val="28"/>
          <w:szCs w:val="28"/>
        </w:rPr>
        <w:t>з</w:t>
      </w:r>
      <w:r w:rsidRPr="002877DE">
        <w:rPr>
          <w:sz w:val="28"/>
          <w:szCs w:val="28"/>
        </w:rPr>
        <w:t xml:space="preserve">водств (Лион). </w:t>
      </w:r>
    </w:p>
    <w:p w:rsidR="00AA21E1" w:rsidRPr="002877DE" w:rsidRDefault="00AA21E1" w:rsidP="002877DE">
      <w:pPr>
        <w:spacing w:line="360" w:lineRule="auto"/>
        <w:ind w:firstLine="567"/>
        <w:jc w:val="both"/>
        <w:rPr>
          <w:sz w:val="28"/>
          <w:szCs w:val="28"/>
        </w:rPr>
      </w:pPr>
      <w:r w:rsidRPr="002877DE">
        <w:rPr>
          <w:sz w:val="28"/>
          <w:szCs w:val="28"/>
        </w:rPr>
        <w:t xml:space="preserve">Целью строительства </w:t>
      </w:r>
      <w:r w:rsidRPr="002877DE">
        <w:rPr>
          <w:i/>
          <w:sz w:val="28"/>
          <w:szCs w:val="28"/>
        </w:rPr>
        <w:t>наукоградов</w:t>
      </w:r>
      <w:r w:rsidRPr="002877DE">
        <w:rPr>
          <w:sz w:val="28"/>
          <w:szCs w:val="28"/>
        </w:rPr>
        <w:t>, технополисов является сосредоточение научных исследований в передовых и пионерных отраслях, создание благопр</w:t>
      </w:r>
      <w:r w:rsidRPr="002877DE">
        <w:rPr>
          <w:sz w:val="28"/>
          <w:szCs w:val="28"/>
        </w:rPr>
        <w:t>и</w:t>
      </w:r>
      <w:r w:rsidRPr="002877DE">
        <w:rPr>
          <w:sz w:val="28"/>
          <w:szCs w:val="28"/>
        </w:rPr>
        <w:t>ятной среды для развития новых наукоемких производств в этих отраслях. Как правило, одним из критериев, которым должен удовлетворять технополис, я</w:t>
      </w:r>
      <w:r w:rsidRPr="002877DE">
        <w:rPr>
          <w:sz w:val="28"/>
          <w:szCs w:val="28"/>
        </w:rPr>
        <w:t>в</w:t>
      </w:r>
      <w:r w:rsidRPr="002877DE">
        <w:rPr>
          <w:sz w:val="28"/>
          <w:szCs w:val="28"/>
        </w:rPr>
        <w:t>ляется его расположение в живописных районах, гармония с природными усл</w:t>
      </w:r>
      <w:r w:rsidRPr="002877DE">
        <w:rPr>
          <w:sz w:val="28"/>
          <w:szCs w:val="28"/>
        </w:rPr>
        <w:t>о</w:t>
      </w:r>
      <w:r w:rsidRPr="002877DE">
        <w:rPr>
          <w:sz w:val="28"/>
          <w:szCs w:val="28"/>
        </w:rPr>
        <w:t>виями и местными тр</w:t>
      </w:r>
      <w:r w:rsidRPr="002877DE">
        <w:rPr>
          <w:sz w:val="28"/>
          <w:szCs w:val="28"/>
        </w:rPr>
        <w:t>а</w:t>
      </w:r>
      <w:r w:rsidRPr="002877DE">
        <w:rPr>
          <w:sz w:val="28"/>
          <w:szCs w:val="28"/>
        </w:rPr>
        <w:t xml:space="preserve">дициями. </w:t>
      </w:r>
    </w:p>
    <w:p w:rsidR="00AA21E1" w:rsidRPr="002877DE" w:rsidRDefault="00AA21E1" w:rsidP="002877DE">
      <w:pPr>
        <w:spacing w:line="360" w:lineRule="auto"/>
        <w:ind w:firstLine="567"/>
        <w:jc w:val="both"/>
        <w:rPr>
          <w:sz w:val="28"/>
          <w:szCs w:val="28"/>
        </w:rPr>
      </w:pPr>
      <w:r w:rsidRPr="002877DE">
        <w:rPr>
          <w:sz w:val="28"/>
          <w:szCs w:val="28"/>
        </w:rPr>
        <w:t xml:space="preserve">К специфической форме технополисов следует, по-видимому, отнести так называемые </w:t>
      </w:r>
      <w:r w:rsidRPr="002877DE">
        <w:rPr>
          <w:i/>
          <w:sz w:val="28"/>
          <w:szCs w:val="28"/>
        </w:rPr>
        <w:t>информационные парники</w:t>
      </w:r>
      <w:r w:rsidRPr="002877DE">
        <w:rPr>
          <w:sz w:val="28"/>
          <w:szCs w:val="28"/>
        </w:rPr>
        <w:t>, или «размытые центры высоких техн</w:t>
      </w:r>
      <w:r w:rsidRPr="002877DE">
        <w:rPr>
          <w:sz w:val="28"/>
          <w:szCs w:val="28"/>
        </w:rPr>
        <w:t>о</w:t>
      </w:r>
      <w:r w:rsidRPr="002877DE">
        <w:rPr>
          <w:sz w:val="28"/>
          <w:szCs w:val="28"/>
        </w:rPr>
        <w:t>логий» в терминологии Управления оценки технологий (Office of technology Assessment) Ко</w:t>
      </w:r>
      <w:r w:rsidRPr="002877DE">
        <w:rPr>
          <w:sz w:val="28"/>
          <w:szCs w:val="28"/>
        </w:rPr>
        <w:t>н</w:t>
      </w:r>
      <w:r w:rsidRPr="002877DE">
        <w:rPr>
          <w:sz w:val="28"/>
          <w:szCs w:val="28"/>
        </w:rPr>
        <w:t>гресса США. Этот термин используется, в отношении крупных городов, где нет специальных «высокотехнологичных» зон, но в рассредот</w:t>
      </w:r>
      <w:r w:rsidRPr="002877DE">
        <w:rPr>
          <w:sz w:val="28"/>
          <w:szCs w:val="28"/>
        </w:rPr>
        <w:t>о</w:t>
      </w:r>
      <w:r w:rsidRPr="002877DE">
        <w:rPr>
          <w:sz w:val="28"/>
          <w:szCs w:val="28"/>
        </w:rPr>
        <w:t>ченной, дисперсной форме все или почти все элементы технополиса присутс</w:t>
      </w:r>
      <w:r w:rsidRPr="002877DE">
        <w:rPr>
          <w:sz w:val="28"/>
          <w:szCs w:val="28"/>
        </w:rPr>
        <w:t>т</w:t>
      </w:r>
      <w:r w:rsidRPr="002877DE">
        <w:rPr>
          <w:sz w:val="28"/>
          <w:szCs w:val="28"/>
        </w:rPr>
        <w:t>вуют. Это части городских агломераций со значительной концентрацией и</w:t>
      </w:r>
      <w:r w:rsidRPr="002877DE">
        <w:rPr>
          <w:sz w:val="28"/>
          <w:szCs w:val="28"/>
        </w:rPr>
        <w:t>н</w:t>
      </w:r>
      <w:r w:rsidRPr="002877DE">
        <w:rPr>
          <w:sz w:val="28"/>
          <w:szCs w:val="28"/>
        </w:rPr>
        <w:t>формационной инфраструктуры, информационных ресурсов, организационных условий и квалифицированного персонала, характеризующиеся высоким уро</w:t>
      </w:r>
      <w:r w:rsidRPr="002877DE">
        <w:rPr>
          <w:sz w:val="28"/>
          <w:szCs w:val="28"/>
        </w:rPr>
        <w:t>в</w:t>
      </w:r>
      <w:r w:rsidRPr="002877DE">
        <w:rPr>
          <w:sz w:val="28"/>
          <w:szCs w:val="28"/>
        </w:rPr>
        <w:t>нем развития производственных и сервисных отра</w:t>
      </w:r>
      <w:r w:rsidRPr="002877DE">
        <w:rPr>
          <w:sz w:val="28"/>
          <w:szCs w:val="28"/>
        </w:rPr>
        <w:t>с</w:t>
      </w:r>
      <w:r w:rsidRPr="002877DE">
        <w:rPr>
          <w:sz w:val="28"/>
          <w:szCs w:val="28"/>
        </w:rPr>
        <w:t>лей, которые базируются на информационных технологиях. Современные средства коммуникаций позв</w:t>
      </w:r>
      <w:r w:rsidRPr="002877DE">
        <w:rPr>
          <w:sz w:val="28"/>
          <w:szCs w:val="28"/>
        </w:rPr>
        <w:t>о</w:t>
      </w:r>
      <w:r w:rsidRPr="002877DE">
        <w:rPr>
          <w:sz w:val="28"/>
          <w:szCs w:val="28"/>
        </w:rPr>
        <w:t>ляют объединить разрозненные элементы технополиса в единое целое даже без их а</w:t>
      </w:r>
      <w:r w:rsidRPr="002877DE">
        <w:rPr>
          <w:sz w:val="28"/>
          <w:szCs w:val="28"/>
        </w:rPr>
        <w:t>г</w:t>
      </w:r>
      <w:r w:rsidRPr="002877DE">
        <w:rPr>
          <w:sz w:val="28"/>
          <w:szCs w:val="28"/>
        </w:rPr>
        <w:t xml:space="preserve">ломерирования. </w:t>
      </w:r>
    </w:p>
    <w:p w:rsidR="00AA21E1" w:rsidRPr="002877DE" w:rsidRDefault="00AA21E1" w:rsidP="002877DE">
      <w:pPr>
        <w:spacing w:line="360" w:lineRule="auto"/>
        <w:ind w:firstLine="567"/>
        <w:jc w:val="both"/>
        <w:rPr>
          <w:sz w:val="28"/>
          <w:szCs w:val="28"/>
        </w:rPr>
      </w:pPr>
      <w:r w:rsidRPr="002877DE">
        <w:rPr>
          <w:i/>
          <w:sz w:val="28"/>
          <w:szCs w:val="28"/>
        </w:rPr>
        <w:t>Регионы науки</w:t>
      </w:r>
      <w:r w:rsidRPr="002877DE">
        <w:rPr>
          <w:sz w:val="28"/>
          <w:szCs w:val="28"/>
        </w:rPr>
        <w:t xml:space="preserve"> – это научно-производственные комплексы с развитой и</w:t>
      </w:r>
      <w:r w:rsidRPr="002877DE">
        <w:rPr>
          <w:sz w:val="28"/>
          <w:szCs w:val="28"/>
        </w:rPr>
        <w:t>н</w:t>
      </w:r>
      <w:r w:rsidRPr="002877DE">
        <w:rPr>
          <w:sz w:val="28"/>
          <w:szCs w:val="28"/>
        </w:rPr>
        <w:t>фраструктурой сферы обслуживания, охватывающие значительную по площади территорию, границы которой в большинстве случаев приблизительно совп</w:t>
      </w:r>
      <w:r w:rsidRPr="002877DE">
        <w:rPr>
          <w:sz w:val="28"/>
          <w:szCs w:val="28"/>
        </w:rPr>
        <w:t>а</w:t>
      </w:r>
      <w:r w:rsidRPr="002877DE">
        <w:rPr>
          <w:sz w:val="28"/>
          <w:szCs w:val="28"/>
        </w:rPr>
        <w:t xml:space="preserve">дают с границами </w:t>
      </w:r>
      <w:r w:rsidR="003A2C14" w:rsidRPr="002877DE">
        <w:rPr>
          <w:sz w:val="28"/>
          <w:szCs w:val="28"/>
        </w:rPr>
        <w:t>административно-территориального</w:t>
      </w:r>
      <w:r w:rsidRPr="002877DE">
        <w:rPr>
          <w:sz w:val="28"/>
          <w:szCs w:val="28"/>
        </w:rPr>
        <w:t xml:space="preserve"> деления. Как правило, это район или округ, в экономике которого главную роль играют научно-исследовательские центры, разрабатывающие новые технологии, и производс</w:t>
      </w:r>
      <w:r w:rsidRPr="002877DE">
        <w:rPr>
          <w:sz w:val="28"/>
          <w:szCs w:val="28"/>
        </w:rPr>
        <w:t>т</w:t>
      </w:r>
      <w:r w:rsidRPr="002877DE">
        <w:rPr>
          <w:sz w:val="28"/>
          <w:szCs w:val="28"/>
        </w:rPr>
        <w:t>ва, основанные на применении этих технологий. В состав региона науки вх</w:t>
      </w:r>
      <w:r w:rsidRPr="002877DE">
        <w:rPr>
          <w:sz w:val="28"/>
          <w:szCs w:val="28"/>
        </w:rPr>
        <w:t>о</w:t>
      </w:r>
      <w:r w:rsidRPr="002877DE">
        <w:rPr>
          <w:sz w:val="28"/>
          <w:szCs w:val="28"/>
        </w:rPr>
        <w:t>дят:</w:t>
      </w:r>
      <w:r w:rsidR="00080264">
        <w:rPr>
          <w:sz w:val="28"/>
          <w:szCs w:val="28"/>
        </w:rPr>
        <w:t xml:space="preserve"> </w:t>
      </w:r>
      <w:r w:rsidRPr="002877DE">
        <w:rPr>
          <w:sz w:val="28"/>
          <w:szCs w:val="28"/>
        </w:rPr>
        <w:t>как минимум один вуз (чаще несколько)</w:t>
      </w:r>
      <w:r w:rsidR="00BB6100" w:rsidRPr="002877DE">
        <w:rPr>
          <w:sz w:val="28"/>
          <w:szCs w:val="28"/>
        </w:rPr>
        <w:t xml:space="preserve">, </w:t>
      </w:r>
      <w:r w:rsidRPr="002877DE">
        <w:rPr>
          <w:sz w:val="28"/>
          <w:szCs w:val="28"/>
        </w:rPr>
        <w:t>исследовательские центры (как государственные, так и частные)</w:t>
      </w:r>
      <w:r w:rsidR="00BB6100" w:rsidRPr="002877DE">
        <w:rPr>
          <w:sz w:val="28"/>
          <w:szCs w:val="28"/>
        </w:rPr>
        <w:t>,</w:t>
      </w:r>
      <w:r w:rsidR="00080264">
        <w:rPr>
          <w:sz w:val="28"/>
          <w:szCs w:val="28"/>
        </w:rPr>
        <w:t xml:space="preserve"> </w:t>
      </w:r>
      <w:r w:rsidRPr="002877DE">
        <w:rPr>
          <w:sz w:val="28"/>
          <w:szCs w:val="28"/>
        </w:rPr>
        <w:t>промышленные компании или их филиалы, специализирующиеся на производстве наукоемкой проду</w:t>
      </w:r>
      <w:r w:rsidRPr="002877DE">
        <w:rPr>
          <w:sz w:val="28"/>
          <w:szCs w:val="28"/>
        </w:rPr>
        <w:t>к</w:t>
      </w:r>
      <w:r w:rsidRPr="002877DE">
        <w:rPr>
          <w:sz w:val="28"/>
          <w:szCs w:val="28"/>
        </w:rPr>
        <w:t>ции; научно-технологические парки и бизнес-инкубаторы; малые и средние инновационные фирмы, размещенные вне парков и инкубаторов; предприятия сферы услуг (производственных, бытовых, финансовых и др.). Регионы науки имеют разв</w:t>
      </w:r>
      <w:r w:rsidRPr="002877DE">
        <w:rPr>
          <w:sz w:val="28"/>
          <w:szCs w:val="28"/>
        </w:rPr>
        <w:t>и</w:t>
      </w:r>
      <w:r w:rsidRPr="002877DE">
        <w:rPr>
          <w:sz w:val="28"/>
          <w:szCs w:val="28"/>
        </w:rPr>
        <w:t>тую транспортную и телекоммуникационную инфраструктуру. Другой отлич</w:t>
      </w:r>
      <w:r w:rsidRPr="002877DE">
        <w:rPr>
          <w:sz w:val="28"/>
          <w:szCs w:val="28"/>
        </w:rPr>
        <w:t>и</w:t>
      </w:r>
      <w:r w:rsidRPr="002877DE">
        <w:rPr>
          <w:sz w:val="28"/>
          <w:szCs w:val="28"/>
        </w:rPr>
        <w:t>тельной чертой регионов науки является высокое «качество жизни» – красивая природа, благоприятные экологические условия. В регионах науки проблемами развития научно-производственного комплекса занимаются, как правило, не специализированные административно-управленческие структуры, а местные власти. Помимо них, важную роль в развитии регионов науки играют разноо</w:t>
      </w:r>
      <w:r w:rsidRPr="002877DE">
        <w:rPr>
          <w:sz w:val="28"/>
          <w:szCs w:val="28"/>
        </w:rPr>
        <w:t>б</w:t>
      </w:r>
      <w:r w:rsidRPr="002877DE">
        <w:rPr>
          <w:sz w:val="28"/>
          <w:szCs w:val="28"/>
        </w:rPr>
        <w:t>разные ассоциации, фонды, группы поддержки малого бизнеса, общественные организации, формирующие разветвленную сеть неформальных контактов и связей. В качестве примера бурно развивающегося региона науки можно пр</w:t>
      </w:r>
      <w:r w:rsidRPr="002877DE">
        <w:rPr>
          <w:sz w:val="28"/>
          <w:szCs w:val="28"/>
        </w:rPr>
        <w:t>и</w:t>
      </w:r>
      <w:r w:rsidRPr="002877DE">
        <w:rPr>
          <w:sz w:val="28"/>
          <w:szCs w:val="28"/>
        </w:rPr>
        <w:t>вести трансграничный датско-шведский регион Эресунн, который получил свое название по имени соединяющего эти страны пролива. На территории этого р</w:t>
      </w:r>
      <w:r w:rsidRPr="002877DE">
        <w:rPr>
          <w:sz w:val="28"/>
          <w:szCs w:val="28"/>
        </w:rPr>
        <w:t>е</w:t>
      </w:r>
      <w:r w:rsidRPr="002877DE">
        <w:rPr>
          <w:sz w:val="28"/>
          <w:szCs w:val="28"/>
        </w:rPr>
        <w:t>гиона науки находятся 14 университетов, 5 научных, парков, 4 действующих и 2-3 формирующихся высокотехнологичных промышленных кластера. Р</w:t>
      </w:r>
      <w:r w:rsidRPr="002877DE">
        <w:rPr>
          <w:sz w:val="28"/>
          <w:szCs w:val="28"/>
        </w:rPr>
        <w:t>е</w:t>
      </w:r>
      <w:r w:rsidRPr="002877DE">
        <w:rPr>
          <w:sz w:val="28"/>
          <w:szCs w:val="28"/>
        </w:rPr>
        <w:t>гион имеет развитую транспортную инфраструктуру, включающую 5 аэропортов и 16-километровый мост, который связывает датскую и шведскую части р</w:t>
      </w:r>
      <w:r w:rsidRPr="002877DE">
        <w:rPr>
          <w:sz w:val="28"/>
          <w:szCs w:val="28"/>
        </w:rPr>
        <w:t>е</w:t>
      </w:r>
      <w:r w:rsidRPr="002877DE">
        <w:rPr>
          <w:sz w:val="28"/>
          <w:szCs w:val="28"/>
        </w:rPr>
        <w:t xml:space="preserve">гиона. </w:t>
      </w:r>
    </w:p>
    <w:p w:rsidR="00AA21E1" w:rsidRPr="002877DE" w:rsidRDefault="00AA21E1" w:rsidP="002877DE">
      <w:pPr>
        <w:spacing w:line="360" w:lineRule="auto"/>
        <w:ind w:firstLine="567"/>
        <w:jc w:val="both"/>
        <w:rPr>
          <w:sz w:val="28"/>
          <w:szCs w:val="28"/>
        </w:rPr>
      </w:pPr>
      <w:r w:rsidRPr="002877DE">
        <w:rPr>
          <w:sz w:val="28"/>
          <w:szCs w:val="28"/>
        </w:rPr>
        <w:t>В настоящее время можно говорить о том, что в системе мирового хозя</w:t>
      </w:r>
      <w:r w:rsidRPr="002877DE">
        <w:rPr>
          <w:sz w:val="28"/>
          <w:szCs w:val="28"/>
        </w:rPr>
        <w:t>й</w:t>
      </w:r>
      <w:r w:rsidRPr="002877DE">
        <w:rPr>
          <w:sz w:val="28"/>
          <w:szCs w:val="28"/>
        </w:rPr>
        <w:t xml:space="preserve">ства сосуществуют различные </w:t>
      </w:r>
      <w:r w:rsidRPr="002877DE">
        <w:rPr>
          <w:i/>
          <w:sz w:val="28"/>
          <w:szCs w:val="28"/>
        </w:rPr>
        <w:t>региональные модели</w:t>
      </w:r>
      <w:r w:rsidRPr="002877DE">
        <w:rPr>
          <w:sz w:val="28"/>
          <w:szCs w:val="28"/>
        </w:rPr>
        <w:t xml:space="preserve"> Н</w:t>
      </w:r>
      <w:r w:rsidR="00376A11" w:rsidRPr="002877DE">
        <w:rPr>
          <w:sz w:val="28"/>
          <w:szCs w:val="28"/>
        </w:rPr>
        <w:t>ИС</w:t>
      </w:r>
      <w:r w:rsidRPr="002877DE">
        <w:rPr>
          <w:sz w:val="28"/>
          <w:szCs w:val="28"/>
        </w:rPr>
        <w:t>, имеющие свои ос</w:t>
      </w:r>
      <w:r w:rsidRPr="002877DE">
        <w:rPr>
          <w:sz w:val="28"/>
          <w:szCs w:val="28"/>
        </w:rPr>
        <w:t>о</w:t>
      </w:r>
      <w:r w:rsidRPr="002877DE">
        <w:rPr>
          <w:sz w:val="28"/>
          <w:szCs w:val="28"/>
        </w:rPr>
        <w:t>бенности. Перечислим и кратко охарактериз</w:t>
      </w:r>
      <w:r w:rsidRPr="002877DE">
        <w:rPr>
          <w:sz w:val="28"/>
          <w:szCs w:val="28"/>
        </w:rPr>
        <w:t>у</w:t>
      </w:r>
      <w:r w:rsidRPr="002877DE">
        <w:rPr>
          <w:sz w:val="28"/>
          <w:szCs w:val="28"/>
        </w:rPr>
        <w:t xml:space="preserve">ем их: </w:t>
      </w:r>
    </w:p>
    <w:p w:rsidR="00AA21E1" w:rsidRPr="002877DE" w:rsidRDefault="00AA21E1" w:rsidP="002877DE">
      <w:pPr>
        <w:spacing w:line="360" w:lineRule="auto"/>
        <w:ind w:firstLine="567"/>
        <w:jc w:val="both"/>
        <w:rPr>
          <w:sz w:val="28"/>
          <w:szCs w:val="28"/>
        </w:rPr>
      </w:pPr>
      <w:r w:rsidRPr="002877DE">
        <w:rPr>
          <w:sz w:val="28"/>
          <w:szCs w:val="28"/>
        </w:rPr>
        <w:t xml:space="preserve">1. </w:t>
      </w:r>
      <w:r w:rsidRPr="002877DE">
        <w:rPr>
          <w:i/>
          <w:sz w:val="28"/>
          <w:szCs w:val="28"/>
        </w:rPr>
        <w:t>Североамериканская модель</w:t>
      </w:r>
      <w:r w:rsidRPr="002877DE">
        <w:rPr>
          <w:sz w:val="28"/>
          <w:szCs w:val="28"/>
        </w:rPr>
        <w:t xml:space="preserve"> (США, Канада). Для данной модели хара</w:t>
      </w:r>
      <w:r w:rsidRPr="002877DE">
        <w:rPr>
          <w:sz w:val="28"/>
          <w:szCs w:val="28"/>
        </w:rPr>
        <w:t>к</w:t>
      </w:r>
      <w:r w:rsidRPr="002877DE">
        <w:rPr>
          <w:sz w:val="28"/>
          <w:szCs w:val="28"/>
        </w:rPr>
        <w:t>терны: тесные связи с научно-исследовательскими лабораториями крупных в</w:t>
      </w:r>
      <w:r w:rsidRPr="002877DE">
        <w:rPr>
          <w:sz w:val="28"/>
          <w:szCs w:val="28"/>
        </w:rPr>
        <w:t>у</w:t>
      </w:r>
      <w:r w:rsidRPr="002877DE">
        <w:rPr>
          <w:sz w:val="28"/>
          <w:szCs w:val="28"/>
        </w:rPr>
        <w:t xml:space="preserve">зов, высокая доля частного капитала в </w:t>
      </w:r>
      <w:r w:rsidR="007651BB" w:rsidRPr="002877DE">
        <w:rPr>
          <w:sz w:val="28"/>
          <w:szCs w:val="28"/>
        </w:rPr>
        <w:t>ВФ</w:t>
      </w:r>
      <w:r w:rsidRPr="002877DE">
        <w:rPr>
          <w:sz w:val="28"/>
          <w:szCs w:val="28"/>
        </w:rPr>
        <w:t>, большое разнообразие организац</w:t>
      </w:r>
      <w:r w:rsidRPr="002877DE">
        <w:rPr>
          <w:sz w:val="28"/>
          <w:szCs w:val="28"/>
        </w:rPr>
        <w:t>и</w:t>
      </w:r>
      <w:r w:rsidRPr="002877DE">
        <w:rPr>
          <w:sz w:val="28"/>
          <w:szCs w:val="28"/>
        </w:rPr>
        <w:t>онных форм, преобладание м</w:t>
      </w:r>
      <w:r w:rsidRPr="002877DE">
        <w:rPr>
          <w:sz w:val="28"/>
          <w:szCs w:val="28"/>
        </w:rPr>
        <w:t>а</w:t>
      </w:r>
      <w:r w:rsidRPr="002877DE">
        <w:rPr>
          <w:sz w:val="28"/>
          <w:szCs w:val="28"/>
        </w:rPr>
        <w:t xml:space="preserve">лых и средних фирм. </w:t>
      </w:r>
    </w:p>
    <w:p w:rsidR="00AA21E1" w:rsidRPr="002877DE" w:rsidRDefault="00AA21E1" w:rsidP="002877DE">
      <w:pPr>
        <w:spacing w:line="360" w:lineRule="auto"/>
        <w:ind w:firstLine="567"/>
        <w:jc w:val="both"/>
        <w:rPr>
          <w:sz w:val="28"/>
          <w:szCs w:val="28"/>
        </w:rPr>
      </w:pPr>
      <w:r w:rsidRPr="002877DE">
        <w:rPr>
          <w:sz w:val="28"/>
          <w:szCs w:val="28"/>
        </w:rPr>
        <w:t xml:space="preserve">2. </w:t>
      </w:r>
      <w:r w:rsidRPr="002877DE">
        <w:rPr>
          <w:i/>
          <w:sz w:val="28"/>
          <w:szCs w:val="28"/>
        </w:rPr>
        <w:t>Североевропейская модель</w:t>
      </w:r>
      <w:r w:rsidRPr="002877DE">
        <w:rPr>
          <w:sz w:val="28"/>
          <w:szCs w:val="28"/>
        </w:rPr>
        <w:t xml:space="preserve"> (Великобритания, Германия, Финляндия, Скандинавские страны, Нидерланды). Модель во многом схожа с североамер</w:t>
      </w:r>
      <w:r w:rsidRPr="002877DE">
        <w:rPr>
          <w:sz w:val="28"/>
          <w:szCs w:val="28"/>
        </w:rPr>
        <w:t>и</w:t>
      </w:r>
      <w:r w:rsidRPr="002877DE">
        <w:rPr>
          <w:sz w:val="28"/>
          <w:szCs w:val="28"/>
        </w:rPr>
        <w:t xml:space="preserve">канской, для нее также характерна очень высокая доля малых и средних фирм. Однако доля частного сектора в </w:t>
      </w:r>
      <w:r w:rsidR="007651BB" w:rsidRPr="002877DE">
        <w:rPr>
          <w:sz w:val="28"/>
          <w:szCs w:val="28"/>
        </w:rPr>
        <w:t>ВФ</w:t>
      </w:r>
      <w:r w:rsidRPr="002877DE">
        <w:rPr>
          <w:sz w:val="28"/>
          <w:szCs w:val="28"/>
        </w:rPr>
        <w:t xml:space="preserve"> ниже, чем в США и Канаде; соответстве</w:t>
      </w:r>
      <w:r w:rsidRPr="002877DE">
        <w:rPr>
          <w:sz w:val="28"/>
          <w:szCs w:val="28"/>
        </w:rPr>
        <w:t>н</w:t>
      </w:r>
      <w:r w:rsidRPr="002877DE">
        <w:rPr>
          <w:sz w:val="28"/>
          <w:szCs w:val="28"/>
        </w:rPr>
        <w:t>но, выше доля государства. Также данную модель отличает высокая степень межфирменной кооп</w:t>
      </w:r>
      <w:r w:rsidRPr="002877DE">
        <w:rPr>
          <w:sz w:val="28"/>
          <w:szCs w:val="28"/>
        </w:rPr>
        <w:t>е</w:t>
      </w:r>
      <w:r w:rsidRPr="002877DE">
        <w:rPr>
          <w:sz w:val="28"/>
          <w:szCs w:val="28"/>
        </w:rPr>
        <w:t xml:space="preserve">рации. </w:t>
      </w:r>
    </w:p>
    <w:p w:rsidR="00AA21E1" w:rsidRPr="002877DE" w:rsidRDefault="00AA21E1" w:rsidP="002877DE">
      <w:pPr>
        <w:spacing w:line="360" w:lineRule="auto"/>
        <w:ind w:firstLine="567"/>
        <w:jc w:val="both"/>
        <w:rPr>
          <w:sz w:val="28"/>
          <w:szCs w:val="28"/>
        </w:rPr>
      </w:pPr>
      <w:r w:rsidRPr="002877DE">
        <w:rPr>
          <w:sz w:val="28"/>
          <w:szCs w:val="28"/>
        </w:rPr>
        <w:t xml:space="preserve">3. </w:t>
      </w:r>
      <w:r w:rsidRPr="002877DE">
        <w:rPr>
          <w:i/>
          <w:sz w:val="28"/>
          <w:szCs w:val="28"/>
        </w:rPr>
        <w:t>Южноевропейская модель</w:t>
      </w:r>
      <w:r w:rsidRPr="002877DE">
        <w:rPr>
          <w:sz w:val="28"/>
          <w:szCs w:val="28"/>
        </w:rPr>
        <w:t xml:space="preserve"> (Франция, Италия, Испания, Португалия, Греция). К этой же группе можно отнести комплекс Бельгии. Отличительной чертой этой модели является то, что основная доля в </w:t>
      </w:r>
      <w:r w:rsidR="007651BB" w:rsidRPr="002877DE">
        <w:rPr>
          <w:sz w:val="28"/>
          <w:szCs w:val="28"/>
        </w:rPr>
        <w:t xml:space="preserve">ВФ </w:t>
      </w:r>
      <w:r w:rsidRPr="002877DE">
        <w:rPr>
          <w:sz w:val="28"/>
          <w:szCs w:val="28"/>
        </w:rPr>
        <w:t>приходится на разли</w:t>
      </w:r>
      <w:r w:rsidRPr="002877DE">
        <w:rPr>
          <w:sz w:val="28"/>
          <w:szCs w:val="28"/>
        </w:rPr>
        <w:t>ч</w:t>
      </w:r>
      <w:r w:rsidRPr="002877DE">
        <w:rPr>
          <w:sz w:val="28"/>
          <w:szCs w:val="28"/>
        </w:rPr>
        <w:t>ные государственные и муниципальные структ</w:t>
      </w:r>
      <w:r w:rsidRPr="002877DE">
        <w:rPr>
          <w:sz w:val="28"/>
          <w:szCs w:val="28"/>
        </w:rPr>
        <w:t>у</w:t>
      </w:r>
      <w:r w:rsidRPr="002877DE">
        <w:rPr>
          <w:sz w:val="28"/>
          <w:szCs w:val="28"/>
        </w:rPr>
        <w:t xml:space="preserve">ры. </w:t>
      </w:r>
    </w:p>
    <w:p w:rsidR="00AA21E1" w:rsidRPr="002877DE" w:rsidRDefault="00AA21E1" w:rsidP="002877DE">
      <w:pPr>
        <w:spacing w:line="360" w:lineRule="auto"/>
        <w:ind w:firstLine="567"/>
        <w:jc w:val="both"/>
        <w:rPr>
          <w:sz w:val="28"/>
          <w:szCs w:val="28"/>
        </w:rPr>
      </w:pPr>
      <w:r w:rsidRPr="002877DE">
        <w:rPr>
          <w:sz w:val="28"/>
          <w:szCs w:val="28"/>
        </w:rPr>
        <w:t xml:space="preserve">4. </w:t>
      </w:r>
      <w:r w:rsidRPr="002877DE">
        <w:rPr>
          <w:i/>
          <w:sz w:val="28"/>
          <w:szCs w:val="28"/>
        </w:rPr>
        <w:t>Восточноевропейская модель</w:t>
      </w:r>
      <w:r w:rsidRPr="002877DE">
        <w:rPr>
          <w:sz w:val="28"/>
          <w:szCs w:val="28"/>
        </w:rPr>
        <w:t xml:space="preserve"> (Польша, Россия, Беларусь). Характерно: практически полное отсутствие </w:t>
      </w:r>
      <w:r w:rsidR="007651BB" w:rsidRPr="002877DE">
        <w:rPr>
          <w:sz w:val="28"/>
          <w:szCs w:val="28"/>
        </w:rPr>
        <w:t>ВФ</w:t>
      </w:r>
      <w:r w:rsidRPr="002877DE">
        <w:rPr>
          <w:sz w:val="28"/>
          <w:szCs w:val="28"/>
        </w:rPr>
        <w:t xml:space="preserve">, несоблюдение критериев наукоемкости для компаний, входящих в </w:t>
      </w:r>
      <w:r w:rsidR="00376A11" w:rsidRPr="002877DE">
        <w:rPr>
          <w:sz w:val="28"/>
          <w:szCs w:val="28"/>
        </w:rPr>
        <w:t>ИК</w:t>
      </w:r>
      <w:r w:rsidRPr="002877DE">
        <w:rPr>
          <w:sz w:val="28"/>
          <w:szCs w:val="28"/>
        </w:rPr>
        <w:t>, отсутствие тесных связей с промышле</w:t>
      </w:r>
      <w:r w:rsidRPr="002877DE">
        <w:rPr>
          <w:sz w:val="28"/>
          <w:szCs w:val="28"/>
        </w:rPr>
        <w:t>н</w:t>
      </w:r>
      <w:r w:rsidRPr="002877DE">
        <w:rPr>
          <w:sz w:val="28"/>
          <w:szCs w:val="28"/>
        </w:rPr>
        <w:t xml:space="preserve">ностью. </w:t>
      </w:r>
    </w:p>
    <w:p w:rsidR="00AA21E1" w:rsidRPr="002877DE" w:rsidRDefault="00AA21E1" w:rsidP="002877DE">
      <w:pPr>
        <w:spacing w:line="360" w:lineRule="auto"/>
        <w:ind w:firstLine="567"/>
        <w:jc w:val="both"/>
        <w:rPr>
          <w:sz w:val="28"/>
          <w:szCs w:val="28"/>
        </w:rPr>
      </w:pPr>
      <w:r w:rsidRPr="002877DE">
        <w:rPr>
          <w:sz w:val="28"/>
          <w:szCs w:val="28"/>
        </w:rPr>
        <w:t xml:space="preserve">5. </w:t>
      </w:r>
      <w:r w:rsidRPr="002877DE">
        <w:rPr>
          <w:i/>
          <w:sz w:val="28"/>
          <w:szCs w:val="28"/>
        </w:rPr>
        <w:t>Японская модель</w:t>
      </w:r>
      <w:r w:rsidRPr="002877DE">
        <w:rPr>
          <w:sz w:val="28"/>
          <w:szCs w:val="28"/>
        </w:rPr>
        <w:t xml:space="preserve">. Характерным для данной модели является: развитие </w:t>
      </w:r>
      <w:r w:rsidR="00376A11" w:rsidRPr="002877DE">
        <w:rPr>
          <w:sz w:val="28"/>
          <w:szCs w:val="28"/>
        </w:rPr>
        <w:t xml:space="preserve">ИК </w:t>
      </w:r>
      <w:r w:rsidRPr="002877DE">
        <w:rPr>
          <w:sz w:val="28"/>
          <w:szCs w:val="28"/>
        </w:rPr>
        <w:t>организуется «сверху», регулируется и контролируется государством, ф</w:t>
      </w:r>
      <w:r w:rsidRPr="002877DE">
        <w:rPr>
          <w:sz w:val="28"/>
          <w:szCs w:val="28"/>
        </w:rPr>
        <w:t>и</w:t>
      </w:r>
      <w:r w:rsidRPr="002877DE">
        <w:rPr>
          <w:sz w:val="28"/>
          <w:szCs w:val="28"/>
        </w:rPr>
        <w:t xml:space="preserve">нансирование и развитие ведется главным образом из средств государственного и муниципальных бюджетов, </w:t>
      </w:r>
      <w:r w:rsidR="00376A11" w:rsidRPr="002877DE">
        <w:rPr>
          <w:sz w:val="28"/>
          <w:szCs w:val="28"/>
        </w:rPr>
        <w:t xml:space="preserve">ИК </w:t>
      </w:r>
      <w:r w:rsidRPr="002877DE">
        <w:rPr>
          <w:sz w:val="28"/>
          <w:szCs w:val="28"/>
        </w:rPr>
        <w:t>о</w:t>
      </w:r>
      <w:r w:rsidRPr="002877DE">
        <w:rPr>
          <w:sz w:val="28"/>
          <w:szCs w:val="28"/>
        </w:rPr>
        <w:t>т</w:t>
      </w:r>
      <w:r w:rsidRPr="002877DE">
        <w:rPr>
          <w:sz w:val="28"/>
          <w:szCs w:val="28"/>
        </w:rPr>
        <w:t xml:space="preserve">водится важная роль в обеспечении НТП в регионе базирования и социальном развитии общества. </w:t>
      </w:r>
    </w:p>
    <w:p w:rsidR="00AA21E1" w:rsidRPr="002877DE" w:rsidRDefault="00AA21E1" w:rsidP="002877DE">
      <w:pPr>
        <w:spacing w:line="360" w:lineRule="auto"/>
        <w:ind w:firstLine="567"/>
        <w:jc w:val="both"/>
        <w:rPr>
          <w:sz w:val="28"/>
          <w:szCs w:val="28"/>
        </w:rPr>
      </w:pPr>
      <w:r w:rsidRPr="002877DE">
        <w:rPr>
          <w:sz w:val="28"/>
          <w:szCs w:val="28"/>
        </w:rPr>
        <w:t xml:space="preserve">6. </w:t>
      </w:r>
      <w:r w:rsidRPr="002877DE">
        <w:rPr>
          <w:i/>
          <w:sz w:val="28"/>
          <w:szCs w:val="28"/>
        </w:rPr>
        <w:t>Азиатская модель</w:t>
      </w:r>
      <w:r w:rsidRPr="002877DE">
        <w:rPr>
          <w:sz w:val="28"/>
          <w:szCs w:val="28"/>
        </w:rPr>
        <w:t xml:space="preserve"> (Китай, Индия, новые индустриальные страны). И</w:t>
      </w:r>
      <w:r w:rsidR="00376A11" w:rsidRPr="002877DE">
        <w:rPr>
          <w:sz w:val="28"/>
          <w:szCs w:val="28"/>
        </w:rPr>
        <w:t xml:space="preserve">К </w:t>
      </w:r>
      <w:r w:rsidRPr="002877DE">
        <w:rPr>
          <w:sz w:val="28"/>
          <w:szCs w:val="28"/>
        </w:rPr>
        <w:t xml:space="preserve">сосредоточены в </w:t>
      </w:r>
      <w:r w:rsidR="00200EC4" w:rsidRPr="002877DE">
        <w:rPr>
          <w:sz w:val="28"/>
          <w:szCs w:val="28"/>
        </w:rPr>
        <w:t>СЭЗ</w:t>
      </w:r>
      <w:r w:rsidRPr="002877DE">
        <w:rPr>
          <w:sz w:val="28"/>
          <w:szCs w:val="28"/>
        </w:rPr>
        <w:t>, большую роль в их развитии играют иностранные ко</w:t>
      </w:r>
      <w:r w:rsidRPr="002877DE">
        <w:rPr>
          <w:sz w:val="28"/>
          <w:szCs w:val="28"/>
        </w:rPr>
        <w:t>м</w:t>
      </w:r>
      <w:r w:rsidRPr="002877DE">
        <w:rPr>
          <w:sz w:val="28"/>
          <w:szCs w:val="28"/>
        </w:rPr>
        <w:t xml:space="preserve">пании. </w:t>
      </w:r>
    </w:p>
    <w:p w:rsidR="00AA21E1" w:rsidRPr="002877DE" w:rsidRDefault="00AA21E1" w:rsidP="002877DE">
      <w:pPr>
        <w:pStyle w:val="1"/>
        <w:spacing w:line="360" w:lineRule="auto"/>
        <w:ind w:firstLine="567"/>
        <w:jc w:val="center"/>
        <w:rPr>
          <w:rFonts w:ascii="Times New Roman" w:hAnsi="Times New Roman" w:cs="Times New Roman"/>
          <w:sz w:val="28"/>
          <w:szCs w:val="28"/>
        </w:rPr>
      </w:pPr>
      <w:bookmarkStart w:id="6164" w:name="_Toc231353237"/>
      <w:bookmarkStart w:id="6165" w:name="_Toc231355940"/>
      <w:bookmarkStart w:id="6166" w:name="_Toc231356845"/>
      <w:bookmarkStart w:id="6167" w:name="_Toc231357065"/>
      <w:bookmarkStart w:id="6168" w:name="_Toc231363483"/>
      <w:bookmarkStart w:id="6169" w:name="_Toc231364861"/>
      <w:bookmarkStart w:id="6170" w:name="_Toc231366501"/>
      <w:bookmarkStart w:id="6171" w:name="_Toc231373096"/>
      <w:bookmarkStart w:id="6172" w:name="_Toc231373684"/>
      <w:bookmarkStart w:id="6173" w:name="_Toc231459349"/>
      <w:bookmarkStart w:id="6174" w:name="_Toc231460044"/>
      <w:bookmarkStart w:id="6175" w:name="_Toc231460735"/>
      <w:bookmarkStart w:id="6176" w:name="_Toc231460832"/>
      <w:bookmarkStart w:id="6177" w:name="_Toc231461516"/>
      <w:bookmarkStart w:id="6178" w:name="_Toc231561151"/>
      <w:bookmarkStart w:id="6179" w:name="_Toc231913188"/>
      <w:bookmarkStart w:id="6180" w:name="_Toc234321775"/>
      <w:bookmarkStart w:id="6181" w:name="_Toc236198827"/>
      <w:bookmarkStart w:id="6182" w:name="_Toc238837249"/>
      <w:r w:rsidRPr="002877DE">
        <w:rPr>
          <w:rFonts w:ascii="Times New Roman" w:hAnsi="Times New Roman" w:cs="Times New Roman"/>
          <w:sz w:val="28"/>
          <w:szCs w:val="28"/>
        </w:rPr>
        <w:t>15. Инновационная сфера в России</w:t>
      </w:r>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p>
    <w:p w:rsidR="00AA21E1" w:rsidRPr="002877DE" w:rsidRDefault="00AA21E1" w:rsidP="002877DE">
      <w:pPr>
        <w:pStyle w:val="2"/>
        <w:spacing w:line="360" w:lineRule="auto"/>
        <w:ind w:firstLine="567"/>
        <w:jc w:val="both"/>
        <w:rPr>
          <w:rFonts w:ascii="Times New Roman" w:hAnsi="Times New Roman" w:cs="Times New Roman"/>
        </w:rPr>
      </w:pPr>
      <w:bookmarkStart w:id="6183" w:name="_Toc231353238"/>
      <w:bookmarkStart w:id="6184" w:name="_Toc231355941"/>
      <w:bookmarkStart w:id="6185" w:name="_Toc231356846"/>
      <w:bookmarkStart w:id="6186" w:name="_Toc231357066"/>
      <w:bookmarkStart w:id="6187" w:name="_Toc231363484"/>
      <w:bookmarkStart w:id="6188" w:name="_Toc231364862"/>
      <w:bookmarkStart w:id="6189" w:name="_Toc231366502"/>
      <w:bookmarkStart w:id="6190" w:name="_Toc231373097"/>
      <w:bookmarkStart w:id="6191" w:name="_Toc231373685"/>
      <w:bookmarkStart w:id="6192" w:name="_Toc231459350"/>
      <w:bookmarkStart w:id="6193" w:name="_Toc231460045"/>
      <w:bookmarkStart w:id="6194" w:name="_Toc231460736"/>
      <w:bookmarkStart w:id="6195" w:name="_Toc231460833"/>
      <w:bookmarkStart w:id="6196" w:name="_Toc231461517"/>
      <w:bookmarkStart w:id="6197" w:name="_Toc231561152"/>
      <w:bookmarkStart w:id="6198" w:name="_Toc231913189"/>
      <w:bookmarkStart w:id="6199" w:name="_Toc234321776"/>
      <w:bookmarkStart w:id="6200" w:name="_Toc236198828"/>
      <w:bookmarkStart w:id="6201" w:name="_Toc238837250"/>
      <w:r w:rsidRPr="002877DE">
        <w:rPr>
          <w:rFonts w:ascii="Times New Roman" w:hAnsi="Times New Roman" w:cs="Times New Roman"/>
        </w:rPr>
        <w:t>15.1. Состояние инновационной сферы в России</w:t>
      </w:r>
      <w:bookmarkEnd w:id="5983"/>
      <w:bookmarkEnd w:id="5984"/>
      <w:bookmarkEnd w:id="6094"/>
      <w:bookmarkEnd w:id="6095"/>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p>
    <w:p w:rsidR="00607E90" w:rsidRDefault="003A2C14" w:rsidP="002877DE">
      <w:pPr>
        <w:spacing w:line="360" w:lineRule="auto"/>
        <w:ind w:firstLine="567"/>
        <w:jc w:val="both"/>
        <w:rPr>
          <w:sz w:val="28"/>
          <w:szCs w:val="28"/>
        </w:rPr>
      </w:pPr>
      <w:bookmarkStart w:id="6202" w:name="_Toc32126547"/>
      <w:bookmarkStart w:id="6203" w:name="_Toc231291770"/>
      <w:bookmarkStart w:id="6204" w:name="_Toc32126567"/>
      <w:bookmarkStart w:id="6205" w:name="_Toc231291775"/>
      <w:bookmarkStart w:id="6206" w:name="_Toc231305113"/>
      <w:bookmarkStart w:id="6207" w:name="_Toc231305229"/>
      <w:bookmarkStart w:id="6208" w:name="_Toc231353239"/>
      <w:bookmarkStart w:id="6209" w:name="_Toc231355942"/>
      <w:bookmarkStart w:id="6210" w:name="_Toc231356847"/>
      <w:bookmarkStart w:id="6211" w:name="_Toc231357067"/>
      <w:bookmarkStart w:id="6212" w:name="_Toc231363485"/>
      <w:r w:rsidRPr="002877DE">
        <w:rPr>
          <w:sz w:val="28"/>
          <w:szCs w:val="28"/>
        </w:rPr>
        <w:t>В настоящее время, инновационное развитие является, по сути, единстве</w:t>
      </w:r>
      <w:r w:rsidRPr="002877DE">
        <w:rPr>
          <w:sz w:val="28"/>
          <w:szCs w:val="28"/>
        </w:rPr>
        <w:t>н</w:t>
      </w:r>
      <w:r w:rsidRPr="002877DE">
        <w:rPr>
          <w:sz w:val="28"/>
          <w:szCs w:val="28"/>
        </w:rPr>
        <w:t>ной возможностью для России занять в глобальном мировом экономическом пространстве XXI века, подобающее место и сохранить (или восстановить) ст</w:t>
      </w:r>
      <w:r w:rsidRPr="002877DE">
        <w:rPr>
          <w:sz w:val="28"/>
          <w:szCs w:val="28"/>
        </w:rPr>
        <w:t>а</w:t>
      </w:r>
      <w:r w:rsidRPr="002877DE">
        <w:rPr>
          <w:sz w:val="28"/>
          <w:szCs w:val="28"/>
        </w:rPr>
        <w:t>тус Великой держ</w:t>
      </w:r>
      <w:r w:rsidRPr="002877DE">
        <w:rPr>
          <w:sz w:val="28"/>
          <w:szCs w:val="28"/>
        </w:rPr>
        <w:t>а</w:t>
      </w:r>
      <w:r>
        <w:rPr>
          <w:sz w:val="28"/>
          <w:szCs w:val="28"/>
        </w:rPr>
        <w:t xml:space="preserve">вы. </w:t>
      </w:r>
      <w:r w:rsidRPr="002877DE">
        <w:rPr>
          <w:sz w:val="28"/>
          <w:szCs w:val="28"/>
        </w:rPr>
        <w:t>Необходимо перейти от топливно-сырьевой ориентации экономики к ее инновационному развитию, стимулируя использование резул</w:t>
      </w:r>
      <w:r w:rsidRPr="002877DE">
        <w:rPr>
          <w:sz w:val="28"/>
          <w:szCs w:val="28"/>
        </w:rPr>
        <w:t>ь</w:t>
      </w:r>
      <w:r w:rsidRPr="002877DE">
        <w:rPr>
          <w:sz w:val="28"/>
          <w:szCs w:val="28"/>
        </w:rPr>
        <w:t>татов научных исследований, интеллектуальной деятельн</w:t>
      </w:r>
      <w:r w:rsidRPr="002877DE">
        <w:rPr>
          <w:sz w:val="28"/>
          <w:szCs w:val="28"/>
        </w:rPr>
        <w:t>о</w:t>
      </w:r>
      <w:r w:rsidRPr="002877DE">
        <w:rPr>
          <w:sz w:val="28"/>
          <w:szCs w:val="28"/>
        </w:rPr>
        <w:t>сти</w:t>
      </w:r>
      <w:r>
        <w:rPr>
          <w:sz w:val="28"/>
          <w:szCs w:val="28"/>
        </w:rPr>
        <w:t xml:space="preserve">. </w:t>
      </w:r>
    </w:p>
    <w:p w:rsidR="00607E90" w:rsidRDefault="00AA21E1" w:rsidP="002877DE">
      <w:pPr>
        <w:spacing w:line="360" w:lineRule="auto"/>
        <w:ind w:firstLine="567"/>
        <w:jc w:val="both"/>
        <w:rPr>
          <w:b/>
          <w:i/>
          <w:sz w:val="28"/>
          <w:szCs w:val="28"/>
        </w:rPr>
      </w:pPr>
      <w:bookmarkStart w:id="6213" w:name="_Toc32126548"/>
      <w:bookmarkStart w:id="6214" w:name="_Toc231291771"/>
      <w:bookmarkStart w:id="6215" w:name="_Toc32126546"/>
      <w:bookmarkStart w:id="6216" w:name="_Toc231291769"/>
      <w:bookmarkEnd w:id="6202"/>
      <w:bookmarkEnd w:id="6203"/>
      <w:bookmarkEnd w:id="6204"/>
      <w:bookmarkEnd w:id="6205"/>
      <w:bookmarkEnd w:id="6206"/>
      <w:bookmarkEnd w:id="6207"/>
      <w:bookmarkEnd w:id="6208"/>
      <w:bookmarkEnd w:id="6209"/>
      <w:bookmarkEnd w:id="6210"/>
      <w:bookmarkEnd w:id="6211"/>
      <w:bookmarkEnd w:id="6212"/>
      <w:r w:rsidRPr="002877DE">
        <w:rPr>
          <w:sz w:val="28"/>
          <w:szCs w:val="28"/>
        </w:rPr>
        <w:t>Место России в мировых инновационных процессах пока неадекватно имеющемуся в стране интеллектуальному и образовательному потенциалу</w:t>
      </w:r>
      <w:r w:rsidRPr="002877DE">
        <w:rPr>
          <w:rStyle w:val="a9"/>
          <w:bCs/>
          <w:iCs/>
          <w:sz w:val="28"/>
          <w:szCs w:val="28"/>
          <w:vertAlign w:val="superscript"/>
        </w:rPr>
        <w:footnoteReference w:id="2"/>
      </w:r>
      <w:r w:rsidRPr="002877DE">
        <w:rPr>
          <w:sz w:val="28"/>
          <w:szCs w:val="28"/>
        </w:rPr>
        <w:t>. Р</w:t>
      </w:r>
      <w:r w:rsidRPr="002877DE">
        <w:rPr>
          <w:sz w:val="28"/>
          <w:szCs w:val="28"/>
        </w:rPr>
        <w:t>е</w:t>
      </w:r>
      <w:r w:rsidRPr="002877DE">
        <w:rPr>
          <w:sz w:val="28"/>
          <w:szCs w:val="28"/>
        </w:rPr>
        <w:t>зультаты исследований ВЭФ показывают, что, несмотря на то, что за период 2002-2008 гг. по индексу конкурентоспособности Россия улучшила свое пол</w:t>
      </w:r>
      <w:r w:rsidRPr="002877DE">
        <w:rPr>
          <w:sz w:val="28"/>
          <w:szCs w:val="28"/>
        </w:rPr>
        <w:t>о</w:t>
      </w:r>
      <w:r w:rsidRPr="002877DE">
        <w:rPr>
          <w:sz w:val="28"/>
          <w:szCs w:val="28"/>
        </w:rPr>
        <w:t>жение и переместилась с 64-го на 51-е место, ее индекс темпов внедрения н</w:t>
      </w:r>
      <w:r w:rsidRPr="002877DE">
        <w:rPr>
          <w:sz w:val="28"/>
          <w:szCs w:val="28"/>
        </w:rPr>
        <w:t>о</w:t>
      </w:r>
      <w:r w:rsidRPr="002877DE">
        <w:rPr>
          <w:sz w:val="28"/>
          <w:szCs w:val="28"/>
        </w:rPr>
        <w:t>вых информационных технологий понизился с 66-го на 74-е м</w:t>
      </w:r>
      <w:r w:rsidRPr="002877DE">
        <w:rPr>
          <w:sz w:val="28"/>
          <w:szCs w:val="28"/>
        </w:rPr>
        <w:t>е</w:t>
      </w:r>
      <w:r w:rsidRPr="002877DE">
        <w:rPr>
          <w:sz w:val="28"/>
          <w:szCs w:val="28"/>
        </w:rPr>
        <w:t>сто.</w:t>
      </w:r>
      <w:r w:rsidRPr="002877DE">
        <w:rPr>
          <w:b/>
          <w:i/>
          <w:sz w:val="28"/>
          <w:szCs w:val="28"/>
        </w:rPr>
        <w:t xml:space="preserve"> </w:t>
      </w:r>
    </w:p>
    <w:p w:rsidR="00AA21E1" w:rsidRPr="002877DE" w:rsidRDefault="00AA21E1" w:rsidP="002877DE">
      <w:pPr>
        <w:spacing w:line="360" w:lineRule="auto"/>
        <w:ind w:firstLine="567"/>
        <w:jc w:val="both"/>
        <w:rPr>
          <w:sz w:val="28"/>
          <w:szCs w:val="28"/>
        </w:rPr>
      </w:pPr>
      <w:r w:rsidRPr="002877DE">
        <w:rPr>
          <w:bCs/>
          <w:iCs/>
          <w:sz w:val="28"/>
          <w:szCs w:val="28"/>
        </w:rPr>
        <w:t>Стратегия</w:t>
      </w:r>
      <w:r w:rsidRPr="002877DE">
        <w:rPr>
          <w:rStyle w:val="a9"/>
          <w:bCs/>
          <w:iCs/>
          <w:sz w:val="28"/>
          <w:szCs w:val="28"/>
          <w:vertAlign w:val="superscript"/>
        </w:rPr>
        <w:footnoteReference w:id="3"/>
      </w:r>
      <w:r w:rsidRPr="002877DE">
        <w:rPr>
          <w:bCs/>
          <w:iCs/>
          <w:sz w:val="28"/>
          <w:szCs w:val="28"/>
        </w:rPr>
        <w:t xml:space="preserve"> развития науки и инноваций в РФ на период до 2015 г.</w:t>
      </w:r>
      <w:r w:rsidRPr="002877DE">
        <w:rPr>
          <w:b/>
          <w:bCs/>
          <w:i/>
          <w:iCs/>
          <w:sz w:val="28"/>
          <w:szCs w:val="28"/>
        </w:rPr>
        <w:t xml:space="preserve"> </w:t>
      </w:r>
      <w:r w:rsidRPr="002877DE">
        <w:rPr>
          <w:sz w:val="28"/>
          <w:szCs w:val="28"/>
        </w:rPr>
        <w:t>конст</w:t>
      </w:r>
      <w:r w:rsidRPr="002877DE">
        <w:rPr>
          <w:sz w:val="28"/>
          <w:szCs w:val="28"/>
        </w:rPr>
        <w:t>а</w:t>
      </w:r>
      <w:r w:rsidRPr="002877DE">
        <w:rPr>
          <w:sz w:val="28"/>
          <w:szCs w:val="28"/>
        </w:rPr>
        <w:t xml:space="preserve">тирует, что основная системная проблема российской экономики заключается </w:t>
      </w:r>
      <w:r w:rsidRPr="002877DE">
        <w:rPr>
          <w:bCs/>
          <w:sz w:val="28"/>
          <w:szCs w:val="28"/>
        </w:rPr>
        <w:t>в</w:t>
      </w:r>
      <w:r w:rsidRPr="002877DE">
        <w:rPr>
          <w:b/>
          <w:bCs/>
          <w:sz w:val="28"/>
          <w:szCs w:val="28"/>
        </w:rPr>
        <w:t xml:space="preserve"> </w:t>
      </w:r>
      <w:r w:rsidRPr="002877DE">
        <w:rPr>
          <w:sz w:val="28"/>
          <w:szCs w:val="28"/>
        </w:rPr>
        <w:t>том, что «темпы развития и структура российского сектора исследований и ра</w:t>
      </w:r>
      <w:r w:rsidRPr="002877DE">
        <w:rPr>
          <w:sz w:val="28"/>
          <w:szCs w:val="28"/>
        </w:rPr>
        <w:t>з</w:t>
      </w:r>
      <w:r w:rsidRPr="002877DE">
        <w:rPr>
          <w:sz w:val="28"/>
          <w:szCs w:val="28"/>
        </w:rPr>
        <w:t xml:space="preserve">работок не </w:t>
      </w:r>
      <w:r w:rsidRPr="002877DE">
        <w:rPr>
          <w:bCs/>
          <w:sz w:val="28"/>
          <w:szCs w:val="28"/>
        </w:rPr>
        <w:t>в</w:t>
      </w:r>
      <w:r w:rsidRPr="002877DE">
        <w:rPr>
          <w:b/>
          <w:bCs/>
          <w:sz w:val="28"/>
          <w:szCs w:val="28"/>
        </w:rPr>
        <w:t xml:space="preserve"> </w:t>
      </w:r>
      <w:r w:rsidRPr="002877DE">
        <w:rPr>
          <w:sz w:val="28"/>
          <w:szCs w:val="28"/>
        </w:rPr>
        <w:t>полной мере отвечают потребностям системы обеспечения наци</w:t>
      </w:r>
      <w:r w:rsidRPr="002877DE">
        <w:rPr>
          <w:sz w:val="28"/>
          <w:szCs w:val="28"/>
        </w:rPr>
        <w:t>о</w:t>
      </w:r>
      <w:r w:rsidRPr="002877DE">
        <w:rPr>
          <w:sz w:val="28"/>
          <w:szCs w:val="28"/>
        </w:rPr>
        <w:t>нальной безопасности и растущему спросу со стороны ряда сегментов пре</w:t>
      </w:r>
      <w:r w:rsidRPr="002877DE">
        <w:rPr>
          <w:sz w:val="28"/>
          <w:szCs w:val="28"/>
        </w:rPr>
        <w:t>д</w:t>
      </w:r>
      <w:r w:rsidRPr="002877DE">
        <w:rPr>
          <w:sz w:val="28"/>
          <w:szCs w:val="28"/>
        </w:rPr>
        <w:t>принимательского сектора на передовые технологии. При этом предлагаемые российским сектором исследований и разработок отдельные научные результ</w:t>
      </w:r>
      <w:r w:rsidRPr="002877DE">
        <w:rPr>
          <w:sz w:val="28"/>
          <w:szCs w:val="28"/>
        </w:rPr>
        <w:t>а</w:t>
      </w:r>
      <w:r w:rsidRPr="002877DE">
        <w:rPr>
          <w:sz w:val="28"/>
          <w:szCs w:val="28"/>
        </w:rPr>
        <w:t>ты мирового уровня не находят применения в российской экономике ввиду н</w:t>
      </w:r>
      <w:r w:rsidRPr="002877DE">
        <w:rPr>
          <w:sz w:val="28"/>
          <w:szCs w:val="28"/>
        </w:rPr>
        <w:t>е</w:t>
      </w:r>
      <w:r w:rsidRPr="002877DE">
        <w:rPr>
          <w:sz w:val="28"/>
          <w:szCs w:val="28"/>
        </w:rPr>
        <w:t xml:space="preserve">сбалансированности </w:t>
      </w:r>
      <w:r w:rsidR="00376A11" w:rsidRPr="002877DE">
        <w:rPr>
          <w:sz w:val="28"/>
          <w:szCs w:val="28"/>
        </w:rPr>
        <w:t xml:space="preserve">НИС, а </w:t>
      </w:r>
      <w:r w:rsidRPr="002877DE">
        <w:rPr>
          <w:sz w:val="28"/>
          <w:szCs w:val="28"/>
        </w:rPr>
        <w:t>также вследствие общей низкой восприимчивости к инновациям российского предпринимательского се</w:t>
      </w:r>
      <w:r w:rsidRPr="002877DE">
        <w:rPr>
          <w:sz w:val="28"/>
          <w:szCs w:val="28"/>
        </w:rPr>
        <w:t>к</w:t>
      </w:r>
      <w:r w:rsidRPr="002877DE">
        <w:rPr>
          <w:sz w:val="28"/>
          <w:szCs w:val="28"/>
        </w:rPr>
        <w:t>тора».</w:t>
      </w:r>
    </w:p>
    <w:p w:rsidR="00AA21E1" w:rsidRPr="002877DE" w:rsidRDefault="00AA21E1" w:rsidP="002877DE">
      <w:pPr>
        <w:spacing w:line="360" w:lineRule="auto"/>
        <w:ind w:firstLine="567"/>
        <w:jc w:val="both"/>
        <w:rPr>
          <w:sz w:val="28"/>
          <w:szCs w:val="28"/>
        </w:rPr>
      </w:pPr>
      <w:bookmarkStart w:id="6217" w:name="_Toc32126554"/>
      <w:bookmarkStart w:id="6218" w:name="_Toc231291773"/>
      <w:r w:rsidRPr="002877DE">
        <w:rPr>
          <w:sz w:val="28"/>
          <w:szCs w:val="28"/>
        </w:rPr>
        <w:t>Специфика сложившейся ситуации заключается в том, что в стране имею</w:t>
      </w:r>
      <w:r w:rsidRPr="002877DE">
        <w:rPr>
          <w:sz w:val="28"/>
          <w:szCs w:val="28"/>
        </w:rPr>
        <w:t>т</w:t>
      </w:r>
      <w:r w:rsidRPr="002877DE">
        <w:rPr>
          <w:sz w:val="28"/>
          <w:szCs w:val="28"/>
        </w:rPr>
        <w:t>ся значительные фундаментальные и технологические заделы, уникальная н</w:t>
      </w:r>
      <w:r w:rsidRPr="002877DE">
        <w:rPr>
          <w:sz w:val="28"/>
          <w:szCs w:val="28"/>
        </w:rPr>
        <w:t>а</w:t>
      </w:r>
      <w:r w:rsidRPr="002877DE">
        <w:rPr>
          <w:sz w:val="28"/>
          <w:szCs w:val="28"/>
        </w:rPr>
        <w:t>учно-производственная база и высококвалифицированные кадры. В то же время крайне слаба ориентация этого инновационного потенциала на реализацию н</w:t>
      </w:r>
      <w:r w:rsidRPr="002877DE">
        <w:rPr>
          <w:sz w:val="28"/>
          <w:szCs w:val="28"/>
        </w:rPr>
        <w:t>а</w:t>
      </w:r>
      <w:r w:rsidRPr="002877DE">
        <w:rPr>
          <w:sz w:val="28"/>
          <w:szCs w:val="28"/>
        </w:rPr>
        <w:t>учных достижений в производстве и других сферах деятельн</w:t>
      </w:r>
      <w:r w:rsidRPr="002877DE">
        <w:rPr>
          <w:sz w:val="28"/>
          <w:szCs w:val="28"/>
        </w:rPr>
        <w:t>о</w:t>
      </w:r>
      <w:r w:rsidRPr="002877DE">
        <w:rPr>
          <w:sz w:val="28"/>
          <w:szCs w:val="28"/>
        </w:rPr>
        <w:t xml:space="preserve">сти. </w:t>
      </w:r>
    </w:p>
    <w:p w:rsidR="00AA21E1" w:rsidRPr="002877DE" w:rsidRDefault="00AA21E1" w:rsidP="002877DE">
      <w:pPr>
        <w:spacing w:line="360" w:lineRule="auto"/>
        <w:ind w:firstLine="567"/>
        <w:jc w:val="both"/>
        <w:rPr>
          <w:sz w:val="28"/>
          <w:szCs w:val="28"/>
        </w:rPr>
      </w:pPr>
      <w:r w:rsidRPr="002877DE">
        <w:rPr>
          <w:sz w:val="28"/>
          <w:szCs w:val="28"/>
        </w:rPr>
        <w:t>Основные трудности в реализации инновационного потенциала связаны с нехваткой собственных средств у организаций, ограниченностью бюджетного и внебюджетного финансирования, в том числе заемных и привлеченных средств. Спад производства почти во всех отраслях промышленности, постоянный д</w:t>
      </w:r>
      <w:r w:rsidRPr="002877DE">
        <w:rPr>
          <w:sz w:val="28"/>
          <w:szCs w:val="28"/>
        </w:rPr>
        <w:t>е</w:t>
      </w:r>
      <w:r w:rsidRPr="002877DE">
        <w:rPr>
          <w:sz w:val="28"/>
          <w:szCs w:val="28"/>
        </w:rPr>
        <w:t>фицит денежных средств у организаций не оставляют ресурсов для инновац</w:t>
      </w:r>
      <w:r w:rsidRPr="002877DE">
        <w:rPr>
          <w:sz w:val="28"/>
          <w:szCs w:val="28"/>
        </w:rPr>
        <w:t>и</w:t>
      </w:r>
      <w:r w:rsidRPr="002877DE">
        <w:rPr>
          <w:sz w:val="28"/>
          <w:szCs w:val="28"/>
        </w:rPr>
        <w:t xml:space="preserve">онной деятельности. </w:t>
      </w:r>
      <w:r w:rsidR="00607E90">
        <w:rPr>
          <w:sz w:val="28"/>
          <w:szCs w:val="28"/>
        </w:rPr>
        <w:t xml:space="preserve">  </w:t>
      </w:r>
      <w:r w:rsidRPr="002877DE">
        <w:rPr>
          <w:sz w:val="28"/>
          <w:szCs w:val="28"/>
        </w:rPr>
        <w:t>Дефицит средств является главным, но не единственным отрицательным фактором инновационной активности. Научно-технические разработки далеко не всегда становятся инновац</w:t>
      </w:r>
      <w:r w:rsidRPr="002877DE">
        <w:rPr>
          <w:sz w:val="28"/>
          <w:szCs w:val="28"/>
        </w:rPr>
        <w:t>и</w:t>
      </w:r>
      <w:r w:rsidRPr="002877DE">
        <w:rPr>
          <w:sz w:val="28"/>
          <w:szCs w:val="28"/>
        </w:rPr>
        <w:t xml:space="preserve">онным продуктом, готовым для производства и эффективной реализации. Существуют проблемы правового и организационного порядка в охране и передаче </w:t>
      </w:r>
      <w:r w:rsidR="001770BB" w:rsidRPr="002877DE">
        <w:rPr>
          <w:sz w:val="28"/>
          <w:szCs w:val="28"/>
        </w:rPr>
        <w:t>ИС</w:t>
      </w:r>
      <w:r w:rsidRPr="002877DE">
        <w:rPr>
          <w:sz w:val="28"/>
          <w:szCs w:val="28"/>
        </w:rPr>
        <w:t>, сертификации инновац</w:t>
      </w:r>
      <w:r w:rsidRPr="002877DE">
        <w:rPr>
          <w:sz w:val="28"/>
          <w:szCs w:val="28"/>
        </w:rPr>
        <w:t>и</w:t>
      </w:r>
      <w:r w:rsidRPr="002877DE">
        <w:rPr>
          <w:sz w:val="28"/>
          <w:szCs w:val="28"/>
        </w:rPr>
        <w:t>онной продукции. Повышенного внимания и существенного совершенствов</w:t>
      </w:r>
      <w:r w:rsidRPr="002877DE">
        <w:rPr>
          <w:sz w:val="28"/>
          <w:szCs w:val="28"/>
        </w:rPr>
        <w:t>а</w:t>
      </w:r>
      <w:r w:rsidRPr="002877DE">
        <w:rPr>
          <w:sz w:val="28"/>
          <w:szCs w:val="28"/>
        </w:rPr>
        <w:t>ния заслуживает инвестиционный механизм инновационной деятельн</w:t>
      </w:r>
      <w:r w:rsidRPr="002877DE">
        <w:rPr>
          <w:sz w:val="28"/>
          <w:szCs w:val="28"/>
        </w:rPr>
        <w:t>о</w:t>
      </w:r>
      <w:r w:rsidRPr="002877DE">
        <w:rPr>
          <w:sz w:val="28"/>
          <w:szCs w:val="28"/>
        </w:rPr>
        <w:t xml:space="preserve">сти. </w:t>
      </w:r>
    </w:p>
    <w:p w:rsidR="00AA21E1" w:rsidRPr="002877DE" w:rsidRDefault="00AA21E1" w:rsidP="002877DE">
      <w:pPr>
        <w:spacing w:line="360" w:lineRule="auto"/>
        <w:ind w:firstLine="567"/>
        <w:jc w:val="both"/>
        <w:rPr>
          <w:sz w:val="28"/>
          <w:szCs w:val="28"/>
        </w:rPr>
      </w:pPr>
      <w:r w:rsidRPr="002877DE">
        <w:rPr>
          <w:sz w:val="28"/>
          <w:szCs w:val="28"/>
        </w:rPr>
        <w:t xml:space="preserve">Особый режим для реализации инноваций, страхование рисков, </w:t>
      </w:r>
      <w:r w:rsidR="007651BB" w:rsidRPr="002877DE">
        <w:rPr>
          <w:sz w:val="28"/>
          <w:szCs w:val="28"/>
        </w:rPr>
        <w:t>ВФ</w:t>
      </w:r>
      <w:r w:rsidRPr="002877DE">
        <w:rPr>
          <w:sz w:val="28"/>
          <w:szCs w:val="28"/>
        </w:rPr>
        <w:t>, инн</w:t>
      </w:r>
      <w:r w:rsidRPr="002877DE">
        <w:rPr>
          <w:sz w:val="28"/>
          <w:szCs w:val="28"/>
        </w:rPr>
        <w:t>о</w:t>
      </w:r>
      <w:r w:rsidRPr="002877DE">
        <w:rPr>
          <w:sz w:val="28"/>
          <w:szCs w:val="28"/>
        </w:rPr>
        <w:t>вационная инфраструктура – это те необходимые условия, без которых нельзя обеспечить инновационный прорыв как государственных организаций, так и организаций других форм собс</w:t>
      </w:r>
      <w:r w:rsidRPr="002877DE">
        <w:rPr>
          <w:sz w:val="28"/>
          <w:szCs w:val="28"/>
        </w:rPr>
        <w:t>т</w:t>
      </w:r>
      <w:r w:rsidRPr="002877DE">
        <w:rPr>
          <w:sz w:val="28"/>
          <w:szCs w:val="28"/>
        </w:rPr>
        <w:t xml:space="preserve">венности. </w:t>
      </w:r>
    </w:p>
    <w:p w:rsidR="00607E90" w:rsidRDefault="00AA21E1" w:rsidP="002877DE">
      <w:pPr>
        <w:spacing w:line="360" w:lineRule="auto"/>
        <w:ind w:firstLine="567"/>
        <w:jc w:val="both"/>
        <w:rPr>
          <w:sz w:val="28"/>
          <w:szCs w:val="28"/>
        </w:rPr>
      </w:pPr>
      <w:r w:rsidRPr="002877DE">
        <w:rPr>
          <w:sz w:val="28"/>
          <w:szCs w:val="28"/>
        </w:rPr>
        <w:t>Последние пятнадцать лет мы сталкивались с постоянным технологич</w:t>
      </w:r>
      <w:r w:rsidRPr="002877DE">
        <w:rPr>
          <w:sz w:val="28"/>
          <w:szCs w:val="28"/>
        </w:rPr>
        <w:t>е</w:t>
      </w:r>
      <w:r w:rsidRPr="002877DE">
        <w:rPr>
          <w:sz w:val="28"/>
          <w:szCs w:val="28"/>
        </w:rPr>
        <w:t>ским упрощением нашей экономики, снижением веса наукоемких отраслей, о</w:t>
      </w:r>
      <w:r w:rsidRPr="002877DE">
        <w:rPr>
          <w:sz w:val="28"/>
          <w:szCs w:val="28"/>
        </w:rPr>
        <w:t>т</w:t>
      </w:r>
      <w:r w:rsidRPr="002877DE">
        <w:rPr>
          <w:sz w:val="28"/>
          <w:szCs w:val="28"/>
        </w:rPr>
        <w:t>раслей высоких переделов. В России разорвана цепочка образования научной инновации в промышленности, есть только отдельные ее фрагменты. И в р</w:t>
      </w:r>
      <w:r w:rsidRPr="002877DE">
        <w:rPr>
          <w:sz w:val="28"/>
          <w:szCs w:val="28"/>
        </w:rPr>
        <w:t>е</w:t>
      </w:r>
      <w:r w:rsidRPr="002877DE">
        <w:rPr>
          <w:sz w:val="28"/>
          <w:szCs w:val="28"/>
        </w:rPr>
        <w:t>зультате реальный сектор, в котором, собственно, генерируется прибыль, и происходят реальные накопления финансовой мощи, не получает сигналов из будущего. И ориентируется в своих сценариях развития исключительно на эк</w:t>
      </w:r>
      <w:r w:rsidRPr="002877DE">
        <w:rPr>
          <w:sz w:val="28"/>
          <w:szCs w:val="28"/>
        </w:rPr>
        <w:t>с</w:t>
      </w:r>
      <w:r w:rsidRPr="002877DE">
        <w:rPr>
          <w:sz w:val="28"/>
          <w:szCs w:val="28"/>
        </w:rPr>
        <w:t>траполяцию сиюминутного конъюнктурного состояния. Сильно разорваны межотраслевые инновационные связи. Отраслевая наука, которая худо-бедно просуществовала до конца 80-х, сейчас чувствует себя очень плохо. Модерн</w:t>
      </w:r>
      <w:r w:rsidRPr="002877DE">
        <w:rPr>
          <w:sz w:val="28"/>
          <w:szCs w:val="28"/>
        </w:rPr>
        <w:t>и</w:t>
      </w:r>
      <w:r w:rsidRPr="002877DE">
        <w:rPr>
          <w:sz w:val="28"/>
          <w:szCs w:val="28"/>
        </w:rPr>
        <w:t>зационный спрос, который созрел в очень многих отраслях – от энергетики до металлургии, этот спрос питает своими деньгами чужие инновационные сист</w:t>
      </w:r>
      <w:r w:rsidRPr="002877DE">
        <w:rPr>
          <w:sz w:val="28"/>
          <w:szCs w:val="28"/>
        </w:rPr>
        <w:t>е</w:t>
      </w:r>
      <w:r w:rsidRPr="002877DE">
        <w:rPr>
          <w:sz w:val="28"/>
          <w:szCs w:val="28"/>
        </w:rPr>
        <w:t>мы. Мы видим, что эти островки инновации – отдельные разрозненные колле</w:t>
      </w:r>
      <w:r w:rsidRPr="002877DE">
        <w:rPr>
          <w:sz w:val="28"/>
          <w:szCs w:val="28"/>
        </w:rPr>
        <w:t>к</w:t>
      </w:r>
      <w:r w:rsidRPr="002877DE">
        <w:rPr>
          <w:sz w:val="28"/>
          <w:szCs w:val="28"/>
        </w:rPr>
        <w:t>тивы, малые компании, вынуждены встраиваться в чужие бизнес-схемы</w:t>
      </w:r>
      <w:r w:rsidR="003A2C14">
        <w:rPr>
          <w:sz w:val="28"/>
          <w:szCs w:val="28"/>
        </w:rPr>
        <w:t>.</w:t>
      </w:r>
    </w:p>
    <w:p w:rsidR="00607E90" w:rsidRDefault="00AA21E1" w:rsidP="002877DE">
      <w:pPr>
        <w:spacing w:line="360" w:lineRule="auto"/>
        <w:ind w:firstLine="567"/>
        <w:jc w:val="both"/>
        <w:rPr>
          <w:sz w:val="28"/>
          <w:szCs w:val="28"/>
        </w:rPr>
      </w:pPr>
      <w:r w:rsidRPr="002877DE">
        <w:rPr>
          <w:sz w:val="28"/>
          <w:szCs w:val="28"/>
        </w:rPr>
        <w:t>В инновационной сфере создается наибольшая прибавочная стоимость, п</w:t>
      </w:r>
      <w:r w:rsidRPr="002877DE">
        <w:rPr>
          <w:sz w:val="28"/>
          <w:szCs w:val="28"/>
        </w:rPr>
        <w:t>о</w:t>
      </w:r>
      <w:r w:rsidRPr="002877DE">
        <w:rPr>
          <w:sz w:val="28"/>
          <w:szCs w:val="28"/>
        </w:rPr>
        <w:t xml:space="preserve">этому Запад отнюдь не проводит в отношении России политику наибольшего благоприятствования, он </w:t>
      </w:r>
      <w:r w:rsidRPr="002877DE">
        <w:rPr>
          <w:bCs/>
          <w:sz w:val="28"/>
          <w:szCs w:val="28"/>
        </w:rPr>
        <w:t>не намерен делиться</w:t>
      </w:r>
      <w:r w:rsidRPr="002877DE">
        <w:rPr>
          <w:sz w:val="28"/>
          <w:szCs w:val="28"/>
        </w:rPr>
        <w:t xml:space="preserve"> с нашей страной новейшими те</w:t>
      </w:r>
      <w:r w:rsidRPr="002877DE">
        <w:rPr>
          <w:sz w:val="28"/>
          <w:szCs w:val="28"/>
        </w:rPr>
        <w:t>х</w:t>
      </w:r>
      <w:r w:rsidRPr="002877DE">
        <w:rPr>
          <w:sz w:val="28"/>
          <w:szCs w:val="28"/>
        </w:rPr>
        <w:t xml:space="preserve">нологиями и не будет этого делать. Преодоление этих ограничений является политической задачей. </w:t>
      </w:r>
    </w:p>
    <w:p w:rsidR="00AA21E1" w:rsidRPr="002877DE" w:rsidRDefault="00AA21E1" w:rsidP="002877DE">
      <w:pPr>
        <w:spacing w:line="360" w:lineRule="auto"/>
        <w:ind w:firstLine="567"/>
        <w:jc w:val="both"/>
        <w:rPr>
          <w:sz w:val="28"/>
          <w:szCs w:val="28"/>
        </w:rPr>
      </w:pPr>
      <w:r w:rsidRPr="002877DE">
        <w:rPr>
          <w:sz w:val="28"/>
          <w:szCs w:val="28"/>
        </w:rPr>
        <w:t>Российские разработчики новой техники имеют мало опыта деятельности в конкурентной рыночной среде и на этом сильно проигрывают. В развитых странах социально-экономическая структура инновационного процесса вкл</w:t>
      </w:r>
      <w:r w:rsidRPr="002877DE">
        <w:rPr>
          <w:sz w:val="28"/>
          <w:szCs w:val="28"/>
        </w:rPr>
        <w:t>ю</w:t>
      </w:r>
      <w:r w:rsidRPr="002877DE">
        <w:rPr>
          <w:sz w:val="28"/>
          <w:szCs w:val="28"/>
        </w:rPr>
        <w:t>чает в себя организации, которые обеспечивают решение возникающих пр</w:t>
      </w:r>
      <w:r w:rsidRPr="002877DE">
        <w:rPr>
          <w:sz w:val="28"/>
          <w:szCs w:val="28"/>
        </w:rPr>
        <w:t>о</w:t>
      </w:r>
      <w:r w:rsidRPr="002877DE">
        <w:rPr>
          <w:sz w:val="28"/>
          <w:szCs w:val="28"/>
        </w:rPr>
        <w:t xml:space="preserve">блем, а также консультации, изучение технологического рынка и т. д. </w:t>
      </w:r>
      <w:r w:rsidRPr="002877DE">
        <w:rPr>
          <w:bCs/>
          <w:sz w:val="28"/>
          <w:szCs w:val="28"/>
        </w:rPr>
        <w:t>Без так</w:t>
      </w:r>
      <w:r w:rsidRPr="002877DE">
        <w:rPr>
          <w:bCs/>
          <w:sz w:val="28"/>
          <w:szCs w:val="28"/>
        </w:rPr>
        <w:t>о</w:t>
      </w:r>
      <w:r w:rsidRPr="002877DE">
        <w:rPr>
          <w:bCs/>
          <w:sz w:val="28"/>
          <w:szCs w:val="28"/>
        </w:rPr>
        <w:t>го рода служб</w:t>
      </w:r>
      <w:r w:rsidRPr="002877DE">
        <w:rPr>
          <w:sz w:val="28"/>
          <w:szCs w:val="28"/>
        </w:rPr>
        <w:t xml:space="preserve"> России будет трудно продавать свои разработки на междунаро</w:t>
      </w:r>
      <w:r w:rsidRPr="002877DE">
        <w:rPr>
          <w:sz w:val="28"/>
          <w:szCs w:val="28"/>
        </w:rPr>
        <w:t>д</w:t>
      </w:r>
      <w:r w:rsidRPr="002877DE">
        <w:rPr>
          <w:sz w:val="28"/>
          <w:szCs w:val="28"/>
        </w:rPr>
        <w:t>ных рынках и покупать именно то, что относиться к новейшим технологич</w:t>
      </w:r>
      <w:r w:rsidRPr="002877DE">
        <w:rPr>
          <w:sz w:val="28"/>
          <w:szCs w:val="28"/>
        </w:rPr>
        <w:t>е</w:t>
      </w:r>
      <w:r w:rsidRPr="002877DE">
        <w:rPr>
          <w:sz w:val="28"/>
          <w:szCs w:val="28"/>
        </w:rPr>
        <w:t>ским достиж</w:t>
      </w:r>
      <w:r w:rsidRPr="002877DE">
        <w:rPr>
          <w:sz w:val="28"/>
          <w:szCs w:val="28"/>
        </w:rPr>
        <w:t>е</w:t>
      </w:r>
      <w:r w:rsidRPr="002877DE">
        <w:rPr>
          <w:sz w:val="28"/>
          <w:szCs w:val="28"/>
        </w:rPr>
        <w:t>ниям западной науки.</w:t>
      </w:r>
    </w:p>
    <w:p w:rsidR="00AA21E1" w:rsidRPr="002877DE" w:rsidRDefault="00AA21E1" w:rsidP="002877DE">
      <w:pPr>
        <w:spacing w:line="360" w:lineRule="auto"/>
        <w:ind w:firstLine="567"/>
        <w:jc w:val="both"/>
        <w:rPr>
          <w:sz w:val="28"/>
          <w:szCs w:val="28"/>
        </w:rPr>
      </w:pPr>
      <w:bookmarkStart w:id="6219" w:name="_Toc32126563"/>
      <w:bookmarkStart w:id="6220" w:name="_Toc231291774"/>
      <w:bookmarkStart w:id="6221" w:name="_Toc231305118"/>
      <w:bookmarkStart w:id="6222" w:name="_Toc231305234"/>
      <w:bookmarkStart w:id="6223" w:name="_Toc231353244"/>
      <w:bookmarkStart w:id="6224" w:name="_Toc231355947"/>
      <w:bookmarkStart w:id="6225" w:name="_Toc231356852"/>
      <w:bookmarkStart w:id="6226" w:name="_Toc231357072"/>
      <w:bookmarkStart w:id="6227" w:name="_Toc231363491"/>
      <w:bookmarkStart w:id="6228" w:name="_Toc231364867"/>
      <w:bookmarkStart w:id="6229" w:name="_Toc231366506"/>
      <w:bookmarkStart w:id="6230" w:name="_Toc231373101"/>
      <w:bookmarkStart w:id="6231" w:name="_Toc231561156"/>
      <w:bookmarkStart w:id="6232" w:name="_Toc32126569"/>
      <w:bookmarkStart w:id="6233" w:name="_Toc231291777"/>
      <w:bookmarkEnd w:id="6213"/>
      <w:bookmarkEnd w:id="6214"/>
      <w:bookmarkEnd w:id="6215"/>
      <w:bookmarkEnd w:id="6216"/>
      <w:bookmarkEnd w:id="6217"/>
      <w:bookmarkEnd w:id="6218"/>
      <w:r w:rsidRPr="002877DE">
        <w:rPr>
          <w:sz w:val="28"/>
          <w:szCs w:val="28"/>
        </w:rPr>
        <w:t>Инвестор</w:t>
      </w:r>
      <w:r w:rsidR="00607E90">
        <w:rPr>
          <w:sz w:val="28"/>
          <w:szCs w:val="28"/>
        </w:rPr>
        <w:t>ами</w:t>
      </w:r>
      <w:bookmarkEnd w:id="6219"/>
      <w:r w:rsidR="00607E90">
        <w:rPr>
          <w:sz w:val="28"/>
          <w:szCs w:val="28"/>
        </w:rPr>
        <w:t xml:space="preserve"> </w:t>
      </w:r>
      <w:r w:rsidRPr="002877DE">
        <w:rPr>
          <w:sz w:val="28"/>
          <w:szCs w:val="28"/>
        </w:rPr>
        <w:t xml:space="preserve">в </w:t>
      </w:r>
      <w:r w:rsidR="00E119D9" w:rsidRPr="002877DE">
        <w:rPr>
          <w:sz w:val="28"/>
          <w:szCs w:val="28"/>
        </w:rPr>
        <w:t xml:space="preserve">ИЭ </w:t>
      </w:r>
      <w:bookmarkStart w:id="6234" w:name="_Toc32126566"/>
      <w:bookmarkEnd w:id="6220"/>
      <w:bookmarkEnd w:id="6221"/>
      <w:bookmarkEnd w:id="6222"/>
      <w:bookmarkEnd w:id="6223"/>
      <w:bookmarkEnd w:id="6224"/>
      <w:bookmarkEnd w:id="6225"/>
      <w:bookmarkEnd w:id="6226"/>
      <w:bookmarkEnd w:id="6227"/>
      <w:bookmarkEnd w:id="6228"/>
      <w:bookmarkEnd w:id="6229"/>
      <w:bookmarkEnd w:id="6230"/>
      <w:bookmarkEnd w:id="6231"/>
      <w:r w:rsidR="00E119D9" w:rsidRPr="002877DE">
        <w:rPr>
          <w:sz w:val="28"/>
          <w:szCs w:val="28"/>
        </w:rPr>
        <w:t>являются ([267]:</w:t>
      </w:r>
      <w:r w:rsidR="00607E90">
        <w:rPr>
          <w:sz w:val="28"/>
          <w:szCs w:val="28"/>
        </w:rPr>
        <w:t xml:space="preserve"> (</w:t>
      </w:r>
      <w:r w:rsidRPr="002877DE">
        <w:rPr>
          <w:sz w:val="28"/>
          <w:szCs w:val="28"/>
        </w:rPr>
        <w:t xml:space="preserve">1) </w:t>
      </w:r>
      <w:r w:rsidR="00E119D9" w:rsidRPr="002877DE">
        <w:rPr>
          <w:sz w:val="28"/>
          <w:szCs w:val="28"/>
        </w:rPr>
        <w:t>п</w:t>
      </w:r>
      <w:r w:rsidRPr="002877DE">
        <w:rPr>
          <w:sz w:val="28"/>
          <w:szCs w:val="28"/>
        </w:rPr>
        <w:t>рямые заказчики</w:t>
      </w:r>
      <w:bookmarkEnd w:id="6234"/>
      <w:r w:rsidR="00E119D9" w:rsidRPr="002877DE">
        <w:rPr>
          <w:sz w:val="28"/>
          <w:szCs w:val="28"/>
        </w:rPr>
        <w:t>: р</w:t>
      </w:r>
      <w:r w:rsidRPr="002877DE">
        <w:rPr>
          <w:bCs/>
          <w:spacing w:val="-6"/>
          <w:sz w:val="28"/>
          <w:szCs w:val="28"/>
        </w:rPr>
        <w:t>оссийские пр</w:t>
      </w:r>
      <w:r w:rsidRPr="002877DE">
        <w:rPr>
          <w:bCs/>
          <w:spacing w:val="-6"/>
          <w:sz w:val="28"/>
          <w:szCs w:val="28"/>
        </w:rPr>
        <w:t>о</w:t>
      </w:r>
      <w:r w:rsidRPr="002877DE">
        <w:rPr>
          <w:bCs/>
          <w:spacing w:val="-6"/>
          <w:sz w:val="28"/>
          <w:szCs w:val="28"/>
        </w:rPr>
        <w:t>мышленные предприятия</w:t>
      </w:r>
      <w:r w:rsidR="00E119D9" w:rsidRPr="002877DE">
        <w:rPr>
          <w:bCs/>
          <w:spacing w:val="-6"/>
          <w:sz w:val="28"/>
          <w:szCs w:val="28"/>
        </w:rPr>
        <w:t>, и</w:t>
      </w:r>
      <w:r w:rsidRPr="002877DE">
        <w:rPr>
          <w:bCs/>
          <w:spacing w:val="-6"/>
          <w:sz w:val="28"/>
          <w:szCs w:val="28"/>
        </w:rPr>
        <w:t>ностранные предприятия</w:t>
      </w:r>
      <w:r w:rsidR="00E119D9" w:rsidRPr="002877DE">
        <w:rPr>
          <w:bCs/>
          <w:spacing w:val="-6"/>
          <w:sz w:val="28"/>
          <w:szCs w:val="28"/>
        </w:rPr>
        <w:t>, г</w:t>
      </w:r>
      <w:r w:rsidRPr="002877DE">
        <w:rPr>
          <w:bCs/>
          <w:spacing w:val="-5"/>
          <w:sz w:val="28"/>
          <w:szCs w:val="28"/>
        </w:rPr>
        <w:t>осударство</w:t>
      </w:r>
      <w:r w:rsidR="00E119D9" w:rsidRPr="002877DE">
        <w:rPr>
          <w:bCs/>
          <w:spacing w:val="-5"/>
          <w:sz w:val="28"/>
          <w:szCs w:val="28"/>
        </w:rPr>
        <w:t>;</w:t>
      </w:r>
      <w:r w:rsidR="00080264">
        <w:rPr>
          <w:bCs/>
          <w:spacing w:val="-5"/>
          <w:sz w:val="28"/>
          <w:szCs w:val="28"/>
        </w:rPr>
        <w:t xml:space="preserve"> </w:t>
      </w:r>
      <w:r w:rsidR="00607E90">
        <w:rPr>
          <w:bCs/>
          <w:spacing w:val="-5"/>
          <w:sz w:val="28"/>
          <w:szCs w:val="28"/>
        </w:rPr>
        <w:t xml:space="preserve"> (2) </w:t>
      </w:r>
      <w:bookmarkStart w:id="6235" w:name="_Toc32126564"/>
      <w:r w:rsidRPr="002877DE">
        <w:rPr>
          <w:sz w:val="28"/>
          <w:szCs w:val="28"/>
        </w:rPr>
        <w:t xml:space="preserve"> </w:t>
      </w:r>
      <w:r w:rsidR="00E119D9" w:rsidRPr="002877DE">
        <w:rPr>
          <w:sz w:val="28"/>
          <w:szCs w:val="28"/>
        </w:rPr>
        <w:t>ф</w:t>
      </w:r>
      <w:r w:rsidRPr="002877DE">
        <w:rPr>
          <w:sz w:val="28"/>
          <w:szCs w:val="28"/>
        </w:rPr>
        <w:t>онды бе</w:t>
      </w:r>
      <w:r w:rsidRPr="002877DE">
        <w:rPr>
          <w:sz w:val="28"/>
          <w:szCs w:val="28"/>
        </w:rPr>
        <w:t>з</w:t>
      </w:r>
      <w:r w:rsidRPr="002877DE">
        <w:rPr>
          <w:sz w:val="28"/>
          <w:szCs w:val="28"/>
        </w:rPr>
        <w:t>возмездной поддержки</w:t>
      </w:r>
      <w:bookmarkEnd w:id="6235"/>
      <w:r w:rsidR="00607E90">
        <w:rPr>
          <w:sz w:val="28"/>
          <w:szCs w:val="28"/>
        </w:rPr>
        <w:t xml:space="preserve"> (</w:t>
      </w:r>
      <w:r w:rsidRPr="002877DE">
        <w:rPr>
          <w:spacing w:val="-3"/>
          <w:sz w:val="28"/>
          <w:szCs w:val="28"/>
        </w:rPr>
        <w:t>Фонд содействия развитию малых форм предпр</w:t>
      </w:r>
      <w:r w:rsidRPr="002877DE">
        <w:rPr>
          <w:spacing w:val="-3"/>
          <w:sz w:val="28"/>
          <w:szCs w:val="28"/>
        </w:rPr>
        <w:t>и</w:t>
      </w:r>
      <w:r w:rsidRPr="002877DE">
        <w:rPr>
          <w:spacing w:val="-3"/>
          <w:sz w:val="28"/>
          <w:szCs w:val="28"/>
        </w:rPr>
        <w:t xml:space="preserve">ятий в научно-технической </w:t>
      </w:r>
      <w:r w:rsidRPr="002877DE">
        <w:rPr>
          <w:spacing w:val="-1"/>
          <w:sz w:val="28"/>
          <w:szCs w:val="28"/>
        </w:rPr>
        <w:t>сфере</w:t>
      </w:r>
      <w:r w:rsidR="00607E90">
        <w:rPr>
          <w:spacing w:val="-1"/>
          <w:sz w:val="28"/>
          <w:szCs w:val="28"/>
        </w:rPr>
        <w:t xml:space="preserve"> и др.)</w:t>
      </w:r>
      <w:r w:rsidR="00E119D9" w:rsidRPr="002877DE">
        <w:rPr>
          <w:spacing w:val="-1"/>
          <w:sz w:val="28"/>
          <w:szCs w:val="28"/>
        </w:rPr>
        <w:t xml:space="preserve">; </w:t>
      </w:r>
      <w:r w:rsidR="00607E90">
        <w:rPr>
          <w:spacing w:val="-1"/>
          <w:sz w:val="28"/>
          <w:szCs w:val="28"/>
        </w:rPr>
        <w:t xml:space="preserve">(3) </w:t>
      </w:r>
      <w:bookmarkStart w:id="6236" w:name="_Toc32126565"/>
      <w:r w:rsidR="00E119D9" w:rsidRPr="002877DE">
        <w:rPr>
          <w:sz w:val="28"/>
          <w:szCs w:val="28"/>
        </w:rPr>
        <w:t>в</w:t>
      </w:r>
      <w:r w:rsidRPr="002877DE">
        <w:rPr>
          <w:sz w:val="28"/>
          <w:szCs w:val="28"/>
        </w:rPr>
        <w:t>енчурные инвесторы</w:t>
      </w:r>
      <w:bookmarkEnd w:id="6236"/>
      <w:r w:rsidR="00E119D9" w:rsidRPr="002877DE">
        <w:rPr>
          <w:sz w:val="28"/>
          <w:szCs w:val="28"/>
        </w:rPr>
        <w:t>.</w:t>
      </w:r>
    </w:p>
    <w:p w:rsidR="00AA21E1" w:rsidRPr="002877DE" w:rsidRDefault="00AA21E1" w:rsidP="004643DB">
      <w:pPr>
        <w:spacing w:line="360" w:lineRule="auto"/>
        <w:ind w:firstLine="567"/>
        <w:jc w:val="both"/>
        <w:rPr>
          <w:sz w:val="28"/>
          <w:szCs w:val="28"/>
        </w:rPr>
      </w:pPr>
      <w:bookmarkStart w:id="6237" w:name="_Toc231210619"/>
      <w:bookmarkStart w:id="6238" w:name="_Toc231291688"/>
      <w:bookmarkStart w:id="6239" w:name="_Toc231305119"/>
      <w:bookmarkStart w:id="6240" w:name="_Toc231305235"/>
      <w:bookmarkStart w:id="6241" w:name="_Toc231353245"/>
      <w:bookmarkStart w:id="6242" w:name="_Toc231355948"/>
      <w:bookmarkStart w:id="6243" w:name="_Toc231356853"/>
      <w:bookmarkStart w:id="6244" w:name="_Toc231357073"/>
      <w:bookmarkStart w:id="6245" w:name="_Toc231363492"/>
      <w:bookmarkStart w:id="6246" w:name="_Toc231364868"/>
      <w:bookmarkStart w:id="6247" w:name="_Toc231210659"/>
      <w:bookmarkStart w:id="6248" w:name="_Toc231291801"/>
      <w:bookmarkEnd w:id="6232"/>
      <w:bookmarkEnd w:id="6233"/>
      <w:r w:rsidRPr="002877DE">
        <w:rPr>
          <w:sz w:val="28"/>
          <w:szCs w:val="28"/>
        </w:rPr>
        <w:t>В последние годы появился интерес к стимулированию регионального ра</w:t>
      </w:r>
      <w:r w:rsidRPr="002877DE">
        <w:rPr>
          <w:sz w:val="28"/>
          <w:szCs w:val="28"/>
        </w:rPr>
        <w:t>з</w:t>
      </w:r>
      <w:r w:rsidRPr="002877DE">
        <w:rPr>
          <w:sz w:val="28"/>
          <w:szCs w:val="28"/>
        </w:rPr>
        <w:t>вития в Московской области</w:t>
      </w:r>
      <w:r w:rsidR="004643DB">
        <w:rPr>
          <w:sz w:val="28"/>
          <w:szCs w:val="28"/>
        </w:rPr>
        <w:t xml:space="preserve"> (наукограды, территории научно-технического развития и т.п.)</w:t>
      </w:r>
      <w:r w:rsidRPr="002877DE">
        <w:rPr>
          <w:sz w:val="28"/>
          <w:szCs w:val="28"/>
        </w:rPr>
        <w:t xml:space="preserve">, </w:t>
      </w:r>
      <w:r w:rsidR="004643DB">
        <w:rPr>
          <w:sz w:val="28"/>
          <w:szCs w:val="28"/>
        </w:rPr>
        <w:t xml:space="preserve">а также в </w:t>
      </w:r>
      <w:r w:rsidRPr="002877DE">
        <w:rPr>
          <w:sz w:val="28"/>
          <w:szCs w:val="28"/>
        </w:rPr>
        <w:t xml:space="preserve"> других </w:t>
      </w:r>
      <w:r w:rsidR="004643DB">
        <w:rPr>
          <w:sz w:val="28"/>
          <w:szCs w:val="28"/>
        </w:rPr>
        <w:t xml:space="preserve">регионах,  преследующий цель </w:t>
      </w:r>
      <w:r w:rsidRPr="002877DE">
        <w:rPr>
          <w:sz w:val="28"/>
          <w:szCs w:val="28"/>
        </w:rPr>
        <w:t>стимулиров</w:t>
      </w:r>
      <w:r w:rsidRPr="002877DE">
        <w:rPr>
          <w:sz w:val="28"/>
          <w:szCs w:val="28"/>
        </w:rPr>
        <w:t>а</w:t>
      </w:r>
      <w:r w:rsidRPr="002877DE">
        <w:rPr>
          <w:sz w:val="28"/>
          <w:szCs w:val="28"/>
        </w:rPr>
        <w:t>ни</w:t>
      </w:r>
      <w:r w:rsidR="004643DB">
        <w:rPr>
          <w:sz w:val="28"/>
          <w:szCs w:val="28"/>
        </w:rPr>
        <w:t>я</w:t>
      </w:r>
      <w:r w:rsidRPr="002877DE">
        <w:rPr>
          <w:sz w:val="28"/>
          <w:szCs w:val="28"/>
        </w:rPr>
        <w:t xml:space="preserve"> инновацио</w:t>
      </w:r>
      <w:r w:rsidRPr="002877DE">
        <w:rPr>
          <w:sz w:val="28"/>
          <w:szCs w:val="28"/>
        </w:rPr>
        <w:t>н</w:t>
      </w:r>
      <w:r w:rsidRPr="002877DE">
        <w:rPr>
          <w:sz w:val="28"/>
          <w:szCs w:val="28"/>
        </w:rPr>
        <w:t>ной деятельности на территориях</w:t>
      </w:r>
      <w:r w:rsidR="004643DB">
        <w:rPr>
          <w:sz w:val="28"/>
          <w:szCs w:val="28"/>
        </w:rPr>
        <w:t xml:space="preserve">, </w:t>
      </w:r>
      <w:r w:rsidRPr="002877DE">
        <w:rPr>
          <w:sz w:val="28"/>
          <w:szCs w:val="28"/>
        </w:rPr>
        <w:t>взаимодействи</w:t>
      </w:r>
      <w:r w:rsidR="004643DB">
        <w:rPr>
          <w:sz w:val="28"/>
          <w:szCs w:val="28"/>
        </w:rPr>
        <w:t>я</w:t>
      </w:r>
      <w:r w:rsidRPr="002877DE">
        <w:rPr>
          <w:sz w:val="28"/>
          <w:szCs w:val="28"/>
        </w:rPr>
        <w:t xml:space="preserve"> в этой сфере научных</w:t>
      </w:r>
      <w:r w:rsidR="004643DB">
        <w:rPr>
          <w:sz w:val="28"/>
          <w:szCs w:val="28"/>
        </w:rPr>
        <w:t xml:space="preserve">, образовательных и промышленных </w:t>
      </w:r>
      <w:r w:rsidRPr="002877DE">
        <w:rPr>
          <w:sz w:val="28"/>
          <w:szCs w:val="28"/>
        </w:rPr>
        <w:t xml:space="preserve"> муниципальных образований. </w:t>
      </w:r>
    </w:p>
    <w:p w:rsidR="00AA21E1" w:rsidRPr="002877DE" w:rsidRDefault="00AA21E1" w:rsidP="002877DE">
      <w:pPr>
        <w:spacing w:line="360" w:lineRule="auto"/>
        <w:ind w:firstLine="567"/>
        <w:jc w:val="both"/>
        <w:rPr>
          <w:sz w:val="28"/>
          <w:szCs w:val="28"/>
        </w:rPr>
      </w:pPr>
      <w:r w:rsidRPr="002877DE">
        <w:rPr>
          <w:sz w:val="28"/>
          <w:szCs w:val="28"/>
        </w:rPr>
        <w:t>Продолжает оставаться одним из актуальнейших</w:t>
      </w:r>
      <w:r w:rsidR="00510726">
        <w:rPr>
          <w:sz w:val="28"/>
          <w:szCs w:val="28"/>
        </w:rPr>
        <w:t xml:space="preserve"> </w:t>
      </w:r>
      <w:r w:rsidRPr="002877DE">
        <w:rPr>
          <w:sz w:val="28"/>
          <w:szCs w:val="28"/>
        </w:rPr>
        <w:t xml:space="preserve"> вопрос интеграции науки и образования. Формирование на базе </w:t>
      </w:r>
      <w:r w:rsidR="00510726">
        <w:rPr>
          <w:sz w:val="28"/>
          <w:szCs w:val="28"/>
        </w:rPr>
        <w:t xml:space="preserve">ГНЦ и </w:t>
      </w:r>
      <w:r w:rsidRPr="002877DE">
        <w:rPr>
          <w:sz w:val="28"/>
          <w:szCs w:val="28"/>
        </w:rPr>
        <w:t>РАН университетских комплексов может стать не только способом восстановления кадрового потенциала науки и решения задачи подготовки кадров высшей квалификации, в том числе для и</w:t>
      </w:r>
      <w:r w:rsidRPr="002877DE">
        <w:rPr>
          <w:sz w:val="28"/>
          <w:szCs w:val="28"/>
        </w:rPr>
        <w:t>н</w:t>
      </w:r>
      <w:r w:rsidRPr="002877DE">
        <w:rPr>
          <w:sz w:val="28"/>
          <w:szCs w:val="28"/>
        </w:rPr>
        <w:t>новационной деятельности, о чем сегодня много говорят. Это может быть вес</w:t>
      </w:r>
      <w:r w:rsidRPr="002877DE">
        <w:rPr>
          <w:sz w:val="28"/>
          <w:szCs w:val="28"/>
        </w:rPr>
        <w:t>ь</w:t>
      </w:r>
      <w:r w:rsidRPr="002877DE">
        <w:rPr>
          <w:sz w:val="28"/>
          <w:szCs w:val="28"/>
        </w:rPr>
        <w:t>ма эффективным институциональным решением в современных усл</w:t>
      </w:r>
      <w:r w:rsidRPr="002877DE">
        <w:rPr>
          <w:sz w:val="28"/>
          <w:szCs w:val="28"/>
        </w:rPr>
        <w:t>о</w:t>
      </w:r>
      <w:r w:rsidRPr="002877DE">
        <w:rPr>
          <w:sz w:val="28"/>
          <w:szCs w:val="28"/>
        </w:rPr>
        <w:t>виях.</w:t>
      </w:r>
    </w:p>
    <w:bookmarkEnd w:id="6237"/>
    <w:bookmarkEnd w:id="6238"/>
    <w:bookmarkEnd w:id="6239"/>
    <w:bookmarkEnd w:id="6240"/>
    <w:bookmarkEnd w:id="6241"/>
    <w:bookmarkEnd w:id="6242"/>
    <w:bookmarkEnd w:id="6243"/>
    <w:bookmarkEnd w:id="6244"/>
    <w:bookmarkEnd w:id="6245"/>
    <w:bookmarkEnd w:id="6246"/>
    <w:p w:rsidR="00AA21E1" w:rsidRPr="002877DE" w:rsidRDefault="00AA21E1" w:rsidP="002877DE">
      <w:pPr>
        <w:spacing w:line="360" w:lineRule="auto"/>
        <w:ind w:firstLine="567"/>
        <w:jc w:val="both"/>
        <w:rPr>
          <w:sz w:val="28"/>
          <w:szCs w:val="28"/>
        </w:rPr>
      </w:pPr>
      <w:r w:rsidRPr="002877DE">
        <w:rPr>
          <w:sz w:val="28"/>
          <w:szCs w:val="28"/>
        </w:rPr>
        <w:t>Развитие инновационной деятельности в России сдерживается различными причинами:</w:t>
      </w:r>
      <w:r w:rsidR="00080264">
        <w:rPr>
          <w:sz w:val="28"/>
          <w:szCs w:val="28"/>
        </w:rPr>
        <w:t xml:space="preserve"> </w:t>
      </w:r>
      <w:r w:rsidRPr="002877DE">
        <w:rPr>
          <w:sz w:val="28"/>
          <w:szCs w:val="28"/>
        </w:rPr>
        <w:t xml:space="preserve">отсутствие ясной нормативной базы, нет притока денежных средств, невостребованность со стороны отечественного производителя и т. д. </w:t>
      </w:r>
    </w:p>
    <w:p w:rsidR="00510726" w:rsidRDefault="00AA21E1" w:rsidP="002877DE">
      <w:pPr>
        <w:spacing w:line="360" w:lineRule="auto"/>
        <w:ind w:firstLine="567"/>
        <w:jc w:val="both"/>
        <w:rPr>
          <w:sz w:val="28"/>
          <w:szCs w:val="28"/>
        </w:rPr>
      </w:pPr>
      <w:r w:rsidRPr="002877DE">
        <w:rPr>
          <w:sz w:val="28"/>
          <w:szCs w:val="28"/>
        </w:rPr>
        <w:t>Формирование Н</w:t>
      </w:r>
      <w:r w:rsidR="00376A11" w:rsidRPr="002877DE">
        <w:rPr>
          <w:sz w:val="28"/>
          <w:szCs w:val="28"/>
        </w:rPr>
        <w:t xml:space="preserve">ИС </w:t>
      </w:r>
      <w:r w:rsidRPr="002877DE">
        <w:rPr>
          <w:sz w:val="28"/>
          <w:szCs w:val="28"/>
        </w:rPr>
        <w:t>должно учитывать основные конкурентные преим</w:t>
      </w:r>
      <w:r w:rsidRPr="002877DE">
        <w:rPr>
          <w:sz w:val="28"/>
          <w:szCs w:val="28"/>
        </w:rPr>
        <w:t>у</w:t>
      </w:r>
      <w:r w:rsidRPr="002877DE">
        <w:rPr>
          <w:sz w:val="28"/>
          <w:szCs w:val="28"/>
        </w:rPr>
        <w:t>щества страны. Для России такими преимуществами являются, прежде всего, развития фундаментальная наука и высокий образовательный уровень насел</w:t>
      </w:r>
      <w:r w:rsidRPr="002877DE">
        <w:rPr>
          <w:sz w:val="28"/>
          <w:szCs w:val="28"/>
        </w:rPr>
        <w:t>е</w:t>
      </w:r>
      <w:r w:rsidRPr="002877DE">
        <w:rPr>
          <w:sz w:val="28"/>
          <w:szCs w:val="28"/>
        </w:rPr>
        <w:t>ния. При этом для российских специалистов характерен универсальный, си</w:t>
      </w:r>
      <w:r w:rsidRPr="002877DE">
        <w:rPr>
          <w:sz w:val="28"/>
          <w:szCs w:val="28"/>
        </w:rPr>
        <w:t>с</w:t>
      </w:r>
      <w:r w:rsidRPr="002877DE">
        <w:rPr>
          <w:sz w:val="28"/>
          <w:szCs w:val="28"/>
        </w:rPr>
        <w:t>темный взгляд на действительность, поэтому междисциплинарные и межотра</w:t>
      </w:r>
      <w:r w:rsidRPr="002877DE">
        <w:rPr>
          <w:sz w:val="28"/>
          <w:szCs w:val="28"/>
        </w:rPr>
        <w:t>с</w:t>
      </w:r>
      <w:r w:rsidRPr="002877DE">
        <w:rPr>
          <w:sz w:val="28"/>
          <w:szCs w:val="28"/>
        </w:rPr>
        <w:t>левые проекты можно рассматривать как потенциальную область специализ</w:t>
      </w:r>
      <w:r w:rsidRPr="002877DE">
        <w:rPr>
          <w:sz w:val="28"/>
          <w:szCs w:val="28"/>
        </w:rPr>
        <w:t>а</w:t>
      </w:r>
      <w:r w:rsidRPr="002877DE">
        <w:rPr>
          <w:sz w:val="28"/>
          <w:szCs w:val="28"/>
        </w:rPr>
        <w:t>ции российской Н</w:t>
      </w:r>
      <w:r w:rsidR="00376A11" w:rsidRPr="002877DE">
        <w:rPr>
          <w:sz w:val="28"/>
          <w:szCs w:val="28"/>
        </w:rPr>
        <w:t>ИС</w:t>
      </w:r>
      <w:r w:rsidRPr="002877DE">
        <w:rPr>
          <w:sz w:val="28"/>
          <w:szCs w:val="28"/>
        </w:rPr>
        <w:t>.</w:t>
      </w:r>
      <w:r w:rsidR="00510726">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Современная экономика все более становится экономикой знаний. Взятая как элемент Н</w:t>
      </w:r>
      <w:r w:rsidR="00376A11" w:rsidRPr="002877DE">
        <w:rPr>
          <w:sz w:val="28"/>
          <w:szCs w:val="28"/>
        </w:rPr>
        <w:t>ИС</w:t>
      </w:r>
      <w:r w:rsidRPr="002877DE">
        <w:rPr>
          <w:sz w:val="28"/>
          <w:szCs w:val="28"/>
        </w:rPr>
        <w:t>, научная сфера создает пространство знаний, служащее сво</w:t>
      </w:r>
      <w:r w:rsidRPr="002877DE">
        <w:rPr>
          <w:sz w:val="28"/>
          <w:szCs w:val="28"/>
        </w:rPr>
        <w:t>е</w:t>
      </w:r>
      <w:r w:rsidRPr="002877DE">
        <w:rPr>
          <w:sz w:val="28"/>
          <w:szCs w:val="28"/>
        </w:rPr>
        <w:t>образным инкубатором нововведений. Соответственно, меняется понимание, что такое «иннов</w:t>
      </w:r>
      <w:r w:rsidRPr="002877DE">
        <w:rPr>
          <w:sz w:val="28"/>
          <w:szCs w:val="28"/>
        </w:rPr>
        <w:t>а</w:t>
      </w:r>
      <w:r w:rsidRPr="002877DE">
        <w:rPr>
          <w:sz w:val="28"/>
          <w:szCs w:val="28"/>
        </w:rPr>
        <w:t>ция». Если классическое определение инноваций связано с производством новых товаров и услуг, то современное – с производством нов</w:t>
      </w:r>
      <w:r w:rsidRPr="002877DE">
        <w:rPr>
          <w:sz w:val="28"/>
          <w:szCs w:val="28"/>
        </w:rPr>
        <w:t>о</w:t>
      </w:r>
      <w:r w:rsidRPr="002877DE">
        <w:rPr>
          <w:sz w:val="28"/>
          <w:szCs w:val="28"/>
        </w:rPr>
        <w:t>го знания. Следовательно, уходит в прошлое противопоставление «фундаме</w:t>
      </w:r>
      <w:r w:rsidRPr="002877DE">
        <w:rPr>
          <w:sz w:val="28"/>
          <w:szCs w:val="28"/>
        </w:rPr>
        <w:t>н</w:t>
      </w:r>
      <w:r w:rsidRPr="002877DE">
        <w:rPr>
          <w:sz w:val="28"/>
          <w:szCs w:val="28"/>
        </w:rPr>
        <w:t>тальная наука» и «инновационная деятельность», так как именно фундаме</w:t>
      </w:r>
      <w:r w:rsidRPr="002877DE">
        <w:rPr>
          <w:sz w:val="28"/>
          <w:szCs w:val="28"/>
        </w:rPr>
        <w:t>н</w:t>
      </w:r>
      <w:r w:rsidRPr="002877DE">
        <w:rPr>
          <w:sz w:val="28"/>
          <w:szCs w:val="28"/>
        </w:rPr>
        <w:t>тальная наука является основным генератором новых знаний. Весь вопрос т</w:t>
      </w:r>
      <w:r w:rsidRPr="002877DE">
        <w:rPr>
          <w:sz w:val="28"/>
          <w:szCs w:val="28"/>
        </w:rPr>
        <w:t>е</w:t>
      </w:r>
      <w:r w:rsidRPr="002877DE">
        <w:rPr>
          <w:sz w:val="28"/>
          <w:szCs w:val="28"/>
        </w:rPr>
        <w:t>перь состоит в том, как генерировать знания, востребованные научно-техническим рынком. Такого рода знания добываются при выполнении поиск</w:t>
      </w:r>
      <w:r w:rsidRPr="002877DE">
        <w:rPr>
          <w:sz w:val="28"/>
          <w:szCs w:val="28"/>
        </w:rPr>
        <w:t>о</w:t>
      </w:r>
      <w:r w:rsidRPr="002877DE">
        <w:rPr>
          <w:sz w:val="28"/>
          <w:szCs w:val="28"/>
        </w:rPr>
        <w:t>вых фундаментальных работ. На мировом рынке заказных НИОКР Россия им</w:t>
      </w:r>
      <w:r w:rsidRPr="002877DE">
        <w:rPr>
          <w:sz w:val="28"/>
          <w:szCs w:val="28"/>
        </w:rPr>
        <w:t>е</w:t>
      </w:r>
      <w:r w:rsidRPr="002877DE">
        <w:rPr>
          <w:sz w:val="28"/>
          <w:szCs w:val="28"/>
        </w:rPr>
        <w:t>ет большие возможности занять в</w:t>
      </w:r>
      <w:r w:rsidRPr="002877DE">
        <w:rPr>
          <w:sz w:val="28"/>
          <w:szCs w:val="28"/>
        </w:rPr>
        <w:t>е</w:t>
      </w:r>
      <w:r w:rsidRPr="002877DE">
        <w:rPr>
          <w:sz w:val="28"/>
          <w:szCs w:val="28"/>
        </w:rPr>
        <w:t>дущее место.</w:t>
      </w:r>
    </w:p>
    <w:p w:rsidR="00AA21E1" w:rsidRPr="002877DE" w:rsidRDefault="00AA21E1" w:rsidP="002877DE">
      <w:pPr>
        <w:spacing w:line="360" w:lineRule="auto"/>
        <w:ind w:firstLine="567"/>
        <w:jc w:val="both"/>
        <w:rPr>
          <w:sz w:val="28"/>
          <w:szCs w:val="28"/>
        </w:rPr>
      </w:pPr>
      <w:r w:rsidRPr="002877DE">
        <w:rPr>
          <w:sz w:val="28"/>
          <w:szCs w:val="28"/>
        </w:rPr>
        <w:t>Постановка перспективных задач в области научно-технического развития должна иметь мультипликативный эффект, способствовать развитию уже сущ</w:t>
      </w:r>
      <w:r w:rsidRPr="002877DE">
        <w:rPr>
          <w:sz w:val="28"/>
          <w:szCs w:val="28"/>
        </w:rPr>
        <w:t>е</w:t>
      </w:r>
      <w:r w:rsidRPr="002877DE">
        <w:rPr>
          <w:sz w:val="28"/>
          <w:szCs w:val="28"/>
        </w:rPr>
        <w:t>ствующих и созданию принципиально новых отраслей промышленности. П</w:t>
      </w:r>
      <w:r w:rsidRPr="002877DE">
        <w:rPr>
          <w:sz w:val="28"/>
          <w:szCs w:val="28"/>
        </w:rPr>
        <w:t>о</w:t>
      </w:r>
      <w:r w:rsidRPr="002877DE">
        <w:rPr>
          <w:sz w:val="28"/>
          <w:szCs w:val="28"/>
        </w:rPr>
        <w:t>этому в современных условиях успех инновационной политики во многом о</w:t>
      </w:r>
      <w:r w:rsidRPr="002877DE">
        <w:rPr>
          <w:sz w:val="28"/>
          <w:szCs w:val="28"/>
        </w:rPr>
        <w:t>п</w:t>
      </w:r>
      <w:r w:rsidRPr="002877DE">
        <w:rPr>
          <w:sz w:val="28"/>
          <w:szCs w:val="28"/>
        </w:rPr>
        <w:t>ределяется способностью государства ставить перед наукой и промышленн</w:t>
      </w:r>
      <w:r w:rsidRPr="002877DE">
        <w:rPr>
          <w:sz w:val="28"/>
          <w:szCs w:val="28"/>
        </w:rPr>
        <w:t>о</w:t>
      </w:r>
      <w:r w:rsidRPr="002877DE">
        <w:rPr>
          <w:sz w:val="28"/>
          <w:szCs w:val="28"/>
        </w:rPr>
        <w:t>стью крупные цели и задачи национального значения, соразмерные по масшт</w:t>
      </w:r>
      <w:r w:rsidRPr="002877DE">
        <w:rPr>
          <w:sz w:val="28"/>
          <w:szCs w:val="28"/>
        </w:rPr>
        <w:t>а</w:t>
      </w:r>
      <w:r w:rsidRPr="002877DE">
        <w:rPr>
          <w:sz w:val="28"/>
          <w:szCs w:val="28"/>
        </w:rPr>
        <w:t>бам советскому ядерному и ракетно-космическому прое</w:t>
      </w:r>
      <w:r w:rsidRPr="002877DE">
        <w:rPr>
          <w:sz w:val="28"/>
          <w:szCs w:val="28"/>
        </w:rPr>
        <w:t>к</w:t>
      </w:r>
      <w:r w:rsidRPr="002877DE">
        <w:rPr>
          <w:sz w:val="28"/>
          <w:szCs w:val="28"/>
        </w:rPr>
        <w:t>там.</w:t>
      </w:r>
    </w:p>
    <w:p w:rsidR="00AA21E1" w:rsidRDefault="00607E90" w:rsidP="002877DE">
      <w:pPr>
        <w:spacing w:line="360" w:lineRule="auto"/>
        <w:ind w:firstLine="567"/>
        <w:jc w:val="both"/>
        <w:rPr>
          <w:sz w:val="28"/>
          <w:szCs w:val="28"/>
        </w:rPr>
      </w:pPr>
      <w:bookmarkStart w:id="6249" w:name="_Toc32126568"/>
      <w:bookmarkStart w:id="6250" w:name="_Toc231291776"/>
      <w:r w:rsidRPr="002877DE">
        <w:rPr>
          <w:sz w:val="28"/>
          <w:szCs w:val="28"/>
        </w:rPr>
        <w:t xml:space="preserve">В [267] дан анализ </w:t>
      </w:r>
      <w:r w:rsidRPr="002877DE">
        <w:rPr>
          <w:spacing w:val="-2"/>
          <w:sz w:val="28"/>
          <w:szCs w:val="28"/>
        </w:rPr>
        <w:t xml:space="preserve">основных структур, деятельность которых связана с </w:t>
      </w:r>
      <w:r w:rsidRPr="002877DE">
        <w:rPr>
          <w:sz w:val="28"/>
          <w:szCs w:val="28"/>
        </w:rPr>
        <w:t xml:space="preserve">производством инновационных идей и технологий в России: </w:t>
      </w:r>
      <w:bookmarkStart w:id="6251" w:name="_Toc32126555"/>
      <w:r w:rsidRPr="002877DE">
        <w:rPr>
          <w:sz w:val="28"/>
          <w:szCs w:val="28"/>
        </w:rPr>
        <w:t>а</w:t>
      </w:r>
      <w:r w:rsidRPr="002877DE">
        <w:rPr>
          <w:bCs/>
          <w:sz w:val="28"/>
          <w:szCs w:val="28"/>
        </w:rPr>
        <w:t>кадемический сектор</w:t>
      </w:r>
      <w:bookmarkEnd w:id="6251"/>
      <w:r w:rsidRPr="002877DE">
        <w:rPr>
          <w:bCs/>
          <w:sz w:val="28"/>
          <w:szCs w:val="28"/>
        </w:rPr>
        <w:t xml:space="preserve">; </w:t>
      </w:r>
      <w:bookmarkStart w:id="6252" w:name="_Toc32126556"/>
      <w:r w:rsidRPr="002877DE">
        <w:rPr>
          <w:bCs/>
          <w:sz w:val="28"/>
          <w:szCs w:val="28"/>
        </w:rPr>
        <w:t>Государственные научные центры</w:t>
      </w:r>
      <w:bookmarkEnd w:id="6252"/>
      <w:r w:rsidRPr="002877DE">
        <w:rPr>
          <w:bCs/>
          <w:sz w:val="28"/>
          <w:szCs w:val="28"/>
        </w:rPr>
        <w:t xml:space="preserve">; Высшая школа; </w:t>
      </w:r>
      <w:r>
        <w:rPr>
          <w:bCs/>
          <w:sz w:val="28"/>
          <w:szCs w:val="28"/>
        </w:rPr>
        <w:t>м</w:t>
      </w:r>
      <w:r w:rsidRPr="002877DE">
        <w:rPr>
          <w:bCs/>
          <w:sz w:val="28"/>
          <w:szCs w:val="28"/>
        </w:rPr>
        <w:t>алые инновацио</w:t>
      </w:r>
      <w:r w:rsidRPr="002877DE">
        <w:rPr>
          <w:bCs/>
          <w:sz w:val="28"/>
          <w:szCs w:val="28"/>
        </w:rPr>
        <w:t>н</w:t>
      </w:r>
      <w:r w:rsidRPr="002877DE">
        <w:rPr>
          <w:bCs/>
          <w:sz w:val="28"/>
          <w:szCs w:val="28"/>
        </w:rPr>
        <w:t>ные предприятия</w:t>
      </w:r>
      <w:r w:rsidRPr="002877DE">
        <w:rPr>
          <w:sz w:val="28"/>
          <w:szCs w:val="28"/>
        </w:rPr>
        <w:t xml:space="preserve"> (МИП). </w:t>
      </w:r>
      <w:bookmarkEnd w:id="6249"/>
      <w:bookmarkEnd w:id="6250"/>
      <w:r w:rsidR="00AA21E1" w:rsidRPr="002877DE">
        <w:rPr>
          <w:sz w:val="28"/>
          <w:szCs w:val="28"/>
        </w:rPr>
        <w:t>Историческая особенность инновационной системы России заключается в особой роли Р</w:t>
      </w:r>
      <w:r w:rsidR="00376A11" w:rsidRPr="002877DE">
        <w:rPr>
          <w:sz w:val="28"/>
          <w:szCs w:val="28"/>
        </w:rPr>
        <w:t>АН</w:t>
      </w:r>
      <w:r w:rsidR="00AA21E1" w:rsidRPr="002877DE">
        <w:rPr>
          <w:sz w:val="28"/>
          <w:szCs w:val="28"/>
        </w:rPr>
        <w:t>. В советское время АН СССР сыграла огромную роль в индустриализации и повышении экономического и оборонн</w:t>
      </w:r>
      <w:r w:rsidR="00AA21E1" w:rsidRPr="002877DE">
        <w:rPr>
          <w:sz w:val="28"/>
          <w:szCs w:val="28"/>
        </w:rPr>
        <w:t>о</w:t>
      </w:r>
      <w:r w:rsidR="00AA21E1" w:rsidRPr="002877DE">
        <w:rPr>
          <w:sz w:val="28"/>
          <w:szCs w:val="28"/>
        </w:rPr>
        <w:t>го потенциала страны. В настоящее время основной задачей является модерн</w:t>
      </w:r>
      <w:r w:rsidR="00AA21E1" w:rsidRPr="002877DE">
        <w:rPr>
          <w:sz w:val="28"/>
          <w:szCs w:val="28"/>
        </w:rPr>
        <w:t>и</w:t>
      </w:r>
      <w:r w:rsidR="00AA21E1" w:rsidRPr="002877DE">
        <w:rPr>
          <w:sz w:val="28"/>
          <w:szCs w:val="28"/>
        </w:rPr>
        <w:t>зация РАН, направленная на ее развитие в условиях рыночной эк</w:t>
      </w:r>
      <w:r w:rsidR="00AA21E1" w:rsidRPr="002877DE">
        <w:rPr>
          <w:sz w:val="28"/>
          <w:szCs w:val="28"/>
        </w:rPr>
        <w:t>о</w:t>
      </w:r>
      <w:r w:rsidR="00AA21E1" w:rsidRPr="002877DE">
        <w:rPr>
          <w:sz w:val="28"/>
          <w:szCs w:val="28"/>
        </w:rPr>
        <w:t xml:space="preserve">номики. </w:t>
      </w:r>
    </w:p>
    <w:p w:rsidR="00AA21E1" w:rsidRPr="002877DE" w:rsidRDefault="00AA21E1" w:rsidP="002877DE">
      <w:pPr>
        <w:pStyle w:val="2"/>
        <w:spacing w:line="360" w:lineRule="auto"/>
        <w:ind w:firstLine="567"/>
        <w:jc w:val="both"/>
        <w:rPr>
          <w:rFonts w:ascii="Times New Roman" w:hAnsi="Times New Roman" w:cs="Times New Roman"/>
        </w:rPr>
      </w:pPr>
      <w:bookmarkStart w:id="6253" w:name="_Toc231291796"/>
      <w:bookmarkStart w:id="6254" w:name="_Toc32126612"/>
      <w:bookmarkStart w:id="6255" w:name="_Toc231364874"/>
      <w:bookmarkStart w:id="6256" w:name="_Toc231366511"/>
      <w:bookmarkStart w:id="6257" w:name="_Toc231373106"/>
      <w:bookmarkStart w:id="6258" w:name="_Toc231373686"/>
      <w:bookmarkStart w:id="6259" w:name="_Toc231459351"/>
      <w:bookmarkStart w:id="6260" w:name="_Toc231460046"/>
      <w:bookmarkStart w:id="6261" w:name="_Toc231460737"/>
      <w:bookmarkStart w:id="6262" w:name="_Toc231460834"/>
      <w:bookmarkStart w:id="6263" w:name="_Toc231461518"/>
      <w:bookmarkStart w:id="6264" w:name="_Toc231561161"/>
      <w:bookmarkStart w:id="6265" w:name="_Toc231913190"/>
      <w:bookmarkStart w:id="6266" w:name="_Toc234321777"/>
      <w:bookmarkStart w:id="6267" w:name="_Toc236198829"/>
      <w:bookmarkStart w:id="6268" w:name="_Toc216367056"/>
      <w:bookmarkStart w:id="6269" w:name="_Toc216381336"/>
      <w:bookmarkStart w:id="6270" w:name="_Toc216385891"/>
      <w:bookmarkStart w:id="6271" w:name="_Toc216387808"/>
      <w:bookmarkStart w:id="6272" w:name="_Toc216387977"/>
      <w:bookmarkStart w:id="6273" w:name="_Toc216388046"/>
      <w:bookmarkStart w:id="6274" w:name="_Toc216388334"/>
      <w:bookmarkStart w:id="6275" w:name="_Toc216638459"/>
      <w:bookmarkStart w:id="6276" w:name="_Toc216641488"/>
      <w:bookmarkStart w:id="6277" w:name="_Toc216641703"/>
      <w:bookmarkStart w:id="6278" w:name="_Toc216694579"/>
      <w:bookmarkStart w:id="6279" w:name="_Toc216819184"/>
      <w:bookmarkStart w:id="6280" w:name="_Toc230607881"/>
      <w:bookmarkStart w:id="6281" w:name="_Toc231186289"/>
      <w:bookmarkStart w:id="6282" w:name="_Toc231186363"/>
      <w:bookmarkStart w:id="6283" w:name="_Toc231186915"/>
      <w:bookmarkStart w:id="6284" w:name="_Toc231189282"/>
      <w:bookmarkStart w:id="6285" w:name="_Toc231190514"/>
      <w:bookmarkStart w:id="6286" w:name="_Toc231192930"/>
      <w:bookmarkStart w:id="6287" w:name="_Toc231193449"/>
      <w:bookmarkStart w:id="6288" w:name="_Toc231193974"/>
      <w:bookmarkStart w:id="6289" w:name="_Toc231195617"/>
      <w:bookmarkStart w:id="6290" w:name="_Toc231202477"/>
      <w:bookmarkStart w:id="6291" w:name="_Toc231353249"/>
      <w:bookmarkStart w:id="6292" w:name="_Toc231355952"/>
      <w:bookmarkStart w:id="6293" w:name="_Toc231356857"/>
      <w:bookmarkStart w:id="6294" w:name="_Toc231357077"/>
      <w:bookmarkStart w:id="6295" w:name="_Toc231363496"/>
      <w:bookmarkStart w:id="6296" w:name="_Toc215691418"/>
      <w:bookmarkStart w:id="6297" w:name="_Toc215691611"/>
      <w:bookmarkStart w:id="6298" w:name="_Toc215691675"/>
      <w:bookmarkStart w:id="6299" w:name="_Toc215693244"/>
      <w:bookmarkStart w:id="6300" w:name="_Toc215733771"/>
      <w:bookmarkStart w:id="6301" w:name="_Toc231305124"/>
      <w:bookmarkStart w:id="6302" w:name="_Toc231305239"/>
      <w:bookmarkStart w:id="6303" w:name="_Toc238837251"/>
      <w:r w:rsidRPr="002877DE">
        <w:rPr>
          <w:rFonts w:ascii="Times New Roman" w:hAnsi="Times New Roman" w:cs="Times New Roman"/>
        </w:rPr>
        <w:t>15.2. Инновационная инфраструктура</w:t>
      </w:r>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303"/>
    </w:p>
    <w:p w:rsidR="00510726" w:rsidRDefault="00AA21E1" w:rsidP="00510726">
      <w:pPr>
        <w:spacing w:line="360" w:lineRule="auto"/>
        <w:ind w:firstLine="567"/>
        <w:jc w:val="both"/>
        <w:rPr>
          <w:sz w:val="28"/>
          <w:szCs w:val="28"/>
        </w:rPr>
      </w:pPr>
      <w:bookmarkStart w:id="6304" w:name="_Toc231202478"/>
      <w:bookmarkStart w:id="6305" w:name="_Toc231353250"/>
      <w:bookmarkStart w:id="6306" w:name="_Toc231355953"/>
      <w:bookmarkStart w:id="6307" w:name="_Toc231356858"/>
      <w:bookmarkStart w:id="6308" w:name="_Toc231357078"/>
      <w:bookmarkStart w:id="6309" w:name="_Toc23136349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r w:rsidRPr="002877DE">
        <w:rPr>
          <w:sz w:val="28"/>
          <w:szCs w:val="28"/>
        </w:rPr>
        <w:t xml:space="preserve">В России делались попытки создать </w:t>
      </w:r>
      <w:r w:rsidR="00510726">
        <w:rPr>
          <w:sz w:val="28"/>
          <w:szCs w:val="28"/>
        </w:rPr>
        <w:t xml:space="preserve">инновационные комплексы </w:t>
      </w:r>
      <w:r w:rsidRPr="002877DE">
        <w:rPr>
          <w:sz w:val="28"/>
          <w:szCs w:val="28"/>
        </w:rPr>
        <w:t xml:space="preserve">западного типа наряду в дополнение к существующим наукоградам и закрытым городам. </w:t>
      </w:r>
      <w:r w:rsidR="00510726">
        <w:rPr>
          <w:sz w:val="28"/>
          <w:szCs w:val="28"/>
        </w:rPr>
        <w:t xml:space="preserve"> </w:t>
      </w:r>
      <w:r w:rsidR="003A2C14">
        <w:rPr>
          <w:sz w:val="28"/>
          <w:szCs w:val="28"/>
        </w:rPr>
        <w:t xml:space="preserve">История развития инновационной инфраструктуры (появление технопарков, ИТЦ и т.д.) в России анализировалась авторов в </w:t>
      </w:r>
      <w:r w:rsidR="003A2C14" w:rsidRPr="00510726">
        <w:rPr>
          <w:sz w:val="28"/>
          <w:szCs w:val="28"/>
        </w:rPr>
        <w:t xml:space="preserve">[267,  272]. </w:t>
      </w:r>
      <w:r w:rsidR="00510726">
        <w:rPr>
          <w:sz w:val="28"/>
          <w:szCs w:val="28"/>
        </w:rPr>
        <w:t>К основным эл</w:t>
      </w:r>
      <w:r w:rsidR="00510726">
        <w:rPr>
          <w:sz w:val="28"/>
          <w:szCs w:val="28"/>
        </w:rPr>
        <w:t>е</w:t>
      </w:r>
      <w:r w:rsidR="00510726">
        <w:rPr>
          <w:sz w:val="28"/>
          <w:szCs w:val="28"/>
        </w:rPr>
        <w:t xml:space="preserve">ментам  </w:t>
      </w:r>
      <w:r w:rsidRPr="00510726">
        <w:rPr>
          <w:sz w:val="28"/>
          <w:szCs w:val="28"/>
        </w:rPr>
        <w:t>инновационной инфраструктуры</w:t>
      </w:r>
      <w:r w:rsidR="00510726">
        <w:rPr>
          <w:sz w:val="28"/>
          <w:szCs w:val="28"/>
        </w:rPr>
        <w:t xml:space="preserve"> в настоящее время относятся: </w:t>
      </w:r>
      <w:bookmarkStart w:id="6310" w:name="_Toc32126561"/>
      <w:bookmarkStart w:id="6311" w:name="_Toc231364876"/>
      <w:bookmarkStart w:id="6312" w:name="_Toc231366513"/>
      <w:bookmarkStart w:id="6313" w:name="_Toc231373108"/>
      <w:bookmarkStart w:id="6314" w:name="_Toc231561163"/>
      <w:bookmarkStart w:id="6315" w:name="_Toc32126560"/>
      <w:bookmarkStart w:id="6316" w:name="_Toc215765813"/>
      <w:bookmarkStart w:id="6317" w:name="_Toc215775917"/>
      <w:bookmarkStart w:id="6318" w:name="_Toc215776001"/>
      <w:bookmarkStart w:id="6319" w:name="_Toc215776171"/>
      <w:bookmarkStart w:id="6320" w:name="_Toc215776259"/>
      <w:bookmarkStart w:id="6321" w:name="_Toc215776348"/>
      <w:bookmarkStart w:id="6322" w:name="_Toc216367089"/>
      <w:bookmarkStart w:id="6323" w:name="_Toc216381370"/>
      <w:bookmarkStart w:id="6324" w:name="_Toc216385894"/>
      <w:bookmarkStart w:id="6325" w:name="_Toc216387811"/>
      <w:bookmarkStart w:id="6326" w:name="_Toc216388049"/>
      <w:bookmarkStart w:id="6327" w:name="_Toc216388337"/>
      <w:bookmarkStart w:id="6328" w:name="_Toc216641491"/>
      <w:bookmarkStart w:id="6329" w:name="_Toc230607884"/>
      <w:bookmarkStart w:id="6330" w:name="_Toc230714864"/>
      <w:bookmarkStart w:id="6331" w:name="_Toc231186292"/>
      <w:bookmarkStart w:id="6332" w:name="_Toc231186918"/>
      <w:bookmarkStart w:id="6333" w:name="_Toc231189285"/>
      <w:bookmarkStart w:id="6334" w:name="_Toc231190517"/>
      <w:bookmarkStart w:id="6335" w:name="_Toc231192933"/>
      <w:bookmarkStart w:id="6336" w:name="_Toc231193452"/>
      <w:bookmarkStart w:id="6337" w:name="_Toc231193977"/>
      <w:bookmarkStart w:id="6338" w:name="_Toc231202481"/>
      <w:bookmarkStart w:id="6339" w:name="_Toc231353253"/>
      <w:bookmarkStart w:id="6340" w:name="_Toc231355956"/>
      <w:bookmarkStart w:id="6341" w:name="_Toc231356861"/>
      <w:bookmarkStart w:id="6342" w:name="_Toc231357081"/>
      <w:bookmarkStart w:id="6343" w:name="_Toc231363500"/>
      <w:bookmarkEnd w:id="6304"/>
      <w:bookmarkEnd w:id="6305"/>
      <w:bookmarkEnd w:id="6306"/>
      <w:bookmarkEnd w:id="6307"/>
      <w:bookmarkEnd w:id="6308"/>
      <w:bookmarkEnd w:id="6309"/>
    </w:p>
    <w:p w:rsidR="00510726" w:rsidRDefault="00510726" w:rsidP="00BC6497">
      <w:pPr>
        <w:numPr>
          <w:ilvl w:val="0"/>
          <w:numId w:val="25"/>
        </w:numPr>
        <w:spacing w:line="360" w:lineRule="auto"/>
        <w:jc w:val="both"/>
        <w:rPr>
          <w:spacing w:val="-2"/>
          <w:sz w:val="28"/>
          <w:szCs w:val="28"/>
        </w:rPr>
      </w:pPr>
      <w:r>
        <w:rPr>
          <w:sz w:val="28"/>
          <w:szCs w:val="28"/>
        </w:rPr>
        <w:t>к</w:t>
      </w:r>
      <w:r w:rsidR="00AA21E1" w:rsidRPr="002877DE">
        <w:rPr>
          <w:i/>
          <w:sz w:val="28"/>
          <w:szCs w:val="28"/>
        </w:rPr>
        <w:t>онсалтинговые компании</w:t>
      </w:r>
      <w:bookmarkEnd w:id="6310"/>
      <w:bookmarkEnd w:id="6311"/>
      <w:bookmarkEnd w:id="6312"/>
      <w:bookmarkEnd w:id="6313"/>
      <w:bookmarkEnd w:id="6314"/>
      <w:r>
        <w:rPr>
          <w:i/>
          <w:sz w:val="28"/>
          <w:szCs w:val="28"/>
        </w:rPr>
        <w:t xml:space="preserve">  </w:t>
      </w:r>
      <w:r w:rsidR="00AA21E1" w:rsidRPr="002877DE">
        <w:rPr>
          <w:spacing w:val="-4"/>
          <w:sz w:val="28"/>
          <w:szCs w:val="28"/>
        </w:rPr>
        <w:t xml:space="preserve">как специализирующиеся только </w:t>
      </w:r>
      <w:r w:rsidR="00AA21E1" w:rsidRPr="002877DE">
        <w:rPr>
          <w:spacing w:val="-2"/>
          <w:sz w:val="28"/>
          <w:szCs w:val="28"/>
        </w:rPr>
        <w:t>на рынке инноваций, так и с более широким отраслевым охватом</w:t>
      </w:r>
      <w:r>
        <w:rPr>
          <w:spacing w:val="-2"/>
          <w:sz w:val="28"/>
          <w:szCs w:val="28"/>
        </w:rPr>
        <w:t xml:space="preserve">; </w:t>
      </w:r>
      <w:bookmarkStart w:id="6344" w:name="_Toc231364877"/>
      <w:bookmarkStart w:id="6345" w:name="_Toc231366514"/>
      <w:bookmarkStart w:id="6346" w:name="_Toc231373109"/>
      <w:bookmarkStart w:id="6347" w:name="_Toc231561164"/>
    </w:p>
    <w:p w:rsidR="00510726" w:rsidRDefault="00510726" w:rsidP="00BC6497">
      <w:pPr>
        <w:numPr>
          <w:ilvl w:val="0"/>
          <w:numId w:val="25"/>
        </w:numPr>
        <w:spacing w:line="360" w:lineRule="auto"/>
        <w:jc w:val="both"/>
        <w:rPr>
          <w:sz w:val="28"/>
          <w:szCs w:val="28"/>
        </w:rPr>
      </w:pPr>
      <w:r>
        <w:rPr>
          <w:i/>
          <w:sz w:val="28"/>
          <w:szCs w:val="28"/>
        </w:rPr>
        <w:t>т</w:t>
      </w:r>
      <w:r w:rsidR="00AA21E1" w:rsidRPr="002877DE">
        <w:rPr>
          <w:i/>
          <w:sz w:val="28"/>
          <w:szCs w:val="28"/>
        </w:rPr>
        <w:t>ехнопарки</w:t>
      </w:r>
      <w:bookmarkEnd w:id="6315"/>
      <w:bookmarkEnd w:id="6344"/>
      <w:bookmarkEnd w:id="6345"/>
      <w:bookmarkEnd w:id="6346"/>
      <w:bookmarkEnd w:id="6347"/>
      <w:r>
        <w:rPr>
          <w:i/>
          <w:sz w:val="28"/>
          <w:szCs w:val="28"/>
        </w:rPr>
        <w:t xml:space="preserve"> </w:t>
      </w:r>
      <w:r w:rsidR="00AA21E1" w:rsidRPr="002877DE">
        <w:rPr>
          <w:sz w:val="28"/>
          <w:szCs w:val="28"/>
        </w:rPr>
        <w:t xml:space="preserve">– </w:t>
      </w:r>
      <w:r>
        <w:rPr>
          <w:sz w:val="28"/>
          <w:szCs w:val="28"/>
        </w:rPr>
        <w:t xml:space="preserve"> </w:t>
      </w:r>
      <w:r w:rsidR="00AA21E1" w:rsidRPr="002877DE">
        <w:rPr>
          <w:sz w:val="28"/>
          <w:szCs w:val="28"/>
        </w:rPr>
        <w:t>специализированн</w:t>
      </w:r>
      <w:r>
        <w:rPr>
          <w:sz w:val="28"/>
          <w:szCs w:val="28"/>
        </w:rPr>
        <w:t>ые о</w:t>
      </w:r>
      <w:r w:rsidR="00AA21E1" w:rsidRPr="002877DE">
        <w:rPr>
          <w:sz w:val="28"/>
          <w:szCs w:val="28"/>
        </w:rPr>
        <w:t>рганизаци</w:t>
      </w:r>
      <w:r>
        <w:rPr>
          <w:sz w:val="28"/>
          <w:szCs w:val="28"/>
        </w:rPr>
        <w:t>и</w:t>
      </w:r>
      <w:r w:rsidR="00AA21E1" w:rsidRPr="002877DE">
        <w:rPr>
          <w:sz w:val="28"/>
          <w:szCs w:val="28"/>
        </w:rPr>
        <w:t>, представляющая с</w:t>
      </w:r>
      <w:r w:rsidR="00AA21E1" w:rsidRPr="002877DE">
        <w:rPr>
          <w:sz w:val="28"/>
          <w:szCs w:val="28"/>
        </w:rPr>
        <w:t>о</w:t>
      </w:r>
      <w:r w:rsidR="00AA21E1" w:rsidRPr="002877DE">
        <w:rPr>
          <w:sz w:val="28"/>
          <w:szCs w:val="28"/>
        </w:rPr>
        <w:t xml:space="preserve">бой </w:t>
      </w:r>
      <w:r w:rsidR="00AA21E1" w:rsidRPr="002877DE">
        <w:rPr>
          <w:spacing w:val="-1"/>
          <w:sz w:val="28"/>
          <w:szCs w:val="28"/>
        </w:rPr>
        <w:t xml:space="preserve">территориально единый комплекс, который помогает </w:t>
      </w:r>
      <w:r>
        <w:rPr>
          <w:spacing w:val="-1"/>
          <w:sz w:val="28"/>
          <w:szCs w:val="28"/>
        </w:rPr>
        <w:t xml:space="preserve">МИП </w:t>
      </w:r>
      <w:r w:rsidR="00AA21E1" w:rsidRPr="002877DE">
        <w:rPr>
          <w:spacing w:val="-1"/>
          <w:sz w:val="28"/>
          <w:szCs w:val="28"/>
        </w:rPr>
        <w:t>разв</w:t>
      </w:r>
      <w:r w:rsidR="00AA21E1" w:rsidRPr="002877DE">
        <w:rPr>
          <w:spacing w:val="-1"/>
          <w:sz w:val="28"/>
          <w:szCs w:val="28"/>
        </w:rPr>
        <w:t>и</w:t>
      </w:r>
      <w:r w:rsidR="00AA21E1" w:rsidRPr="002877DE">
        <w:rPr>
          <w:spacing w:val="-1"/>
          <w:sz w:val="28"/>
          <w:szCs w:val="28"/>
        </w:rPr>
        <w:t xml:space="preserve">ваться, </w:t>
      </w:r>
      <w:r w:rsidR="00AA21E1" w:rsidRPr="002877DE">
        <w:rPr>
          <w:sz w:val="28"/>
          <w:szCs w:val="28"/>
        </w:rPr>
        <w:t>предо</w:t>
      </w:r>
      <w:r w:rsidR="00AA21E1" w:rsidRPr="002877DE">
        <w:rPr>
          <w:sz w:val="28"/>
          <w:szCs w:val="28"/>
        </w:rPr>
        <w:t>с</w:t>
      </w:r>
      <w:r w:rsidR="00AA21E1" w:rsidRPr="002877DE">
        <w:rPr>
          <w:sz w:val="28"/>
          <w:szCs w:val="28"/>
        </w:rPr>
        <w:t>тавляя инфраструктуру, инвестиции и заказы</w:t>
      </w:r>
      <w:r>
        <w:rPr>
          <w:sz w:val="28"/>
          <w:szCs w:val="28"/>
        </w:rPr>
        <w:t>;</w:t>
      </w:r>
    </w:p>
    <w:p w:rsidR="00510726" w:rsidRPr="00510726" w:rsidRDefault="00510726" w:rsidP="00BC6497">
      <w:pPr>
        <w:numPr>
          <w:ilvl w:val="0"/>
          <w:numId w:val="25"/>
        </w:numPr>
        <w:spacing w:line="360" w:lineRule="auto"/>
        <w:jc w:val="both"/>
        <w:rPr>
          <w:sz w:val="28"/>
          <w:szCs w:val="28"/>
        </w:rPr>
      </w:pPr>
      <w:bookmarkStart w:id="6348" w:name="_Toc215691425"/>
      <w:bookmarkStart w:id="6349" w:name="_Toc215691618"/>
      <w:bookmarkStart w:id="6350" w:name="_Toc215691682"/>
      <w:bookmarkStart w:id="6351" w:name="_Toc215693251"/>
      <w:bookmarkStart w:id="6352" w:name="_Toc215733778"/>
      <w:bookmarkStart w:id="6353" w:name="_Toc215734616"/>
      <w:bookmarkStart w:id="6354" w:name="_Toc215765804"/>
      <w:bookmarkStart w:id="6355" w:name="_Toc215775905"/>
      <w:bookmarkStart w:id="6356" w:name="_Toc215775989"/>
      <w:bookmarkStart w:id="6357" w:name="_Toc215776159"/>
      <w:bookmarkStart w:id="6358" w:name="_Toc215776247"/>
      <w:bookmarkStart w:id="6359" w:name="_Toc215776336"/>
      <w:bookmarkStart w:id="6360" w:name="_Toc216367066"/>
      <w:bookmarkStart w:id="6361" w:name="_Toc216381346"/>
      <w:bookmarkStart w:id="6362" w:name="_Toc216385895"/>
      <w:bookmarkStart w:id="6363" w:name="_Toc216387812"/>
      <w:bookmarkStart w:id="6364" w:name="_Toc216388050"/>
      <w:bookmarkStart w:id="6365" w:name="_Toc216388338"/>
      <w:bookmarkStart w:id="6366" w:name="_Toc216641492"/>
      <w:bookmarkStart w:id="6367" w:name="_Toc230607885"/>
      <w:bookmarkStart w:id="6368" w:name="_Toc230714865"/>
      <w:bookmarkStart w:id="6369" w:name="_Toc231186293"/>
      <w:bookmarkStart w:id="6370" w:name="_Toc231186919"/>
      <w:bookmarkStart w:id="6371" w:name="_Toc231189286"/>
      <w:bookmarkStart w:id="6372" w:name="_Toc231190518"/>
      <w:bookmarkStart w:id="6373" w:name="_Toc231192934"/>
      <w:bookmarkStart w:id="6374" w:name="_Toc231193453"/>
      <w:bookmarkStart w:id="6375" w:name="_Toc231193978"/>
      <w:bookmarkStart w:id="6376" w:name="_Toc231202482"/>
      <w:bookmarkStart w:id="6377" w:name="_Toc231353254"/>
      <w:bookmarkStart w:id="6378" w:name="_Toc231355957"/>
      <w:bookmarkStart w:id="6379" w:name="_Toc231356862"/>
      <w:bookmarkStart w:id="6380" w:name="_Toc231357082"/>
      <w:bookmarkStart w:id="6381" w:name="_Toc231363501"/>
      <w:bookmarkStart w:id="6382" w:name="_Toc231364878"/>
      <w:bookmarkStart w:id="6383" w:name="_Toc231366515"/>
      <w:bookmarkStart w:id="6384" w:name="_Toc231373110"/>
      <w:bookmarkStart w:id="6385" w:name="_Toc23156116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r>
        <w:rPr>
          <w:i/>
          <w:sz w:val="28"/>
          <w:szCs w:val="28"/>
        </w:rPr>
        <w:t xml:space="preserve">новые </w:t>
      </w:r>
      <w:r w:rsidR="00AA21E1" w:rsidRPr="00510726">
        <w:rPr>
          <w:sz w:val="28"/>
          <w:szCs w:val="28"/>
        </w:rPr>
        <w:t>университеты</w:t>
      </w:r>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r w:rsidRPr="00510726">
        <w:rPr>
          <w:sz w:val="28"/>
          <w:szCs w:val="28"/>
        </w:rPr>
        <w:t xml:space="preserve"> (федеральные, исследовательские, академич</w:t>
      </w:r>
      <w:r w:rsidRPr="00510726">
        <w:rPr>
          <w:sz w:val="28"/>
          <w:szCs w:val="28"/>
        </w:rPr>
        <w:t>е</w:t>
      </w:r>
      <w:r w:rsidRPr="00510726">
        <w:rPr>
          <w:sz w:val="28"/>
          <w:szCs w:val="28"/>
        </w:rPr>
        <w:t>ские)</w:t>
      </w:r>
      <w:r>
        <w:rPr>
          <w:sz w:val="28"/>
          <w:szCs w:val="28"/>
        </w:rPr>
        <w:t>;</w:t>
      </w:r>
      <w:r w:rsidR="00223963" w:rsidRPr="00510726">
        <w:rPr>
          <w:sz w:val="28"/>
          <w:szCs w:val="28"/>
        </w:rPr>
        <w:t xml:space="preserve"> </w:t>
      </w:r>
    </w:p>
    <w:p w:rsidR="007565E0" w:rsidRPr="002877DE" w:rsidRDefault="00510726" w:rsidP="00BC6497">
      <w:pPr>
        <w:numPr>
          <w:ilvl w:val="0"/>
          <w:numId w:val="25"/>
        </w:numPr>
        <w:spacing w:line="360" w:lineRule="auto"/>
        <w:jc w:val="both"/>
        <w:rPr>
          <w:sz w:val="28"/>
          <w:szCs w:val="28"/>
        </w:rPr>
      </w:pPr>
      <w:bookmarkStart w:id="6386" w:name="_Toc32126562"/>
      <w:bookmarkStart w:id="6387" w:name="_Toc231364879"/>
      <w:bookmarkStart w:id="6388" w:name="_Toc231366516"/>
      <w:bookmarkStart w:id="6389" w:name="_Toc231373111"/>
      <w:bookmarkStart w:id="6390" w:name="_Toc231561166"/>
      <w:r>
        <w:rPr>
          <w:i/>
          <w:sz w:val="28"/>
          <w:szCs w:val="28"/>
        </w:rPr>
        <w:t>и</w:t>
      </w:r>
      <w:r w:rsidR="00AA21E1" w:rsidRPr="002877DE">
        <w:rPr>
          <w:i/>
          <w:sz w:val="28"/>
          <w:szCs w:val="28"/>
        </w:rPr>
        <w:t>нформационные системы</w:t>
      </w:r>
      <w:bookmarkEnd w:id="6386"/>
      <w:bookmarkEnd w:id="6387"/>
      <w:bookmarkEnd w:id="6388"/>
      <w:bookmarkEnd w:id="6389"/>
      <w:bookmarkEnd w:id="6390"/>
      <w:r w:rsidR="007565E0">
        <w:rPr>
          <w:i/>
          <w:sz w:val="28"/>
          <w:szCs w:val="28"/>
        </w:rPr>
        <w:t xml:space="preserve">, </w:t>
      </w:r>
      <w:r w:rsidR="007565E0" w:rsidRPr="007565E0">
        <w:rPr>
          <w:sz w:val="28"/>
          <w:szCs w:val="28"/>
        </w:rPr>
        <w:t>предоставляющие</w:t>
      </w:r>
      <w:r w:rsidR="007565E0">
        <w:rPr>
          <w:i/>
          <w:sz w:val="28"/>
          <w:szCs w:val="28"/>
        </w:rPr>
        <w:t xml:space="preserve"> </w:t>
      </w:r>
      <w:r w:rsidR="00AA21E1" w:rsidRPr="002877DE">
        <w:rPr>
          <w:spacing w:val="-7"/>
          <w:sz w:val="28"/>
          <w:szCs w:val="28"/>
        </w:rPr>
        <w:t>информаци</w:t>
      </w:r>
      <w:r w:rsidR="007565E0">
        <w:rPr>
          <w:spacing w:val="-7"/>
          <w:sz w:val="28"/>
          <w:szCs w:val="28"/>
        </w:rPr>
        <w:t>ю</w:t>
      </w:r>
      <w:r w:rsidR="00AA21E1" w:rsidRPr="002877DE">
        <w:rPr>
          <w:spacing w:val="-7"/>
          <w:sz w:val="28"/>
          <w:szCs w:val="28"/>
        </w:rPr>
        <w:t xml:space="preserve"> о зарубе</w:t>
      </w:r>
      <w:r w:rsidR="00AA21E1" w:rsidRPr="002877DE">
        <w:rPr>
          <w:spacing w:val="-7"/>
          <w:sz w:val="28"/>
          <w:szCs w:val="28"/>
        </w:rPr>
        <w:t>ж</w:t>
      </w:r>
      <w:r w:rsidR="00AA21E1" w:rsidRPr="002877DE">
        <w:rPr>
          <w:spacing w:val="-7"/>
          <w:sz w:val="28"/>
          <w:szCs w:val="28"/>
        </w:rPr>
        <w:t xml:space="preserve">ных рынках, </w:t>
      </w:r>
      <w:r w:rsidR="00AA21E1" w:rsidRPr="002877DE">
        <w:rPr>
          <w:spacing w:val="3"/>
          <w:sz w:val="28"/>
          <w:szCs w:val="28"/>
        </w:rPr>
        <w:t>нормативной базе, о перспективе развития бизнеса, о п</w:t>
      </w:r>
      <w:r w:rsidR="00AA21E1" w:rsidRPr="002877DE">
        <w:rPr>
          <w:spacing w:val="3"/>
          <w:sz w:val="28"/>
          <w:szCs w:val="28"/>
        </w:rPr>
        <w:t>о</w:t>
      </w:r>
      <w:r w:rsidR="00AA21E1" w:rsidRPr="002877DE">
        <w:rPr>
          <w:spacing w:val="3"/>
          <w:sz w:val="28"/>
          <w:szCs w:val="28"/>
        </w:rPr>
        <w:t xml:space="preserve">тенциальных </w:t>
      </w:r>
      <w:r w:rsidR="00AA21E1" w:rsidRPr="002877DE">
        <w:rPr>
          <w:spacing w:val="-6"/>
          <w:sz w:val="28"/>
          <w:szCs w:val="28"/>
        </w:rPr>
        <w:t>инвесторах.</w:t>
      </w:r>
      <w:r w:rsidR="00223963" w:rsidRPr="002877DE">
        <w:rPr>
          <w:spacing w:val="-6"/>
          <w:sz w:val="28"/>
          <w:szCs w:val="28"/>
        </w:rPr>
        <w:t xml:space="preserve"> </w:t>
      </w:r>
      <w:r w:rsidR="00AA21E1" w:rsidRPr="002877DE">
        <w:rPr>
          <w:sz w:val="28"/>
          <w:szCs w:val="28"/>
        </w:rPr>
        <w:t>Основной тенденцией развития стало созд</w:t>
      </w:r>
      <w:r w:rsidR="00AA21E1" w:rsidRPr="002877DE">
        <w:rPr>
          <w:sz w:val="28"/>
          <w:szCs w:val="28"/>
        </w:rPr>
        <w:t>а</w:t>
      </w:r>
      <w:r w:rsidR="00AA21E1" w:rsidRPr="002877DE">
        <w:rPr>
          <w:sz w:val="28"/>
          <w:szCs w:val="28"/>
        </w:rPr>
        <w:t>ние мощных информационных порталов, содержащих информацию о российских инновационных проектах</w:t>
      </w:r>
      <w:r w:rsidR="007565E0">
        <w:rPr>
          <w:sz w:val="28"/>
          <w:szCs w:val="28"/>
        </w:rPr>
        <w:t xml:space="preserve"> (</w:t>
      </w:r>
      <w:r w:rsidR="00AA21E1" w:rsidRPr="002877DE">
        <w:rPr>
          <w:sz w:val="28"/>
          <w:szCs w:val="28"/>
        </w:rPr>
        <w:t>портал конкурс русских инн</w:t>
      </w:r>
      <w:r w:rsidR="00AA21E1" w:rsidRPr="002877DE">
        <w:rPr>
          <w:sz w:val="28"/>
          <w:szCs w:val="28"/>
        </w:rPr>
        <w:t>о</w:t>
      </w:r>
      <w:r w:rsidR="00AA21E1" w:rsidRPr="002877DE">
        <w:rPr>
          <w:sz w:val="28"/>
          <w:szCs w:val="28"/>
        </w:rPr>
        <w:t>ваций</w:t>
      </w:r>
      <w:r w:rsidR="00080264">
        <w:rPr>
          <w:sz w:val="28"/>
          <w:szCs w:val="28"/>
        </w:rPr>
        <w:t xml:space="preserve"> </w:t>
      </w:r>
      <w:hyperlink r:id="rId9" w:history="1">
        <w:r w:rsidR="007565E0" w:rsidRPr="007565E0">
          <w:rPr>
            <w:rStyle w:val="a7"/>
            <w:bCs/>
            <w:sz w:val="28"/>
            <w:szCs w:val="28"/>
            <w:u w:val="none"/>
          </w:rPr>
          <w:t>www.inno.ru</w:t>
        </w:r>
      </w:hyperlink>
      <w:r w:rsidR="007565E0" w:rsidRPr="007565E0">
        <w:rPr>
          <w:bCs/>
          <w:sz w:val="28"/>
          <w:szCs w:val="28"/>
        </w:rPr>
        <w:t xml:space="preserve">, </w:t>
      </w:r>
      <w:r w:rsidR="007565E0">
        <w:rPr>
          <w:bCs/>
          <w:sz w:val="28"/>
          <w:szCs w:val="28"/>
        </w:rPr>
        <w:t xml:space="preserve"> </w:t>
      </w:r>
      <w:r w:rsidR="003A2C14">
        <w:rPr>
          <w:bCs/>
          <w:sz w:val="28"/>
          <w:szCs w:val="28"/>
        </w:rPr>
        <w:t>пор</w:t>
      </w:r>
      <w:r w:rsidR="003A2C14" w:rsidRPr="002877DE">
        <w:rPr>
          <w:sz w:val="28"/>
          <w:szCs w:val="28"/>
        </w:rPr>
        <w:t>тал</w:t>
      </w:r>
      <w:r w:rsidR="007565E0" w:rsidRPr="002877DE">
        <w:rPr>
          <w:sz w:val="28"/>
          <w:szCs w:val="28"/>
        </w:rPr>
        <w:t xml:space="preserve"> «наука и инновации в регионах России»</w:t>
      </w:r>
      <w:r w:rsidR="007565E0">
        <w:rPr>
          <w:sz w:val="28"/>
          <w:szCs w:val="28"/>
        </w:rPr>
        <w:t xml:space="preserve"> </w:t>
      </w:r>
      <w:r w:rsidR="007565E0" w:rsidRPr="007565E0">
        <w:rPr>
          <w:bCs/>
          <w:sz w:val="28"/>
          <w:szCs w:val="28"/>
        </w:rPr>
        <w:t>www.regios.extech.ru</w:t>
      </w:r>
      <w:r w:rsidR="007565E0" w:rsidRPr="002877DE">
        <w:rPr>
          <w:sz w:val="28"/>
          <w:szCs w:val="28"/>
        </w:rPr>
        <w:t xml:space="preserve"> </w:t>
      </w:r>
      <w:r w:rsidR="007565E0">
        <w:rPr>
          <w:bCs/>
          <w:sz w:val="28"/>
          <w:szCs w:val="28"/>
        </w:rPr>
        <w:t xml:space="preserve">и т.д. </w:t>
      </w:r>
      <w:r w:rsidR="007565E0" w:rsidRPr="007565E0">
        <w:rPr>
          <w:bCs/>
          <w:sz w:val="28"/>
          <w:szCs w:val="28"/>
        </w:rPr>
        <w:t>[267])</w:t>
      </w:r>
      <w:r w:rsidR="007565E0">
        <w:rPr>
          <w:bCs/>
          <w:sz w:val="28"/>
          <w:szCs w:val="28"/>
        </w:rPr>
        <w:t>.</w:t>
      </w:r>
    </w:p>
    <w:bookmarkEnd w:id="6296"/>
    <w:bookmarkEnd w:id="6297"/>
    <w:bookmarkEnd w:id="6298"/>
    <w:bookmarkEnd w:id="6299"/>
    <w:bookmarkEnd w:id="6300"/>
    <w:p w:rsidR="00F0049E" w:rsidRPr="00F0049E" w:rsidRDefault="00AA21E1" w:rsidP="002877DE">
      <w:pPr>
        <w:spacing w:line="360" w:lineRule="auto"/>
        <w:ind w:firstLine="567"/>
        <w:jc w:val="both"/>
        <w:rPr>
          <w:sz w:val="28"/>
          <w:szCs w:val="28"/>
        </w:rPr>
      </w:pPr>
      <w:r w:rsidRPr="002877DE">
        <w:rPr>
          <w:sz w:val="28"/>
          <w:szCs w:val="28"/>
        </w:rPr>
        <w:t>Кроме нескольких крупных городов, значительная часть научного и наук</w:t>
      </w:r>
      <w:r w:rsidRPr="002877DE">
        <w:rPr>
          <w:sz w:val="28"/>
          <w:szCs w:val="28"/>
        </w:rPr>
        <w:t>о</w:t>
      </w:r>
      <w:r w:rsidRPr="002877DE">
        <w:rPr>
          <w:sz w:val="28"/>
          <w:szCs w:val="28"/>
        </w:rPr>
        <w:t>емкого промышленного потенциала сосредоточена в специфических инновац</w:t>
      </w:r>
      <w:r w:rsidRPr="002877DE">
        <w:rPr>
          <w:sz w:val="28"/>
          <w:szCs w:val="28"/>
        </w:rPr>
        <w:t>и</w:t>
      </w:r>
      <w:r w:rsidRPr="002877DE">
        <w:rPr>
          <w:sz w:val="28"/>
          <w:szCs w:val="28"/>
        </w:rPr>
        <w:t>онных поселениях – наукоградах. Именно с ними неразрывно связаны стано</w:t>
      </w:r>
      <w:r w:rsidRPr="002877DE">
        <w:rPr>
          <w:sz w:val="28"/>
          <w:szCs w:val="28"/>
        </w:rPr>
        <w:t>в</w:t>
      </w:r>
      <w:r w:rsidRPr="002877DE">
        <w:rPr>
          <w:sz w:val="28"/>
          <w:szCs w:val="28"/>
        </w:rPr>
        <w:t>ление, развитие и перспективы отечественной науки и наукоемкой промы</w:t>
      </w:r>
      <w:r w:rsidRPr="002877DE">
        <w:rPr>
          <w:sz w:val="28"/>
          <w:szCs w:val="28"/>
        </w:rPr>
        <w:t>ш</w:t>
      </w:r>
      <w:r w:rsidRPr="002877DE">
        <w:rPr>
          <w:sz w:val="28"/>
          <w:szCs w:val="28"/>
        </w:rPr>
        <w:t xml:space="preserve">ленности. </w:t>
      </w:r>
      <w:r w:rsidR="00F0049E">
        <w:rPr>
          <w:sz w:val="28"/>
          <w:szCs w:val="28"/>
        </w:rPr>
        <w:t xml:space="preserve">Автором  в  </w:t>
      </w:r>
      <w:r w:rsidR="00F0049E" w:rsidRPr="00F0049E">
        <w:rPr>
          <w:sz w:val="28"/>
          <w:szCs w:val="28"/>
        </w:rPr>
        <w:t>[267</w:t>
      </w:r>
      <w:r w:rsidR="00F0049E">
        <w:rPr>
          <w:sz w:val="28"/>
          <w:szCs w:val="28"/>
        </w:rPr>
        <w:t xml:space="preserve">, </w:t>
      </w:r>
      <w:r w:rsidR="00F0049E" w:rsidRPr="00F0049E">
        <w:rPr>
          <w:sz w:val="28"/>
          <w:szCs w:val="28"/>
        </w:rPr>
        <w:t xml:space="preserve">272] </w:t>
      </w:r>
      <w:r w:rsidR="00F0049E">
        <w:rPr>
          <w:sz w:val="28"/>
          <w:szCs w:val="28"/>
        </w:rPr>
        <w:t xml:space="preserve"> были даны развернутые характеристики в</w:t>
      </w:r>
      <w:r w:rsidR="00F0049E">
        <w:rPr>
          <w:sz w:val="28"/>
          <w:szCs w:val="28"/>
        </w:rPr>
        <w:t>е</w:t>
      </w:r>
      <w:r w:rsidR="00F0049E">
        <w:rPr>
          <w:sz w:val="28"/>
          <w:szCs w:val="28"/>
        </w:rPr>
        <w:t>дущих наукоградов России (Дубна, Королев, Пущино, Р</w:t>
      </w:r>
      <w:r w:rsidR="003A2C14">
        <w:rPr>
          <w:sz w:val="28"/>
          <w:szCs w:val="28"/>
        </w:rPr>
        <w:t>е</w:t>
      </w:r>
      <w:r w:rsidR="00F0049E">
        <w:rPr>
          <w:sz w:val="28"/>
          <w:szCs w:val="28"/>
        </w:rPr>
        <w:t>утово, Фрязино), о</w:t>
      </w:r>
      <w:r w:rsidR="00F0049E">
        <w:rPr>
          <w:sz w:val="28"/>
          <w:szCs w:val="28"/>
        </w:rPr>
        <w:t>п</w:t>
      </w:r>
      <w:r w:rsidR="00F0049E">
        <w:rPr>
          <w:sz w:val="28"/>
          <w:szCs w:val="28"/>
        </w:rPr>
        <w:t>редел</w:t>
      </w:r>
      <w:r w:rsidR="003A2C14">
        <w:rPr>
          <w:sz w:val="28"/>
          <w:szCs w:val="28"/>
        </w:rPr>
        <w:t>е</w:t>
      </w:r>
      <w:r w:rsidR="00F0049E">
        <w:rPr>
          <w:sz w:val="28"/>
          <w:szCs w:val="28"/>
        </w:rPr>
        <w:t>ны проблемы их развития (специфический фискальный менталитет в р</w:t>
      </w:r>
      <w:r w:rsidR="00F0049E">
        <w:rPr>
          <w:sz w:val="28"/>
          <w:szCs w:val="28"/>
        </w:rPr>
        <w:t>я</w:t>
      </w:r>
      <w:r w:rsidR="00F0049E">
        <w:rPr>
          <w:sz w:val="28"/>
          <w:szCs w:val="28"/>
        </w:rPr>
        <w:t xml:space="preserve">де министерств, фактическое упразднение программ развития и т.п.).  </w:t>
      </w:r>
    </w:p>
    <w:p w:rsidR="00AA21E1" w:rsidRPr="002877DE" w:rsidRDefault="00AA21E1" w:rsidP="002877DE">
      <w:pPr>
        <w:spacing w:line="360" w:lineRule="auto"/>
        <w:ind w:firstLine="567"/>
        <w:jc w:val="both"/>
        <w:rPr>
          <w:sz w:val="28"/>
          <w:szCs w:val="28"/>
        </w:rPr>
      </w:pPr>
      <w:r w:rsidRPr="002877DE">
        <w:rPr>
          <w:sz w:val="28"/>
          <w:szCs w:val="28"/>
        </w:rPr>
        <w:t>В мировой тенденции развития экономик сейчас идет четкое распредел</w:t>
      </w:r>
      <w:r w:rsidRPr="002877DE">
        <w:rPr>
          <w:sz w:val="28"/>
          <w:szCs w:val="28"/>
        </w:rPr>
        <w:t>е</w:t>
      </w:r>
      <w:r w:rsidRPr="002877DE">
        <w:rPr>
          <w:sz w:val="28"/>
          <w:szCs w:val="28"/>
        </w:rPr>
        <w:t>ние территориальных рынков по специализации товаров производства и услуг. Более дорогим становится производство услуг. В этой связи, в мире идет ко</w:t>
      </w:r>
      <w:r w:rsidRPr="002877DE">
        <w:rPr>
          <w:sz w:val="28"/>
          <w:szCs w:val="28"/>
        </w:rPr>
        <w:t>н</w:t>
      </w:r>
      <w:r w:rsidRPr="002877DE">
        <w:rPr>
          <w:sz w:val="28"/>
          <w:szCs w:val="28"/>
        </w:rPr>
        <w:t>куренция за интеллект, за создание инновационных центров научного воспр</w:t>
      </w:r>
      <w:r w:rsidRPr="002877DE">
        <w:rPr>
          <w:sz w:val="28"/>
          <w:szCs w:val="28"/>
        </w:rPr>
        <w:t>о</w:t>
      </w:r>
      <w:r w:rsidRPr="002877DE">
        <w:rPr>
          <w:sz w:val="28"/>
          <w:szCs w:val="28"/>
        </w:rPr>
        <w:t>изводства.</w:t>
      </w:r>
      <w:r w:rsidR="00F0049E">
        <w:rPr>
          <w:sz w:val="28"/>
          <w:szCs w:val="28"/>
        </w:rPr>
        <w:t xml:space="preserve"> Поэтому н</w:t>
      </w:r>
      <w:r w:rsidRPr="002877DE">
        <w:rPr>
          <w:sz w:val="28"/>
          <w:szCs w:val="28"/>
        </w:rPr>
        <w:t>еобходимо создание локальных свободных экономич</w:t>
      </w:r>
      <w:r w:rsidRPr="002877DE">
        <w:rPr>
          <w:sz w:val="28"/>
          <w:szCs w:val="28"/>
        </w:rPr>
        <w:t>е</w:t>
      </w:r>
      <w:r w:rsidRPr="002877DE">
        <w:rPr>
          <w:sz w:val="28"/>
          <w:szCs w:val="28"/>
        </w:rPr>
        <w:t>ских, интеллектуальных зон, ориентированных па разработку высокотехнол</w:t>
      </w:r>
      <w:r w:rsidRPr="002877DE">
        <w:rPr>
          <w:sz w:val="28"/>
          <w:szCs w:val="28"/>
        </w:rPr>
        <w:t>о</w:t>
      </w:r>
      <w:r w:rsidRPr="002877DE">
        <w:rPr>
          <w:sz w:val="28"/>
          <w:szCs w:val="28"/>
        </w:rPr>
        <w:t>гичной продукции вблизи сложных научных центров. Экономика страны не сможет развиваться без науки. Наукограды должны трансформироваться в в</w:t>
      </w:r>
      <w:r w:rsidRPr="002877DE">
        <w:rPr>
          <w:sz w:val="28"/>
          <w:szCs w:val="28"/>
        </w:rPr>
        <w:t>ы</w:t>
      </w:r>
      <w:r w:rsidRPr="002877DE">
        <w:rPr>
          <w:sz w:val="28"/>
          <w:szCs w:val="28"/>
        </w:rPr>
        <w:t>сокотехнологичные научные з</w:t>
      </w:r>
      <w:r w:rsidRPr="002877DE">
        <w:rPr>
          <w:sz w:val="28"/>
          <w:szCs w:val="28"/>
        </w:rPr>
        <w:t>о</w:t>
      </w:r>
      <w:r w:rsidRPr="002877DE">
        <w:rPr>
          <w:sz w:val="28"/>
          <w:szCs w:val="28"/>
        </w:rPr>
        <w:t xml:space="preserve">ны. </w:t>
      </w:r>
    </w:p>
    <w:p w:rsidR="00AA21E1" w:rsidRPr="002877DE" w:rsidRDefault="00AA21E1" w:rsidP="002877DE">
      <w:pPr>
        <w:pStyle w:val="2"/>
        <w:spacing w:line="360" w:lineRule="auto"/>
        <w:ind w:firstLine="567"/>
        <w:jc w:val="both"/>
        <w:rPr>
          <w:rFonts w:ascii="Times New Roman" w:hAnsi="Times New Roman" w:cs="Times New Roman"/>
        </w:rPr>
      </w:pPr>
      <w:bookmarkStart w:id="6391" w:name="_Toc231305123"/>
      <w:bookmarkStart w:id="6392" w:name="_Toc231305312"/>
      <w:bookmarkStart w:id="6393" w:name="_Toc231353261"/>
      <w:bookmarkStart w:id="6394" w:name="_Toc231355964"/>
      <w:bookmarkStart w:id="6395" w:name="_Toc231356869"/>
      <w:bookmarkStart w:id="6396" w:name="_Toc231357089"/>
      <w:bookmarkStart w:id="6397" w:name="_Toc231363508"/>
      <w:bookmarkStart w:id="6398" w:name="_Toc231364884"/>
      <w:bookmarkStart w:id="6399" w:name="_Toc231366521"/>
      <w:bookmarkStart w:id="6400" w:name="_Toc231373116"/>
      <w:bookmarkStart w:id="6401" w:name="_Toc231373687"/>
      <w:bookmarkStart w:id="6402" w:name="_Toc231459352"/>
      <w:bookmarkStart w:id="6403" w:name="_Toc231460047"/>
      <w:bookmarkStart w:id="6404" w:name="_Toc231460738"/>
      <w:bookmarkStart w:id="6405" w:name="_Toc231460835"/>
      <w:bookmarkStart w:id="6406" w:name="_Toc231461519"/>
      <w:bookmarkStart w:id="6407" w:name="_Toc231561171"/>
      <w:bookmarkStart w:id="6408" w:name="_Toc231913191"/>
      <w:bookmarkStart w:id="6409" w:name="_Toc234321778"/>
      <w:bookmarkStart w:id="6410" w:name="_Toc236198830"/>
      <w:bookmarkStart w:id="6411" w:name="_Toc238837252"/>
      <w:r w:rsidRPr="002877DE">
        <w:rPr>
          <w:rFonts w:ascii="Times New Roman" w:hAnsi="Times New Roman" w:cs="Times New Roman"/>
        </w:rPr>
        <w:t>15.3. Государственная политика в иннов</w:t>
      </w:r>
      <w:r w:rsidRPr="002877DE">
        <w:rPr>
          <w:rFonts w:ascii="Times New Roman" w:hAnsi="Times New Roman" w:cs="Times New Roman"/>
        </w:rPr>
        <w:t>а</w:t>
      </w:r>
      <w:r w:rsidRPr="002877DE">
        <w:rPr>
          <w:rFonts w:ascii="Times New Roman" w:hAnsi="Times New Roman" w:cs="Times New Roman"/>
        </w:rPr>
        <w:t>ционной сфере</w:t>
      </w:r>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p>
    <w:p w:rsidR="00AA21E1" w:rsidRPr="002877DE" w:rsidRDefault="00AA21E1" w:rsidP="002877DE">
      <w:pPr>
        <w:spacing w:line="360" w:lineRule="auto"/>
        <w:ind w:firstLine="567"/>
        <w:jc w:val="both"/>
        <w:rPr>
          <w:sz w:val="28"/>
          <w:szCs w:val="28"/>
        </w:rPr>
      </w:pPr>
      <w:bookmarkStart w:id="6412" w:name="_Toc231305313"/>
      <w:bookmarkStart w:id="6413" w:name="_Toc231353262"/>
      <w:bookmarkStart w:id="6414" w:name="_Toc231355965"/>
      <w:bookmarkStart w:id="6415" w:name="_Toc231356870"/>
      <w:bookmarkStart w:id="6416" w:name="_Toc231357090"/>
      <w:bookmarkStart w:id="6417" w:name="_Toc231363509"/>
      <w:bookmarkStart w:id="6418" w:name="_Toc231364885"/>
      <w:r w:rsidRPr="002877DE">
        <w:rPr>
          <w:sz w:val="28"/>
          <w:szCs w:val="28"/>
        </w:rPr>
        <w:t xml:space="preserve">Государственная политика в инновационной сфере и в области </w:t>
      </w:r>
      <w:r w:rsidR="001770BB" w:rsidRPr="002877DE">
        <w:rPr>
          <w:sz w:val="28"/>
          <w:szCs w:val="28"/>
        </w:rPr>
        <w:t>ИС</w:t>
      </w:r>
      <w:r w:rsidRPr="002877DE">
        <w:rPr>
          <w:sz w:val="28"/>
          <w:szCs w:val="28"/>
        </w:rPr>
        <w:t xml:space="preserve"> отр</w:t>
      </w:r>
      <w:r w:rsidRPr="002877DE">
        <w:rPr>
          <w:sz w:val="28"/>
          <w:szCs w:val="28"/>
        </w:rPr>
        <w:t>а</w:t>
      </w:r>
      <w:r w:rsidRPr="002877DE">
        <w:rPr>
          <w:sz w:val="28"/>
          <w:szCs w:val="28"/>
        </w:rPr>
        <w:t>жена в комплексе документов, касающихся развития различных направлений деятельности государства, высказываниях руководителей государства и пра</w:t>
      </w:r>
      <w:r w:rsidRPr="002877DE">
        <w:rPr>
          <w:sz w:val="28"/>
          <w:szCs w:val="28"/>
        </w:rPr>
        <w:t>к</w:t>
      </w:r>
      <w:r w:rsidRPr="002877DE">
        <w:rPr>
          <w:sz w:val="28"/>
          <w:szCs w:val="28"/>
        </w:rPr>
        <w:t>тическом совершенствовании законодательства.</w:t>
      </w:r>
      <w:r w:rsidR="00080264">
        <w:rPr>
          <w:sz w:val="28"/>
          <w:szCs w:val="28"/>
        </w:rPr>
        <w:t xml:space="preserve"> </w:t>
      </w:r>
      <w:r w:rsidRPr="002877DE">
        <w:rPr>
          <w:sz w:val="28"/>
          <w:szCs w:val="28"/>
        </w:rPr>
        <w:t>Анализ такой информации п</w:t>
      </w:r>
      <w:r w:rsidRPr="002877DE">
        <w:rPr>
          <w:sz w:val="28"/>
          <w:szCs w:val="28"/>
        </w:rPr>
        <w:t>о</w:t>
      </w:r>
      <w:r w:rsidRPr="002877DE">
        <w:rPr>
          <w:sz w:val="28"/>
          <w:szCs w:val="28"/>
        </w:rPr>
        <w:t>зволил выделить (обобщить) задачи развития в области инновационной де</w:t>
      </w:r>
      <w:r w:rsidRPr="002877DE">
        <w:rPr>
          <w:sz w:val="28"/>
          <w:szCs w:val="28"/>
        </w:rPr>
        <w:t>я</w:t>
      </w:r>
      <w:r w:rsidRPr="002877DE">
        <w:rPr>
          <w:sz w:val="28"/>
          <w:szCs w:val="28"/>
        </w:rPr>
        <w:t xml:space="preserve">тельности и </w:t>
      </w:r>
      <w:r w:rsidR="001770BB" w:rsidRPr="002877DE">
        <w:rPr>
          <w:sz w:val="28"/>
          <w:szCs w:val="28"/>
        </w:rPr>
        <w:t>ИС</w:t>
      </w:r>
      <w:r w:rsidRPr="002877DE">
        <w:rPr>
          <w:sz w:val="28"/>
          <w:szCs w:val="28"/>
        </w:rPr>
        <w:t>, стоящие перед нашим госуда</w:t>
      </w:r>
      <w:r w:rsidRPr="002877DE">
        <w:rPr>
          <w:sz w:val="28"/>
          <w:szCs w:val="28"/>
        </w:rPr>
        <w:t>р</w:t>
      </w:r>
      <w:r w:rsidRPr="002877DE">
        <w:rPr>
          <w:sz w:val="28"/>
          <w:szCs w:val="28"/>
        </w:rPr>
        <w:t>ством:</w:t>
      </w:r>
    </w:p>
    <w:p w:rsidR="00AA21E1" w:rsidRPr="002877DE" w:rsidRDefault="00AA21E1" w:rsidP="002877DE">
      <w:pPr>
        <w:spacing w:line="360" w:lineRule="auto"/>
        <w:ind w:firstLine="567"/>
        <w:jc w:val="both"/>
        <w:rPr>
          <w:sz w:val="28"/>
          <w:szCs w:val="28"/>
        </w:rPr>
      </w:pPr>
      <w:r w:rsidRPr="002877DE">
        <w:rPr>
          <w:sz w:val="28"/>
          <w:szCs w:val="28"/>
        </w:rPr>
        <w:t xml:space="preserve">1. Превращение </w:t>
      </w:r>
      <w:r w:rsidRPr="002877DE">
        <w:rPr>
          <w:bCs/>
          <w:sz w:val="28"/>
          <w:szCs w:val="28"/>
        </w:rPr>
        <w:t xml:space="preserve">научного потенциала </w:t>
      </w:r>
      <w:r w:rsidRPr="002877DE">
        <w:rPr>
          <w:sz w:val="28"/>
          <w:szCs w:val="28"/>
        </w:rPr>
        <w:t>в один из основных ресурсов усто</w:t>
      </w:r>
      <w:r w:rsidRPr="002877DE">
        <w:rPr>
          <w:sz w:val="28"/>
          <w:szCs w:val="28"/>
        </w:rPr>
        <w:t>й</w:t>
      </w:r>
      <w:r w:rsidRPr="002877DE">
        <w:rPr>
          <w:sz w:val="28"/>
          <w:szCs w:val="28"/>
        </w:rPr>
        <w:t xml:space="preserve">чивого </w:t>
      </w:r>
      <w:r w:rsidRPr="002877DE">
        <w:rPr>
          <w:bCs/>
          <w:sz w:val="28"/>
          <w:szCs w:val="28"/>
        </w:rPr>
        <w:t>экономического роста</w:t>
      </w:r>
      <w:r w:rsidRPr="002877DE">
        <w:rPr>
          <w:rStyle w:val="a9"/>
          <w:iCs/>
          <w:sz w:val="28"/>
          <w:szCs w:val="28"/>
          <w:vertAlign w:val="superscript"/>
        </w:rPr>
        <w:footnoteReference w:id="4"/>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2. Формирование институциональной среды, способствующей росту пре</w:t>
      </w:r>
      <w:r w:rsidRPr="002877DE">
        <w:rPr>
          <w:sz w:val="28"/>
          <w:szCs w:val="28"/>
        </w:rPr>
        <w:t>д</w:t>
      </w:r>
      <w:r w:rsidRPr="002877DE">
        <w:rPr>
          <w:sz w:val="28"/>
          <w:szCs w:val="28"/>
        </w:rPr>
        <w:t xml:space="preserve">принимательской и инновационной активности на основе свободы творчества, самореализации каждого человека и характеризующейся </w:t>
      </w:r>
      <w:r w:rsidRPr="002877DE">
        <w:rPr>
          <w:bCs/>
          <w:iCs/>
          <w:sz w:val="28"/>
          <w:szCs w:val="28"/>
        </w:rPr>
        <w:t>защищенностью прав собственности, включая интеллектуальную</w:t>
      </w:r>
      <w:r w:rsidRPr="002877DE">
        <w:rPr>
          <w:rStyle w:val="a9"/>
          <w:iCs/>
          <w:sz w:val="28"/>
          <w:szCs w:val="28"/>
          <w:vertAlign w:val="superscript"/>
        </w:rPr>
        <w:footnoteReference w:id="5"/>
      </w:r>
      <w:r w:rsidRPr="002877DE">
        <w:rPr>
          <w:iCs/>
          <w:sz w:val="28"/>
          <w:szCs w:val="28"/>
        </w:rPr>
        <w:t>.</w:t>
      </w:r>
    </w:p>
    <w:p w:rsidR="00AA21E1" w:rsidRPr="002877DE" w:rsidRDefault="00AA21E1" w:rsidP="002877DE">
      <w:pPr>
        <w:spacing w:line="360" w:lineRule="auto"/>
        <w:ind w:firstLine="567"/>
        <w:jc w:val="both"/>
        <w:rPr>
          <w:sz w:val="28"/>
          <w:szCs w:val="28"/>
        </w:rPr>
      </w:pPr>
      <w:r w:rsidRPr="002877DE">
        <w:rPr>
          <w:sz w:val="28"/>
          <w:szCs w:val="28"/>
        </w:rPr>
        <w:t>3. Создание при поддержке государства инфраструктуры, обеспечивающей коммерциализацию результатов научно</w:t>
      </w:r>
      <w:r w:rsidR="0085143E">
        <w:rPr>
          <w:sz w:val="28"/>
          <w:szCs w:val="28"/>
        </w:rPr>
        <w:t>-</w:t>
      </w:r>
      <w:r w:rsidRPr="002877DE">
        <w:rPr>
          <w:sz w:val="28"/>
          <w:szCs w:val="28"/>
        </w:rPr>
        <w:t xml:space="preserve">исследовательских разработок </w:t>
      </w:r>
      <w:r w:rsidRPr="002877DE">
        <w:rPr>
          <w:bCs/>
          <w:iCs/>
          <w:sz w:val="28"/>
          <w:szCs w:val="28"/>
        </w:rPr>
        <w:t>с одн</w:t>
      </w:r>
      <w:r w:rsidRPr="002877DE">
        <w:rPr>
          <w:bCs/>
          <w:iCs/>
          <w:sz w:val="28"/>
          <w:szCs w:val="28"/>
        </w:rPr>
        <w:t>о</w:t>
      </w:r>
      <w:r w:rsidRPr="002877DE">
        <w:rPr>
          <w:bCs/>
          <w:iCs/>
          <w:sz w:val="28"/>
          <w:szCs w:val="28"/>
        </w:rPr>
        <w:t xml:space="preserve">временной защитой </w:t>
      </w:r>
      <w:r w:rsidR="001770BB" w:rsidRPr="002877DE">
        <w:rPr>
          <w:bCs/>
          <w:iCs/>
          <w:sz w:val="28"/>
          <w:szCs w:val="28"/>
        </w:rPr>
        <w:t>ИС</w:t>
      </w:r>
      <w:r w:rsidRPr="002877DE">
        <w:rPr>
          <w:bCs/>
          <w:iCs/>
          <w:sz w:val="28"/>
          <w:szCs w:val="28"/>
        </w:rPr>
        <w:t xml:space="preserve"> внутри страны и за </w:t>
      </w:r>
      <w:r w:rsidR="003A2C14" w:rsidRPr="002877DE">
        <w:rPr>
          <w:bCs/>
          <w:iCs/>
          <w:sz w:val="28"/>
          <w:szCs w:val="28"/>
        </w:rPr>
        <w:t>рубежо</w:t>
      </w:r>
      <w:r w:rsidR="003A2C14">
        <w:rPr>
          <w:bCs/>
          <w:iCs/>
          <w:sz w:val="28"/>
          <w:szCs w:val="28"/>
        </w:rPr>
        <w:t>м</w:t>
      </w:r>
      <w:r w:rsidRPr="002877DE">
        <w:rPr>
          <w:rStyle w:val="a9"/>
          <w:iCs/>
          <w:sz w:val="28"/>
          <w:szCs w:val="28"/>
          <w:vertAlign w:val="superscript"/>
        </w:rPr>
        <w:footnoteReference w:id="6"/>
      </w:r>
      <w:r w:rsidRPr="002877DE">
        <w:rPr>
          <w:iCs/>
          <w:sz w:val="28"/>
          <w:szCs w:val="28"/>
        </w:rPr>
        <w:t>.</w:t>
      </w:r>
    </w:p>
    <w:p w:rsidR="00AA21E1" w:rsidRPr="002877DE" w:rsidRDefault="00AA21E1" w:rsidP="0085143E">
      <w:pPr>
        <w:spacing w:line="360" w:lineRule="auto"/>
        <w:ind w:firstLine="567"/>
        <w:jc w:val="both"/>
        <w:rPr>
          <w:sz w:val="28"/>
          <w:szCs w:val="28"/>
        </w:rPr>
      </w:pPr>
      <w:r w:rsidRPr="002877DE">
        <w:rPr>
          <w:sz w:val="28"/>
          <w:szCs w:val="28"/>
        </w:rPr>
        <w:t>4. Повышение эффективности использования результатов научно-технической деятельности</w:t>
      </w:r>
      <w:r w:rsidRPr="002877DE">
        <w:rPr>
          <w:sz w:val="28"/>
          <w:szCs w:val="28"/>
          <w:vertAlign w:val="superscript"/>
        </w:rPr>
        <w:footnoteReference w:id="7"/>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5. Вовлечение в хозяйственный оборот результатов интеллектуальной де</w:t>
      </w:r>
      <w:r w:rsidRPr="002877DE">
        <w:rPr>
          <w:sz w:val="28"/>
          <w:szCs w:val="28"/>
        </w:rPr>
        <w:t>я</w:t>
      </w:r>
      <w:r w:rsidRPr="002877DE">
        <w:rPr>
          <w:sz w:val="28"/>
          <w:szCs w:val="28"/>
        </w:rPr>
        <w:t xml:space="preserve">тельности и </w:t>
      </w:r>
      <w:r w:rsidRPr="002877DE">
        <w:rPr>
          <w:bCs/>
          <w:sz w:val="28"/>
          <w:szCs w:val="28"/>
        </w:rPr>
        <w:t xml:space="preserve">формирование институтов рынка </w:t>
      </w:r>
      <w:r w:rsidR="001770BB" w:rsidRPr="002877DE">
        <w:rPr>
          <w:bCs/>
          <w:sz w:val="28"/>
          <w:szCs w:val="28"/>
        </w:rPr>
        <w:t>ИС</w:t>
      </w:r>
      <w:r w:rsidRPr="002877DE">
        <w:rPr>
          <w:bCs/>
          <w:sz w:val="28"/>
          <w:szCs w:val="28"/>
        </w:rPr>
        <w:t xml:space="preserve"> в качестве компоненты инн</w:t>
      </w:r>
      <w:r w:rsidRPr="002877DE">
        <w:rPr>
          <w:bCs/>
          <w:sz w:val="28"/>
          <w:szCs w:val="28"/>
        </w:rPr>
        <w:t>о</w:t>
      </w:r>
      <w:r w:rsidRPr="002877DE">
        <w:rPr>
          <w:bCs/>
          <w:sz w:val="28"/>
          <w:szCs w:val="28"/>
        </w:rPr>
        <w:t xml:space="preserve">вационной деятельности </w:t>
      </w:r>
      <w:r w:rsidRPr="002877DE">
        <w:rPr>
          <w:sz w:val="28"/>
          <w:szCs w:val="28"/>
        </w:rPr>
        <w:t xml:space="preserve">субъектов </w:t>
      </w:r>
      <w:r w:rsidR="00376A11" w:rsidRPr="002877DE">
        <w:rPr>
          <w:sz w:val="28"/>
          <w:szCs w:val="28"/>
        </w:rPr>
        <w:t>НИС</w:t>
      </w:r>
      <w:r w:rsidRPr="002877DE">
        <w:rPr>
          <w:rStyle w:val="a9"/>
          <w:sz w:val="28"/>
          <w:szCs w:val="28"/>
          <w:vertAlign w:val="superscript"/>
        </w:rPr>
        <w:footnoteReference w:id="8"/>
      </w:r>
      <w:r w:rsidRPr="002877DE">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 xml:space="preserve">6. Создание нормальной современной, отлаженной системы патентования с прочной законодательной базой и современным режимом защиты </w:t>
      </w:r>
      <w:r w:rsidR="001770BB" w:rsidRPr="002877DE">
        <w:rPr>
          <w:sz w:val="28"/>
          <w:szCs w:val="28"/>
        </w:rPr>
        <w:t>ИС</w:t>
      </w:r>
      <w:r w:rsidRPr="002877DE">
        <w:rPr>
          <w:sz w:val="28"/>
          <w:szCs w:val="28"/>
        </w:rPr>
        <w:t xml:space="preserve"> и авто</w:t>
      </w:r>
      <w:r w:rsidRPr="002877DE">
        <w:rPr>
          <w:sz w:val="28"/>
          <w:szCs w:val="28"/>
        </w:rPr>
        <w:t>р</w:t>
      </w:r>
      <w:r w:rsidRPr="002877DE">
        <w:rPr>
          <w:sz w:val="28"/>
          <w:szCs w:val="28"/>
        </w:rPr>
        <w:t>ских прав</w:t>
      </w:r>
      <w:r w:rsidRPr="002877DE">
        <w:rPr>
          <w:rStyle w:val="a9"/>
          <w:sz w:val="28"/>
          <w:szCs w:val="28"/>
          <w:vertAlign w:val="superscript"/>
        </w:rPr>
        <w:footnoteReference w:id="9"/>
      </w:r>
      <w:r w:rsidRPr="002877DE">
        <w:rPr>
          <w:sz w:val="28"/>
          <w:szCs w:val="28"/>
        </w:rPr>
        <w:t>. Необходимо «создать условия, для того чтобы наши открытия, н</w:t>
      </w:r>
      <w:r w:rsidRPr="002877DE">
        <w:rPr>
          <w:sz w:val="28"/>
          <w:szCs w:val="28"/>
        </w:rPr>
        <w:t>а</w:t>
      </w:r>
      <w:r w:rsidRPr="002877DE">
        <w:rPr>
          <w:sz w:val="28"/>
          <w:szCs w:val="28"/>
        </w:rPr>
        <w:t>ши изобретения, наши ноу-хау, наши технологические разработки всё-таки п</w:t>
      </w:r>
      <w:r w:rsidRPr="002877DE">
        <w:rPr>
          <w:sz w:val="28"/>
          <w:szCs w:val="28"/>
        </w:rPr>
        <w:t>а</w:t>
      </w:r>
      <w:r w:rsidRPr="002877DE">
        <w:rPr>
          <w:sz w:val="28"/>
          <w:szCs w:val="28"/>
        </w:rPr>
        <w:t>тентовались, регистрировались у нас и у нас же коммерциализиров</w:t>
      </w:r>
      <w:r w:rsidRPr="002877DE">
        <w:rPr>
          <w:sz w:val="28"/>
          <w:szCs w:val="28"/>
        </w:rPr>
        <w:t>а</w:t>
      </w:r>
      <w:r w:rsidRPr="002877DE">
        <w:rPr>
          <w:sz w:val="28"/>
          <w:szCs w:val="28"/>
        </w:rPr>
        <w:t>лись»</w:t>
      </w:r>
      <w:r w:rsidRPr="002877DE">
        <w:rPr>
          <w:rStyle w:val="a9"/>
          <w:bCs/>
          <w:iCs/>
          <w:sz w:val="28"/>
          <w:szCs w:val="28"/>
          <w:vertAlign w:val="superscript"/>
        </w:rPr>
        <w:footnoteReference w:id="10"/>
      </w:r>
      <w:r w:rsidRPr="002877DE">
        <w:rPr>
          <w:sz w:val="28"/>
          <w:szCs w:val="28"/>
        </w:rPr>
        <w:t>.</w:t>
      </w:r>
    </w:p>
    <w:p w:rsidR="00AA21E1" w:rsidRPr="002877DE" w:rsidRDefault="00AA21E1" w:rsidP="002877DE">
      <w:pPr>
        <w:spacing w:line="360" w:lineRule="auto"/>
        <w:ind w:firstLine="567"/>
        <w:jc w:val="both"/>
        <w:rPr>
          <w:sz w:val="28"/>
          <w:szCs w:val="28"/>
        </w:rPr>
      </w:pPr>
      <w:r w:rsidRPr="002877DE">
        <w:rPr>
          <w:bCs/>
          <w:iCs/>
          <w:sz w:val="28"/>
          <w:szCs w:val="28"/>
        </w:rPr>
        <w:t xml:space="preserve">7.«Упорядочить оборот </w:t>
      </w:r>
      <w:r w:rsidR="001770BB" w:rsidRPr="002877DE">
        <w:rPr>
          <w:bCs/>
          <w:iCs/>
          <w:sz w:val="28"/>
          <w:szCs w:val="28"/>
        </w:rPr>
        <w:t>ИС</w:t>
      </w:r>
      <w:r w:rsidRPr="002877DE">
        <w:rPr>
          <w:bCs/>
          <w:iCs/>
          <w:sz w:val="28"/>
          <w:szCs w:val="28"/>
        </w:rPr>
        <w:t xml:space="preserve">. </w:t>
      </w:r>
      <w:r w:rsidRPr="002877DE">
        <w:rPr>
          <w:sz w:val="28"/>
          <w:szCs w:val="28"/>
        </w:rPr>
        <w:t xml:space="preserve">Все, что связано </w:t>
      </w:r>
      <w:r w:rsidRPr="002877DE">
        <w:rPr>
          <w:bCs/>
          <w:sz w:val="28"/>
          <w:szCs w:val="28"/>
        </w:rPr>
        <w:t xml:space="preserve">с </w:t>
      </w:r>
      <w:r w:rsidRPr="002877DE">
        <w:rPr>
          <w:sz w:val="28"/>
          <w:szCs w:val="28"/>
        </w:rPr>
        <w:t xml:space="preserve">защитой </w:t>
      </w:r>
      <w:r w:rsidR="001770BB" w:rsidRPr="002877DE">
        <w:rPr>
          <w:sz w:val="28"/>
          <w:szCs w:val="28"/>
        </w:rPr>
        <w:t>ИС</w:t>
      </w:r>
      <w:r w:rsidRPr="002877DE">
        <w:rPr>
          <w:sz w:val="28"/>
          <w:szCs w:val="28"/>
        </w:rPr>
        <w:t>, – это важне</w:t>
      </w:r>
      <w:r w:rsidRPr="002877DE">
        <w:rPr>
          <w:sz w:val="28"/>
          <w:szCs w:val="28"/>
        </w:rPr>
        <w:t>й</w:t>
      </w:r>
      <w:r w:rsidRPr="002877DE">
        <w:rPr>
          <w:sz w:val="28"/>
          <w:szCs w:val="28"/>
        </w:rPr>
        <w:t>ший элемент и с точки зрения укрепления законодательной базы, и с точки зр</w:t>
      </w:r>
      <w:r w:rsidRPr="002877DE">
        <w:rPr>
          <w:sz w:val="28"/>
          <w:szCs w:val="28"/>
        </w:rPr>
        <w:t>е</w:t>
      </w:r>
      <w:r w:rsidRPr="002877DE">
        <w:rPr>
          <w:sz w:val="28"/>
          <w:szCs w:val="28"/>
        </w:rPr>
        <w:t xml:space="preserve">ния реализации защиты прав </w:t>
      </w:r>
      <w:r w:rsidR="001770BB" w:rsidRPr="002877DE">
        <w:rPr>
          <w:sz w:val="28"/>
          <w:szCs w:val="28"/>
        </w:rPr>
        <w:t>ИС</w:t>
      </w:r>
      <w:r w:rsidRPr="002877DE">
        <w:rPr>
          <w:sz w:val="28"/>
          <w:szCs w:val="28"/>
        </w:rPr>
        <w:t xml:space="preserve"> на практ</w:t>
      </w:r>
      <w:r w:rsidRPr="002877DE">
        <w:rPr>
          <w:sz w:val="28"/>
          <w:szCs w:val="28"/>
        </w:rPr>
        <w:t>и</w:t>
      </w:r>
      <w:r w:rsidRPr="002877DE">
        <w:rPr>
          <w:sz w:val="28"/>
          <w:szCs w:val="28"/>
        </w:rPr>
        <w:t>ке»</w:t>
      </w:r>
      <w:r w:rsidRPr="002877DE">
        <w:rPr>
          <w:rStyle w:val="a9"/>
          <w:sz w:val="28"/>
          <w:szCs w:val="28"/>
          <w:vertAlign w:val="superscript"/>
        </w:rPr>
        <w:footnoteReference w:id="11"/>
      </w:r>
      <w:r w:rsidRPr="002877DE">
        <w:rPr>
          <w:sz w:val="28"/>
          <w:szCs w:val="28"/>
        </w:rPr>
        <w:t xml:space="preserve">. </w:t>
      </w:r>
    </w:p>
    <w:p w:rsidR="00AA21E1" w:rsidRPr="002877DE" w:rsidRDefault="00AA21E1" w:rsidP="002877DE">
      <w:pPr>
        <w:spacing w:line="360" w:lineRule="auto"/>
        <w:ind w:firstLine="567"/>
        <w:jc w:val="both"/>
        <w:rPr>
          <w:bCs/>
          <w:iCs/>
          <w:sz w:val="28"/>
          <w:szCs w:val="28"/>
        </w:rPr>
      </w:pPr>
      <w:r w:rsidRPr="002877DE">
        <w:rPr>
          <w:sz w:val="28"/>
          <w:szCs w:val="28"/>
        </w:rPr>
        <w:t xml:space="preserve">8. «Наши действия в экономике будут базироваться на уже заявленной </w:t>
      </w:r>
      <w:r w:rsidRPr="002877DE">
        <w:rPr>
          <w:bCs/>
          <w:iCs/>
          <w:sz w:val="28"/>
          <w:szCs w:val="28"/>
        </w:rPr>
        <w:t xml:space="preserve">концепции четырёх «И» – институты, инвестиции, инфраструктура, инновации. </w:t>
      </w:r>
      <w:r w:rsidRPr="002877DE">
        <w:rPr>
          <w:sz w:val="28"/>
          <w:szCs w:val="28"/>
        </w:rPr>
        <w:t>Такой подход закреплён и в подготовленной Правительством концепции разв</w:t>
      </w:r>
      <w:r w:rsidRPr="002877DE">
        <w:rPr>
          <w:sz w:val="28"/>
          <w:szCs w:val="28"/>
        </w:rPr>
        <w:t>и</w:t>
      </w:r>
      <w:r w:rsidRPr="002877DE">
        <w:rPr>
          <w:sz w:val="28"/>
          <w:szCs w:val="28"/>
        </w:rPr>
        <w:t xml:space="preserve">тия до 2020 года. Реализовать его нужно в полном объёме. Добавив к нему </w:t>
      </w:r>
      <w:r w:rsidRPr="002877DE">
        <w:rPr>
          <w:bCs/>
          <w:iCs/>
          <w:sz w:val="28"/>
          <w:szCs w:val="28"/>
        </w:rPr>
        <w:t>п</w:t>
      </w:r>
      <w:r w:rsidRPr="002877DE">
        <w:rPr>
          <w:bCs/>
          <w:iCs/>
          <w:sz w:val="28"/>
          <w:szCs w:val="28"/>
        </w:rPr>
        <w:t>я</w:t>
      </w:r>
      <w:r w:rsidRPr="002877DE">
        <w:rPr>
          <w:bCs/>
          <w:iCs/>
          <w:sz w:val="28"/>
          <w:szCs w:val="28"/>
        </w:rPr>
        <w:t>тую соста</w:t>
      </w:r>
      <w:r w:rsidRPr="002877DE">
        <w:rPr>
          <w:bCs/>
          <w:iCs/>
          <w:sz w:val="28"/>
          <w:szCs w:val="28"/>
        </w:rPr>
        <w:t>в</w:t>
      </w:r>
      <w:r w:rsidRPr="002877DE">
        <w:rPr>
          <w:bCs/>
          <w:iCs/>
          <w:sz w:val="28"/>
          <w:szCs w:val="28"/>
        </w:rPr>
        <w:t>ляющую – интеллект»</w:t>
      </w:r>
      <w:r w:rsidRPr="002877DE">
        <w:rPr>
          <w:rStyle w:val="a9"/>
          <w:bCs/>
          <w:iCs/>
          <w:sz w:val="28"/>
          <w:szCs w:val="28"/>
          <w:vertAlign w:val="superscript"/>
        </w:rPr>
        <w:footnoteReference w:id="12"/>
      </w:r>
      <w:r w:rsidRPr="002877DE">
        <w:rPr>
          <w:bCs/>
          <w:iCs/>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9. Инновации – «это такие разработки, которые, во-первых, можно прим</w:t>
      </w:r>
      <w:r w:rsidRPr="002877DE">
        <w:rPr>
          <w:sz w:val="28"/>
          <w:szCs w:val="28"/>
        </w:rPr>
        <w:t>е</w:t>
      </w:r>
      <w:r w:rsidRPr="002877DE">
        <w:rPr>
          <w:sz w:val="28"/>
          <w:szCs w:val="28"/>
        </w:rPr>
        <w:t>нить на практике, а во-вторых, нормально охраняются. Мы должны превратить инновации в набор патентованных авторских решений, тогда это будет раб</w:t>
      </w:r>
      <w:r w:rsidRPr="002877DE">
        <w:rPr>
          <w:sz w:val="28"/>
          <w:szCs w:val="28"/>
        </w:rPr>
        <w:t>о</w:t>
      </w:r>
      <w:r w:rsidRPr="002877DE">
        <w:rPr>
          <w:sz w:val="28"/>
          <w:szCs w:val="28"/>
        </w:rPr>
        <w:t>тать. В противном случае оно так и останется заграничным словом, которое б</w:t>
      </w:r>
      <w:r w:rsidRPr="002877DE">
        <w:rPr>
          <w:sz w:val="28"/>
          <w:szCs w:val="28"/>
        </w:rPr>
        <w:t>у</w:t>
      </w:r>
      <w:r w:rsidRPr="002877DE">
        <w:rPr>
          <w:sz w:val="28"/>
          <w:szCs w:val="28"/>
        </w:rPr>
        <w:t>дет раздр</w:t>
      </w:r>
      <w:r w:rsidRPr="002877DE">
        <w:rPr>
          <w:sz w:val="28"/>
          <w:szCs w:val="28"/>
        </w:rPr>
        <w:t>а</w:t>
      </w:r>
      <w:r w:rsidRPr="002877DE">
        <w:rPr>
          <w:sz w:val="28"/>
          <w:szCs w:val="28"/>
        </w:rPr>
        <w:t>жать»</w:t>
      </w:r>
      <w:r w:rsidRPr="002877DE">
        <w:rPr>
          <w:rStyle w:val="a9"/>
          <w:sz w:val="28"/>
          <w:szCs w:val="28"/>
          <w:vertAlign w:val="superscript"/>
        </w:rPr>
        <w:footnoteReference w:id="13"/>
      </w:r>
      <w:r w:rsidRPr="002877DE">
        <w:rPr>
          <w:sz w:val="28"/>
          <w:szCs w:val="28"/>
        </w:rPr>
        <w:t xml:space="preserve">. </w:t>
      </w:r>
    </w:p>
    <w:bookmarkEnd w:id="6412"/>
    <w:bookmarkEnd w:id="6413"/>
    <w:bookmarkEnd w:id="6414"/>
    <w:bookmarkEnd w:id="6415"/>
    <w:bookmarkEnd w:id="6416"/>
    <w:bookmarkEnd w:id="6417"/>
    <w:bookmarkEnd w:id="6418"/>
    <w:p w:rsidR="00AA21E1" w:rsidRPr="002877DE" w:rsidRDefault="00AA21E1" w:rsidP="002877DE">
      <w:pPr>
        <w:spacing w:line="360" w:lineRule="auto"/>
        <w:ind w:firstLine="567"/>
        <w:jc w:val="both"/>
        <w:rPr>
          <w:sz w:val="28"/>
          <w:szCs w:val="28"/>
        </w:rPr>
      </w:pPr>
      <w:r w:rsidRPr="002877DE">
        <w:rPr>
          <w:sz w:val="28"/>
          <w:szCs w:val="28"/>
        </w:rPr>
        <w:t>Особенностью России является наличие в ее недрах запасов различных в</w:t>
      </w:r>
      <w:r w:rsidRPr="002877DE">
        <w:rPr>
          <w:sz w:val="28"/>
          <w:szCs w:val="28"/>
        </w:rPr>
        <w:t>и</w:t>
      </w:r>
      <w:r w:rsidRPr="002877DE">
        <w:rPr>
          <w:sz w:val="28"/>
          <w:szCs w:val="28"/>
        </w:rPr>
        <w:t>дов минерального сырья, а также ее развитый интеллектуальный потенциал. На это достояние страна может и должна опираться при решении своих проблем. Но обладание этими видами богатства открывает и реальную возможность в</w:t>
      </w:r>
      <w:r w:rsidRPr="002877DE">
        <w:rPr>
          <w:sz w:val="28"/>
          <w:szCs w:val="28"/>
        </w:rPr>
        <w:t>ы</w:t>
      </w:r>
      <w:r w:rsidRPr="002877DE">
        <w:rPr>
          <w:sz w:val="28"/>
          <w:szCs w:val="28"/>
        </w:rPr>
        <w:t>работки двух принципиально различных стратегий дальнейшего развития, одна их которых основывается на преимущественном использовании сырьевых р</w:t>
      </w:r>
      <w:r w:rsidRPr="002877DE">
        <w:rPr>
          <w:sz w:val="28"/>
          <w:szCs w:val="28"/>
        </w:rPr>
        <w:t>е</w:t>
      </w:r>
      <w:r w:rsidRPr="002877DE">
        <w:rPr>
          <w:sz w:val="28"/>
          <w:szCs w:val="28"/>
        </w:rPr>
        <w:t>сурсов, другая – связывает пе</w:t>
      </w:r>
      <w:r w:rsidRPr="002877DE">
        <w:rPr>
          <w:sz w:val="28"/>
          <w:szCs w:val="28"/>
        </w:rPr>
        <w:t>р</w:t>
      </w:r>
      <w:r w:rsidRPr="002877DE">
        <w:rPr>
          <w:sz w:val="28"/>
          <w:szCs w:val="28"/>
        </w:rPr>
        <w:t>спективу страны с акцентом на реализацию его интеллектуального потенци</w:t>
      </w:r>
      <w:r w:rsidRPr="002877DE">
        <w:rPr>
          <w:sz w:val="28"/>
          <w:szCs w:val="28"/>
        </w:rPr>
        <w:t>а</w:t>
      </w:r>
      <w:r w:rsidRPr="002877DE">
        <w:rPr>
          <w:sz w:val="28"/>
          <w:szCs w:val="28"/>
        </w:rPr>
        <w:t xml:space="preserve">ла. </w:t>
      </w:r>
    </w:p>
    <w:p w:rsidR="00AA21E1" w:rsidRPr="002877DE" w:rsidRDefault="00AA21E1" w:rsidP="002877DE">
      <w:pPr>
        <w:spacing w:line="360" w:lineRule="auto"/>
        <w:ind w:firstLine="567"/>
        <w:jc w:val="both"/>
        <w:rPr>
          <w:sz w:val="28"/>
          <w:szCs w:val="28"/>
        </w:rPr>
      </w:pPr>
      <w:r w:rsidRPr="002877DE">
        <w:rPr>
          <w:sz w:val="28"/>
          <w:szCs w:val="28"/>
        </w:rPr>
        <w:t>Основная тенденция современного бизнеса – это концентрация усилий и ресурсов на тех направлениях, где фирма или страна имеет наибольшее конк</w:t>
      </w:r>
      <w:r w:rsidRPr="002877DE">
        <w:rPr>
          <w:sz w:val="28"/>
          <w:szCs w:val="28"/>
        </w:rPr>
        <w:t>у</w:t>
      </w:r>
      <w:r w:rsidRPr="002877DE">
        <w:rPr>
          <w:sz w:val="28"/>
          <w:szCs w:val="28"/>
        </w:rPr>
        <w:t>рентное преимущество. Для России такими общими преимуществами являются:</w:t>
      </w:r>
      <w:r w:rsidR="00080264">
        <w:rPr>
          <w:sz w:val="28"/>
          <w:szCs w:val="28"/>
        </w:rPr>
        <w:t xml:space="preserve"> </w:t>
      </w:r>
      <w:r w:rsidRPr="002877DE">
        <w:rPr>
          <w:sz w:val="28"/>
          <w:szCs w:val="28"/>
        </w:rPr>
        <w:t>развитая фунд</w:t>
      </w:r>
      <w:r w:rsidRPr="002877DE">
        <w:rPr>
          <w:sz w:val="28"/>
          <w:szCs w:val="28"/>
        </w:rPr>
        <w:t>а</w:t>
      </w:r>
      <w:r w:rsidRPr="002877DE">
        <w:rPr>
          <w:sz w:val="28"/>
          <w:szCs w:val="28"/>
        </w:rPr>
        <w:t>ментальная наука;</w:t>
      </w:r>
      <w:r w:rsidR="00080264">
        <w:rPr>
          <w:sz w:val="28"/>
          <w:szCs w:val="28"/>
        </w:rPr>
        <w:t xml:space="preserve"> </w:t>
      </w:r>
      <w:r w:rsidRPr="002877DE">
        <w:rPr>
          <w:sz w:val="28"/>
          <w:szCs w:val="28"/>
        </w:rPr>
        <w:t>высокий образовательный уровень населения; универсальный, системный взгляд российских специалистов на действител</w:t>
      </w:r>
      <w:r w:rsidRPr="002877DE">
        <w:rPr>
          <w:sz w:val="28"/>
          <w:szCs w:val="28"/>
        </w:rPr>
        <w:t>ь</w:t>
      </w:r>
      <w:r w:rsidRPr="002877DE">
        <w:rPr>
          <w:sz w:val="28"/>
          <w:szCs w:val="28"/>
        </w:rPr>
        <w:t>ность, что позволяет рассматривать междисциплинарные и межотраслевые и</w:t>
      </w:r>
      <w:r w:rsidRPr="002877DE">
        <w:rPr>
          <w:sz w:val="28"/>
          <w:szCs w:val="28"/>
        </w:rPr>
        <w:t>н</w:t>
      </w:r>
      <w:r w:rsidRPr="002877DE">
        <w:rPr>
          <w:sz w:val="28"/>
          <w:szCs w:val="28"/>
        </w:rPr>
        <w:t>новационные проекты как потенциальную область специализации росси</w:t>
      </w:r>
      <w:r w:rsidRPr="002877DE">
        <w:rPr>
          <w:sz w:val="28"/>
          <w:szCs w:val="28"/>
        </w:rPr>
        <w:t>й</w:t>
      </w:r>
      <w:r w:rsidRPr="002877DE">
        <w:rPr>
          <w:sz w:val="28"/>
          <w:szCs w:val="28"/>
        </w:rPr>
        <w:t xml:space="preserve">ской </w:t>
      </w:r>
      <w:r w:rsidR="00376A11" w:rsidRPr="002877DE">
        <w:rPr>
          <w:sz w:val="28"/>
          <w:szCs w:val="28"/>
        </w:rPr>
        <w:t>НИС</w:t>
      </w:r>
      <w:r w:rsidRPr="002877DE">
        <w:rPr>
          <w:sz w:val="28"/>
          <w:szCs w:val="28"/>
        </w:rPr>
        <w:t>;</w:t>
      </w:r>
      <w:r w:rsidR="00080264">
        <w:rPr>
          <w:sz w:val="28"/>
          <w:szCs w:val="28"/>
        </w:rPr>
        <w:t xml:space="preserve"> </w:t>
      </w:r>
      <w:r w:rsidRPr="002877DE">
        <w:rPr>
          <w:sz w:val="28"/>
          <w:szCs w:val="28"/>
        </w:rPr>
        <w:t>инновационный характер мышления.</w:t>
      </w:r>
    </w:p>
    <w:p w:rsidR="00AA21E1" w:rsidRPr="002877DE" w:rsidRDefault="00AA21E1" w:rsidP="002877DE">
      <w:pPr>
        <w:spacing w:line="360" w:lineRule="auto"/>
        <w:ind w:firstLine="567"/>
        <w:jc w:val="both"/>
        <w:rPr>
          <w:sz w:val="28"/>
          <w:szCs w:val="28"/>
        </w:rPr>
      </w:pPr>
      <w:r w:rsidRPr="002877DE">
        <w:rPr>
          <w:sz w:val="28"/>
          <w:szCs w:val="28"/>
        </w:rPr>
        <w:t>В</w:t>
      </w:r>
      <w:r w:rsidRPr="002877DE">
        <w:rPr>
          <w:b/>
          <w:sz w:val="28"/>
          <w:szCs w:val="28"/>
        </w:rPr>
        <w:t xml:space="preserve"> </w:t>
      </w:r>
      <w:r w:rsidRPr="002877DE">
        <w:rPr>
          <w:sz w:val="28"/>
          <w:szCs w:val="28"/>
        </w:rPr>
        <w:t xml:space="preserve">апреле 2008 года в Дубне состоялось заседание </w:t>
      </w:r>
      <w:r w:rsidRPr="002877DE">
        <w:rPr>
          <w:bCs/>
          <w:sz w:val="28"/>
          <w:szCs w:val="28"/>
        </w:rPr>
        <w:t>президиума Госсовета по развитию инновационной системы, на котором президент РФ Медведевым сформулировал задачи развития: «</w:t>
      </w:r>
      <w:r w:rsidRPr="002877DE">
        <w:rPr>
          <w:sz w:val="28"/>
          <w:szCs w:val="28"/>
        </w:rPr>
        <w:t>Должны быть найдены решения, позволя</w:t>
      </w:r>
      <w:r w:rsidRPr="002877DE">
        <w:rPr>
          <w:sz w:val="28"/>
          <w:szCs w:val="28"/>
        </w:rPr>
        <w:t>ю</w:t>
      </w:r>
      <w:r w:rsidRPr="002877DE">
        <w:rPr>
          <w:sz w:val="28"/>
          <w:szCs w:val="28"/>
        </w:rPr>
        <w:t>щие обеспечить массовое, серийное создание инноваций, так чтобы доля пре</w:t>
      </w:r>
      <w:r w:rsidRPr="002877DE">
        <w:rPr>
          <w:sz w:val="28"/>
          <w:szCs w:val="28"/>
        </w:rPr>
        <w:t>д</w:t>
      </w:r>
      <w:r w:rsidRPr="002877DE">
        <w:rPr>
          <w:sz w:val="28"/>
          <w:szCs w:val="28"/>
        </w:rPr>
        <w:t>приятий, осуществляющих технологические инновации, возросла до 40-50%, а доля инновационной продукции в общем объеме промышленной продукции увеличилась до 20-25%. При этом внутренние затраты на исследования и разр</w:t>
      </w:r>
      <w:r w:rsidRPr="002877DE">
        <w:rPr>
          <w:sz w:val="28"/>
          <w:szCs w:val="28"/>
        </w:rPr>
        <w:t>а</w:t>
      </w:r>
      <w:r w:rsidRPr="002877DE">
        <w:rPr>
          <w:sz w:val="28"/>
          <w:szCs w:val="28"/>
        </w:rPr>
        <w:t>ботки должны вырасти с 1% от ВВП сегодня до 3% ВВП, в том числе за счет увеличения расходов частного бизнеса на науку».</w:t>
      </w:r>
      <w:r w:rsidRPr="002877DE">
        <w:rPr>
          <w:i/>
          <w:sz w:val="28"/>
          <w:szCs w:val="28"/>
        </w:rPr>
        <w:t xml:space="preserve"> </w:t>
      </w:r>
      <w:r w:rsidRPr="002877DE">
        <w:rPr>
          <w:sz w:val="28"/>
          <w:szCs w:val="28"/>
        </w:rPr>
        <w:t>Развитие инновационной системы – это, по сути, структурный сдвиг российской экономики и реальный выход к модели, позволяющей достичь опережающего развития, сказал Медв</w:t>
      </w:r>
      <w:r w:rsidRPr="002877DE">
        <w:rPr>
          <w:sz w:val="28"/>
          <w:szCs w:val="28"/>
        </w:rPr>
        <w:t>е</w:t>
      </w:r>
      <w:r w:rsidRPr="002877DE">
        <w:rPr>
          <w:sz w:val="28"/>
          <w:szCs w:val="28"/>
        </w:rPr>
        <w:t>дев.</w:t>
      </w:r>
    </w:p>
    <w:p w:rsidR="00AA21E1" w:rsidRPr="002877DE" w:rsidRDefault="00AA21E1" w:rsidP="002877DE">
      <w:pPr>
        <w:spacing w:line="360" w:lineRule="auto"/>
        <w:ind w:firstLine="567"/>
        <w:jc w:val="both"/>
        <w:rPr>
          <w:sz w:val="28"/>
          <w:szCs w:val="28"/>
        </w:rPr>
      </w:pPr>
      <w:r w:rsidRPr="002877DE">
        <w:rPr>
          <w:sz w:val="28"/>
          <w:szCs w:val="28"/>
        </w:rPr>
        <w:t>Развитие инновационной деятельности является не просто важной, но к</w:t>
      </w:r>
      <w:r w:rsidRPr="002877DE">
        <w:rPr>
          <w:sz w:val="28"/>
          <w:szCs w:val="28"/>
        </w:rPr>
        <w:t>о</w:t>
      </w:r>
      <w:r w:rsidRPr="002877DE">
        <w:rPr>
          <w:sz w:val="28"/>
          <w:szCs w:val="28"/>
        </w:rPr>
        <w:t>ренной проблемой антикризисной политики. Уровень и размах инновационной активности – показатель эффективности государственного управления. Переход экономики на инновационный путь требует перестройки всей экономики, а не внедрения рационализаторских предложений. Необходимо создание инновац</w:t>
      </w:r>
      <w:r w:rsidRPr="002877DE">
        <w:rPr>
          <w:sz w:val="28"/>
          <w:szCs w:val="28"/>
        </w:rPr>
        <w:t>и</w:t>
      </w:r>
      <w:r w:rsidRPr="002877DE">
        <w:rPr>
          <w:sz w:val="28"/>
          <w:szCs w:val="28"/>
        </w:rPr>
        <w:t>онной системы на принципах рыночной экономики. Начинать здесь надо с р</w:t>
      </w:r>
      <w:r w:rsidRPr="002877DE">
        <w:rPr>
          <w:sz w:val="28"/>
          <w:szCs w:val="28"/>
        </w:rPr>
        <w:t>е</w:t>
      </w:r>
      <w:r w:rsidRPr="002877DE">
        <w:rPr>
          <w:sz w:val="28"/>
          <w:szCs w:val="28"/>
        </w:rPr>
        <w:t>шения такой задачи на уровне региона, о</w:t>
      </w:r>
      <w:r w:rsidRPr="002877DE">
        <w:rPr>
          <w:sz w:val="28"/>
          <w:szCs w:val="28"/>
        </w:rPr>
        <w:t>б</w:t>
      </w:r>
      <w:r w:rsidRPr="002877DE">
        <w:rPr>
          <w:sz w:val="28"/>
          <w:szCs w:val="28"/>
        </w:rPr>
        <w:t xml:space="preserve">ласти. </w:t>
      </w:r>
    </w:p>
    <w:p w:rsidR="00AA21E1" w:rsidRPr="002877DE" w:rsidRDefault="00AA21E1" w:rsidP="002877DE">
      <w:pPr>
        <w:spacing w:line="360" w:lineRule="auto"/>
        <w:ind w:firstLine="567"/>
        <w:jc w:val="both"/>
        <w:rPr>
          <w:sz w:val="28"/>
          <w:szCs w:val="28"/>
        </w:rPr>
      </w:pPr>
      <w:r w:rsidRPr="002877DE">
        <w:rPr>
          <w:bCs/>
          <w:sz w:val="28"/>
          <w:szCs w:val="28"/>
        </w:rPr>
        <w:t>Инновационная политика</w:t>
      </w:r>
      <w:r w:rsidRPr="002877DE">
        <w:rPr>
          <w:sz w:val="28"/>
          <w:szCs w:val="28"/>
        </w:rPr>
        <w:t xml:space="preserve"> имеет своей целью скоординировать развитие науки, техники, производства</w:t>
      </w:r>
      <w:r w:rsidR="00EB47DA">
        <w:rPr>
          <w:sz w:val="28"/>
          <w:szCs w:val="28"/>
        </w:rPr>
        <w:t>.</w:t>
      </w:r>
      <w:r w:rsidRPr="002877DE">
        <w:rPr>
          <w:sz w:val="28"/>
          <w:szCs w:val="28"/>
        </w:rPr>
        <w:t xml:space="preserve"> Инновационная политика государства выполняет интегративную функцию, направлена на объединение в единый комплекс нау</w:t>
      </w:r>
      <w:r w:rsidRPr="002877DE">
        <w:rPr>
          <w:sz w:val="28"/>
          <w:szCs w:val="28"/>
        </w:rPr>
        <w:t>ч</w:t>
      </w:r>
      <w:r w:rsidRPr="002877DE">
        <w:rPr>
          <w:sz w:val="28"/>
          <w:szCs w:val="28"/>
        </w:rPr>
        <w:t>но-технической и производственной сферы в деле создания и применения в производстве новых технол</w:t>
      </w:r>
      <w:r w:rsidRPr="002877DE">
        <w:rPr>
          <w:sz w:val="28"/>
          <w:szCs w:val="28"/>
        </w:rPr>
        <w:t>о</w:t>
      </w:r>
      <w:r w:rsidRPr="002877DE">
        <w:rPr>
          <w:sz w:val="28"/>
          <w:szCs w:val="28"/>
        </w:rPr>
        <w:t xml:space="preserve">гий. </w:t>
      </w:r>
    </w:p>
    <w:p w:rsidR="00AA21E1" w:rsidRPr="002877DE" w:rsidRDefault="00AA21E1" w:rsidP="002877DE">
      <w:pPr>
        <w:spacing w:line="360" w:lineRule="auto"/>
        <w:ind w:firstLine="567"/>
        <w:jc w:val="both"/>
        <w:rPr>
          <w:sz w:val="28"/>
          <w:szCs w:val="28"/>
        </w:rPr>
      </w:pPr>
      <w:bookmarkStart w:id="6419" w:name="_Toc231210641"/>
      <w:bookmarkStart w:id="6420" w:name="_Toc231291749"/>
      <w:r w:rsidRPr="002877DE">
        <w:rPr>
          <w:sz w:val="28"/>
          <w:szCs w:val="28"/>
        </w:rPr>
        <w:t>Основн</w:t>
      </w:r>
      <w:r w:rsidR="00EB47DA">
        <w:rPr>
          <w:sz w:val="28"/>
          <w:szCs w:val="28"/>
        </w:rPr>
        <w:t xml:space="preserve">ая </w:t>
      </w:r>
      <w:r w:rsidRPr="002877DE">
        <w:rPr>
          <w:sz w:val="28"/>
          <w:szCs w:val="28"/>
        </w:rPr>
        <w:t xml:space="preserve">цель государственной политики в области развития </w:t>
      </w:r>
      <w:r w:rsidR="00EB47DA">
        <w:rPr>
          <w:sz w:val="28"/>
          <w:szCs w:val="28"/>
        </w:rPr>
        <w:t xml:space="preserve">НИС: </w:t>
      </w:r>
      <w:r w:rsidRPr="002877DE">
        <w:rPr>
          <w:sz w:val="28"/>
          <w:szCs w:val="28"/>
        </w:rPr>
        <w:t>до</w:t>
      </w:r>
      <w:r w:rsidRPr="002877DE">
        <w:rPr>
          <w:sz w:val="28"/>
          <w:szCs w:val="28"/>
        </w:rPr>
        <w:t>с</w:t>
      </w:r>
      <w:r w:rsidRPr="002877DE">
        <w:rPr>
          <w:sz w:val="28"/>
          <w:szCs w:val="28"/>
        </w:rPr>
        <w:t xml:space="preserve">тижение устойчивого развития </w:t>
      </w:r>
      <w:r w:rsidR="001747C3" w:rsidRPr="002877DE">
        <w:rPr>
          <w:sz w:val="28"/>
          <w:szCs w:val="28"/>
        </w:rPr>
        <w:t>РФ</w:t>
      </w:r>
      <w:r w:rsidRPr="002877DE">
        <w:rPr>
          <w:sz w:val="28"/>
          <w:szCs w:val="28"/>
        </w:rPr>
        <w:t xml:space="preserve"> путем технологической модернизации и д</w:t>
      </w:r>
      <w:r w:rsidRPr="002877DE">
        <w:rPr>
          <w:sz w:val="28"/>
          <w:szCs w:val="28"/>
        </w:rPr>
        <w:t>и</w:t>
      </w:r>
      <w:r w:rsidRPr="002877DE">
        <w:rPr>
          <w:sz w:val="28"/>
          <w:szCs w:val="28"/>
        </w:rPr>
        <w:t>версификации отраслей экономики, способствующих росту конкурентоспосо</w:t>
      </w:r>
      <w:r w:rsidRPr="002877DE">
        <w:rPr>
          <w:sz w:val="28"/>
          <w:szCs w:val="28"/>
        </w:rPr>
        <w:t>б</w:t>
      </w:r>
      <w:r w:rsidRPr="002877DE">
        <w:rPr>
          <w:sz w:val="28"/>
          <w:szCs w:val="28"/>
        </w:rPr>
        <w:t>ности и отходу от сырьевой направленности, подготовка условий для перехода в долгосрочном плане к постиндустриальной эконом</w:t>
      </w:r>
      <w:r w:rsidRPr="002877DE">
        <w:rPr>
          <w:sz w:val="28"/>
          <w:szCs w:val="28"/>
        </w:rPr>
        <w:t>и</w:t>
      </w:r>
      <w:r w:rsidRPr="002877DE">
        <w:rPr>
          <w:sz w:val="28"/>
          <w:szCs w:val="28"/>
        </w:rPr>
        <w:t>ке.</w:t>
      </w:r>
    </w:p>
    <w:p w:rsidR="00EB47DA" w:rsidRDefault="00AA21E1" w:rsidP="002877DE">
      <w:pPr>
        <w:spacing w:line="360" w:lineRule="auto"/>
        <w:ind w:firstLine="567"/>
        <w:jc w:val="both"/>
        <w:rPr>
          <w:spacing w:val="-1"/>
          <w:sz w:val="28"/>
          <w:szCs w:val="28"/>
        </w:rPr>
      </w:pPr>
      <w:r w:rsidRPr="002877DE">
        <w:rPr>
          <w:sz w:val="28"/>
          <w:szCs w:val="28"/>
        </w:rPr>
        <w:t xml:space="preserve">Как и у любого субъекта инновационного бизнеса, у государства есть </w:t>
      </w:r>
      <w:r w:rsidRPr="002877DE">
        <w:rPr>
          <w:spacing w:val="-5"/>
          <w:sz w:val="28"/>
          <w:szCs w:val="28"/>
        </w:rPr>
        <w:t>о</w:t>
      </w:r>
      <w:r w:rsidRPr="002877DE">
        <w:rPr>
          <w:spacing w:val="-5"/>
          <w:sz w:val="28"/>
          <w:szCs w:val="28"/>
        </w:rPr>
        <w:t>п</w:t>
      </w:r>
      <w:r w:rsidRPr="002877DE">
        <w:rPr>
          <w:spacing w:val="-5"/>
          <w:sz w:val="28"/>
          <w:szCs w:val="28"/>
        </w:rPr>
        <w:t xml:space="preserve">ределенные функции и задачи. </w:t>
      </w:r>
      <w:r w:rsidRPr="002877DE">
        <w:rPr>
          <w:spacing w:val="-6"/>
          <w:sz w:val="28"/>
          <w:szCs w:val="28"/>
        </w:rPr>
        <w:t>На сегодняшний день одна из основных задач, к</w:t>
      </w:r>
      <w:r w:rsidRPr="002877DE">
        <w:rPr>
          <w:spacing w:val="-6"/>
          <w:sz w:val="28"/>
          <w:szCs w:val="28"/>
        </w:rPr>
        <w:t>о</w:t>
      </w:r>
      <w:r w:rsidRPr="002877DE">
        <w:rPr>
          <w:spacing w:val="-6"/>
          <w:sz w:val="28"/>
          <w:szCs w:val="28"/>
        </w:rPr>
        <w:t xml:space="preserve">торую необходимо решить для </w:t>
      </w:r>
      <w:r w:rsidRPr="002877DE">
        <w:rPr>
          <w:spacing w:val="3"/>
          <w:sz w:val="28"/>
          <w:szCs w:val="28"/>
        </w:rPr>
        <w:t xml:space="preserve">развития инновационного бизнеса в России – это изменение отношения </w:t>
      </w:r>
      <w:r w:rsidRPr="002877DE">
        <w:rPr>
          <w:spacing w:val="4"/>
          <w:sz w:val="28"/>
          <w:szCs w:val="28"/>
        </w:rPr>
        <w:t xml:space="preserve">общества к </w:t>
      </w:r>
      <w:r w:rsidR="001770BB" w:rsidRPr="002877DE">
        <w:rPr>
          <w:spacing w:val="4"/>
          <w:sz w:val="28"/>
          <w:szCs w:val="28"/>
        </w:rPr>
        <w:t>ИС</w:t>
      </w:r>
      <w:r w:rsidRPr="002877DE">
        <w:rPr>
          <w:spacing w:val="4"/>
          <w:sz w:val="28"/>
          <w:szCs w:val="28"/>
        </w:rPr>
        <w:t xml:space="preserve">. В решении этой задачи государству </w:t>
      </w:r>
      <w:r w:rsidRPr="002877DE">
        <w:rPr>
          <w:spacing w:val="-1"/>
          <w:sz w:val="28"/>
          <w:szCs w:val="28"/>
        </w:rPr>
        <w:t xml:space="preserve">принадлежит главная роль. </w:t>
      </w:r>
    </w:p>
    <w:p w:rsidR="00AA21E1" w:rsidRPr="002877DE" w:rsidRDefault="00EB47DA" w:rsidP="002877DE">
      <w:pPr>
        <w:spacing w:line="360" w:lineRule="auto"/>
        <w:ind w:firstLine="567"/>
        <w:jc w:val="both"/>
        <w:rPr>
          <w:sz w:val="28"/>
          <w:szCs w:val="28"/>
        </w:rPr>
      </w:pPr>
      <w:r>
        <w:rPr>
          <w:sz w:val="28"/>
          <w:szCs w:val="28"/>
        </w:rPr>
        <w:t>Г</w:t>
      </w:r>
      <w:r w:rsidR="00AA21E1" w:rsidRPr="002877DE">
        <w:rPr>
          <w:sz w:val="28"/>
          <w:szCs w:val="28"/>
        </w:rPr>
        <w:t xml:space="preserve">осударство неэффективно управляет своей </w:t>
      </w:r>
      <w:r w:rsidR="00533F15" w:rsidRPr="002877DE">
        <w:rPr>
          <w:sz w:val="28"/>
          <w:szCs w:val="28"/>
        </w:rPr>
        <w:t>ИС</w:t>
      </w:r>
      <w:r w:rsidR="00AA21E1" w:rsidRPr="002877DE">
        <w:rPr>
          <w:spacing w:val="2"/>
          <w:sz w:val="28"/>
          <w:szCs w:val="28"/>
        </w:rPr>
        <w:t xml:space="preserve">, </w:t>
      </w:r>
      <w:r>
        <w:rPr>
          <w:spacing w:val="2"/>
          <w:sz w:val="28"/>
          <w:szCs w:val="28"/>
        </w:rPr>
        <w:t xml:space="preserve">поэтому </w:t>
      </w:r>
      <w:r w:rsidR="00AA21E1" w:rsidRPr="002877DE">
        <w:rPr>
          <w:spacing w:val="2"/>
          <w:sz w:val="28"/>
          <w:szCs w:val="28"/>
        </w:rPr>
        <w:t>участие в инн</w:t>
      </w:r>
      <w:r w:rsidR="00AA21E1" w:rsidRPr="002877DE">
        <w:rPr>
          <w:spacing w:val="2"/>
          <w:sz w:val="28"/>
          <w:szCs w:val="28"/>
        </w:rPr>
        <w:t>о</w:t>
      </w:r>
      <w:r w:rsidR="00AA21E1" w:rsidRPr="002877DE">
        <w:rPr>
          <w:spacing w:val="2"/>
          <w:sz w:val="28"/>
          <w:szCs w:val="28"/>
        </w:rPr>
        <w:t xml:space="preserve">вационном бизнесе ему необходимо </w:t>
      </w:r>
      <w:r w:rsidR="00AA21E1" w:rsidRPr="002877DE">
        <w:rPr>
          <w:spacing w:val="-4"/>
          <w:sz w:val="28"/>
          <w:szCs w:val="28"/>
        </w:rPr>
        <w:t xml:space="preserve">оптимизировать. Для государства было бы целесообразно выделить несколько </w:t>
      </w:r>
      <w:r w:rsidR="00AA21E1" w:rsidRPr="002877DE">
        <w:rPr>
          <w:spacing w:val="-5"/>
          <w:sz w:val="28"/>
          <w:szCs w:val="28"/>
        </w:rPr>
        <w:t>направлений непосредственно в инновацио</w:t>
      </w:r>
      <w:r w:rsidR="00AA21E1" w:rsidRPr="002877DE">
        <w:rPr>
          <w:spacing w:val="-5"/>
          <w:sz w:val="28"/>
          <w:szCs w:val="28"/>
        </w:rPr>
        <w:t>н</w:t>
      </w:r>
      <w:r w:rsidR="00AA21E1" w:rsidRPr="002877DE">
        <w:rPr>
          <w:spacing w:val="-5"/>
          <w:sz w:val="28"/>
          <w:szCs w:val="28"/>
        </w:rPr>
        <w:t xml:space="preserve">ном бизнесе, на которых оно могло </w:t>
      </w:r>
      <w:r w:rsidR="00AA21E1" w:rsidRPr="002877DE">
        <w:rPr>
          <w:spacing w:val="-4"/>
          <w:sz w:val="28"/>
          <w:szCs w:val="28"/>
        </w:rPr>
        <w:t>бы сосредоточить свои усилия. С учетом гос</w:t>
      </w:r>
      <w:r w:rsidR="00AA21E1" w:rsidRPr="002877DE">
        <w:rPr>
          <w:spacing w:val="-4"/>
          <w:sz w:val="28"/>
          <w:szCs w:val="28"/>
        </w:rPr>
        <w:t>у</w:t>
      </w:r>
      <w:r w:rsidR="00AA21E1" w:rsidRPr="002877DE">
        <w:rPr>
          <w:spacing w:val="-4"/>
          <w:sz w:val="28"/>
          <w:szCs w:val="28"/>
        </w:rPr>
        <w:t xml:space="preserve">дарственных интересов, этими </w:t>
      </w:r>
      <w:r w:rsidR="00AA21E1" w:rsidRPr="002877DE">
        <w:rPr>
          <w:sz w:val="28"/>
          <w:szCs w:val="28"/>
        </w:rPr>
        <w:t xml:space="preserve">направлениями могут стать развитие военно-промышленного комплекса, </w:t>
      </w:r>
      <w:r w:rsidR="00AA21E1" w:rsidRPr="002877DE">
        <w:rPr>
          <w:spacing w:val="-3"/>
          <w:sz w:val="28"/>
          <w:szCs w:val="28"/>
        </w:rPr>
        <w:t>разработка дорогостоящих отраслевых технологий и инновации в энергетике.</w:t>
      </w:r>
      <w:r w:rsidR="00AA21E1" w:rsidRPr="002877DE">
        <w:rPr>
          <w:spacing w:val="-4"/>
          <w:sz w:val="28"/>
          <w:szCs w:val="28"/>
        </w:rPr>
        <w:t xml:space="preserve"> В остальных направлениях государству совместно с н</w:t>
      </w:r>
      <w:r w:rsidR="00AA21E1" w:rsidRPr="002877DE">
        <w:rPr>
          <w:spacing w:val="-4"/>
          <w:sz w:val="28"/>
          <w:szCs w:val="28"/>
        </w:rPr>
        <w:t>е</w:t>
      </w:r>
      <w:r w:rsidR="00AA21E1" w:rsidRPr="002877DE">
        <w:rPr>
          <w:spacing w:val="-4"/>
          <w:sz w:val="28"/>
          <w:szCs w:val="28"/>
        </w:rPr>
        <w:t>государственным сектором необходимо разработать взаимовыгодную систему п</w:t>
      </w:r>
      <w:r w:rsidR="00AA21E1" w:rsidRPr="002877DE">
        <w:rPr>
          <w:spacing w:val="-4"/>
          <w:sz w:val="28"/>
          <w:szCs w:val="28"/>
        </w:rPr>
        <w:t>е</w:t>
      </w:r>
      <w:r w:rsidR="00AA21E1" w:rsidRPr="002877DE">
        <w:rPr>
          <w:spacing w:val="-4"/>
          <w:sz w:val="28"/>
          <w:szCs w:val="28"/>
        </w:rPr>
        <w:t xml:space="preserve">редачи </w:t>
      </w:r>
      <w:r w:rsidR="00AA21E1" w:rsidRPr="002877DE">
        <w:rPr>
          <w:spacing w:val="-3"/>
          <w:sz w:val="28"/>
          <w:szCs w:val="28"/>
        </w:rPr>
        <w:t xml:space="preserve">государственной </w:t>
      </w:r>
      <w:r w:rsidR="001770BB" w:rsidRPr="002877DE">
        <w:rPr>
          <w:spacing w:val="-3"/>
          <w:sz w:val="28"/>
          <w:szCs w:val="28"/>
        </w:rPr>
        <w:t>ИС</w:t>
      </w:r>
      <w:r w:rsidR="00AA21E1" w:rsidRPr="002877DE">
        <w:rPr>
          <w:spacing w:val="-3"/>
          <w:sz w:val="28"/>
          <w:szCs w:val="28"/>
        </w:rPr>
        <w:t xml:space="preserve"> в частное коммерческое </w:t>
      </w:r>
      <w:r w:rsidR="00AA21E1" w:rsidRPr="002877DE">
        <w:rPr>
          <w:spacing w:val="-4"/>
          <w:sz w:val="28"/>
          <w:szCs w:val="28"/>
        </w:rPr>
        <w:t>использов</w:t>
      </w:r>
      <w:r w:rsidR="00AA21E1" w:rsidRPr="002877DE">
        <w:rPr>
          <w:spacing w:val="-4"/>
          <w:sz w:val="28"/>
          <w:szCs w:val="28"/>
        </w:rPr>
        <w:t>а</w:t>
      </w:r>
      <w:r w:rsidR="00AA21E1" w:rsidRPr="002877DE">
        <w:rPr>
          <w:spacing w:val="-4"/>
          <w:sz w:val="28"/>
          <w:szCs w:val="28"/>
        </w:rPr>
        <w:t>ние.</w:t>
      </w:r>
    </w:p>
    <w:p w:rsidR="00EB47DA" w:rsidRPr="00EB47DA" w:rsidRDefault="00AA21E1" w:rsidP="00EB47DA">
      <w:pPr>
        <w:spacing w:line="360" w:lineRule="auto"/>
        <w:ind w:firstLine="567"/>
        <w:jc w:val="both"/>
        <w:rPr>
          <w:sz w:val="28"/>
          <w:szCs w:val="28"/>
        </w:rPr>
      </w:pPr>
      <w:r w:rsidRPr="002877DE">
        <w:rPr>
          <w:sz w:val="28"/>
          <w:szCs w:val="28"/>
        </w:rPr>
        <w:t xml:space="preserve">Кроме этого государственные органы призваны выполнять </w:t>
      </w:r>
      <w:r w:rsidR="003A2C14">
        <w:rPr>
          <w:sz w:val="28"/>
          <w:szCs w:val="28"/>
        </w:rPr>
        <w:t>(</w:t>
      </w:r>
      <w:r w:rsidR="00EB47DA">
        <w:rPr>
          <w:sz w:val="28"/>
          <w:szCs w:val="28"/>
        </w:rPr>
        <w:t xml:space="preserve">детализация приведена в </w:t>
      </w:r>
      <w:r w:rsidR="00EB47DA" w:rsidRPr="00EB47DA">
        <w:rPr>
          <w:sz w:val="28"/>
          <w:szCs w:val="28"/>
        </w:rPr>
        <w:t>[267]</w:t>
      </w:r>
      <w:r w:rsidR="00EB47DA">
        <w:rPr>
          <w:sz w:val="28"/>
          <w:szCs w:val="28"/>
        </w:rPr>
        <w:t xml:space="preserve">) </w:t>
      </w:r>
      <w:r w:rsidRPr="002877DE">
        <w:rPr>
          <w:sz w:val="28"/>
          <w:szCs w:val="28"/>
        </w:rPr>
        <w:t xml:space="preserve">следующие </w:t>
      </w:r>
      <w:r w:rsidRPr="002877DE">
        <w:rPr>
          <w:spacing w:val="-7"/>
          <w:sz w:val="28"/>
          <w:szCs w:val="28"/>
        </w:rPr>
        <w:t>функции</w:t>
      </w:r>
      <w:r w:rsidRPr="002877DE">
        <w:rPr>
          <w:b/>
          <w:spacing w:val="-7"/>
          <w:sz w:val="28"/>
          <w:szCs w:val="28"/>
        </w:rPr>
        <w:t>:</w:t>
      </w:r>
      <w:r w:rsidR="00EB47DA">
        <w:rPr>
          <w:b/>
          <w:spacing w:val="-7"/>
          <w:sz w:val="28"/>
          <w:szCs w:val="28"/>
        </w:rPr>
        <w:t xml:space="preserve"> </w:t>
      </w:r>
      <w:bookmarkStart w:id="6421" w:name="_Toc32126549"/>
      <w:r w:rsidRPr="00EB47DA">
        <w:rPr>
          <w:sz w:val="28"/>
          <w:szCs w:val="28"/>
        </w:rPr>
        <w:t>начальное стимулирование развития инновационного бизнеса</w:t>
      </w:r>
      <w:bookmarkEnd w:id="6421"/>
      <w:r w:rsidRPr="00EB47DA">
        <w:rPr>
          <w:sz w:val="28"/>
          <w:szCs w:val="28"/>
        </w:rPr>
        <w:t>;</w:t>
      </w:r>
      <w:r w:rsidR="00EB47DA">
        <w:rPr>
          <w:sz w:val="28"/>
          <w:szCs w:val="28"/>
        </w:rPr>
        <w:t xml:space="preserve"> </w:t>
      </w:r>
      <w:bookmarkStart w:id="6422" w:name="_Toc32126550"/>
      <w:r w:rsidRPr="00EB47DA">
        <w:rPr>
          <w:sz w:val="28"/>
          <w:szCs w:val="28"/>
        </w:rPr>
        <w:t>создание правовой базы инновационных процессов</w:t>
      </w:r>
      <w:bookmarkEnd w:id="6422"/>
      <w:r w:rsidRPr="00EB47DA">
        <w:rPr>
          <w:sz w:val="28"/>
          <w:szCs w:val="28"/>
        </w:rPr>
        <w:t>;</w:t>
      </w:r>
      <w:r w:rsidR="00EB47DA">
        <w:rPr>
          <w:sz w:val="28"/>
          <w:szCs w:val="28"/>
        </w:rPr>
        <w:t xml:space="preserve"> </w:t>
      </w:r>
      <w:bookmarkStart w:id="6423" w:name="_Toc32126551"/>
      <w:r w:rsidRPr="00EB47DA">
        <w:rPr>
          <w:sz w:val="28"/>
          <w:szCs w:val="28"/>
        </w:rPr>
        <w:t>формирование и</w:t>
      </w:r>
      <w:r w:rsidRPr="00EB47DA">
        <w:rPr>
          <w:sz w:val="28"/>
          <w:szCs w:val="28"/>
        </w:rPr>
        <w:t>н</w:t>
      </w:r>
      <w:r w:rsidRPr="00EB47DA">
        <w:rPr>
          <w:sz w:val="28"/>
          <w:szCs w:val="28"/>
        </w:rPr>
        <w:t>новационной информационной инфраструктуры</w:t>
      </w:r>
      <w:r w:rsidR="00EB47DA" w:rsidRPr="00EB47DA">
        <w:rPr>
          <w:sz w:val="28"/>
          <w:szCs w:val="28"/>
        </w:rPr>
        <w:t>;</w:t>
      </w:r>
      <w:bookmarkStart w:id="6424" w:name="_Toc32126552"/>
      <w:bookmarkEnd w:id="6423"/>
      <w:r w:rsidR="00EB47DA">
        <w:rPr>
          <w:sz w:val="28"/>
          <w:szCs w:val="28"/>
        </w:rPr>
        <w:t xml:space="preserve">  </w:t>
      </w:r>
      <w:r w:rsidR="00EB47DA" w:rsidRPr="00EB47DA">
        <w:rPr>
          <w:sz w:val="28"/>
          <w:szCs w:val="28"/>
        </w:rPr>
        <w:t xml:space="preserve"> </w:t>
      </w:r>
      <w:r w:rsidRPr="00EB47DA">
        <w:rPr>
          <w:sz w:val="28"/>
          <w:szCs w:val="28"/>
        </w:rPr>
        <w:t>контроль внедрения «прорывных» технологий</w:t>
      </w:r>
      <w:bookmarkStart w:id="6425" w:name="_Toc32126553"/>
      <w:bookmarkEnd w:id="6424"/>
      <w:r w:rsidR="00EB47DA">
        <w:rPr>
          <w:sz w:val="28"/>
          <w:szCs w:val="28"/>
        </w:rPr>
        <w:t xml:space="preserve">; </w:t>
      </w:r>
      <w:r w:rsidRPr="00EB47DA">
        <w:rPr>
          <w:sz w:val="28"/>
          <w:szCs w:val="28"/>
        </w:rPr>
        <w:t>посредничество между промышленн</w:t>
      </w:r>
      <w:r w:rsidRPr="00EB47DA">
        <w:rPr>
          <w:sz w:val="28"/>
          <w:szCs w:val="28"/>
        </w:rPr>
        <w:t>о</w:t>
      </w:r>
      <w:r w:rsidRPr="00EB47DA">
        <w:rPr>
          <w:sz w:val="28"/>
          <w:szCs w:val="28"/>
        </w:rPr>
        <w:t>стью и наукой</w:t>
      </w:r>
      <w:bookmarkEnd w:id="6425"/>
      <w:r w:rsidRPr="00EB47DA">
        <w:rPr>
          <w:sz w:val="28"/>
          <w:szCs w:val="28"/>
        </w:rPr>
        <w:t xml:space="preserve">. </w:t>
      </w:r>
    </w:p>
    <w:bookmarkEnd w:id="6419"/>
    <w:bookmarkEnd w:id="6420"/>
    <w:p w:rsidR="00AA21E1" w:rsidRPr="002877DE" w:rsidRDefault="00AA21E1" w:rsidP="00EB47DA">
      <w:pPr>
        <w:spacing w:line="360" w:lineRule="auto"/>
        <w:ind w:firstLine="567"/>
        <w:jc w:val="both"/>
        <w:rPr>
          <w:sz w:val="28"/>
          <w:szCs w:val="28"/>
        </w:rPr>
      </w:pPr>
      <w:r w:rsidRPr="002877DE">
        <w:rPr>
          <w:sz w:val="28"/>
          <w:szCs w:val="28"/>
        </w:rPr>
        <w:t>Основой стратегии инновационной политики должно стать:</w:t>
      </w:r>
      <w:r w:rsidR="00EB47DA">
        <w:rPr>
          <w:sz w:val="28"/>
          <w:szCs w:val="28"/>
        </w:rPr>
        <w:t xml:space="preserve"> </w:t>
      </w:r>
      <w:r w:rsidRPr="002877DE">
        <w:rPr>
          <w:sz w:val="28"/>
          <w:szCs w:val="28"/>
        </w:rPr>
        <w:t>создание а</w:t>
      </w:r>
      <w:r w:rsidRPr="002877DE">
        <w:rPr>
          <w:sz w:val="28"/>
          <w:szCs w:val="28"/>
        </w:rPr>
        <w:t>п</w:t>
      </w:r>
      <w:r w:rsidRPr="002877DE">
        <w:rPr>
          <w:sz w:val="28"/>
          <w:szCs w:val="28"/>
        </w:rPr>
        <w:t xml:space="preserve">парата системного анализа и оценки состояния научной, научно-технической и инновационной деятельности </w:t>
      </w:r>
      <w:r w:rsidR="001747C3" w:rsidRPr="002877DE">
        <w:rPr>
          <w:sz w:val="28"/>
          <w:szCs w:val="28"/>
        </w:rPr>
        <w:t>РФ</w:t>
      </w:r>
      <w:r w:rsidRPr="002877DE">
        <w:rPr>
          <w:sz w:val="28"/>
          <w:szCs w:val="28"/>
        </w:rPr>
        <w:t xml:space="preserve"> с учетом мировых тенденций;</w:t>
      </w:r>
      <w:r w:rsidR="00EB47DA">
        <w:rPr>
          <w:sz w:val="28"/>
          <w:szCs w:val="28"/>
        </w:rPr>
        <w:t xml:space="preserve"> </w:t>
      </w:r>
      <w:r w:rsidRPr="002877DE">
        <w:rPr>
          <w:sz w:val="28"/>
          <w:szCs w:val="28"/>
        </w:rPr>
        <w:t>создание ед</w:t>
      </w:r>
      <w:r w:rsidRPr="002877DE">
        <w:rPr>
          <w:sz w:val="28"/>
          <w:szCs w:val="28"/>
        </w:rPr>
        <w:t>и</w:t>
      </w:r>
      <w:r w:rsidRPr="002877DE">
        <w:rPr>
          <w:sz w:val="28"/>
          <w:szCs w:val="28"/>
        </w:rPr>
        <w:t>ной межведомственной и межрегиональной государственной иннов</w:t>
      </w:r>
      <w:r w:rsidRPr="002877DE">
        <w:rPr>
          <w:sz w:val="28"/>
          <w:szCs w:val="28"/>
        </w:rPr>
        <w:t>а</w:t>
      </w:r>
      <w:r w:rsidRPr="002877DE">
        <w:rPr>
          <w:sz w:val="28"/>
          <w:szCs w:val="28"/>
        </w:rPr>
        <w:t>ционной структуры</w:t>
      </w:r>
      <w:r w:rsidR="00EB47DA">
        <w:rPr>
          <w:sz w:val="28"/>
          <w:szCs w:val="28"/>
        </w:rPr>
        <w:t xml:space="preserve"> и т.д. </w:t>
      </w:r>
      <w:r w:rsidR="00EB47DA" w:rsidRPr="00EB47DA">
        <w:rPr>
          <w:sz w:val="28"/>
          <w:szCs w:val="28"/>
        </w:rPr>
        <w:t>[272]</w:t>
      </w:r>
      <w:r w:rsidR="00BB43C6">
        <w:rPr>
          <w:sz w:val="28"/>
          <w:szCs w:val="28"/>
        </w:rPr>
        <w:t xml:space="preserve">. </w:t>
      </w:r>
    </w:p>
    <w:p w:rsidR="00AA21E1" w:rsidRPr="002877DE" w:rsidRDefault="00AA21E1" w:rsidP="00BB43C6">
      <w:pPr>
        <w:spacing w:line="360" w:lineRule="auto"/>
        <w:ind w:firstLine="567"/>
        <w:jc w:val="both"/>
        <w:rPr>
          <w:sz w:val="28"/>
          <w:szCs w:val="28"/>
        </w:rPr>
      </w:pPr>
      <w:r w:rsidRPr="002877DE">
        <w:rPr>
          <w:sz w:val="28"/>
          <w:szCs w:val="28"/>
        </w:rPr>
        <w:t>Главные методы реализации инновационной политики: формирование и</w:t>
      </w:r>
      <w:r w:rsidRPr="002877DE">
        <w:rPr>
          <w:sz w:val="28"/>
          <w:szCs w:val="28"/>
        </w:rPr>
        <w:t>н</w:t>
      </w:r>
      <w:r w:rsidRPr="002877DE">
        <w:rPr>
          <w:sz w:val="28"/>
          <w:szCs w:val="28"/>
        </w:rPr>
        <w:t>ституциональных и законодательных условий для позитивных изменений в и</w:t>
      </w:r>
      <w:r w:rsidRPr="002877DE">
        <w:rPr>
          <w:sz w:val="28"/>
          <w:szCs w:val="28"/>
        </w:rPr>
        <w:t>н</w:t>
      </w:r>
      <w:r w:rsidRPr="002877DE">
        <w:rPr>
          <w:sz w:val="28"/>
          <w:szCs w:val="28"/>
        </w:rPr>
        <w:t>новационной сфере</w:t>
      </w:r>
      <w:r w:rsidR="00EB47DA">
        <w:rPr>
          <w:sz w:val="28"/>
          <w:szCs w:val="28"/>
        </w:rPr>
        <w:t>;</w:t>
      </w:r>
      <w:r w:rsidR="00BB43C6">
        <w:rPr>
          <w:sz w:val="28"/>
          <w:szCs w:val="28"/>
        </w:rPr>
        <w:t xml:space="preserve"> </w:t>
      </w:r>
      <w:r w:rsidRPr="002877DE">
        <w:rPr>
          <w:sz w:val="28"/>
          <w:szCs w:val="28"/>
        </w:rPr>
        <w:t>государственная поддержка и стимулирование инвесторов</w:t>
      </w:r>
      <w:r w:rsidR="00EB47DA" w:rsidRPr="00EB47DA">
        <w:rPr>
          <w:sz w:val="28"/>
          <w:szCs w:val="28"/>
        </w:rPr>
        <w:t>;</w:t>
      </w:r>
      <w:r w:rsidRPr="002877DE">
        <w:rPr>
          <w:sz w:val="28"/>
          <w:szCs w:val="28"/>
        </w:rPr>
        <w:t xml:space="preserve"> </w:t>
      </w:r>
      <w:r w:rsidR="00BB43C6">
        <w:rPr>
          <w:sz w:val="28"/>
          <w:szCs w:val="28"/>
        </w:rPr>
        <w:t xml:space="preserve"> </w:t>
      </w:r>
      <w:r w:rsidRPr="002877DE">
        <w:rPr>
          <w:sz w:val="28"/>
          <w:szCs w:val="28"/>
        </w:rPr>
        <w:t>совершенствование налоговой системы</w:t>
      </w:r>
      <w:r w:rsidR="00EB47DA">
        <w:rPr>
          <w:sz w:val="28"/>
          <w:szCs w:val="28"/>
        </w:rPr>
        <w:t>;</w:t>
      </w:r>
      <w:r w:rsidRPr="002877DE">
        <w:rPr>
          <w:sz w:val="28"/>
          <w:szCs w:val="28"/>
        </w:rPr>
        <w:t xml:space="preserve"> внешнеэкономическая поддержка в</w:t>
      </w:r>
      <w:r w:rsidRPr="002877DE">
        <w:rPr>
          <w:sz w:val="28"/>
          <w:szCs w:val="28"/>
        </w:rPr>
        <w:t>ы</w:t>
      </w:r>
      <w:r w:rsidRPr="002877DE">
        <w:rPr>
          <w:sz w:val="28"/>
          <w:szCs w:val="28"/>
        </w:rPr>
        <w:t xml:space="preserve">деление прямых государственных инвестиций для реализации инновационных </w:t>
      </w:r>
      <w:r w:rsidR="00EB47DA">
        <w:rPr>
          <w:sz w:val="28"/>
          <w:szCs w:val="28"/>
        </w:rPr>
        <w:t>п</w:t>
      </w:r>
      <w:r w:rsidRPr="002877DE">
        <w:rPr>
          <w:sz w:val="28"/>
          <w:szCs w:val="28"/>
        </w:rPr>
        <w:t>роектов, имеющих общенациональный характер, но не привлекательных для час</w:t>
      </w:r>
      <w:r w:rsidRPr="002877DE">
        <w:rPr>
          <w:sz w:val="28"/>
          <w:szCs w:val="28"/>
        </w:rPr>
        <w:t>т</w:t>
      </w:r>
      <w:r w:rsidRPr="002877DE">
        <w:rPr>
          <w:sz w:val="28"/>
          <w:szCs w:val="28"/>
        </w:rPr>
        <w:t xml:space="preserve">ных инвесторов. </w:t>
      </w:r>
    </w:p>
    <w:p w:rsidR="00AA21E1" w:rsidRPr="002877DE" w:rsidRDefault="00AA21E1" w:rsidP="002877DE">
      <w:pPr>
        <w:spacing w:line="360" w:lineRule="auto"/>
        <w:ind w:firstLine="567"/>
        <w:jc w:val="both"/>
        <w:rPr>
          <w:sz w:val="28"/>
          <w:szCs w:val="28"/>
        </w:rPr>
      </w:pPr>
      <w:r w:rsidRPr="002877DE">
        <w:rPr>
          <w:sz w:val="28"/>
          <w:szCs w:val="28"/>
        </w:rPr>
        <w:t>Важную роль в формировании инновационной экономики играют инст</w:t>
      </w:r>
      <w:r w:rsidRPr="002877DE">
        <w:rPr>
          <w:sz w:val="28"/>
          <w:szCs w:val="28"/>
        </w:rPr>
        <w:t>и</w:t>
      </w:r>
      <w:r w:rsidRPr="002877DE">
        <w:rPr>
          <w:sz w:val="28"/>
          <w:szCs w:val="28"/>
        </w:rPr>
        <w:t>туциональные преобразования, направленные на создание рыночной инфр</w:t>
      </w:r>
      <w:r w:rsidRPr="002877DE">
        <w:rPr>
          <w:sz w:val="28"/>
          <w:szCs w:val="28"/>
        </w:rPr>
        <w:t>а</w:t>
      </w:r>
      <w:r w:rsidRPr="002877DE">
        <w:rPr>
          <w:sz w:val="28"/>
          <w:szCs w:val="28"/>
        </w:rPr>
        <w:t>структуры и способствующие активизации инновационной деятельности, обе</w:t>
      </w:r>
      <w:r w:rsidRPr="002877DE">
        <w:rPr>
          <w:sz w:val="28"/>
          <w:szCs w:val="28"/>
        </w:rPr>
        <w:t>с</w:t>
      </w:r>
      <w:r w:rsidRPr="002877DE">
        <w:rPr>
          <w:sz w:val="28"/>
          <w:szCs w:val="28"/>
        </w:rPr>
        <w:t>печивающей рост пр</w:t>
      </w:r>
      <w:r w:rsidRPr="002877DE">
        <w:rPr>
          <w:sz w:val="28"/>
          <w:szCs w:val="28"/>
        </w:rPr>
        <w:t>о</w:t>
      </w:r>
      <w:r w:rsidRPr="002877DE">
        <w:rPr>
          <w:sz w:val="28"/>
          <w:szCs w:val="28"/>
        </w:rPr>
        <w:t>изводства конкурентоспособной продукции и освоение высоких технологий. В этих целях необходимо в соответствии с законодател</w:t>
      </w:r>
      <w:r w:rsidRPr="002877DE">
        <w:rPr>
          <w:sz w:val="28"/>
          <w:szCs w:val="28"/>
        </w:rPr>
        <w:t>ь</w:t>
      </w:r>
      <w:r w:rsidRPr="002877DE">
        <w:rPr>
          <w:sz w:val="28"/>
          <w:szCs w:val="28"/>
        </w:rPr>
        <w:t>ством предусматривать создание в регионах инновационных центров, которые будут обеспечивать координацию взаимодействия и поддержку участников и</w:t>
      </w:r>
      <w:r w:rsidRPr="002877DE">
        <w:rPr>
          <w:sz w:val="28"/>
          <w:szCs w:val="28"/>
        </w:rPr>
        <w:t>н</w:t>
      </w:r>
      <w:r w:rsidRPr="002877DE">
        <w:rPr>
          <w:sz w:val="28"/>
          <w:szCs w:val="28"/>
        </w:rPr>
        <w:t xml:space="preserve">новационной деятельности. Учитывая сокращение научно-исследовательских и проектно-конструкторских организаций, возможно </w:t>
      </w:r>
      <w:r w:rsidRPr="00BB43C6">
        <w:rPr>
          <w:i/>
          <w:sz w:val="28"/>
          <w:szCs w:val="28"/>
        </w:rPr>
        <w:t>создание фонда имущества инноваций</w:t>
      </w:r>
      <w:r w:rsidRPr="002877DE">
        <w:rPr>
          <w:sz w:val="28"/>
          <w:szCs w:val="28"/>
        </w:rPr>
        <w:t xml:space="preserve"> для предоставления малым организациям, занимающимся инновац</w:t>
      </w:r>
      <w:r w:rsidRPr="002877DE">
        <w:rPr>
          <w:sz w:val="28"/>
          <w:szCs w:val="28"/>
        </w:rPr>
        <w:t>и</w:t>
      </w:r>
      <w:r w:rsidRPr="002877DE">
        <w:rPr>
          <w:sz w:val="28"/>
          <w:szCs w:val="28"/>
        </w:rPr>
        <w:t>онной деятельностью, высвобождающихся производственных площадей и об</w:t>
      </w:r>
      <w:r w:rsidRPr="002877DE">
        <w:rPr>
          <w:sz w:val="28"/>
          <w:szCs w:val="28"/>
        </w:rPr>
        <w:t>о</w:t>
      </w:r>
      <w:r w:rsidRPr="002877DE">
        <w:rPr>
          <w:sz w:val="28"/>
          <w:szCs w:val="28"/>
        </w:rPr>
        <w:t>рудования на льготных условиях. Для развития инновационной деятельности необходим также комплекс мер по созданию чисто рыночных структур (напр</w:t>
      </w:r>
      <w:r w:rsidRPr="002877DE">
        <w:rPr>
          <w:sz w:val="28"/>
          <w:szCs w:val="28"/>
        </w:rPr>
        <w:t>и</w:t>
      </w:r>
      <w:r w:rsidRPr="002877DE">
        <w:rPr>
          <w:sz w:val="28"/>
          <w:szCs w:val="28"/>
        </w:rPr>
        <w:t xml:space="preserve">мер, бирж инноваций). </w:t>
      </w:r>
    </w:p>
    <w:p w:rsidR="00AA21E1" w:rsidRPr="002877DE" w:rsidRDefault="00AA21E1" w:rsidP="002877DE">
      <w:pPr>
        <w:spacing w:line="360" w:lineRule="auto"/>
        <w:ind w:firstLine="567"/>
        <w:jc w:val="both"/>
        <w:rPr>
          <w:sz w:val="28"/>
          <w:szCs w:val="28"/>
        </w:rPr>
      </w:pPr>
      <w:r w:rsidRPr="002877DE">
        <w:rPr>
          <w:sz w:val="28"/>
          <w:szCs w:val="28"/>
        </w:rPr>
        <w:t>Активизация инновационной деятельности требует, с одной стороны, г</w:t>
      </w:r>
      <w:r w:rsidRPr="002877DE">
        <w:rPr>
          <w:sz w:val="28"/>
          <w:szCs w:val="28"/>
        </w:rPr>
        <w:t>о</w:t>
      </w:r>
      <w:r w:rsidRPr="002877DE">
        <w:rPr>
          <w:sz w:val="28"/>
          <w:szCs w:val="28"/>
        </w:rPr>
        <w:t>сударственного управления и координации действий всех ее субъектов, с др</w:t>
      </w:r>
      <w:r w:rsidRPr="002877DE">
        <w:rPr>
          <w:sz w:val="28"/>
          <w:szCs w:val="28"/>
        </w:rPr>
        <w:t>у</w:t>
      </w:r>
      <w:r w:rsidRPr="002877DE">
        <w:rPr>
          <w:sz w:val="28"/>
          <w:szCs w:val="28"/>
        </w:rPr>
        <w:t>гой стороны, – интеграции всех заинтересованных структур в реализации инн</w:t>
      </w:r>
      <w:r w:rsidRPr="002877DE">
        <w:rPr>
          <w:sz w:val="28"/>
          <w:szCs w:val="28"/>
        </w:rPr>
        <w:t>о</w:t>
      </w:r>
      <w:r w:rsidRPr="002877DE">
        <w:rPr>
          <w:sz w:val="28"/>
          <w:szCs w:val="28"/>
        </w:rPr>
        <w:t>ваций, привлечении инвестиций, создании условий, способствующих иннов</w:t>
      </w:r>
      <w:r w:rsidRPr="002877DE">
        <w:rPr>
          <w:sz w:val="28"/>
          <w:szCs w:val="28"/>
        </w:rPr>
        <w:t>а</w:t>
      </w:r>
      <w:r w:rsidRPr="002877DE">
        <w:rPr>
          <w:sz w:val="28"/>
          <w:szCs w:val="28"/>
        </w:rPr>
        <w:t xml:space="preserve">ционному процессу и внедрению достижений науки и техники в экономику страны. </w:t>
      </w:r>
    </w:p>
    <w:p w:rsidR="00AA21E1" w:rsidRPr="002877DE" w:rsidRDefault="00AA21E1" w:rsidP="002877DE">
      <w:pPr>
        <w:spacing w:line="360" w:lineRule="auto"/>
        <w:ind w:firstLine="567"/>
        <w:jc w:val="both"/>
        <w:rPr>
          <w:sz w:val="28"/>
          <w:szCs w:val="28"/>
        </w:rPr>
      </w:pPr>
      <w:r w:rsidRPr="002877DE">
        <w:rPr>
          <w:sz w:val="28"/>
          <w:szCs w:val="28"/>
        </w:rPr>
        <w:t>Реализация инновационной политики, учитывающей возможности и инт</w:t>
      </w:r>
      <w:r w:rsidRPr="002877DE">
        <w:rPr>
          <w:sz w:val="28"/>
          <w:szCs w:val="28"/>
        </w:rPr>
        <w:t>е</w:t>
      </w:r>
      <w:r w:rsidRPr="002877DE">
        <w:rPr>
          <w:sz w:val="28"/>
          <w:szCs w:val="28"/>
        </w:rPr>
        <w:t>ресы всех субъектов инновационной деятельности, экономические, социальные и политические приоритеты, будет способствовать переустройству и подъему экономики и обеспечению без</w:t>
      </w:r>
      <w:r w:rsidRPr="002877DE">
        <w:rPr>
          <w:sz w:val="28"/>
          <w:szCs w:val="28"/>
        </w:rPr>
        <w:t>о</w:t>
      </w:r>
      <w:r w:rsidRPr="002877DE">
        <w:rPr>
          <w:sz w:val="28"/>
          <w:szCs w:val="28"/>
        </w:rPr>
        <w:t xml:space="preserve">пасности России в </w:t>
      </w:r>
      <w:r w:rsidRPr="002877DE">
        <w:rPr>
          <w:sz w:val="28"/>
          <w:szCs w:val="28"/>
          <w:lang w:val="en-US"/>
        </w:rPr>
        <w:t>XXI</w:t>
      </w:r>
      <w:r w:rsidRPr="002877DE">
        <w:rPr>
          <w:sz w:val="28"/>
          <w:szCs w:val="28"/>
        </w:rPr>
        <w:t xml:space="preserve"> веке. </w:t>
      </w:r>
    </w:p>
    <w:p w:rsidR="00AA21E1" w:rsidRPr="002877DE" w:rsidRDefault="00AA21E1" w:rsidP="00BB43C6">
      <w:pPr>
        <w:spacing w:line="360" w:lineRule="auto"/>
        <w:ind w:firstLine="567"/>
        <w:jc w:val="both"/>
        <w:rPr>
          <w:sz w:val="28"/>
          <w:szCs w:val="28"/>
        </w:rPr>
      </w:pPr>
      <w:r w:rsidRPr="002877DE">
        <w:rPr>
          <w:sz w:val="28"/>
          <w:szCs w:val="28"/>
        </w:rPr>
        <w:t>Важнейшими направлениями государственной политики в инновационной сфере являются:</w:t>
      </w:r>
      <w:r w:rsidR="00BB43C6">
        <w:rPr>
          <w:sz w:val="28"/>
          <w:szCs w:val="28"/>
        </w:rPr>
        <w:t xml:space="preserve"> </w:t>
      </w:r>
      <w:r w:rsidRPr="002877DE">
        <w:rPr>
          <w:sz w:val="28"/>
          <w:szCs w:val="28"/>
        </w:rPr>
        <w:t xml:space="preserve">развитие фундаментальной науки; </w:t>
      </w:r>
      <w:r w:rsidR="00BB43C6">
        <w:rPr>
          <w:sz w:val="28"/>
          <w:szCs w:val="28"/>
        </w:rPr>
        <w:t>п</w:t>
      </w:r>
      <w:r w:rsidRPr="002877DE">
        <w:rPr>
          <w:sz w:val="28"/>
          <w:szCs w:val="28"/>
        </w:rPr>
        <w:t>овышение координации работы между всеми заинтересованными структурами в инновационной де</w:t>
      </w:r>
      <w:r w:rsidRPr="002877DE">
        <w:rPr>
          <w:sz w:val="28"/>
          <w:szCs w:val="28"/>
        </w:rPr>
        <w:t>я</w:t>
      </w:r>
      <w:r w:rsidRPr="002877DE">
        <w:rPr>
          <w:sz w:val="28"/>
          <w:szCs w:val="28"/>
        </w:rPr>
        <w:t>тельности;</w:t>
      </w:r>
      <w:r w:rsidR="00BB43C6">
        <w:rPr>
          <w:sz w:val="28"/>
          <w:szCs w:val="28"/>
        </w:rPr>
        <w:t xml:space="preserve"> </w:t>
      </w:r>
      <w:r w:rsidRPr="002877DE">
        <w:rPr>
          <w:sz w:val="28"/>
          <w:szCs w:val="28"/>
        </w:rPr>
        <w:t>формирование единой Н</w:t>
      </w:r>
      <w:r w:rsidR="00376A11" w:rsidRPr="002877DE">
        <w:rPr>
          <w:sz w:val="28"/>
          <w:szCs w:val="28"/>
        </w:rPr>
        <w:t>ИС</w:t>
      </w:r>
      <w:r w:rsidRPr="002877DE">
        <w:rPr>
          <w:sz w:val="28"/>
          <w:szCs w:val="28"/>
        </w:rPr>
        <w:t>;</w:t>
      </w:r>
      <w:r w:rsidR="00BB43C6">
        <w:rPr>
          <w:sz w:val="28"/>
          <w:szCs w:val="28"/>
        </w:rPr>
        <w:t xml:space="preserve"> </w:t>
      </w:r>
      <w:r w:rsidRPr="002877DE">
        <w:rPr>
          <w:sz w:val="28"/>
          <w:szCs w:val="28"/>
        </w:rPr>
        <w:t>сохранение и развитие кадрового п</w:t>
      </w:r>
      <w:r w:rsidRPr="002877DE">
        <w:rPr>
          <w:sz w:val="28"/>
          <w:szCs w:val="28"/>
        </w:rPr>
        <w:t>о</w:t>
      </w:r>
      <w:r w:rsidRPr="002877DE">
        <w:rPr>
          <w:sz w:val="28"/>
          <w:szCs w:val="28"/>
        </w:rPr>
        <w:t>тенциала научно-технического комплекса;</w:t>
      </w:r>
      <w:r w:rsidR="00BB43C6">
        <w:rPr>
          <w:sz w:val="28"/>
          <w:szCs w:val="28"/>
        </w:rPr>
        <w:t xml:space="preserve"> </w:t>
      </w:r>
      <w:r w:rsidRPr="002877DE">
        <w:rPr>
          <w:sz w:val="28"/>
          <w:szCs w:val="28"/>
        </w:rPr>
        <w:t>интеграция науки и образования;</w:t>
      </w:r>
      <w:r w:rsidR="00BB43C6">
        <w:rPr>
          <w:sz w:val="28"/>
          <w:szCs w:val="28"/>
        </w:rPr>
        <w:t xml:space="preserve"> </w:t>
      </w:r>
      <w:r w:rsidRPr="002877DE">
        <w:rPr>
          <w:sz w:val="28"/>
          <w:szCs w:val="28"/>
        </w:rPr>
        <w:t>развитие международного научно-технического сотрудничес</w:t>
      </w:r>
      <w:r w:rsidRPr="002877DE">
        <w:rPr>
          <w:sz w:val="28"/>
          <w:szCs w:val="28"/>
        </w:rPr>
        <w:t>т</w:t>
      </w:r>
      <w:r w:rsidRPr="002877DE">
        <w:rPr>
          <w:sz w:val="28"/>
          <w:szCs w:val="28"/>
        </w:rPr>
        <w:t>ва.</w:t>
      </w:r>
    </w:p>
    <w:p w:rsidR="00AA21E1" w:rsidRPr="002877DE" w:rsidRDefault="00AA21E1" w:rsidP="002877DE">
      <w:pPr>
        <w:pStyle w:val="2"/>
        <w:spacing w:line="360" w:lineRule="auto"/>
        <w:ind w:firstLine="567"/>
        <w:jc w:val="both"/>
        <w:rPr>
          <w:rFonts w:ascii="Times New Roman" w:hAnsi="Times New Roman" w:cs="Times New Roman"/>
        </w:rPr>
      </w:pPr>
      <w:bookmarkStart w:id="6426" w:name="_Toc231353273"/>
      <w:bookmarkStart w:id="6427" w:name="_Toc231355976"/>
      <w:bookmarkStart w:id="6428" w:name="_Toc231356881"/>
      <w:bookmarkStart w:id="6429" w:name="_Toc231357101"/>
      <w:bookmarkStart w:id="6430" w:name="_Toc231363519"/>
      <w:bookmarkStart w:id="6431" w:name="_Toc231364895"/>
      <w:bookmarkStart w:id="6432" w:name="_Toc231366532"/>
      <w:bookmarkStart w:id="6433" w:name="_Toc231373127"/>
      <w:bookmarkStart w:id="6434" w:name="_Toc231373688"/>
      <w:bookmarkStart w:id="6435" w:name="_Toc231459353"/>
      <w:bookmarkStart w:id="6436" w:name="_Toc231460048"/>
      <w:bookmarkStart w:id="6437" w:name="_Toc231460739"/>
      <w:bookmarkStart w:id="6438" w:name="_Toc231460836"/>
      <w:bookmarkStart w:id="6439" w:name="_Toc231461520"/>
      <w:bookmarkStart w:id="6440" w:name="_Toc231561182"/>
      <w:bookmarkStart w:id="6441" w:name="_Toc231913192"/>
      <w:bookmarkStart w:id="6442" w:name="_Toc234321779"/>
      <w:bookmarkStart w:id="6443" w:name="_Toc236198831"/>
      <w:bookmarkStart w:id="6444" w:name="_Toc238837253"/>
      <w:r w:rsidRPr="002877DE">
        <w:rPr>
          <w:rFonts w:ascii="Times New Roman" w:hAnsi="Times New Roman" w:cs="Times New Roman"/>
        </w:rPr>
        <w:t>15.4. Создание инновационного бизнеса</w:t>
      </w:r>
      <w:bookmarkEnd w:id="6301"/>
      <w:bookmarkEnd w:id="6302"/>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p>
    <w:bookmarkEnd w:id="6253"/>
    <w:p w:rsidR="00AA21E1" w:rsidRPr="002877DE" w:rsidRDefault="00AA21E1" w:rsidP="00BB43C6">
      <w:pPr>
        <w:spacing w:line="360" w:lineRule="auto"/>
        <w:ind w:firstLine="567"/>
        <w:jc w:val="both"/>
        <w:rPr>
          <w:sz w:val="28"/>
          <w:szCs w:val="28"/>
        </w:rPr>
      </w:pPr>
      <w:r w:rsidRPr="002877DE">
        <w:rPr>
          <w:sz w:val="28"/>
          <w:szCs w:val="28"/>
        </w:rPr>
        <w:t xml:space="preserve">Коммерческая реализация </w:t>
      </w:r>
      <w:r w:rsidR="00BB43C6">
        <w:rPr>
          <w:sz w:val="28"/>
          <w:szCs w:val="28"/>
        </w:rPr>
        <w:t xml:space="preserve">инновационных </w:t>
      </w:r>
      <w:r w:rsidRPr="002877DE">
        <w:rPr>
          <w:sz w:val="28"/>
          <w:szCs w:val="28"/>
        </w:rPr>
        <w:t xml:space="preserve">технологий может происходить </w:t>
      </w:r>
      <w:r w:rsidR="00BB43C6">
        <w:rPr>
          <w:sz w:val="28"/>
          <w:szCs w:val="28"/>
        </w:rPr>
        <w:t xml:space="preserve">(см. более подробно </w:t>
      </w:r>
      <w:r w:rsidR="00BB43C6" w:rsidRPr="00BB43C6">
        <w:rPr>
          <w:sz w:val="28"/>
          <w:szCs w:val="28"/>
        </w:rPr>
        <w:t xml:space="preserve">[267]) </w:t>
      </w:r>
      <w:r w:rsidR="00BB43C6">
        <w:rPr>
          <w:sz w:val="28"/>
          <w:szCs w:val="28"/>
        </w:rPr>
        <w:t xml:space="preserve"> </w:t>
      </w:r>
      <w:r w:rsidRPr="002877DE">
        <w:rPr>
          <w:sz w:val="28"/>
          <w:szCs w:val="28"/>
        </w:rPr>
        <w:t>в двух направлениях:</w:t>
      </w:r>
      <w:r w:rsidR="00BB43C6">
        <w:rPr>
          <w:sz w:val="28"/>
          <w:szCs w:val="28"/>
        </w:rPr>
        <w:t xml:space="preserve"> (1) </w:t>
      </w:r>
      <w:r w:rsidRPr="002877DE">
        <w:rPr>
          <w:sz w:val="28"/>
          <w:szCs w:val="28"/>
        </w:rPr>
        <w:t>горизонтальный трансфер – операции с самими новыми технологиями, фактическая продажа их как так</w:t>
      </w:r>
      <w:r w:rsidRPr="002877DE">
        <w:rPr>
          <w:sz w:val="28"/>
          <w:szCs w:val="28"/>
        </w:rPr>
        <w:t>о</w:t>
      </w:r>
      <w:r w:rsidRPr="002877DE">
        <w:rPr>
          <w:sz w:val="28"/>
          <w:szCs w:val="28"/>
        </w:rPr>
        <w:t>вых;</w:t>
      </w:r>
      <w:r w:rsidR="00BB43C6">
        <w:rPr>
          <w:sz w:val="28"/>
          <w:szCs w:val="28"/>
        </w:rPr>
        <w:t xml:space="preserve"> (2) </w:t>
      </w:r>
      <w:r w:rsidRPr="002877DE">
        <w:rPr>
          <w:sz w:val="28"/>
          <w:szCs w:val="28"/>
        </w:rPr>
        <w:t>вертикальный трансфер – освоение этих технологий собственными с</w:t>
      </w:r>
      <w:r w:rsidRPr="002877DE">
        <w:rPr>
          <w:sz w:val="28"/>
          <w:szCs w:val="28"/>
        </w:rPr>
        <w:t>и</w:t>
      </w:r>
      <w:r w:rsidRPr="002877DE">
        <w:rPr>
          <w:sz w:val="28"/>
          <w:szCs w:val="28"/>
        </w:rPr>
        <w:t>лами и продажа г</w:t>
      </w:r>
      <w:r w:rsidRPr="002877DE">
        <w:rPr>
          <w:sz w:val="28"/>
          <w:szCs w:val="28"/>
        </w:rPr>
        <w:t>о</w:t>
      </w:r>
      <w:r w:rsidRPr="002877DE">
        <w:rPr>
          <w:sz w:val="28"/>
          <w:szCs w:val="28"/>
        </w:rPr>
        <w:t xml:space="preserve">товой продукции. </w:t>
      </w:r>
    </w:p>
    <w:p w:rsidR="00AA21E1" w:rsidRPr="002877DE" w:rsidRDefault="00AA21E1" w:rsidP="002877DE">
      <w:pPr>
        <w:spacing w:line="360" w:lineRule="auto"/>
        <w:ind w:firstLine="567"/>
        <w:jc w:val="both"/>
        <w:rPr>
          <w:sz w:val="28"/>
          <w:szCs w:val="28"/>
        </w:rPr>
      </w:pPr>
      <w:r w:rsidRPr="002877DE">
        <w:rPr>
          <w:sz w:val="28"/>
          <w:szCs w:val="28"/>
        </w:rPr>
        <w:t>Для продаже технологий по горизонтальному трансферу существует ряд опробованных в мировой практике механизмов</w:t>
      </w:r>
      <w:r w:rsidRPr="00BB43C6">
        <w:rPr>
          <w:sz w:val="28"/>
          <w:szCs w:val="28"/>
        </w:rPr>
        <w:t xml:space="preserve">: </w:t>
      </w:r>
      <w:r w:rsidR="00BB43C6" w:rsidRPr="00BB43C6">
        <w:rPr>
          <w:sz w:val="28"/>
          <w:szCs w:val="28"/>
        </w:rPr>
        <w:t>(а) п</w:t>
      </w:r>
      <w:r w:rsidRPr="00BB43C6">
        <w:rPr>
          <w:sz w:val="28"/>
          <w:szCs w:val="28"/>
        </w:rPr>
        <w:t>родажа патентных лице</w:t>
      </w:r>
      <w:r w:rsidRPr="00BB43C6">
        <w:rPr>
          <w:sz w:val="28"/>
          <w:szCs w:val="28"/>
        </w:rPr>
        <w:t>н</w:t>
      </w:r>
      <w:r w:rsidRPr="00BB43C6">
        <w:rPr>
          <w:sz w:val="28"/>
          <w:szCs w:val="28"/>
        </w:rPr>
        <w:t>зий на изобретения и беспатентных лицензий на ноу-хау</w:t>
      </w:r>
      <w:r w:rsidR="00BB43C6" w:rsidRPr="00BB43C6">
        <w:rPr>
          <w:sz w:val="28"/>
          <w:szCs w:val="28"/>
        </w:rPr>
        <w:t>; (б) п</w:t>
      </w:r>
      <w:r w:rsidRPr="00BB43C6">
        <w:rPr>
          <w:sz w:val="28"/>
          <w:szCs w:val="28"/>
        </w:rPr>
        <w:t>родажа патен</w:t>
      </w:r>
      <w:r w:rsidRPr="00BB43C6">
        <w:rPr>
          <w:sz w:val="28"/>
          <w:szCs w:val="28"/>
        </w:rPr>
        <w:t>т</w:t>
      </w:r>
      <w:r w:rsidRPr="00BB43C6">
        <w:rPr>
          <w:sz w:val="28"/>
          <w:szCs w:val="28"/>
        </w:rPr>
        <w:t>ных прав (патента)</w:t>
      </w:r>
      <w:r w:rsidR="00BB43C6" w:rsidRPr="00BB43C6">
        <w:rPr>
          <w:sz w:val="28"/>
          <w:szCs w:val="28"/>
        </w:rPr>
        <w:t>; (в) п</w:t>
      </w:r>
      <w:r w:rsidRPr="00BB43C6">
        <w:rPr>
          <w:sz w:val="28"/>
          <w:szCs w:val="28"/>
        </w:rPr>
        <w:t>родажа или сдача в аренду (лизинг) опытных образцов изделий либо оборудования, воплощающего новую технологию</w:t>
      </w:r>
      <w:r w:rsidRPr="002877DE">
        <w:rPr>
          <w:i/>
          <w:sz w:val="28"/>
          <w:szCs w:val="28"/>
        </w:rPr>
        <w:t>.</w:t>
      </w:r>
      <w:r w:rsidRPr="002877DE">
        <w:rPr>
          <w:sz w:val="28"/>
          <w:szCs w:val="28"/>
        </w:rPr>
        <w:t xml:space="preserve"> В целом, на</w:t>
      </w:r>
      <w:r w:rsidRPr="002877DE">
        <w:rPr>
          <w:sz w:val="28"/>
          <w:szCs w:val="28"/>
        </w:rPr>
        <w:t>и</w:t>
      </w:r>
      <w:r w:rsidRPr="002877DE">
        <w:rPr>
          <w:sz w:val="28"/>
          <w:szCs w:val="28"/>
        </w:rPr>
        <w:t>более рациональной тактикой является продажа опытных образцов с предвар</w:t>
      </w:r>
      <w:r w:rsidRPr="002877DE">
        <w:rPr>
          <w:sz w:val="28"/>
          <w:szCs w:val="28"/>
        </w:rPr>
        <w:t>и</w:t>
      </w:r>
      <w:r w:rsidRPr="002877DE">
        <w:rPr>
          <w:sz w:val="28"/>
          <w:szCs w:val="28"/>
        </w:rPr>
        <w:t>тельным патентованием на целевом географическом рынке – в первую очередь в России, что позволяет совмещать продажу опытных образцов с продажей п</w:t>
      </w:r>
      <w:r w:rsidRPr="002877DE">
        <w:rPr>
          <w:sz w:val="28"/>
          <w:szCs w:val="28"/>
        </w:rPr>
        <w:t>а</w:t>
      </w:r>
      <w:r w:rsidRPr="002877DE">
        <w:rPr>
          <w:sz w:val="28"/>
          <w:szCs w:val="28"/>
        </w:rPr>
        <w:t>тентных лицензий и оставляет открытой возможность собственного промы</w:t>
      </w:r>
      <w:r w:rsidRPr="002877DE">
        <w:rPr>
          <w:sz w:val="28"/>
          <w:szCs w:val="28"/>
        </w:rPr>
        <w:t>ш</w:t>
      </w:r>
      <w:r w:rsidRPr="002877DE">
        <w:rPr>
          <w:sz w:val="28"/>
          <w:szCs w:val="28"/>
        </w:rPr>
        <w:t>ленного освоения новой технологии, а это в силу возн</w:t>
      </w:r>
      <w:r w:rsidRPr="002877DE">
        <w:rPr>
          <w:sz w:val="28"/>
          <w:szCs w:val="28"/>
        </w:rPr>
        <w:t>и</w:t>
      </w:r>
      <w:r w:rsidRPr="002877DE">
        <w:rPr>
          <w:sz w:val="28"/>
          <w:szCs w:val="28"/>
        </w:rPr>
        <w:t>кающей инновационной монополии является более выгодным, чем всего лишь продажа те</w:t>
      </w:r>
      <w:r w:rsidRPr="002877DE">
        <w:rPr>
          <w:sz w:val="28"/>
          <w:szCs w:val="28"/>
        </w:rPr>
        <w:t>х</w:t>
      </w:r>
      <w:r w:rsidRPr="002877DE">
        <w:rPr>
          <w:sz w:val="28"/>
          <w:szCs w:val="28"/>
        </w:rPr>
        <w:t>нологии.</w:t>
      </w:r>
    </w:p>
    <w:p w:rsidR="00E80ECF" w:rsidRPr="00E80ECF" w:rsidRDefault="00AA21E1" w:rsidP="002877DE">
      <w:pPr>
        <w:spacing w:line="360" w:lineRule="auto"/>
        <w:ind w:firstLine="567"/>
        <w:jc w:val="both"/>
        <w:rPr>
          <w:sz w:val="28"/>
          <w:szCs w:val="28"/>
        </w:rPr>
      </w:pPr>
      <w:r w:rsidRPr="00E80ECF">
        <w:rPr>
          <w:sz w:val="28"/>
          <w:szCs w:val="28"/>
        </w:rPr>
        <w:t>Академические институты продажу технологий по горизонтальному трансферу могут осуществлять на основе следующих форм:</w:t>
      </w:r>
      <w:r w:rsidR="00E80ECF" w:rsidRPr="00E80ECF">
        <w:rPr>
          <w:sz w:val="28"/>
          <w:szCs w:val="28"/>
        </w:rPr>
        <w:t xml:space="preserve"> (а) п</w:t>
      </w:r>
      <w:r w:rsidRPr="00E80ECF">
        <w:rPr>
          <w:sz w:val="28"/>
          <w:szCs w:val="28"/>
        </w:rPr>
        <w:t>олучение по</w:t>
      </w:r>
      <w:r w:rsidRPr="00E80ECF">
        <w:rPr>
          <w:sz w:val="28"/>
          <w:szCs w:val="28"/>
        </w:rPr>
        <w:t>д</w:t>
      </w:r>
      <w:r w:rsidRPr="00E80ECF">
        <w:rPr>
          <w:sz w:val="28"/>
          <w:szCs w:val="28"/>
        </w:rPr>
        <w:t>ряда на дальнейшую разработку задела под новую технологию (существующую на лабораторной стадии готовности), а также, возможно на инжиниринг и ко</w:t>
      </w:r>
      <w:r w:rsidRPr="00E80ECF">
        <w:rPr>
          <w:sz w:val="28"/>
          <w:szCs w:val="28"/>
        </w:rPr>
        <w:t>н</w:t>
      </w:r>
      <w:r w:rsidRPr="00E80ECF">
        <w:rPr>
          <w:sz w:val="28"/>
          <w:szCs w:val="28"/>
        </w:rPr>
        <w:t>сультирование</w:t>
      </w:r>
      <w:r w:rsidR="00E80ECF" w:rsidRPr="00E80ECF">
        <w:rPr>
          <w:sz w:val="28"/>
          <w:szCs w:val="28"/>
        </w:rPr>
        <w:t xml:space="preserve">; (б) </w:t>
      </w:r>
      <w:r w:rsidR="003A2C14" w:rsidRPr="00E80ECF">
        <w:rPr>
          <w:sz w:val="28"/>
          <w:szCs w:val="28"/>
        </w:rPr>
        <w:t>совместная</w:t>
      </w:r>
      <w:r w:rsidRPr="00E80ECF">
        <w:rPr>
          <w:sz w:val="28"/>
          <w:szCs w:val="28"/>
        </w:rPr>
        <w:t xml:space="preserve"> разработка с заинтересованными в получении научно-технического задела партнером при его финансовом участии в дал</w:t>
      </w:r>
      <w:r w:rsidRPr="00E80ECF">
        <w:rPr>
          <w:sz w:val="28"/>
          <w:szCs w:val="28"/>
        </w:rPr>
        <w:t>ь</w:t>
      </w:r>
      <w:r w:rsidRPr="00E80ECF">
        <w:rPr>
          <w:sz w:val="28"/>
          <w:szCs w:val="28"/>
        </w:rPr>
        <w:t>нейшей коммерческой реализации новш</w:t>
      </w:r>
      <w:r w:rsidRPr="00E80ECF">
        <w:rPr>
          <w:sz w:val="28"/>
          <w:szCs w:val="28"/>
        </w:rPr>
        <w:t>е</w:t>
      </w:r>
      <w:r w:rsidRPr="00E80ECF">
        <w:rPr>
          <w:sz w:val="28"/>
          <w:szCs w:val="28"/>
        </w:rPr>
        <w:t xml:space="preserve">ства и совместном оформлении прав </w:t>
      </w:r>
      <w:r w:rsidR="001770BB" w:rsidRPr="00E80ECF">
        <w:rPr>
          <w:sz w:val="28"/>
          <w:szCs w:val="28"/>
        </w:rPr>
        <w:t>ИС</w:t>
      </w:r>
      <w:r w:rsidRPr="00E80ECF">
        <w:rPr>
          <w:sz w:val="28"/>
          <w:szCs w:val="28"/>
        </w:rPr>
        <w:t xml:space="preserve"> на него</w:t>
      </w:r>
      <w:r w:rsidR="00E80ECF" w:rsidRPr="00E80ECF">
        <w:rPr>
          <w:sz w:val="28"/>
          <w:szCs w:val="28"/>
        </w:rPr>
        <w:t>; (в)</w:t>
      </w:r>
      <w:r w:rsidR="003A2C14">
        <w:rPr>
          <w:sz w:val="28"/>
          <w:szCs w:val="28"/>
        </w:rPr>
        <w:t xml:space="preserve"> </w:t>
      </w:r>
      <w:r w:rsidR="00E80ECF" w:rsidRPr="00E80ECF">
        <w:rPr>
          <w:sz w:val="28"/>
          <w:szCs w:val="28"/>
        </w:rPr>
        <w:t>ф</w:t>
      </w:r>
      <w:r w:rsidRPr="00E80ECF">
        <w:rPr>
          <w:sz w:val="28"/>
          <w:szCs w:val="28"/>
        </w:rPr>
        <w:t>ормирование «институционализированных» совместных с з</w:t>
      </w:r>
      <w:r w:rsidRPr="00E80ECF">
        <w:rPr>
          <w:sz w:val="28"/>
          <w:szCs w:val="28"/>
        </w:rPr>
        <w:t>а</w:t>
      </w:r>
      <w:r w:rsidRPr="00E80ECF">
        <w:rPr>
          <w:sz w:val="28"/>
          <w:szCs w:val="28"/>
        </w:rPr>
        <w:t>интересованным партнером организаций</w:t>
      </w:r>
      <w:r w:rsidR="00E80ECF" w:rsidRPr="00E80ECF">
        <w:rPr>
          <w:sz w:val="28"/>
          <w:szCs w:val="28"/>
        </w:rPr>
        <w:t xml:space="preserve">; (г) </w:t>
      </w:r>
      <w:r w:rsidRPr="00E80ECF">
        <w:rPr>
          <w:sz w:val="28"/>
          <w:szCs w:val="28"/>
        </w:rPr>
        <w:t xml:space="preserve"> </w:t>
      </w:r>
      <w:r w:rsidR="00E80ECF" w:rsidRPr="00E80ECF">
        <w:rPr>
          <w:sz w:val="28"/>
          <w:szCs w:val="28"/>
        </w:rPr>
        <w:t>н</w:t>
      </w:r>
      <w:r w:rsidRPr="00E80ECF">
        <w:rPr>
          <w:sz w:val="28"/>
          <w:szCs w:val="28"/>
        </w:rPr>
        <w:t>аучно-исследовательская кооп</w:t>
      </w:r>
      <w:r w:rsidRPr="00E80ECF">
        <w:rPr>
          <w:sz w:val="28"/>
          <w:szCs w:val="28"/>
        </w:rPr>
        <w:t>е</w:t>
      </w:r>
      <w:r w:rsidRPr="00E80ECF">
        <w:rPr>
          <w:sz w:val="28"/>
          <w:szCs w:val="28"/>
        </w:rPr>
        <w:t>рация с покупателем результатов исследований и разраб</w:t>
      </w:r>
      <w:r w:rsidRPr="00E80ECF">
        <w:rPr>
          <w:sz w:val="28"/>
          <w:szCs w:val="28"/>
        </w:rPr>
        <w:t>о</w:t>
      </w:r>
      <w:r w:rsidRPr="00E80ECF">
        <w:rPr>
          <w:sz w:val="28"/>
          <w:szCs w:val="28"/>
        </w:rPr>
        <w:t>ток.</w:t>
      </w:r>
    </w:p>
    <w:p w:rsidR="00AA21E1" w:rsidRPr="00E80ECF" w:rsidRDefault="00AA21E1" w:rsidP="002877DE">
      <w:pPr>
        <w:spacing w:line="360" w:lineRule="auto"/>
        <w:ind w:firstLine="567"/>
        <w:jc w:val="both"/>
        <w:rPr>
          <w:sz w:val="28"/>
          <w:szCs w:val="28"/>
        </w:rPr>
      </w:pPr>
      <w:r w:rsidRPr="00E80ECF">
        <w:rPr>
          <w:sz w:val="28"/>
          <w:szCs w:val="28"/>
        </w:rPr>
        <w:t>Инноваторы, носители ноу-хау, для продажи своих технологий могут пр</w:t>
      </w:r>
      <w:r w:rsidRPr="00E80ECF">
        <w:rPr>
          <w:sz w:val="28"/>
          <w:szCs w:val="28"/>
        </w:rPr>
        <w:t>и</w:t>
      </w:r>
      <w:r w:rsidRPr="00E80ECF">
        <w:rPr>
          <w:sz w:val="28"/>
          <w:szCs w:val="28"/>
        </w:rPr>
        <w:t>бегнуть к следующим механизмам:</w:t>
      </w:r>
      <w:r w:rsidR="00E80ECF">
        <w:rPr>
          <w:sz w:val="28"/>
          <w:szCs w:val="28"/>
        </w:rPr>
        <w:t xml:space="preserve"> (а) п</w:t>
      </w:r>
      <w:r w:rsidRPr="00E80ECF">
        <w:rPr>
          <w:sz w:val="28"/>
          <w:szCs w:val="28"/>
        </w:rPr>
        <w:t>латное обучение и консультирование</w:t>
      </w:r>
      <w:r w:rsidR="00E80ECF">
        <w:rPr>
          <w:sz w:val="28"/>
          <w:szCs w:val="28"/>
        </w:rPr>
        <w:t xml:space="preserve">; (б) </w:t>
      </w:r>
      <w:r w:rsidR="00E80ECF" w:rsidRPr="00E80ECF">
        <w:rPr>
          <w:sz w:val="28"/>
          <w:szCs w:val="28"/>
        </w:rPr>
        <w:t>р</w:t>
      </w:r>
      <w:r w:rsidRPr="00E80ECF">
        <w:rPr>
          <w:sz w:val="28"/>
          <w:szCs w:val="28"/>
        </w:rPr>
        <w:t>еализаци</w:t>
      </w:r>
      <w:r w:rsidR="00E80ECF" w:rsidRPr="00E80ECF">
        <w:rPr>
          <w:sz w:val="28"/>
          <w:szCs w:val="28"/>
        </w:rPr>
        <w:t xml:space="preserve">я </w:t>
      </w:r>
      <w:r w:rsidRPr="00E80ECF">
        <w:rPr>
          <w:sz w:val="28"/>
          <w:szCs w:val="28"/>
        </w:rPr>
        <w:t xml:space="preserve"> схемы «заимствованного слуги»</w:t>
      </w:r>
      <w:r w:rsidR="00E80ECF" w:rsidRPr="00E80ECF">
        <w:rPr>
          <w:sz w:val="28"/>
          <w:szCs w:val="28"/>
        </w:rPr>
        <w:t xml:space="preserve">, когда инноватор </w:t>
      </w:r>
      <w:r w:rsidRPr="00E80ECF">
        <w:rPr>
          <w:sz w:val="28"/>
          <w:szCs w:val="28"/>
        </w:rPr>
        <w:t>откомандир</w:t>
      </w:r>
      <w:r w:rsidRPr="00E80ECF">
        <w:rPr>
          <w:sz w:val="28"/>
          <w:szCs w:val="28"/>
        </w:rPr>
        <w:t>о</w:t>
      </w:r>
      <w:r w:rsidRPr="00E80ECF">
        <w:rPr>
          <w:sz w:val="28"/>
          <w:szCs w:val="28"/>
        </w:rPr>
        <w:t>вывается в распоряжение контрагента – покупателя технологии</w:t>
      </w:r>
      <w:r w:rsidR="00E80ECF" w:rsidRPr="00E80ECF">
        <w:rPr>
          <w:sz w:val="28"/>
          <w:szCs w:val="28"/>
        </w:rPr>
        <w:t>;</w:t>
      </w:r>
      <w:r w:rsidR="00E80ECF">
        <w:rPr>
          <w:sz w:val="28"/>
          <w:szCs w:val="28"/>
        </w:rPr>
        <w:t xml:space="preserve"> (в) п</w:t>
      </w:r>
      <w:r w:rsidRPr="00E80ECF">
        <w:rPr>
          <w:sz w:val="28"/>
          <w:szCs w:val="28"/>
        </w:rPr>
        <w:t>родажа права найма носителей коммерчески привлекательного ноу-хау (а также пол</w:t>
      </w:r>
      <w:r w:rsidRPr="00E80ECF">
        <w:rPr>
          <w:sz w:val="28"/>
          <w:szCs w:val="28"/>
        </w:rPr>
        <w:t>у</w:t>
      </w:r>
      <w:r w:rsidRPr="00E80ECF">
        <w:rPr>
          <w:sz w:val="28"/>
          <w:szCs w:val="28"/>
        </w:rPr>
        <w:t>ченной за средства фирмы квалификации этих работников) до истечения срока их трудовых контрактов</w:t>
      </w:r>
      <w:r w:rsidR="00E80ECF">
        <w:rPr>
          <w:sz w:val="28"/>
          <w:szCs w:val="28"/>
        </w:rPr>
        <w:t>; (г) с</w:t>
      </w:r>
      <w:r w:rsidRPr="00E80ECF">
        <w:rPr>
          <w:sz w:val="28"/>
          <w:szCs w:val="28"/>
        </w:rPr>
        <w:t>оздание венчурного предпр</w:t>
      </w:r>
      <w:r w:rsidRPr="00E80ECF">
        <w:rPr>
          <w:sz w:val="28"/>
          <w:szCs w:val="28"/>
        </w:rPr>
        <w:t>и</w:t>
      </w:r>
      <w:r w:rsidRPr="00E80ECF">
        <w:rPr>
          <w:sz w:val="28"/>
          <w:szCs w:val="28"/>
        </w:rPr>
        <w:t>ятия.</w:t>
      </w:r>
    </w:p>
    <w:p w:rsidR="00AA21E1" w:rsidRPr="002877DE" w:rsidRDefault="00AA21E1" w:rsidP="002877DE">
      <w:pPr>
        <w:spacing w:line="360" w:lineRule="auto"/>
        <w:ind w:firstLine="567"/>
        <w:jc w:val="both"/>
        <w:rPr>
          <w:sz w:val="28"/>
          <w:szCs w:val="28"/>
        </w:rPr>
      </w:pPr>
      <w:r w:rsidRPr="002877DE">
        <w:rPr>
          <w:sz w:val="28"/>
          <w:szCs w:val="28"/>
        </w:rPr>
        <w:t>Продажа лицензий на изобретение и ноу-хау является одним из самых ж</w:t>
      </w:r>
      <w:r w:rsidRPr="002877DE">
        <w:rPr>
          <w:sz w:val="28"/>
          <w:szCs w:val="28"/>
        </w:rPr>
        <w:t>е</w:t>
      </w:r>
      <w:r w:rsidRPr="002877DE">
        <w:rPr>
          <w:sz w:val="28"/>
          <w:szCs w:val="28"/>
        </w:rPr>
        <w:t>ланных и часто первым приходящим на ум (особенно начинающим предприн</w:t>
      </w:r>
      <w:r w:rsidRPr="002877DE">
        <w:rPr>
          <w:sz w:val="28"/>
          <w:szCs w:val="28"/>
        </w:rPr>
        <w:t>и</w:t>
      </w:r>
      <w:r w:rsidRPr="002877DE">
        <w:rPr>
          <w:sz w:val="28"/>
          <w:szCs w:val="28"/>
        </w:rPr>
        <w:t>мателям) способом попытаться извлечь доход из имеющихся в собственности новшеств или в</w:t>
      </w:r>
      <w:r w:rsidRPr="002877DE">
        <w:rPr>
          <w:sz w:val="28"/>
          <w:szCs w:val="28"/>
        </w:rPr>
        <w:t>о</w:t>
      </w:r>
      <w:r w:rsidRPr="002877DE">
        <w:rPr>
          <w:sz w:val="28"/>
          <w:szCs w:val="28"/>
        </w:rPr>
        <w:t>обще результатов исследований и разработок. Все лицензии в сфере новых технологий делятся на</w:t>
      </w:r>
      <w:r w:rsidR="00080264">
        <w:rPr>
          <w:sz w:val="28"/>
          <w:szCs w:val="28"/>
        </w:rPr>
        <w:t xml:space="preserve"> </w:t>
      </w:r>
      <w:r w:rsidRPr="002877DE">
        <w:rPr>
          <w:i/>
          <w:sz w:val="28"/>
          <w:szCs w:val="28"/>
        </w:rPr>
        <w:t>патентные</w:t>
      </w:r>
      <w:r w:rsidRPr="002877DE">
        <w:rPr>
          <w:sz w:val="28"/>
          <w:szCs w:val="28"/>
        </w:rPr>
        <w:t xml:space="preserve"> и </w:t>
      </w:r>
      <w:r w:rsidRPr="002877DE">
        <w:rPr>
          <w:i/>
          <w:sz w:val="28"/>
          <w:szCs w:val="28"/>
        </w:rPr>
        <w:t>беспатентные</w:t>
      </w:r>
      <w:r w:rsidRPr="002877DE">
        <w:rPr>
          <w:sz w:val="28"/>
          <w:szCs w:val="28"/>
        </w:rPr>
        <w:t>. В настоящее время их соотношение среди заключаемых лицензионных соглашений приме</w:t>
      </w:r>
      <w:r w:rsidRPr="002877DE">
        <w:rPr>
          <w:sz w:val="28"/>
          <w:szCs w:val="28"/>
        </w:rPr>
        <w:t>р</w:t>
      </w:r>
      <w:r w:rsidRPr="002877DE">
        <w:rPr>
          <w:sz w:val="28"/>
          <w:szCs w:val="28"/>
        </w:rPr>
        <w:t>но одинаково.</w:t>
      </w:r>
      <w:r w:rsidR="00E80ECF">
        <w:rPr>
          <w:sz w:val="28"/>
          <w:szCs w:val="28"/>
        </w:rPr>
        <w:t xml:space="preserve"> </w:t>
      </w:r>
      <w:r w:rsidRPr="002877DE">
        <w:rPr>
          <w:sz w:val="28"/>
          <w:szCs w:val="28"/>
        </w:rPr>
        <w:t>Сама категория лицензий в хозяйственной практике гораздо ш</w:t>
      </w:r>
      <w:r w:rsidRPr="002877DE">
        <w:rPr>
          <w:sz w:val="28"/>
          <w:szCs w:val="28"/>
        </w:rPr>
        <w:t>и</w:t>
      </w:r>
      <w:r w:rsidRPr="002877DE">
        <w:rPr>
          <w:sz w:val="28"/>
          <w:szCs w:val="28"/>
        </w:rPr>
        <w:t>ре: лицензия – это любое разрешение владельца того или иного права кому-либо пользоваться этим правом параллельно с владельцем или вм</w:t>
      </w:r>
      <w:r w:rsidRPr="002877DE">
        <w:rPr>
          <w:sz w:val="28"/>
          <w:szCs w:val="28"/>
        </w:rPr>
        <w:t>е</w:t>
      </w:r>
      <w:r w:rsidRPr="002877DE">
        <w:rPr>
          <w:sz w:val="28"/>
          <w:szCs w:val="28"/>
        </w:rPr>
        <w:t>сто него.</w:t>
      </w:r>
    </w:p>
    <w:p w:rsidR="00E80ECF" w:rsidRPr="00E80ECF" w:rsidRDefault="00E80ECF" w:rsidP="002877DE">
      <w:pPr>
        <w:spacing w:line="360" w:lineRule="auto"/>
        <w:ind w:firstLine="567"/>
        <w:jc w:val="both"/>
        <w:rPr>
          <w:sz w:val="28"/>
          <w:szCs w:val="28"/>
        </w:rPr>
      </w:pPr>
      <w:r w:rsidRPr="00E80ECF">
        <w:rPr>
          <w:sz w:val="28"/>
          <w:szCs w:val="28"/>
        </w:rPr>
        <w:t xml:space="preserve">Юридическая основа патентной лицензии - </w:t>
      </w:r>
      <w:r w:rsidR="00AA21E1" w:rsidRPr="00E80ECF">
        <w:rPr>
          <w:sz w:val="28"/>
          <w:szCs w:val="28"/>
        </w:rPr>
        <w:t xml:space="preserve"> патент, то есть выданное и поддерживаемое (но не гарантируемое) государством монопольное право на любое коммерческое использование предмета патента</w:t>
      </w:r>
      <w:r w:rsidRPr="00E80ECF">
        <w:rPr>
          <w:sz w:val="28"/>
          <w:szCs w:val="28"/>
        </w:rPr>
        <w:t xml:space="preserve">. </w:t>
      </w:r>
      <w:r w:rsidR="00AA21E1" w:rsidRPr="00E80ECF">
        <w:rPr>
          <w:sz w:val="28"/>
          <w:szCs w:val="28"/>
        </w:rPr>
        <w:t>Совершенно иную юр</w:t>
      </w:r>
      <w:r w:rsidR="00AA21E1" w:rsidRPr="00E80ECF">
        <w:rPr>
          <w:sz w:val="28"/>
          <w:szCs w:val="28"/>
        </w:rPr>
        <w:t>и</w:t>
      </w:r>
      <w:r w:rsidR="00AA21E1" w:rsidRPr="00E80ECF">
        <w:rPr>
          <w:sz w:val="28"/>
          <w:szCs w:val="28"/>
        </w:rPr>
        <w:t>дическую основу и соответствующие компоненты в своей цене имеют бесп</w:t>
      </w:r>
      <w:r w:rsidR="00AA21E1" w:rsidRPr="00E80ECF">
        <w:rPr>
          <w:sz w:val="28"/>
          <w:szCs w:val="28"/>
        </w:rPr>
        <w:t>а</w:t>
      </w:r>
      <w:r w:rsidR="00AA21E1" w:rsidRPr="00E80ECF">
        <w:rPr>
          <w:sz w:val="28"/>
          <w:szCs w:val="28"/>
        </w:rPr>
        <w:t>тентные лицензии – еще их называют «лицензии на ноу-хау». Продажа бесп</w:t>
      </w:r>
      <w:r w:rsidR="00AA21E1" w:rsidRPr="00E80ECF">
        <w:rPr>
          <w:sz w:val="28"/>
          <w:szCs w:val="28"/>
        </w:rPr>
        <w:t>а</w:t>
      </w:r>
      <w:r w:rsidR="00AA21E1" w:rsidRPr="00E80ECF">
        <w:rPr>
          <w:sz w:val="28"/>
          <w:szCs w:val="28"/>
        </w:rPr>
        <w:t>тентных лицензий становится возможной, лишь когда предлагаемый к продаже ноу-хау до и после его реализации содержится владельцем в строжайшем се</w:t>
      </w:r>
      <w:r w:rsidR="00AA21E1" w:rsidRPr="00E80ECF">
        <w:rPr>
          <w:sz w:val="28"/>
          <w:szCs w:val="28"/>
        </w:rPr>
        <w:t>к</w:t>
      </w:r>
      <w:r w:rsidR="00AA21E1" w:rsidRPr="00E80ECF">
        <w:rPr>
          <w:sz w:val="28"/>
          <w:szCs w:val="28"/>
        </w:rPr>
        <w:t>рете.</w:t>
      </w:r>
      <w:r w:rsidRPr="00E80ECF">
        <w:rPr>
          <w:sz w:val="28"/>
          <w:szCs w:val="28"/>
        </w:rPr>
        <w:t xml:space="preserve"> </w:t>
      </w:r>
      <w:r w:rsidR="00AA21E1" w:rsidRPr="00E80ECF">
        <w:rPr>
          <w:sz w:val="28"/>
          <w:szCs w:val="28"/>
        </w:rPr>
        <w:t>В беспатентных лицензиях, где при защите своих прав стороны не могут опираться на патентную защиту, все строится на взаимных обязательствах по соблюдению конфиденциальности, а доказывать, при необходимости, наруш</w:t>
      </w:r>
      <w:r w:rsidR="00AA21E1" w:rsidRPr="00E80ECF">
        <w:rPr>
          <w:sz w:val="28"/>
          <w:szCs w:val="28"/>
        </w:rPr>
        <w:t>е</w:t>
      </w:r>
      <w:r w:rsidR="00AA21E1" w:rsidRPr="00E80ECF">
        <w:rPr>
          <w:sz w:val="28"/>
          <w:szCs w:val="28"/>
        </w:rPr>
        <w:t>ние конфиденциальности, гораздо труднее, чем доказать нарушение патен</w:t>
      </w:r>
      <w:r w:rsidR="00AA21E1" w:rsidRPr="00E80ECF">
        <w:rPr>
          <w:sz w:val="28"/>
          <w:szCs w:val="28"/>
        </w:rPr>
        <w:t>т</w:t>
      </w:r>
      <w:r w:rsidRPr="00E80ECF">
        <w:rPr>
          <w:sz w:val="28"/>
          <w:szCs w:val="28"/>
        </w:rPr>
        <w:t>а.</w:t>
      </w:r>
    </w:p>
    <w:p w:rsidR="00E80ECF" w:rsidRDefault="00AA21E1" w:rsidP="00E80ECF">
      <w:pPr>
        <w:spacing w:line="360" w:lineRule="auto"/>
        <w:ind w:firstLine="567"/>
        <w:jc w:val="both"/>
        <w:rPr>
          <w:sz w:val="28"/>
          <w:szCs w:val="28"/>
        </w:rPr>
      </w:pPr>
      <w:r w:rsidRPr="002877DE">
        <w:rPr>
          <w:sz w:val="28"/>
          <w:szCs w:val="28"/>
        </w:rPr>
        <w:t>Виды лицензий (патентной или беспатентной):</w:t>
      </w:r>
      <w:r w:rsidR="00E80ECF">
        <w:rPr>
          <w:sz w:val="28"/>
          <w:szCs w:val="28"/>
        </w:rPr>
        <w:t xml:space="preserve"> </w:t>
      </w:r>
      <w:r w:rsidRPr="00E80ECF">
        <w:rPr>
          <w:sz w:val="28"/>
          <w:szCs w:val="28"/>
        </w:rPr>
        <w:t>простая лицензия</w:t>
      </w:r>
      <w:r w:rsidR="00E80ECF">
        <w:rPr>
          <w:sz w:val="28"/>
          <w:szCs w:val="28"/>
        </w:rPr>
        <w:t xml:space="preserve">, </w:t>
      </w:r>
      <w:r w:rsidRPr="00E80ECF">
        <w:rPr>
          <w:sz w:val="28"/>
          <w:szCs w:val="28"/>
        </w:rPr>
        <w:t>искл</w:t>
      </w:r>
      <w:r w:rsidRPr="00E80ECF">
        <w:rPr>
          <w:sz w:val="28"/>
          <w:szCs w:val="28"/>
        </w:rPr>
        <w:t>ю</w:t>
      </w:r>
      <w:r w:rsidRPr="00E80ECF">
        <w:rPr>
          <w:sz w:val="28"/>
          <w:szCs w:val="28"/>
        </w:rPr>
        <w:t>чительная лицензия</w:t>
      </w:r>
      <w:r w:rsidR="00E80ECF">
        <w:rPr>
          <w:sz w:val="28"/>
          <w:szCs w:val="28"/>
        </w:rPr>
        <w:t xml:space="preserve">, </w:t>
      </w:r>
      <w:r w:rsidRPr="00E80ECF">
        <w:rPr>
          <w:sz w:val="28"/>
          <w:szCs w:val="28"/>
        </w:rPr>
        <w:t>полная лицензия</w:t>
      </w:r>
      <w:r w:rsidR="00E80ECF">
        <w:rPr>
          <w:sz w:val="28"/>
          <w:szCs w:val="28"/>
        </w:rPr>
        <w:t xml:space="preserve">. </w:t>
      </w:r>
      <w:r w:rsidRPr="00E80ECF">
        <w:rPr>
          <w:sz w:val="28"/>
          <w:szCs w:val="28"/>
        </w:rPr>
        <w:t xml:space="preserve"> </w:t>
      </w:r>
    </w:p>
    <w:p w:rsidR="00AA21E1" w:rsidRPr="002877DE" w:rsidRDefault="00E119D9" w:rsidP="002877DE">
      <w:pPr>
        <w:spacing w:line="360" w:lineRule="auto"/>
        <w:ind w:firstLine="567"/>
        <w:jc w:val="both"/>
        <w:rPr>
          <w:sz w:val="28"/>
          <w:szCs w:val="28"/>
        </w:rPr>
      </w:pPr>
      <w:r w:rsidRPr="002877DE">
        <w:rPr>
          <w:sz w:val="28"/>
          <w:szCs w:val="28"/>
        </w:rPr>
        <w:t>О</w:t>
      </w:r>
      <w:r w:rsidR="00AA21E1" w:rsidRPr="002877DE">
        <w:rPr>
          <w:sz w:val="28"/>
          <w:szCs w:val="28"/>
        </w:rPr>
        <w:t>бщепризнанной стандартной методики ценообразования нет, хотя есть рекомендательные документы ЮНИДО, ЮНЕСКО</w:t>
      </w:r>
      <w:r w:rsidRPr="002877DE">
        <w:rPr>
          <w:sz w:val="28"/>
          <w:szCs w:val="28"/>
        </w:rPr>
        <w:t>. П</w:t>
      </w:r>
      <w:r w:rsidR="00AA21E1" w:rsidRPr="002877DE">
        <w:rPr>
          <w:sz w:val="28"/>
          <w:szCs w:val="28"/>
        </w:rPr>
        <w:t>ри прочих равных усл</w:t>
      </w:r>
      <w:r w:rsidR="00AA21E1" w:rsidRPr="002877DE">
        <w:rPr>
          <w:sz w:val="28"/>
          <w:szCs w:val="28"/>
        </w:rPr>
        <w:t>о</w:t>
      </w:r>
      <w:r w:rsidR="00AA21E1" w:rsidRPr="002877DE">
        <w:rPr>
          <w:sz w:val="28"/>
          <w:szCs w:val="28"/>
        </w:rPr>
        <w:t>виях патентные лицензии дороже беспатентных на 40-45%.</w:t>
      </w:r>
      <w:r w:rsidRPr="002877DE">
        <w:rPr>
          <w:sz w:val="28"/>
          <w:szCs w:val="28"/>
        </w:rPr>
        <w:t xml:space="preserve"> </w:t>
      </w:r>
      <w:r w:rsidR="00AA21E1" w:rsidRPr="002877DE">
        <w:rPr>
          <w:sz w:val="28"/>
          <w:szCs w:val="28"/>
        </w:rPr>
        <w:t>При общем подходе к ценообразованию по лицензии по новым технологиям многое зависит от трех факторов:</w:t>
      </w:r>
      <w:r w:rsidR="002D45F0">
        <w:rPr>
          <w:sz w:val="28"/>
          <w:szCs w:val="28"/>
        </w:rPr>
        <w:t xml:space="preserve"> (1) </w:t>
      </w:r>
      <w:r w:rsidR="00AA21E1" w:rsidRPr="002877DE">
        <w:rPr>
          <w:sz w:val="28"/>
          <w:szCs w:val="28"/>
        </w:rPr>
        <w:t>насколько важна для покупателя лицензии ее правовая сторона;</w:t>
      </w:r>
      <w:r w:rsidR="002D45F0">
        <w:rPr>
          <w:sz w:val="28"/>
          <w:szCs w:val="28"/>
        </w:rPr>
        <w:t xml:space="preserve"> (2) </w:t>
      </w:r>
      <w:r w:rsidR="00AA21E1" w:rsidRPr="002877DE">
        <w:rPr>
          <w:sz w:val="28"/>
          <w:szCs w:val="28"/>
        </w:rPr>
        <w:t>насколько надежны юридически оформленные титулы собственности на изобретения и ноу-хау, а также их защита;</w:t>
      </w:r>
      <w:r w:rsidR="002D45F0">
        <w:rPr>
          <w:sz w:val="28"/>
          <w:szCs w:val="28"/>
        </w:rPr>
        <w:t xml:space="preserve"> (3) </w:t>
      </w:r>
      <w:r w:rsidR="00AA21E1" w:rsidRPr="002877DE">
        <w:rPr>
          <w:sz w:val="28"/>
          <w:szCs w:val="28"/>
        </w:rPr>
        <w:t>насколько отработанной и гот</w:t>
      </w:r>
      <w:r w:rsidR="00AA21E1" w:rsidRPr="002877DE">
        <w:rPr>
          <w:sz w:val="28"/>
          <w:szCs w:val="28"/>
        </w:rPr>
        <w:t>о</w:t>
      </w:r>
      <w:r w:rsidR="00AA21E1" w:rsidRPr="002877DE">
        <w:rPr>
          <w:sz w:val="28"/>
          <w:szCs w:val="28"/>
        </w:rPr>
        <w:t>вой для промышленного освоения является передаваемая по лицензии технол</w:t>
      </w:r>
      <w:r w:rsidR="00AA21E1" w:rsidRPr="002877DE">
        <w:rPr>
          <w:sz w:val="28"/>
          <w:szCs w:val="28"/>
        </w:rPr>
        <w:t>о</w:t>
      </w:r>
      <w:r w:rsidR="00AA21E1" w:rsidRPr="002877DE">
        <w:rPr>
          <w:sz w:val="28"/>
          <w:szCs w:val="28"/>
        </w:rPr>
        <w:t>гия. От последнего фактора зависит, на чем будет сделан акцент в методике ц</w:t>
      </w:r>
      <w:r w:rsidR="00AA21E1" w:rsidRPr="002877DE">
        <w:rPr>
          <w:sz w:val="28"/>
          <w:szCs w:val="28"/>
        </w:rPr>
        <w:t>е</w:t>
      </w:r>
      <w:r w:rsidR="00AA21E1" w:rsidRPr="002877DE">
        <w:rPr>
          <w:sz w:val="28"/>
          <w:szCs w:val="28"/>
        </w:rPr>
        <w:t>нообразования по конкретной лицензии:</w:t>
      </w:r>
      <w:r w:rsidR="002D45F0">
        <w:rPr>
          <w:sz w:val="28"/>
          <w:szCs w:val="28"/>
        </w:rPr>
        <w:t xml:space="preserve"> (а) </w:t>
      </w:r>
      <w:r w:rsidR="00AA21E1" w:rsidRPr="002877DE">
        <w:rPr>
          <w:sz w:val="28"/>
          <w:szCs w:val="28"/>
        </w:rPr>
        <w:t>на том, что рассматриваемая л</w:t>
      </w:r>
      <w:r w:rsidR="00AA21E1" w:rsidRPr="002877DE">
        <w:rPr>
          <w:sz w:val="28"/>
          <w:szCs w:val="28"/>
        </w:rPr>
        <w:t>и</w:t>
      </w:r>
      <w:r w:rsidR="00AA21E1" w:rsidRPr="002877DE">
        <w:rPr>
          <w:sz w:val="28"/>
          <w:szCs w:val="28"/>
        </w:rPr>
        <w:t>цензия является формой продажи ТОВАРА (в виде достаточно готовой техн</w:t>
      </w:r>
      <w:r w:rsidR="00AA21E1" w:rsidRPr="002877DE">
        <w:rPr>
          <w:sz w:val="28"/>
          <w:szCs w:val="28"/>
        </w:rPr>
        <w:t>о</w:t>
      </w:r>
      <w:r w:rsidR="00AA21E1" w:rsidRPr="002877DE">
        <w:rPr>
          <w:sz w:val="28"/>
          <w:szCs w:val="28"/>
        </w:rPr>
        <w:t>логии);</w:t>
      </w:r>
      <w:r w:rsidR="002D45F0">
        <w:rPr>
          <w:sz w:val="28"/>
          <w:szCs w:val="28"/>
        </w:rPr>
        <w:t xml:space="preserve"> (б) </w:t>
      </w:r>
      <w:r w:rsidR="00AA21E1" w:rsidRPr="002877DE">
        <w:rPr>
          <w:sz w:val="28"/>
          <w:szCs w:val="28"/>
        </w:rPr>
        <w:t>на том, что лицензия будет рассматриваться в большей степени как юридическая форма продажи УСЛУГИ по доработке за счет лицензиата ра</w:t>
      </w:r>
      <w:r w:rsidR="00AA21E1" w:rsidRPr="002877DE">
        <w:rPr>
          <w:sz w:val="28"/>
          <w:szCs w:val="28"/>
        </w:rPr>
        <w:t>с</w:t>
      </w:r>
      <w:r w:rsidR="00AA21E1" w:rsidRPr="002877DE">
        <w:rPr>
          <w:sz w:val="28"/>
          <w:szCs w:val="28"/>
        </w:rPr>
        <w:t>сматриваемой технологии и оплата накопления лицензиатом с помощью лице</w:t>
      </w:r>
      <w:r w:rsidR="00AA21E1" w:rsidRPr="002877DE">
        <w:rPr>
          <w:sz w:val="28"/>
          <w:szCs w:val="28"/>
        </w:rPr>
        <w:t>н</w:t>
      </w:r>
      <w:r w:rsidR="00AA21E1" w:rsidRPr="002877DE">
        <w:rPr>
          <w:sz w:val="28"/>
          <w:szCs w:val="28"/>
        </w:rPr>
        <w:t>зиара опыта освоения реализуемых новшеств.</w:t>
      </w:r>
      <w:r w:rsidR="002D45F0">
        <w:rPr>
          <w:sz w:val="28"/>
          <w:szCs w:val="28"/>
        </w:rPr>
        <w:t xml:space="preserve"> </w:t>
      </w:r>
      <w:r w:rsidR="00AA21E1" w:rsidRPr="002877DE">
        <w:rPr>
          <w:sz w:val="28"/>
          <w:szCs w:val="28"/>
        </w:rPr>
        <w:t>Международный торговый об</w:t>
      </w:r>
      <w:r w:rsidR="00AA21E1" w:rsidRPr="002877DE">
        <w:rPr>
          <w:sz w:val="28"/>
          <w:szCs w:val="28"/>
        </w:rPr>
        <w:t>ы</w:t>
      </w:r>
      <w:r w:rsidR="00AA21E1" w:rsidRPr="002877DE">
        <w:rPr>
          <w:sz w:val="28"/>
          <w:szCs w:val="28"/>
        </w:rPr>
        <w:t>чай («золотое правило» лицензионной торговли) таков, что при стандартной (со всеми сопровождающими услугами: наладка, установка, обучение, сервис и т. д.) лицензии ее продавец получает «роялти» в размере 25-33% от дополн</w:t>
      </w:r>
      <w:r w:rsidR="00AA21E1" w:rsidRPr="002877DE">
        <w:rPr>
          <w:sz w:val="28"/>
          <w:szCs w:val="28"/>
        </w:rPr>
        <w:t>и</w:t>
      </w:r>
      <w:r w:rsidR="00AA21E1" w:rsidRPr="002877DE">
        <w:rPr>
          <w:sz w:val="28"/>
          <w:szCs w:val="28"/>
        </w:rPr>
        <w:t>тельных прибылей, которые приносит лицензиату предоставленная ему лице</w:t>
      </w:r>
      <w:r w:rsidR="00AA21E1" w:rsidRPr="002877DE">
        <w:rPr>
          <w:sz w:val="28"/>
          <w:szCs w:val="28"/>
        </w:rPr>
        <w:t>н</w:t>
      </w:r>
      <w:r w:rsidR="00AA21E1" w:rsidRPr="002877DE">
        <w:rPr>
          <w:sz w:val="28"/>
          <w:szCs w:val="28"/>
        </w:rPr>
        <w:t>зия. С уточнения этой доли обычно и рекомендуется начинать переговоры по цене л</w:t>
      </w:r>
      <w:r w:rsidR="00AA21E1" w:rsidRPr="002877DE">
        <w:rPr>
          <w:sz w:val="28"/>
          <w:szCs w:val="28"/>
        </w:rPr>
        <w:t>и</w:t>
      </w:r>
      <w:r w:rsidR="00AA21E1" w:rsidRPr="002877DE">
        <w:rPr>
          <w:sz w:val="28"/>
          <w:szCs w:val="28"/>
        </w:rPr>
        <w:t>цензии.</w:t>
      </w:r>
    </w:p>
    <w:p w:rsidR="00AA21E1" w:rsidRPr="002877DE" w:rsidRDefault="00AA21E1" w:rsidP="002877DE">
      <w:pPr>
        <w:pStyle w:val="2"/>
        <w:spacing w:line="360" w:lineRule="auto"/>
        <w:ind w:firstLine="567"/>
        <w:jc w:val="both"/>
        <w:rPr>
          <w:rFonts w:ascii="Times New Roman" w:hAnsi="Times New Roman" w:cs="Times New Roman"/>
        </w:rPr>
      </w:pPr>
      <w:bookmarkStart w:id="6445" w:name="_Toc231210617"/>
      <w:bookmarkStart w:id="6446" w:name="_Toc231291700"/>
      <w:bookmarkStart w:id="6447" w:name="_Toc231305152"/>
      <w:bookmarkStart w:id="6448" w:name="_Toc231305267"/>
      <w:bookmarkStart w:id="6449" w:name="_Toc231353279"/>
      <w:bookmarkStart w:id="6450" w:name="_Toc231355982"/>
      <w:bookmarkStart w:id="6451" w:name="_Toc231356887"/>
      <w:bookmarkStart w:id="6452" w:name="_Toc231357107"/>
      <w:bookmarkStart w:id="6453" w:name="_Toc231363525"/>
      <w:bookmarkStart w:id="6454" w:name="_Toc231364901"/>
      <w:bookmarkStart w:id="6455" w:name="_Toc231366538"/>
      <w:bookmarkStart w:id="6456" w:name="_Toc231373133"/>
      <w:bookmarkStart w:id="6457" w:name="_Toc231373689"/>
      <w:bookmarkStart w:id="6458" w:name="_Toc231459354"/>
      <w:bookmarkStart w:id="6459" w:name="_Toc231460049"/>
      <w:bookmarkStart w:id="6460" w:name="_Toc231460740"/>
      <w:bookmarkStart w:id="6461" w:name="_Toc231460837"/>
      <w:bookmarkStart w:id="6462" w:name="_Toc231461521"/>
      <w:bookmarkStart w:id="6463" w:name="_Toc231561188"/>
      <w:bookmarkStart w:id="6464" w:name="_Toc231913193"/>
      <w:bookmarkStart w:id="6465" w:name="_Toc234321780"/>
      <w:bookmarkStart w:id="6466" w:name="_Toc236198832"/>
      <w:bookmarkStart w:id="6467" w:name="_Toc231305130"/>
      <w:bookmarkStart w:id="6468" w:name="_Toc231305245"/>
      <w:bookmarkStart w:id="6469" w:name="_Toc238837254"/>
      <w:bookmarkEnd w:id="6254"/>
      <w:r w:rsidRPr="002877DE">
        <w:rPr>
          <w:rFonts w:ascii="Times New Roman" w:hAnsi="Times New Roman" w:cs="Times New Roman"/>
        </w:rPr>
        <w:t>15.5. Охрана и развитие интеллектуального капитала</w:t>
      </w:r>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9"/>
    </w:p>
    <w:p w:rsidR="00AA21E1" w:rsidRPr="002877DE" w:rsidRDefault="00AA21E1" w:rsidP="002877DE">
      <w:pPr>
        <w:spacing w:line="360" w:lineRule="auto"/>
        <w:ind w:firstLine="567"/>
        <w:jc w:val="both"/>
        <w:rPr>
          <w:sz w:val="28"/>
          <w:szCs w:val="28"/>
        </w:rPr>
      </w:pPr>
      <w:r w:rsidRPr="002877DE">
        <w:rPr>
          <w:bCs/>
          <w:iCs/>
          <w:sz w:val="28"/>
          <w:szCs w:val="28"/>
        </w:rPr>
        <w:t xml:space="preserve">Конкурентоспособность российской экономики </w:t>
      </w:r>
      <w:r w:rsidRPr="002877DE">
        <w:rPr>
          <w:sz w:val="28"/>
          <w:szCs w:val="28"/>
        </w:rPr>
        <w:t>и ее хозяйствующих суб</w:t>
      </w:r>
      <w:r w:rsidRPr="002877DE">
        <w:rPr>
          <w:sz w:val="28"/>
          <w:szCs w:val="28"/>
        </w:rPr>
        <w:t>ъ</w:t>
      </w:r>
      <w:r w:rsidRPr="002877DE">
        <w:rPr>
          <w:sz w:val="28"/>
          <w:szCs w:val="28"/>
        </w:rPr>
        <w:t xml:space="preserve">ектов </w:t>
      </w:r>
      <w:r w:rsidRPr="002877DE">
        <w:rPr>
          <w:bCs/>
          <w:sz w:val="28"/>
          <w:szCs w:val="28"/>
        </w:rPr>
        <w:t xml:space="preserve">в </w:t>
      </w:r>
      <w:r w:rsidRPr="002877DE">
        <w:rPr>
          <w:sz w:val="28"/>
          <w:szCs w:val="28"/>
          <w:lang w:val="en-US"/>
        </w:rPr>
        <w:t>XXI</w:t>
      </w:r>
      <w:r w:rsidRPr="002877DE">
        <w:rPr>
          <w:sz w:val="28"/>
          <w:szCs w:val="28"/>
        </w:rPr>
        <w:t xml:space="preserve"> веке будет определяться способностью государства формировать и осуществлять </w:t>
      </w:r>
      <w:r w:rsidRPr="002877DE">
        <w:rPr>
          <w:bCs/>
          <w:iCs/>
          <w:sz w:val="28"/>
          <w:szCs w:val="28"/>
        </w:rPr>
        <w:t>создавать, защищать и обеспечивать коммерческое использов</w:t>
      </w:r>
      <w:r w:rsidRPr="002877DE">
        <w:rPr>
          <w:bCs/>
          <w:iCs/>
          <w:sz w:val="28"/>
          <w:szCs w:val="28"/>
        </w:rPr>
        <w:t>а</w:t>
      </w:r>
      <w:r w:rsidRPr="002877DE">
        <w:rPr>
          <w:bCs/>
          <w:iCs/>
          <w:sz w:val="28"/>
          <w:szCs w:val="28"/>
        </w:rPr>
        <w:t xml:space="preserve">ние наукоемких </w:t>
      </w:r>
      <w:r w:rsidRPr="002877DE">
        <w:rPr>
          <w:sz w:val="28"/>
          <w:szCs w:val="28"/>
        </w:rPr>
        <w:t>изобретений, ноу-хау и другие результатов интелле</w:t>
      </w:r>
      <w:r w:rsidRPr="002877DE">
        <w:rPr>
          <w:sz w:val="28"/>
          <w:szCs w:val="28"/>
        </w:rPr>
        <w:t>к</w:t>
      </w:r>
      <w:r w:rsidRPr="002877DE">
        <w:rPr>
          <w:sz w:val="28"/>
          <w:szCs w:val="28"/>
        </w:rPr>
        <w:t xml:space="preserve">туальной деятельности – объектов </w:t>
      </w:r>
      <w:r w:rsidR="001770BB" w:rsidRPr="002877DE">
        <w:rPr>
          <w:sz w:val="28"/>
          <w:szCs w:val="28"/>
        </w:rPr>
        <w:t>ИС</w:t>
      </w:r>
      <w:r w:rsidRPr="002877DE">
        <w:rPr>
          <w:sz w:val="28"/>
          <w:szCs w:val="28"/>
        </w:rPr>
        <w:t>.</w:t>
      </w:r>
    </w:p>
    <w:p w:rsidR="00AA21E1" w:rsidRPr="002877DE" w:rsidRDefault="00AA21E1" w:rsidP="002877DE">
      <w:pPr>
        <w:spacing w:line="360" w:lineRule="auto"/>
        <w:ind w:firstLine="567"/>
        <w:jc w:val="both"/>
        <w:rPr>
          <w:sz w:val="28"/>
          <w:szCs w:val="28"/>
        </w:rPr>
      </w:pPr>
      <w:r w:rsidRPr="002877DE">
        <w:rPr>
          <w:i/>
          <w:sz w:val="28"/>
          <w:szCs w:val="28"/>
        </w:rPr>
        <w:t>Интеллектуальная собственност</w:t>
      </w:r>
      <w:r w:rsidRPr="002877DE">
        <w:rPr>
          <w:sz w:val="28"/>
          <w:szCs w:val="28"/>
        </w:rPr>
        <w:t>ь (ИС) – это результаты интеллектуал</w:t>
      </w:r>
      <w:r w:rsidRPr="002877DE">
        <w:rPr>
          <w:sz w:val="28"/>
          <w:szCs w:val="28"/>
        </w:rPr>
        <w:t>ь</w:t>
      </w:r>
      <w:r w:rsidRPr="002877DE">
        <w:rPr>
          <w:sz w:val="28"/>
          <w:szCs w:val="28"/>
        </w:rPr>
        <w:t>ной деятельности (РИД) в области науки, техники, производства, литературы, искусства и смежных с ними областей. И</w:t>
      </w:r>
      <w:r w:rsidR="001770BB" w:rsidRPr="002877DE">
        <w:rPr>
          <w:sz w:val="28"/>
          <w:szCs w:val="28"/>
        </w:rPr>
        <w:t xml:space="preserve">С </w:t>
      </w:r>
      <w:r w:rsidRPr="002877DE">
        <w:rPr>
          <w:sz w:val="28"/>
          <w:szCs w:val="28"/>
        </w:rPr>
        <w:t>подразделяется на две категории:</w:t>
      </w:r>
      <w:r w:rsidR="007E263A" w:rsidRPr="002877DE">
        <w:rPr>
          <w:sz w:val="28"/>
          <w:szCs w:val="28"/>
        </w:rPr>
        <w:t xml:space="preserve"> (1) </w:t>
      </w:r>
      <w:r w:rsidRPr="002877DE">
        <w:rPr>
          <w:sz w:val="28"/>
          <w:szCs w:val="28"/>
        </w:rPr>
        <w:t>промышленная собственность, которая включает изобретения, полезные мод</w:t>
      </w:r>
      <w:r w:rsidRPr="002877DE">
        <w:rPr>
          <w:sz w:val="28"/>
          <w:szCs w:val="28"/>
        </w:rPr>
        <w:t>е</w:t>
      </w:r>
      <w:r w:rsidRPr="002877DE">
        <w:rPr>
          <w:sz w:val="28"/>
          <w:szCs w:val="28"/>
        </w:rPr>
        <w:t>ли, промышленные образцы, селекционные достижения; товарные знаки, знаки обслуживания;</w:t>
      </w:r>
      <w:r w:rsidR="007E263A" w:rsidRPr="002877DE">
        <w:rPr>
          <w:sz w:val="28"/>
          <w:szCs w:val="28"/>
        </w:rPr>
        <w:t xml:space="preserve"> (2) </w:t>
      </w:r>
      <w:r w:rsidRPr="002877DE">
        <w:rPr>
          <w:sz w:val="28"/>
          <w:szCs w:val="28"/>
        </w:rPr>
        <w:t>авторское право: произведения науки, литературы и искусс</w:t>
      </w:r>
      <w:r w:rsidRPr="002877DE">
        <w:rPr>
          <w:sz w:val="28"/>
          <w:szCs w:val="28"/>
        </w:rPr>
        <w:t>т</w:t>
      </w:r>
      <w:r w:rsidRPr="002877DE">
        <w:rPr>
          <w:sz w:val="28"/>
          <w:szCs w:val="28"/>
        </w:rPr>
        <w:t>ва, программы для ЭВМ, базы данных; топологии инт</w:t>
      </w:r>
      <w:r w:rsidRPr="002877DE">
        <w:rPr>
          <w:sz w:val="28"/>
          <w:szCs w:val="28"/>
        </w:rPr>
        <w:t>е</w:t>
      </w:r>
      <w:r w:rsidRPr="002877DE">
        <w:rPr>
          <w:sz w:val="28"/>
          <w:szCs w:val="28"/>
        </w:rPr>
        <w:t>гральных микросхем.</w:t>
      </w:r>
      <w:r w:rsidR="007E263A" w:rsidRPr="002877DE">
        <w:rPr>
          <w:sz w:val="28"/>
          <w:szCs w:val="28"/>
        </w:rPr>
        <w:t xml:space="preserve"> </w:t>
      </w:r>
      <w:r w:rsidR="003A2C14" w:rsidRPr="002877DE">
        <w:rPr>
          <w:sz w:val="28"/>
          <w:szCs w:val="28"/>
        </w:rPr>
        <w:t>В российском законодательстве права на ИС регламентированы Частью четве</w:t>
      </w:r>
      <w:r w:rsidR="003A2C14" w:rsidRPr="002877DE">
        <w:rPr>
          <w:sz w:val="28"/>
          <w:szCs w:val="28"/>
        </w:rPr>
        <w:t>р</w:t>
      </w:r>
      <w:r w:rsidR="003A2C14" w:rsidRPr="002877DE">
        <w:rPr>
          <w:sz w:val="28"/>
          <w:szCs w:val="28"/>
        </w:rPr>
        <w:t>той Гражданского кодекса РФ</w:t>
      </w:r>
      <w:r w:rsidR="003A2C14" w:rsidRPr="002877DE">
        <w:rPr>
          <w:rStyle w:val="a9"/>
          <w:sz w:val="28"/>
          <w:szCs w:val="28"/>
          <w:vertAlign w:val="superscript"/>
        </w:rPr>
        <w:footnoteReference w:id="14"/>
      </w:r>
      <w:r w:rsidR="003A2C14" w:rsidRPr="002877DE">
        <w:rPr>
          <w:sz w:val="28"/>
          <w:szCs w:val="28"/>
        </w:rPr>
        <w:t>.</w:t>
      </w:r>
      <w:r w:rsidR="003A2C14">
        <w:rPr>
          <w:sz w:val="28"/>
          <w:szCs w:val="28"/>
        </w:rPr>
        <w:t xml:space="preserve"> </w:t>
      </w:r>
      <w:r w:rsidR="003A2C14" w:rsidRPr="002877DE">
        <w:rPr>
          <w:sz w:val="28"/>
          <w:szCs w:val="28"/>
        </w:rPr>
        <w:t>В контексте настоящего исследования речь б</w:t>
      </w:r>
      <w:r w:rsidR="003A2C14" w:rsidRPr="002877DE">
        <w:rPr>
          <w:sz w:val="28"/>
          <w:szCs w:val="28"/>
        </w:rPr>
        <w:t>у</w:t>
      </w:r>
      <w:r w:rsidR="003A2C14" w:rsidRPr="002877DE">
        <w:rPr>
          <w:sz w:val="28"/>
          <w:szCs w:val="28"/>
        </w:rPr>
        <w:t>дет идти преимущественно о промышленной собственности и, в первую оч</w:t>
      </w:r>
      <w:r w:rsidR="003A2C14" w:rsidRPr="002877DE">
        <w:rPr>
          <w:sz w:val="28"/>
          <w:szCs w:val="28"/>
        </w:rPr>
        <w:t>е</w:t>
      </w:r>
      <w:r w:rsidR="003A2C14" w:rsidRPr="002877DE">
        <w:rPr>
          <w:sz w:val="28"/>
          <w:szCs w:val="28"/>
        </w:rPr>
        <w:t>редь, об изобретениях, вносящих наибольший вклад в инновационное и техн</w:t>
      </w:r>
      <w:r w:rsidR="003A2C14" w:rsidRPr="002877DE">
        <w:rPr>
          <w:sz w:val="28"/>
          <w:szCs w:val="28"/>
        </w:rPr>
        <w:t>о</w:t>
      </w:r>
      <w:r w:rsidR="003A2C14" w:rsidRPr="002877DE">
        <w:rPr>
          <w:sz w:val="28"/>
          <w:szCs w:val="28"/>
        </w:rPr>
        <w:t>логическое развитие любой эконом</w:t>
      </w:r>
      <w:r w:rsidR="003A2C14" w:rsidRPr="002877DE">
        <w:rPr>
          <w:sz w:val="28"/>
          <w:szCs w:val="28"/>
        </w:rPr>
        <w:t>и</w:t>
      </w:r>
      <w:r w:rsidR="003A2C14" w:rsidRPr="002877DE">
        <w:rPr>
          <w:sz w:val="28"/>
          <w:szCs w:val="28"/>
        </w:rPr>
        <w:t>ки.</w:t>
      </w:r>
    </w:p>
    <w:p w:rsidR="00AA21E1" w:rsidRPr="002877DE" w:rsidRDefault="007E263A" w:rsidP="002877DE">
      <w:pPr>
        <w:spacing w:line="360" w:lineRule="auto"/>
        <w:ind w:firstLine="567"/>
        <w:jc w:val="both"/>
        <w:rPr>
          <w:sz w:val="28"/>
          <w:szCs w:val="28"/>
        </w:rPr>
      </w:pPr>
      <w:r w:rsidRPr="002877DE">
        <w:rPr>
          <w:sz w:val="28"/>
          <w:szCs w:val="28"/>
        </w:rPr>
        <w:t>П</w:t>
      </w:r>
      <w:r w:rsidR="00AA21E1" w:rsidRPr="002877DE">
        <w:rPr>
          <w:sz w:val="28"/>
          <w:szCs w:val="28"/>
        </w:rPr>
        <w:t xml:space="preserve">рава на </w:t>
      </w:r>
      <w:r w:rsidR="001C3ADA" w:rsidRPr="002877DE">
        <w:rPr>
          <w:sz w:val="28"/>
          <w:szCs w:val="28"/>
        </w:rPr>
        <w:t>ИС</w:t>
      </w:r>
      <w:r w:rsidR="00AA21E1" w:rsidRPr="002877DE">
        <w:rPr>
          <w:sz w:val="28"/>
          <w:szCs w:val="28"/>
        </w:rPr>
        <w:t xml:space="preserve"> следует рассматривать как ключевой фактор развития инн</w:t>
      </w:r>
      <w:r w:rsidR="00AA21E1" w:rsidRPr="002877DE">
        <w:rPr>
          <w:sz w:val="28"/>
          <w:szCs w:val="28"/>
        </w:rPr>
        <w:t>о</w:t>
      </w:r>
      <w:r w:rsidR="00AA21E1" w:rsidRPr="002877DE">
        <w:rPr>
          <w:sz w:val="28"/>
          <w:szCs w:val="28"/>
        </w:rPr>
        <w:t>вационной деятельности, так как именно они определяют национальную и м</w:t>
      </w:r>
      <w:r w:rsidR="00AA21E1" w:rsidRPr="002877DE">
        <w:rPr>
          <w:sz w:val="28"/>
          <w:szCs w:val="28"/>
        </w:rPr>
        <w:t>е</w:t>
      </w:r>
      <w:r w:rsidR="00AA21E1" w:rsidRPr="002877DE">
        <w:rPr>
          <w:sz w:val="28"/>
          <w:szCs w:val="28"/>
        </w:rPr>
        <w:t>ждународную конкурентоспособность продукта, инвестиционную привлек</w:t>
      </w:r>
      <w:r w:rsidR="00AA21E1" w:rsidRPr="002877DE">
        <w:rPr>
          <w:sz w:val="28"/>
          <w:szCs w:val="28"/>
        </w:rPr>
        <w:t>а</w:t>
      </w:r>
      <w:r w:rsidR="00AA21E1" w:rsidRPr="002877DE">
        <w:rPr>
          <w:sz w:val="28"/>
          <w:szCs w:val="28"/>
        </w:rPr>
        <w:t>тельность результатов НИОКР, обеспечивая в рамках инновационного цикла правовые гарантии и сбалансированность интересов субъектов правоотнош</w:t>
      </w:r>
      <w:r w:rsidR="00AA21E1" w:rsidRPr="002877DE">
        <w:rPr>
          <w:sz w:val="28"/>
          <w:szCs w:val="28"/>
        </w:rPr>
        <w:t>е</w:t>
      </w:r>
      <w:r w:rsidR="00AA21E1" w:rsidRPr="002877DE">
        <w:rPr>
          <w:sz w:val="28"/>
          <w:szCs w:val="28"/>
        </w:rPr>
        <w:t xml:space="preserve">ний в области создания, правовой охраны и коммерциализации объектов </w:t>
      </w:r>
      <w:r w:rsidR="001770BB" w:rsidRPr="002877DE">
        <w:rPr>
          <w:sz w:val="28"/>
          <w:szCs w:val="28"/>
        </w:rPr>
        <w:t>ИС</w:t>
      </w:r>
      <w:r w:rsidR="00AA21E1" w:rsidRPr="002877DE">
        <w:rPr>
          <w:sz w:val="28"/>
          <w:szCs w:val="28"/>
        </w:rPr>
        <w:t>:</w:t>
      </w:r>
    </w:p>
    <w:p w:rsidR="00BB6100" w:rsidRPr="002877DE" w:rsidRDefault="00AA21E1" w:rsidP="002877DE">
      <w:pPr>
        <w:spacing w:line="360" w:lineRule="auto"/>
        <w:ind w:firstLine="567"/>
        <w:jc w:val="both"/>
        <w:rPr>
          <w:sz w:val="28"/>
          <w:szCs w:val="28"/>
        </w:rPr>
      </w:pPr>
      <w:r w:rsidRPr="002877DE">
        <w:rPr>
          <w:sz w:val="28"/>
          <w:szCs w:val="28"/>
        </w:rPr>
        <w:t>Россия как часть мирового сообщества, формирующая свою инновацио</w:t>
      </w:r>
      <w:r w:rsidRPr="002877DE">
        <w:rPr>
          <w:sz w:val="28"/>
          <w:szCs w:val="28"/>
        </w:rPr>
        <w:t>н</w:t>
      </w:r>
      <w:r w:rsidRPr="002877DE">
        <w:rPr>
          <w:sz w:val="28"/>
          <w:szCs w:val="28"/>
        </w:rPr>
        <w:t xml:space="preserve">ную систему, инновационную политику и политику в области </w:t>
      </w:r>
      <w:r w:rsidR="001770BB" w:rsidRPr="002877DE">
        <w:rPr>
          <w:sz w:val="28"/>
          <w:szCs w:val="28"/>
        </w:rPr>
        <w:t>ИС</w:t>
      </w:r>
      <w:r w:rsidRPr="002877DE">
        <w:rPr>
          <w:sz w:val="28"/>
          <w:szCs w:val="28"/>
        </w:rPr>
        <w:t>, должна уч</w:t>
      </w:r>
      <w:r w:rsidRPr="002877DE">
        <w:rPr>
          <w:sz w:val="28"/>
          <w:szCs w:val="28"/>
        </w:rPr>
        <w:t>и</w:t>
      </w:r>
      <w:r w:rsidRPr="002877DE">
        <w:rPr>
          <w:sz w:val="28"/>
          <w:szCs w:val="28"/>
        </w:rPr>
        <w:t>тывать мировые тенденции и опыт ведущих стран, в особенности, принимая во внимание ее пл</w:t>
      </w:r>
      <w:r w:rsidRPr="002877DE">
        <w:rPr>
          <w:sz w:val="28"/>
          <w:szCs w:val="28"/>
        </w:rPr>
        <w:t>а</w:t>
      </w:r>
      <w:r w:rsidRPr="002877DE">
        <w:rPr>
          <w:sz w:val="28"/>
          <w:szCs w:val="28"/>
        </w:rPr>
        <w:t xml:space="preserve">ны инновационного развития и усилия по вступлению в ВТО. В связи этим </w:t>
      </w:r>
      <w:r w:rsidR="00BB6100" w:rsidRPr="002877DE">
        <w:rPr>
          <w:sz w:val="28"/>
          <w:szCs w:val="28"/>
        </w:rPr>
        <w:t>автором в [267]</w:t>
      </w:r>
      <w:r w:rsidR="00080264">
        <w:rPr>
          <w:sz w:val="28"/>
          <w:szCs w:val="28"/>
        </w:rPr>
        <w:t xml:space="preserve"> </w:t>
      </w:r>
      <w:r w:rsidR="00BB6100" w:rsidRPr="002877DE">
        <w:rPr>
          <w:sz w:val="28"/>
          <w:szCs w:val="28"/>
        </w:rPr>
        <w:t xml:space="preserve">проведен </w:t>
      </w:r>
      <w:r w:rsidRPr="002877DE">
        <w:rPr>
          <w:sz w:val="28"/>
          <w:szCs w:val="28"/>
        </w:rPr>
        <w:t>анализ подходов к формированию полит</w:t>
      </w:r>
      <w:r w:rsidRPr="002877DE">
        <w:rPr>
          <w:sz w:val="28"/>
          <w:szCs w:val="28"/>
        </w:rPr>
        <w:t>и</w:t>
      </w:r>
      <w:r w:rsidRPr="002877DE">
        <w:rPr>
          <w:sz w:val="28"/>
          <w:szCs w:val="28"/>
        </w:rPr>
        <w:t xml:space="preserve">ки в области </w:t>
      </w:r>
      <w:r w:rsidR="001770BB" w:rsidRPr="002877DE">
        <w:rPr>
          <w:sz w:val="28"/>
          <w:szCs w:val="28"/>
        </w:rPr>
        <w:t>ИС</w:t>
      </w:r>
      <w:r w:rsidRPr="002877DE">
        <w:rPr>
          <w:sz w:val="28"/>
          <w:szCs w:val="28"/>
        </w:rPr>
        <w:t xml:space="preserve"> (или как ее чаще называют – патентной политики) промы</w:t>
      </w:r>
      <w:r w:rsidRPr="002877DE">
        <w:rPr>
          <w:sz w:val="28"/>
          <w:szCs w:val="28"/>
        </w:rPr>
        <w:t>ш</w:t>
      </w:r>
      <w:r w:rsidRPr="002877DE">
        <w:rPr>
          <w:sz w:val="28"/>
          <w:szCs w:val="28"/>
        </w:rPr>
        <w:t>ленно развитых стран</w:t>
      </w:r>
      <w:r w:rsidR="00BB6100" w:rsidRPr="002877DE">
        <w:rPr>
          <w:sz w:val="28"/>
          <w:szCs w:val="28"/>
        </w:rPr>
        <w:t>, особенно выделяя:</w:t>
      </w:r>
      <w:r w:rsidR="004E2810" w:rsidRPr="002877DE">
        <w:rPr>
          <w:sz w:val="28"/>
          <w:szCs w:val="28"/>
        </w:rPr>
        <w:t xml:space="preserve"> </w:t>
      </w:r>
      <w:bookmarkStart w:id="6470" w:name="_Toc231291705"/>
      <w:bookmarkStart w:id="6471" w:name="_Toc231305156"/>
      <w:bookmarkStart w:id="6472" w:name="_Toc231305271"/>
      <w:bookmarkStart w:id="6473" w:name="_Toc231353283"/>
      <w:bookmarkStart w:id="6474" w:name="_Toc231355986"/>
      <w:bookmarkStart w:id="6475" w:name="_Toc231356891"/>
      <w:bookmarkStart w:id="6476" w:name="_Toc231357111"/>
      <w:bookmarkStart w:id="6477" w:name="_Toc231363529"/>
      <w:bookmarkStart w:id="6478" w:name="_Toc231364905"/>
      <w:bookmarkStart w:id="6479" w:name="_Toc231366541"/>
      <w:bookmarkStart w:id="6480" w:name="_Toc231373136"/>
      <w:bookmarkStart w:id="6481" w:name="_Toc231561191"/>
      <w:r w:rsidR="00BB6100" w:rsidRPr="002877DE">
        <w:rPr>
          <w:sz w:val="28"/>
          <w:szCs w:val="28"/>
        </w:rPr>
        <w:t>п</w:t>
      </w:r>
      <w:r w:rsidRPr="002877DE">
        <w:rPr>
          <w:sz w:val="28"/>
          <w:szCs w:val="28"/>
        </w:rPr>
        <w:t>атентн</w:t>
      </w:r>
      <w:r w:rsidR="00BB6100" w:rsidRPr="002877DE">
        <w:rPr>
          <w:sz w:val="28"/>
          <w:szCs w:val="28"/>
        </w:rPr>
        <w:t xml:space="preserve">ую </w:t>
      </w:r>
      <w:r w:rsidRPr="002877DE">
        <w:rPr>
          <w:sz w:val="28"/>
          <w:szCs w:val="28"/>
        </w:rPr>
        <w:t>пол</w:t>
      </w:r>
      <w:r w:rsidRPr="002877DE">
        <w:rPr>
          <w:sz w:val="28"/>
          <w:szCs w:val="28"/>
        </w:rPr>
        <w:t>и</w:t>
      </w:r>
      <w:r w:rsidRPr="002877DE">
        <w:rPr>
          <w:sz w:val="28"/>
          <w:szCs w:val="28"/>
        </w:rPr>
        <w:t>тик</w:t>
      </w:r>
      <w:r w:rsidR="00BB6100" w:rsidRPr="002877DE">
        <w:rPr>
          <w:sz w:val="28"/>
          <w:szCs w:val="28"/>
        </w:rPr>
        <w:t>у</w:t>
      </w:r>
      <w:r w:rsidRPr="002877DE">
        <w:rPr>
          <w:sz w:val="28"/>
          <w:szCs w:val="28"/>
        </w:rPr>
        <w:t xml:space="preserve"> США</w:t>
      </w:r>
      <w:bookmarkEnd w:id="6470"/>
      <w:bookmarkEnd w:id="6471"/>
      <w:bookmarkEnd w:id="6472"/>
      <w:bookmarkEnd w:id="6473"/>
      <w:bookmarkEnd w:id="6474"/>
      <w:bookmarkEnd w:id="6475"/>
      <w:bookmarkEnd w:id="6476"/>
      <w:bookmarkEnd w:id="6477"/>
      <w:bookmarkEnd w:id="6478"/>
      <w:bookmarkEnd w:id="6479"/>
      <w:bookmarkEnd w:id="6480"/>
      <w:bookmarkEnd w:id="6481"/>
      <w:r w:rsidR="00BB6100" w:rsidRPr="002877DE">
        <w:rPr>
          <w:sz w:val="28"/>
          <w:szCs w:val="28"/>
        </w:rPr>
        <w:t>;</w:t>
      </w:r>
      <w:r w:rsidR="004E2810" w:rsidRPr="002877DE">
        <w:rPr>
          <w:sz w:val="28"/>
          <w:szCs w:val="28"/>
        </w:rPr>
        <w:t xml:space="preserve"> </w:t>
      </w:r>
      <w:bookmarkStart w:id="6482" w:name="_Toc231210653"/>
      <w:bookmarkStart w:id="6483" w:name="_Toc231291706"/>
      <w:bookmarkStart w:id="6484" w:name="_Toc231305157"/>
      <w:bookmarkStart w:id="6485" w:name="_Toc231305272"/>
      <w:bookmarkStart w:id="6486" w:name="_Toc231353284"/>
      <w:bookmarkStart w:id="6487" w:name="_Toc231355987"/>
      <w:bookmarkStart w:id="6488" w:name="_Toc231356892"/>
      <w:bookmarkStart w:id="6489" w:name="_Toc231357112"/>
      <w:bookmarkStart w:id="6490" w:name="_Toc231363530"/>
      <w:bookmarkStart w:id="6491" w:name="_Toc231364906"/>
      <w:bookmarkStart w:id="6492" w:name="_Toc231366542"/>
      <w:bookmarkStart w:id="6493" w:name="_Toc231373137"/>
      <w:bookmarkStart w:id="6494" w:name="_Toc231561192"/>
      <w:r w:rsidR="00BB6100" w:rsidRPr="002877DE">
        <w:rPr>
          <w:sz w:val="28"/>
          <w:szCs w:val="28"/>
        </w:rPr>
        <w:t>п</w:t>
      </w:r>
      <w:r w:rsidRPr="002877DE">
        <w:rPr>
          <w:sz w:val="28"/>
          <w:szCs w:val="28"/>
        </w:rPr>
        <w:t>олитик</w:t>
      </w:r>
      <w:r w:rsidR="00BB6100" w:rsidRPr="002877DE">
        <w:rPr>
          <w:sz w:val="28"/>
          <w:szCs w:val="28"/>
        </w:rPr>
        <w:t>у</w:t>
      </w:r>
      <w:r w:rsidRPr="002877DE">
        <w:rPr>
          <w:sz w:val="28"/>
          <w:szCs w:val="28"/>
        </w:rPr>
        <w:t xml:space="preserve"> стран Европы в области </w:t>
      </w:r>
      <w:r w:rsidR="001770BB" w:rsidRPr="002877DE">
        <w:rPr>
          <w:sz w:val="28"/>
          <w:szCs w:val="28"/>
        </w:rPr>
        <w:t>ИС</w:t>
      </w:r>
      <w:bookmarkEnd w:id="6482"/>
      <w:bookmarkEnd w:id="6483"/>
      <w:bookmarkEnd w:id="6484"/>
      <w:bookmarkEnd w:id="6485"/>
      <w:bookmarkEnd w:id="6486"/>
      <w:bookmarkEnd w:id="6487"/>
      <w:bookmarkEnd w:id="6488"/>
      <w:bookmarkEnd w:id="6489"/>
      <w:bookmarkEnd w:id="6490"/>
      <w:bookmarkEnd w:id="6491"/>
      <w:bookmarkEnd w:id="6492"/>
      <w:bookmarkEnd w:id="6493"/>
      <w:bookmarkEnd w:id="6494"/>
      <w:r w:rsidR="00BB6100" w:rsidRPr="002877DE">
        <w:rPr>
          <w:sz w:val="28"/>
          <w:szCs w:val="28"/>
        </w:rPr>
        <w:t>;</w:t>
      </w:r>
      <w:r w:rsidR="004E2810" w:rsidRPr="002877DE">
        <w:rPr>
          <w:sz w:val="28"/>
          <w:szCs w:val="28"/>
        </w:rPr>
        <w:t xml:space="preserve"> </w:t>
      </w:r>
      <w:bookmarkStart w:id="6495" w:name="_Toc231291707"/>
      <w:bookmarkStart w:id="6496" w:name="_Toc231305158"/>
      <w:bookmarkStart w:id="6497" w:name="_Toc231305273"/>
      <w:bookmarkStart w:id="6498" w:name="_Toc231353285"/>
      <w:bookmarkStart w:id="6499" w:name="_Toc231355988"/>
      <w:bookmarkStart w:id="6500" w:name="_Toc231356893"/>
      <w:bookmarkStart w:id="6501" w:name="_Toc231357113"/>
      <w:bookmarkStart w:id="6502" w:name="_Toc231363531"/>
      <w:bookmarkStart w:id="6503" w:name="_Toc231364907"/>
      <w:bookmarkStart w:id="6504" w:name="_Toc231366543"/>
      <w:bookmarkStart w:id="6505" w:name="_Toc231373138"/>
      <w:bookmarkStart w:id="6506" w:name="_Toc231561193"/>
      <w:r w:rsidR="00BB6100" w:rsidRPr="002877DE">
        <w:rPr>
          <w:sz w:val="28"/>
          <w:szCs w:val="28"/>
        </w:rPr>
        <w:t>п</w:t>
      </w:r>
      <w:r w:rsidRPr="002877DE">
        <w:rPr>
          <w:sz w:val="28"/>
          <w:szCs w:val="28"/>
        </w:rPr>
        <w:t>олитик</w:t>
      </w:r>
      <w:r w:rsidR="00BB6100" w:rsidRPr="002877DE">
        <w:rPr>
          <w:sz w:val="28"/>
          <w:szCs w:val="28"/>
        </w:rPr>
        <w:t>у</w:t>
      </w:r>
      <w:r w:rsidRPr="002877DE">
        <w:rPr>
          <w:sz w:val="28"/>
          <w:szCs w:val="28"/>
        </w:rPr>
        <w:t xml:space="preserve"> Великобритании в области </w:t>
      </w:r>
      <w:r w:rsidR="001770BB" w:rsidRPr="002877DE">
        <w:rPr>
          <w:sz w:val="28"/>
          <w:szCs w:val="28"/>
        </w:rPr>
        <w:t>ИС</w:t>
      </w:r>
      <w:bookmarkEnd w:id="6495"/>
      <w:bookmarkEnd w:id="6496"/>
      <w:bookmarkEnd w:id="6497"/>
      <w:bookmarkEnd w:id="6498"/>
      <w:bookmarkEnd w:id="6499"/>
      <w:bookmarkEnd w:id="6500"/>
      <w:bookmarkEnd w:id="6501"/>
      <w:bookmarkEnd w:id="6502"/>
      <w:bookmarkEnd w:id="6503"/>
      <w:bookmarkEnd w:id="6504"/>
      <w:bookmarkEnd w:id="6505"/>
      <w:bookmarkEnd w:id="6506"/>
      <w:r w:rsidR="00BB6100" w:rsidRPr="002877DE">
        <w:rPr>
          <w:sz w:val="28"/>
          <w:szCs w:val="28"/>
        </w:rPr>
        <w:t>;</w:t>
      </w:r>
      <w:r w:rsidR="004E2810" w:rsidRPr="002877DE">
        <w:rPr>
          <w:sz w:val="28"/>
          <w:szCs w:val="28"/>
        </w:rPr>
        <w:t xml:space="preserve"> </w:t>
      </w:r>
      <w:bookmarkStart w:id="6507" w:name="_Toc231291708"/>
      <w:bookmarkStart w:id="6508" w:name="_Toc231305159"/>
      <w:bookmarkStart w:id="6509" w:name="_Toc231305274"/>
      <w:bookmarkStart w:id="6510" w:name="_Toc231353286"/>
      <w:bookmarkStart w:id="6511" w:name="_Toc231355989"/>
      <w:bookmarkStart w:id="6512" w:name="_Toc231356894"/>
      <w:bookmarkStart w:id="6513" w:name="_Toc231357114"/>
      <w:bookmarkStart w:id="6514" w:name="_Toc231363532"/>
      <w:bookmarkStart w:id="6515" w:name="_Toc231364908"/>
      <w:bookmarkStart w:id="6516" w:name="_Toc231366544"/>
      <w:bookmarkStart w:id="6517" w:name="_Toc231373139"/>
      <w:bookmarkStart w:id="6518" w:name="_Toc231561194"/>
      <w:bookmarkStart w:id="6519" w:name="_Toc231210654"/>
      <w:r w:rsidR="00BB6100" w:rsidRPr="002877DE">
        <w:rPr>
          <w:sz w:val="28"/>
          <w:szCs w:val="28"/>
        </w:rPr>
        <w:t>п</w:t>
      </w:r>
      <w:r w:rsidRPr="002877DE">
        <w:rPr>
          <w:sz w:val="28"/>
          <w:szCs w:val="28"/>
        </w:rPr>
        <w:t>олитик</w:t>
      </w:r>
      <w:r w:rsidR="00BB6100" w:rsidRPr="002877DE">
        <w:rPr>
          <w:sz w:val="28"/>
          <w:szCs w:val="28"/>
        </w:rPr>
        <w:t>у</w:t>
      </w:r>
      <w:r w:rsidRPr="002877DE">
        <w:rPr>
          <w:sz w:val="28"/>
          <w:szCs w:val="28"/>
        </w:rPr>
        <w:t xml:space="preserve"> Финляндии в области </w:t>
      </w:r>
      <w:r w:rsidR="00BB6100" w:rsidRPr="002877DE">
        <w:rPr>
          <w:sz w:val="28"/>
          <w:szCs w:val="28"/>
        </w:rPr>
        <w:t>ИС.</w:t>
      </w:r>
    </w:p>
    <w:p w:rsidR="003E3D21" w:rsidRPr="003E3D21" w:rsidRDefault="003E3D21" w:rsidP="003E3D21">
      <w:pPr>
        <w:spacing w:line="360" w:lineRule="auto"/>
        <w:ind w:firstLine="567"/>
        <w:jc w:val="both"/>
        <w:rPr>
          <w:sz w:val="28"/>
          <w:szCs w:val="28"/>
        </w:rPr>
      </w:pPr>
      <w:bookmarkStart w:id="6520" w:name="_Toc231291709"/>
      <w:bookmarkEnd w:id="6507"/>
      <w:bookmarkEnd w:id="6508"/>
      <w:bookmarkEnd w:id="6509"/>
      <w:bookmarkEnd w:id="6510"/>
      <w:bookmarkEnd w:id="6511"/>
      <w:bookmarkEnd w:id="6512"/>
      <w:bookmarkEnd w:id="6513"/>
      <w:bookmarkEnd w:id="6514"/>
      <w:bookmarkEnd w:id="6515"/>
      <w:bookmarkEnd w:id="6516"/>
      <w:bookmarkEnd w:id="6517"/>
      <w:bookmarkEnd w:id="6518"/>
      <w:bookmarkEnd w:id="6519"/>
      <w:r w:rsidRPr="003E3D21">
        <w:rPr>
          <w:sz w:val="28"/>
          <w:szCs w:val="28"/>
        </w:rPr>
        <w:t>Изобретательская активность в России в последние годы имеет тенденцию к росту (увеличение с 29,8 тыс. патентных заявок, поданных национальными заявителями в Роспатент в 2000 г., до 39,7 тыс. - в 2006 г. и 40,5 тыс. - в 2008 г.), уровень из</w:t>
      </w:r>
      <w:r w:rsidRPr="003E3D21">
        <w:rPr>
          <w:sz w:val="28"/>
          <w:szCs w:val="28"/>
        </w:rPr>
        <w:t>о</w:t>
      </w:r>
      <w:r w:rsidRPr="003E3D21">
        <w:rPr>
          <w:sz w:val="28"/>
          <w:szCs w:val="28"/>
        </w:rPr>
        <w:t>бретательской активности (количество заявок на выдачу патентов на изобретения на 10 тыс. населения) остается ниже</w:t>
      </w:r>
      <w:r>
        <w:rPr>
          <w:sz w:val="28"/>
          <w:szCs w:val="28"/>
        </w:rPr>
        <w:t xml:space="preserve"> (см. табл. 15.1.)</w:t>
      </w:r>
      <w:r w:rsidRPr="003E3D21">
        <w:rPr>
          <w:sz w:val="28"/>
          <w:szCs w:val="28"/>
        </w:rPr>
        <w:t>, чем в др</w:t>
      </w:r>
      <w:r w:rsidRPr="003E3D21">
        <w:rPr>
          <w:sz w:val="28"/>
          <w:szCs w:val="28"/>
        </w:rPr>
        <w:t>у</w:t>
      </w:r>
      <w:r w:rsidRPr="003E3D21">
        <w:rPr>
          <w:sz w:val="28"/>
          <w:szCs w:val="28"/>
        </w:rPr>
        <w:t>гих развитых странах (в 2,75 раза по сравнению с Германией, в 3,5 раза - с США, в 12,9 раз - по сравнению с Японией).</w:t>
      </w:r>
    </w:p>
    <w:p w:rsidR="003E3D21" w:rsidRPr="003E3D21" w:rsidRDefault="003E3D21" w:rsidP="003E3D21">
      <w:pPr>
        <w:shd w:val="clear" w:color="auto" w:fill="FFFFFF"/>
        <w:spacing w:before="60"/>
        <w:jc w:val="right"/>
        <w:rPr>
          <w:bCs/>
          <w:i/>
        </w:rPr>
      </w:pPr>
      <w:r w:rsidRPr="003E3D21">
        <w:rPr>
          <w:bCs/>
          <w:i/>
        </w:rPr>
        <w:t>Табл</w:t>
      </w:r>
      <w:r>
        <w:rPr>
          <w:bCs/>
          <w:i/>
        </w:rPr>
        <w:t>ица 15.1</w:t>
      </w:r>
    </w:p>
    <w:p w:rsidR="003E3D21" w:rsidRPr="003E3D21" w:rsidRDefault="003E3D21" w:rsidP="003E3D21">
      <w:pPr>
        <w:shd w:val="clear" w:color="auto" w:fill="FFFFFF"/>
        <w:spacing w:before="60" w:after="120"/>
        <w:jc w:val="center"/>
      </w:pPr>
      <w:r w:rsidRPr="003E3D21">
        <w:rPr>
          <w:b/>
          <w:bCs/>
        </w:rPr>
        <w:t xml:space="preserve">Изобретательская активность </w:t>
      </w:r>
      <w:r>
        <w:rPr>
          <w:b/>
          <w:bCs/>
        </w:rPr>
        <w:t xml:space="preserve">в </w:t>
      </w:r>
      <w:r w:rsidRPr="003E3D21">
        <w:rPr>
          <w:b/>
          <w:bCs/>
        </w:rPr>
        <w:t>Р</w:t>
      </w:r>
      <w:r>
        <w:rPr>
          <w:b/>
          <w:bCs/>
        </w:rPr>
        <w:t xml:space="preserve">оссии </w:t>
      </w:r>
      <w:r w:rsidRPr="003E3D21">
        <w:rPr>
          <w:b/>
          <w:bCs/>
        </w:rPr>
        <w:t xml:space="preserve">и </w:t>
      </w:r>
      <w:r>
        <w:rPr>
          <w:b/>
          <w:bCs/>
        </w:rPr>
        <w:t xml:space="preserve">в </w:t>
      </w:r>
      <w:r w:rsidRPr="003E3D21">
        <w:rPr>
          <w:b/>
          <w:bCs/>
        </w:rPr>
        <w:t>других стран</w:t>
      </w:r>
      <w:r>
        <w:rPr>
          <w:b/>
          <w:bCs/>
        </w:rPr>
        <w:t>ах</w:t>
      </w:r>
    </w:p>
    <w:tbl>
      <w:tblPr>
        <w:tblW w:w="9639" w:type="dxa"/>
        <w:tblInd w:w="40" w:type="dxa"/>
        <w:tblLayout w:type="fixed"/>
        <w:tblCellMar>
          <w:left w:w="40" w:type="dxa"/>
          <w:right w:w="40" w:type="dxa"/>
        </w:tblCellMar>
        <w:tblLook w:val="0000" w:firstRow="0" w:lastRow="0" w:firstColumn="0" w:lastColumn="0" w:noHBand="0" w:noVBand="0"/>
      </w:tblPr>
      <w:tblGrid>
        <w:gridCol w:w="1099"/>
        <w:gridCol w:w="993"/>
        <w:gridCol w:w="994"/>
        <w:gridCol w:w="993"/>
        <w:gridCol w:w="994"/>
        <w:gridCol w:w="993"/>
        <w:gridCol w:w="1447"/>
        <w:gridCol w:w="2126"/>
      </w:tblGrid>
      <w:tr w:rsidR="003E3D21" w:rsidRPr="003E3D21" w:rsidTr="003E3D21">
        <w:tblPrEx>
          <w:tblCellMar>
            <w:top w:w="0" w:type="dxa"/>
            <w:bottom w:w="0" w:type="dxa"/>
          </w:tblCellMar>
        </w:tblPrEx>
        <w:trPr>
          <w:trHeight w:val="922"/>
        </w:trPr>
        <w:tc>
          <w:tcPr>
            <w:tcW w:w="1099"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755C0D">
            <w:pPr>
              <w:shd w:val="clear" w:color="auto" w:fill="FFFFFF"/>
              <w:spacing w:before="60"/>
              <w:jc w:val="both"/>
              <w:rPr>
                <w:sz w:val="20"/>
                <w:szCs w:val="20"/>
              </w:rPr>
            </w:pPr>
            <w:r w:rsidRPr="003E3D21">
              <w:rPr>
                <w:rFonts w:ascii="Courier New" w:hAnsi="Courier New"/>
                <w:sz w:val="20"/>
                <w:szCs w:val="20"/>
              </w:rPr>
              <w:t>Год</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755C0D">
            <w:pPr>
              <w:shd w:val="clear" w:color="auto" w:fill="FFFFFF"/>
              <w:spacing w:before="60"/>
              <w:jc w:val="both"/>
              <w:rPr>
                <w:sz w:val="20"/>
                <w:szCs w:val="20"/>
              </w:rPr>
            </w:pPr>
            <w:r w:rsidRPr="003E3D21">
              <w:rPr>
                <w:rFonts w:ascii="Courier New" w:hAnsi="Courier New" w:cs="Courier New"/>
                <w:sz w:val="20"/>
                <w:szCs w:val="20"/>
              </w:rPr>
              <w:t>2002</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755C0D">
            <w:pPr>
              <w:shd w:val="clear" w:color="auto" w:fill="FFFFFF"/>
              <w:spacing w:before="60"/>
              <w:jc w:val="both"/>
              <w:rPr>
                <w:sz w:val="20"/>
                <w:szCs w:val="20"/>
              </w:rPr>
            </w:pPr>
            <w:r w:rsidRPr="003E3D21">
              <w:rPr>
                <w:rFonts w:ascii="Courier New" w:hAnsi="Courier New" w:cs="Courier New"/>
                <w:sz w:val="20"/>
                <w:szCs w:val="20"/>
              </w:rPr>
              <w:t>2003</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755C0D">
            <w:pPr>
              <w:shd w:val="clear" w:color="auto" w:fill="FFFFFF"/>
              <w:spacing w:before="60"/>
              <w:jc w:val="both"/>
              <w:rPr>
                <w:sz w:val="20"/>
                <w:szCs w:val="20"/>
              </w:rPr>
            </w:pPr>
            <w:r w:rsidRPr="003E3D21">
              <w:rPr>
                <w:rFonts w:ascii="Courier New" w:hAnsi="Courier New" w:cs="Courier New"/>
                <w:sz w:val="20"/>
                <w:szCs w:val="20"/>
              </w:rPr>
              <w:t>2004</w:t>
            </w:r>
          </w:p>
        </w:tc>
        <w:tc>
          <w:tcPr>
            <w:tcW w:w="994"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755C0D">
            <w:pPr>
              <w:shd w:val="clear" w:color="auto" w:fill="FFFFFF"/>
              <w:spacing w:before="60"/>
              <w:jc w:val="both"/>
              <w:rPr>
                <w:sz w:val="20"/>
                <w:szCs w:val="20"/>
              </w:rPr>
            </w:pPr>
            <w:r w:rsidRPr="003E3D21">
              <w:rPr>
                <w:rFonts w:ascii="Courier New" w:hAnsi="Courier New" w:cs="Courier New"/>
                <w:sz w:val="20"/>
                <w:szCs w:val="20"/>
              </w:rPr>
              <w:t>2005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755C0D">
            <w:pPr>
              <w:shd w:val="clear" w:color="auto" w:fill="FFFFFF"/>
              <w:spacing w:before="60"/>
              <w:jc w:val="both"/>
              <w:rPr>
                <w:sz w:val="20"/>
                <w:szCs w:val="20"/>
              </w:rPr>
            </w:pPr>
            <w:r w:rsidRPr="003E3D21">
              <w:rPr>
                <w:rFonts w:ascii="Courier New" w:hAnsi="Courier New" w:cs="Courier New"/>
                <w:sz w:val="20"/>
                <w:szCs w:val="20"/>
              </w:rPr>
              <w:t>2006</w:t>
            </w:r>
          </w:p>
        </w:tc>
        <w:tc>
          <w:tcPr>
            <w:tcW w:w="1447"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755C0D">
            <w:pPr>
              <w:shd w:val="clear" w:color="auto" w:fill="FFFFFF"/>
              <w:spacing w:before="60"/>
              <w:jc w:val="both"/>
              <w:rPr>
                <w:sz w:val="20"/>
                <w:szCs w:val="20"/>
              </w:rPr>
            </w:pPr>
            <w:r w:rsidRPr="003E3D21">
              <w:rPr>
                <w:rFonts w:ascii="Courier New" w:hAnsi="Courier New"/>
                <w:sz w:val="20"/>
                <w:szCs w:val="20"/>
              </w:rPr>
              <w:t>Числе</w:t>
            </w:r>
            <w:r w:rsidRPr="003E3D21">
              <w:rPr>
                <w:rFonts w:ascii="Courier New" w:hAnsi="Courier New"/>
                <w:sz w:val="20"/>
                <w:szCs w:val="20"/>
              </w:rPr>
              <w:t>н</w:t>
            </w:r>
            <w:r w:rsidRPr="003E3D21">
              <w:rPr>
                <w:rFonts w:ascii="Courier New" w:hAnsi="Courier New"/>
                <w:sz w:val="20"/>
                <w:szCs w:val="20"/>
              </w:rPr>
              <w:t>ность насел</w:t>
            </w:r>
            <w:r w:rsidRPr="003E3D21">
              <w:rPr>
                <w:rFonts w:ascii="Courier New" w:hAnsi="Courier New"/>
                <w:sz w:val="20"/>
                <w:szCs w:val="20"/>
              </w:rPr>
              <w:t>е</w:t>
            </w:r>
            <w:r w:rsidRPr="003E3D21">
              <w:rPr>
                <w:rFonts w:ascii="Courier New" w:hAnsi="Courier New"/>
                <w:sz w:val="20"/>
                <w:szCs w:val="20"/>
              </w:rPr>
              <w:t>ния</w:t>
            </w:r>
            <w:r w:rsidRPr="003E3D21">
              <w:rPr>
                <w:rFonts w:ascii="Courier New" w:hAnsi="Courier New" w:cs="Courier New"/>
                <w:sz w:val="20"/>
                <w:szCs w:val="20"/>
              </w:rPr>
              <w:t xml:space="preserve">, </w:t>
            </w:r>
            <w:r w:rsidRPr="003E3D21">
              <w:rPr>
                <w:rFonts w:ascii="Courier New" w:hAnsi="Courier New"/>
                <w:sz w:val="20"/>
                <w:szCs w:val="20"/>
              </w:rPr>
              <w:t>млн</w:t>
            </w:r>
            <w:r w:rsidRPr="003E3D21">
              <w:rPr>
                <w:rFonts w:ascii="Courier New" w:hAnsi="Courier New" w:cs="Courier New"/>
                <w:sz w:val="20"/>
                <w:szCs w:val="20"/>
              </w:rPr>
              <w:t xml:space="preserve">. </w:t>
            </w:r>
            <w:r w:rsidRPr="003E3D21">
              <w:rPr>
                <w:rFonts w:ascii="Courier New" w:hAnsi="Courier New"/>
                <w:sz w:val="20"/>
                <w:szCs w:val="20"/>
              </w:rPr>
              <w:t>чел</w:t>
            </w:r>
            <w:r w:rsidRPr="003E3D21">
              <w:rPr>
                <w:rFonts w:ascii="Courier New" w:hAnsi="Courier New" w:cs="Courier New"/>
                <w:sz w:val="20"/>
                <w:szCs w:val="20"/>
              </w:rPr>
              <w:t>., 2006</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3E3D21" w:rsidRPr="003E3D21" w:rsidRDefault="003E3D21" w:rsidP="003E3D21">
            <w:pPr>
              <w:shd w:val="clear" w:color="auto" w:fill="FFFFFF"/>
              <w:spacing w:before="60"/>
              <w:jc w:val="both"/>
              <w:rPr>
                <w:sz w:val="20"/>
                <w:szCs w:val="20"/>
              </w:rPr>
            </w:pPr>
            <w:r w:rsidRPr="003E3D21">
              <w:rPr>
                <w:rFonts w:ascii="Courier New" w:hAnsi="Courier New"/>
                <w:sz w:val="20"/>
                <w:szCs w:val="20"/>
              </w:rPr>
              <w:t>Изобретательская активность</w:t>
            </w:r>
            <w:r>
              <w:rPr>
                <w:rFonts w:ascii="Courier New" w:hAnsi="Courier New"/>
                <w:sz w:val="20"/>
                <w:szCs w:val="20"/>
              </w:rPr>
              <w:t xml:space="preserve"> (</w:t>
            </w:r>
            <w:r w:rsidRPr="003E3D21">
              <w:rPr>
                <w:rFonts w:ascii="Courier New" w:hAnsi="Courier New"/>
                <w:sz w:val="20"/>
                <w:szCs w:val="20"/>
              </w:rPr>
              <w:t xml:space="preserve">на </w:t>
            </w:r>
            <w:r>
              <w:rPr>
                <w:rFonts w:ascii="Courier New" w:hAnsi="Courier New"/>
                <w:sz w:val="20"/>
                <w:szCs w:val="20"/>
              </w:rPr>
              <w:t>1</w:t>
            </w:r>
            <w:r w:rsidRPr="003E3D21">
              <w:rPr>
                <w:rFonts w:ascii="Courier New" w:hAnsi="Courier New" w:cs="Courier New"/>
                <w:sz w:val="20"/>
                <w:szCs w:val="20"/>
              </w:rPr>
              <w:t xml:space="preserve">0000 </w:t>
            </w:r>
            <w:r w:rsidRPr="003E3D21">
              <w:rPr>
                <w:rFonts w:ascii="Courier New" w:hAnsi="Courier New"/>
                <w:sz w:val="20"/>
                <w:szCs w:val="20"/>
              </w:rPr>
              <w:t>нас</w:t>
            </w:r>
            <w:r w:rsidRPr="003E3D21">
              <w:rPr>
                <w:rFonts w:ascii="Courier New" w:hAnsi="Courier New"/>
                <w:sz w:val="20"/>
                <w:szCs w:val="20"/>
              </w:rPr>
              <w:t>е</w:t>
            </w:r>
            <w:r w:rsidRPr="003E3D21">
              <w:rPr>
                <w:rFonts w:ascii="Courier New" w:hAnsi="Courier New"/>
                <w:sz w:val="20"/>
                <w:szCs w:val="20"/>
              </w:rPr>
              <w:t>ления</w:t>
            </w:r>
            <w:r w:rsidRPr="003E3D21">
              <w:rPr>
                <w:rFonts w:ascii="Courier New" w:hAnsi="Courier New" w:cs="Courier New"/>
                <w:sz w:val="20"/>
                <w:szCs w:val="20"/>
              </w:rPr>
              <w:t>), 2006</w:t>
            </w:r>
          </w:p>
        </w:tc>
      </w:tr>
      <w:tr w:rsidR="003E3D21" w:rsidRPr="003E3D21" w:rsidTr="003E3D21">
        <w:tblPrEx>
          <w:tblCellMar>
            <w:top w:w="0" w:type="dxa"/>
            <w:bottom w:w="0" w:type="dxa"/>
          </w:tblCellMar>
        </w:tblPrEx>
        <w:trPr>
          <w:trHeight w:val="240"/>
        </w:trPr>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rPr>
                <w:sz w:val="20"/>
                <w:szCs w:val="20"/>
              </w:rPr>
            </w:pPr>
            <w:r>
              <w:rPr>
                <w:rFonts w:ascii="Courier New" w:hAnsi="Courier New" w:cs="Courier New"/>
                <w:sz w:val="20"/>
                <w:szCs w:val="20"/>
              </w:rPr>
              <w:t>Япония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365204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358184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368416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367960</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347060</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127,77</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27,16</w:t>
            </w:r>
          </w:p>
        </w:tc>
      </w:tr>
      <w:tr w:rsidR="003E3D21" w:rsidRPr="003E3D21" w:rsidTr="003E3D21">
        <w:tblPrEx>
          <w:tblCellMar>
            <w:top w:w="0" w:type="dxa"/>
            <w:bottom w:w="0" w:type="dxa"/>
          </w:tblCellMar>
        </w:tblPrEx>
        <w:trPr>
          <w:trHeight w:val="240"/>
        </w:trPr>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rPr>
                <w:sz w:val="20"/>
                <w:szCs w:val="20"/>
              </w:rPr>
            </w:pPr>
            <w:r>
              <w:rPr>
                <w:rFonts w:ascii="Courier New" w:hAnsi="Courier New" w:cs="Courier New"/>
                <w:sz w:val="20"/>
                <w:szCs w:val="20"/>
              </w:rPr>
              <w:t>США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184245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188941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189536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207867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221784</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300,00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7,39</w:t>
            </w:r>
          </w:p>
        </w:tc>
      </w:tr>
      <w:tr w:rsidR="003E3D21" w:rsidRPr="003E3D21" w:rsidTr="003E3D21">
        <w:tblPrEx>
          <w:tblCellMar>
            <w:top w:w="0" w:type="dxa"/>
            <w:bottom w:w="0" w:type="dxa"/>
          </w:tblCellMar>
        </w:tblPrEx>
        <w:trPr>
          <w:trHeight w:val="235"/>
        </w:trPr>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rPr>
                <w:sz w:val="20"/>
                <w:szCs w:val="20"/>
              </w:rPr>
            </w:pPr>
            <w:r>
              <w:rPr>
                <w:rFonts w:ascii="Courier New" w:hAnsi="Courier New" w:cs="Courier New"/>
                <w:sz w:val="20"/>
                <w:szCs w:val="20"/>
              </w:rPr>
              <w:t>Китай</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39806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56769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65786</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93485</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122318</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1300,00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0,94</w:t>
            </w:r>
          </w:p>
        </w:tc>
      </w:tr>
      <w:tr w:rsidR="003E3D21" w:rsidRPr="003E3D21" w:rsidTr="003E3D21">
        <w:tblPrEx>
          <w:tblCellMar>
            <w:top w:w="0" w:type="dxa"/>
            <w:bottom w:w="0" w:type="dxa"/>
          </w:tblCellMar>
        </w:tblPrEx>
        <w:trPr>
          <w:trHeight w:val="240"/>
        </w:trPr>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rPr>
                <w:sz w:val="20"/>
                <w:szCs w:val="20"/>
              </w:rPr>
            </w:pPr>
            <w:r>
              <w:rPr>
                <w:rFonts w:ascii="Courier New" w:hAnsi="Courier New" w:cs="Courier New"/>
                <w:sz w:val="20"/>
                <w:szCs w:val="20"/>
              </w:rPr>
              <w:t>Германия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47598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47818</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48448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48367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48012</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82,438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5,82</w:t>
            </w:r>
          </w:p>
        </w:tc>
      </w:tr>
      <w:tr w:rsidR="003E3D21" w:rsidRPr="003E3D21" w:rsidTr="003E3D21">
        <w:tblPrEx>
          <w:tblCellMar>
            <w:top w:w="0" w:type="dxa"/>
            <w:bottom w:w="0" w:type="dxa"/>
          </w:tblCellMar>
        </w:tblPrEx>
        <w:trPr>
          <w:trHeight w:val="470"/>
        </w:trPr>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rPr>
                <w:sz w:val="20"/>
                <w:szCs w:val="20"/>
              </w:rPr>
            </w:pPr>
            <w:r>
              <w:rPr>
                <w:rFonts w:ascii="Courier New" w:hAnsi="Courier New" w:cs="Courier New"/>
                <w:b/>
                <w:bCs/>
                <w:sz w:val="20"/>
                <w:szCs w:val="20"/>
              </w:rPr>
              <w:t>Россия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b/>
                <w:sz w:val="20"/>
                <w:szCs w:val="20"/>
              </w:rPr>
            </w:pPr>
            <w:r w:rsidRPr="003E3D21">
              <w:rPr>
                <w:rFonts w:ascii="Courier New" w:hAnsi="Courier New" w:cs="Courier New"/>
                <w:b/>
                <w:bCs/>
                <w:sz w:val="20"/>
                <w:szCs w:val="20"/>
              </w:rPr>
              <w:t>23712</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b/>
                <w:sz w:val="20"/>
                <w:szCs w:val="20"/>
              </w:rPr>
            </w:pPr>
            <w:r w:rsidRPr="003E3D21">
              <w:rPr>
                <w:rFonts w:ascii="Courier New" w:hAnsi="Courier New" w:cs="Courier New"/>
                <w:b/>
                <w:bCs/>
                <w:sz w:val="20"/>
                <w:szCs w:val="20"/>
              </w:rPr>
              <w:t>24969</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b/>
                <w:sz w:val="20"/>
                <w:szCs w:val="20"/>
              </w:rPr>
            </w:pPr>
            <w:r w:rsidRPr="003E3D21">
              <w:rPr>
                <w:rFonts w:ascii="Courier New" w:hAnsi="Courier New" w:cs="Courier New"/>
                <w:b/>
                <w:bCs/>
                <w:sz w:val="20"/>
                <w:szCs w:val="20"/>
              </w:rPr>
              <w:t>22985</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b/>
                <w:sz w:val="20"/>
                <w:szCs w:val="20"/>
              </w:rPr>
            </w:pPr>
            <w:r w:rsidRPr="003E3D21">
              <w:rPr>
                <w:rFonts w:ascii="Courier New" w:hAnsi="Courier New" w:cs="Courier New"/>
                <w:b/>
                <w:bCs/>
                <w:sz w:val="20"/>
                <w:szCs w:val="20"/>
              </w:rPr>
              <w:t>23644</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b/>
                <w:sz w:val="20"/>
                <w:szCs w:val="20"/>
              </w:rPr>
            </w:pPr>
            <w:r w:rsidRPr="003E3D21">
              <w:rPr>
                <w:rFonts w:ascii="Courier New" w:hAnsi="Courier New" w:cs="Courier New"/>
                <w:b/>
                <w:bCs/>
                <w:sz w:val="20"/>
                <w:szCs w:val="20"/>
              </w:rPr>
              <w:t>27884</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b/>
                <w:sz w:val="20"/>
                <w:szCs w:val="20"/>
              </w:rPr>
            </w:pPr>
            <w:r w:rsidRPr="003E3D21">
              <w:rPr>
                <w:rFonts w:ascii="Courier New" w:hAnsi="Courier New" w:cs="Courier New"/>
                <w:b/>
                <w:bCs/>
                <w:sz w:val="20"/>
                <w:szCs w:val="20"/>
              </w:rPr>
              <w:t>132,00</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b/>
                <w:sz w:val="20"/>
                <w:szCs w:val="20"/>
              </w:rPr>
            </w:pPr>
            <w:r w:rsidRPr="003E3D21">
              <w:rPr>
                <w:rFonts w:ascii="Courier New" w:hAnsi="Courier New" w:cs="Courier New"/>
                <w:b/>
                <w:bCs/>
                <w:sz w:val="20"/>
                <w:szCs w:val="20"/>
              </w:rPr>
              <w:t>2,11</w:t>
            </w:r>
          </w:p>
        </w:tc>
      </w:tr>
      <w:tr w:rsidR="003E3D21" w:rsidRPr="003E3D21" w:rsidTr="003E3D21">
        <w:tblPrEx>
          <w:tblCellMar>
            <w:top w:w="0" w:type="dxa"/>
            <w:bottom w:w="0" w:type="dxa"/>
          </w:tblCellMar>
        </w:tblPrEx>
        <w:trPr>
          <w:trHeight w:val="461"/>
        </w:trPr>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rPr>
                <w:sz w:val="20"/>
                <w:szCs w:val="20"/>
              </w:rPr>
            </w:pPr>
            <w:r>
              <w:rPr>
                <w:rFonts w:ascii="Courier New" w:hAnsi="Courier New" w:cs="Courier New"/>
                <w:sz w:val="20"/>
                <w:szCs w:val="20"/>
              </w:rPr>
              <w:t>Англия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20624</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20426</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19178</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17833</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17484</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60,78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2,88</w:t>
            </w:r>
          </w:p>
        </w:tc>
      </w:tr>
      <w:tr w:rsidR="003E3D21" w:rsidRPr="003E3D21" w:rsidTr="003E3D21">
        <w:tblPrEx>
          <w:tblCellMar>
            <w:top w:w="0" w:type="dxa"/>
            <w:bottom w:w="0" w:type="dxa"/>
          </w:tblCellMar>
        </w:tblPrEx>
        <w:trPr>
          <w:trHeight w:val="240"/>
        </w:trPr>
        <w:tc>
          <w:tcPr>
            <w:tcW w:w="1099"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rPr>
                <w:sz w:val="20"/>
                <w:szCs w:val="20"/>
              </w:rPr>
            </w:pPr>
            <w:r>
              <w:rPr>
                <w:rFonts w:ascii="Courier New" w:hAnsi="Courier New" w:cs="Courier New"/>
                <w:sz w:val="20"/>
                <w:szCs w:val="20"/>
              </w:rPr>
              <w:t>Франция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13519</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13511</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14230</w:t>
            </w:r>
          </w:p>
        </w:tc>
        <w:tc>
          <w:tcPr>
            <w:tcW w:w="994"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14327</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14529</w:t>
            </w:r>
          </w:p>
        </w:tc>
        <w:tc>
          <w:tcPr>
            <w:tcW w:w="1447"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60,18</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3E3D21" w:rsidRPr="003E3D21" w:rsidRDefault="003E3D21" w:rsidP="003E3D21">
            <w:pPr>
              <w:shd w:val="clear" w:color="auto" w:fill="FFFFFF"/>
              <w:spacing w:before="60"/>
              <w:jc w:val="center"/>
              <w:rPr>
                <w:sz w:val="20"/>
                <w:szCs w:val="20"/>
              </w:rPr>
            </w:pPr>
            <w:r w:rsidRPr="003E3D21">
              <w:rPr>
                <w:rFonts w:ascii="Courier New" w:hAnsi="Courier New" w:cs="Courier New"/>
                <w:sz w:val="20"/>
                <w:szCs w:val="20"/>
              </w:rPr>
              <w:t>2,41</w:t>
            </w:r>
          </w:p>
        </w:tc>
      </w:tr>
    </w:tbl>
    <w:p w:rsidR="003E3D21" w:rsidRPr="003E3D21" w:rsidRDefault="003E3D21" w:rsidP="003E3D21">
      <w:pPr>
        <w:shd w:val="clear" w:color="auto" w:fill="FFFFFF"/>
        <w:spacing w:before="60"/>
        <w:jc w:val="both"/>
        <w:rPr>
          <w:sz w:val="20"/>
          <w:szCs w:val="20"/>
        </w:rPr>
      </w:pPr>
      <w:r w:rsidRPr="003E3D21">
        <w:rPr>
          <w:i/>
          <w:sz w:val="20"/>
          <w:szCs w:val="20"/>
        </w:rPr>
        <w:t>Источник</w:t>
      </w:r>
      <w:r w:rsidRPr="003E3D21">
        <w:rPr>
          <w:sz w:val="20"/>
          <w:szCs w:val="20"/>
        </w:rPr>
        <w:t>: Федеральная служба по интеллектуальной собственности, патентам и товарным знакам.</w:t>
      </w:r>
    </w:p>
    <w:p w:rsidR="003E3D21" w:rsidRDefault="003E3D21" w:rsidP="002877DE">
      <w:pPr>
        <w:spacing w:line="360" w:lineRule="auto"/>
        <w:ind w:firstLine="567"/>
        <w:jc w:val="both"/>
        <w:rPr>
          <w:sz w:val="28"/>
          <w:szCs w:val="28"/>
        </w:rPr>
      </w:pPr>
    </w:p>
    <w:p w:rsidR="00D006CB" w:rsidRDefault="00AA21E1" w:rsidP="002877DE">
      <w:pPr>
        <w:spacing w:line="360" w:lineRule="auto"/>
        <w:ind w:firstLine="567"/>
        <w:jc w:val="both"/>
        <w:rPr>
          <w:b/>
          <w:bCs/>
          <w:i/>
          <w:iCs/>
          <w:sz w:val="28"/>
          <w:szCs w:val="28"/>
        </w:rPr>
      </w:pPr>
      <w:r w:rsidRPr="002877DE">
        <w:rPr>
          <w:sz w:val="28"/>
          <w:szCs w:val="28"/>
        </w:rPr>
        <w:t>Одним из негативных факторов, сдерживающих технологическое и инн</w:t>
      </w:r>
      <w:r w:rsidRPr="002877DE">
        <w:rPr>
          <w:sz w:val="28"/>
          <w:szCs w:val="28"/>
        </w:rPr>
        <w:t>о</w:t>
      </w:r>
      <w:r w:rsidRPr="002877DE">
        <w:rPr>
          <w:sz w:val="28"/>
          <w:szCs w:val="28"/>
        </w:rPr>
        <w:t xml:space="preserve">вационное развитие России, является </w:t>
      </w:r>
      <w:r w:rsidRPr="002877DE">
        <w:rPr>
          <w:bCs/>
          <w:iCs/>
          <w:sz w:val="28"/>
          <w:szCs w:val="28"/>
        </w:rPr>
        <w:t>несоответствие между объемом финанс</w:t>
      </w:r>
      <w:r w:rsidRPr="002877DE">
        <w:rPr>
          <w:bCs/>
          <w:iCs/>
          <w:sz w:val="28"/>
          <w:szCs w:val="28"/>
        </w:rPr>
        <w:t>и</w:t>
      </w:r>
      <w:r w:rsidRPr="002877DE">
        <w:rPr>
          <w:bCs/>
          <w:iCs/>
          <w:sz w:val="28"/>
          <w:szCs w:val="28"/>
        </w:rPr>
        <w:t>рования научных исследований и низкими результатами изобретательской де</w:t>
      </w:r>
      <w:r w:rsidRPr="002877DE">
        <w:rPr>
          <w:bCs/>
          <w:iCs/>
          <w:sz w:val="28"/>
          <w:szCs w:val="28"/>
        </w:rPr>
        <w:t>я</w:t>
      </w:r>
      <w:r w:rsidRPr="002877DE">
        <w:rPr>
          <w:bCs/>
          <w:iCs/>
          <w:sz w:val="28"/>
          <w:szCs w:val="28"/>
        </w:rPr>
        <w:t>тельности</w:t>
      </w:r>
      <w:r w:rsidRPr="002877DE">
        <w:rPr>
          <w:b/>
          <w:bCs/>
          <w:i/>
          <w:iCs/>
          <w:sz w:val="28"/>
          <w:szCs w:val="28"/>
        </w:rPr>
        <w:t xml:space="preserve">, </w:t>
      </w:r>
      <w:r w:rsidRPr="002877DE">
        <w:rPr>
          <w:sz w:val="28"/>
          <w:szCs w:val="28"/>
        </w:rPr>
        <w:t>т. е. результатами исследований. В качестве примера можно приве</w:t>
      </w:r>
      <w:r w:rsidRPr="002877DE">
        <w:rPr>
          <w:sz w:val="28"/>
          <w:szCs w:val="28"/>
        </w:rPr>
        <w:t>с</w:t>
      </w:r>
      <w:r w:rsidRPr="002877DE">
        <w:rPr>
          <w:sz w:val="28"/>
          <w:szCs w:val="28"/>
        </w:rPr>
        <w:t xml:space="preserve">ти данные Роспатента по проверенным им в 2007-2008 гг. </w:t>
      </w:r>
      <w:r w:rsidRPr="002877DE">
        <w:rPr>
          <w:bCs/>
          <w:sz w:val="28"/>
          <w:szCs w:val="28"/>
        </w:rPr>
        <w:t>в</w:t>
      </w:r>
      <w:r w:rsidRPr="002877DE">
        <w:rPr>
          <w:b/>
          <w:bCs/>
          <w:sz w:val="28"/>
          <w:szCs w:val="28"/>
        </w:rPr>
        <w:t xml:space="preserve"> </w:t>
      </w:r>
      <w:r w:rsidRPr="002877DE">
        <w:rPr>
          <w:sz w:val="28"/>
          <w:szCs w:val="28"/>
        </w:rPr>
        <w:t>рамках исполнения государственной функции контроля в сфере правовой охраны и использования результатов НИОКР, выполняемых за счет средств федерального бюджета</w:t>
      </w:r>
      <w:r w:rsidRPr="002877DE">
        <w:rPr>
          <w:rStyle w:val="a9"/>
          <w:sz w:val="28"/>
          <w:szCs w:val="28"/>
          <w:vertAlign w:val="superscript"/>
        </w:rPr>
        <w:footnoteReference w:id="15"/>
      </w:r>
      <w:r w:rsidRPr="002877DE">
        <w:rPr>
          <w:sz w:val="28"/>
          <w:szCs w:val="28"/>
        </w:rPr>
        <w:t>, научным учреждениям. В результате анализа 675 научных проектов, выполне</w:t>
      </w:r>
      <w:r w:rsidRPr="002877DE">
        <w:rPr>
          <w:sz w:val="28"/>
          <w:szCs w:val="28"/>
        </w:rPr>
        <w:t>н</w:t>
      </w:r>
      <w:r w:rsidRPr="002877DE">
        <w:rPr>
          <w:sz w:val="28"/>
          <w:szCs w:val="28"/>
        </w:rPr>
        <w:t xml:space="preserve">ных научными учреждениями, только </w:t>
      </w:r>
      <w:r w:rsidRPr="002877DE">
        <w:rPr>
          <w:bCs/>
          <w:sz w:val="28"/>
          <w:szCs w:val="28"/>
        </w:rPr>
        <w:t>в</w:t>
      </w:r>
      <w:r w:rsidRPr="002877DE">
        <w:rPr>
          <w:b/>
          <w:bCs/>
          <w:sz w:val="28"/>
          <w:szCs w:val="28"/>
        </w:rPr>
        <w:t xml:space="preserve"> </w:t>
      </w:r>
      <w:r w:rsidRPr="002877DE">
        <w:rPr>
          <w:sz w:val="28"/>
          <w:szCs w:val="28"/>
        </w:rPr>
        <w:t>182 проектах (26%) были созданы р</w:t>
      </w:r>
      <w:r w:rsidRPr="002877DE">
        <w:rPr>
          <w:sz w:val="28"/>
          <w:szCs w:val="28"/>
        </w:rPr>
        <w:t>е</w:t>
      </w:r>
      <w:r w:rsidRPr="002877DE">
        <w:rPr>
          <w:sz w:val="28"/>
          <w:szCs w:val="28"/>
        </w:rPr>
        <w:t>зультаты научно-технической деятельности (РНТД), обеспеченные правовой охраной; еще 94 результата получили правовую охрану в ходе выполнения н</w:t>
      </w:r>
      <w:r w:rsidRPr="002877DE">
        <w:rPr>
          <w:sz w:val="28"/>
          <w:szCs w:val="28"/>
        </w:rPr>
        <w:t>а</w:t>
      </w:r>
      <w:r w:rsidRPr="002877DE">
        <w:rPr>
          <w:sz w:val="28"/>
          <w:szCs w:val="28"/>
        </w:rPr>
        <w:t>учным учреждением предписания по р</w:t>
      </w:r>
      <w:r w:rsidRPr="002877DE">
        <w:rPr>
          <w:sz w:val="28"/>
          <w:szCs w:val="28"/>
        </w:rPr>
        <w:t>е</w:t>
      </w:r>
      <w:r w:rsidRPr="002877DE">
        <w:rPr>
          <w:sz w:val="28"/>
          <w:szCs w:val="28"/>
        </w:rPr>
        <w:t>зультатам проверки (т. е. всего к 40 % проектах), и только 7 (!) РНТД из 675 проектов, используются в реальной эк</w:t>
      </w:r>
      <w:r w:rsidRPr="002877DE">
        <w:rPr>
          <w:sz w:val="28"/>
          <w:szCs w:val="28"/>
        </w:rPr>
        <w:t>о</w:t>
      </w:r>
      <w:r w:rsidRPr="002877DE">
        <w:rPr>
          <w:sz w:val="28"/>
          <w:szCs w:val="28"/>
        </w:rPr>
        <w:t>номике.</w:t>
      </w:r>
      <w:r w:rsidR="00217DEE" w:rsidRPr="002877DE">
        <w:rPr>
          <w:sz w:val="28"/>
          <w:szCs w:val="28"/>
        </w:rPr>
        <w:t xml:space="preserve"> </w:t>
      </w:r>
      <w:r w:rsidRPr="002877DE">
        <w:rPr>
          <w:sz w:val="28"/>
          <w:szCs w:val="28"/>
        </w:rPr>
        <w:t xml:space="preserve">Общее количество </w:t>
      </w:r>
      <w:r w:rsidRPr="002877DE">
        <w:rPr>
          <w:bCs/>
          <w:iCs/>
          <w:sz w:val="28"/>
          <w:szCs w:val="28"/>
        </w:rPr>
        <w:t>лицензионных договоров</w:t>
      </w:r>
      <w:r w:rsidRPr="002877DE">
        <w:rPr>
          <w:b/>
          <w:bCs/>
          <w:i/>
          <w:iCs/>
          <w:sz w:val="28"/>
          <w:szCs w:val="28"/>
        </w:rPr>
        <w:t xml:space="preserve"> </w:t>
      </w:r>
      <w:r w:rsidRPr="002877DE">
        <w:rPr>
          <w:sz w:val="28"/>
          <w:szCs w:val="28"/>
        </w:rPr>
        <w:t xml:space="preserve">о предоставлении права на использование этих объектов </w:t>
      </w:r>
      <w:r w:rsidR="001770BB" w:rsidRPr="002877DE">
        <w:rPr>
          <w:sz w:val="28"/>
          <w:szCs w:val="28"/>
        </w:rPr>
        <w:t>ИС</w:t>
      </w:r>
      <w:r w:rsidRPr="002877DE">
        <w:rPr>
          <w:sz w:val="28"/>
          <w:szCs w:val="28"/>
        </w:rPr>
        <w:t xml:space="preserve"> и договоров об уступке патента, зарегистр</w:t>
      </w:r>
      <w:r w:rsidRPr="002877DE">
        <w:rPr>
          <w:sz w:val="28"/>
          <w:szCs w:val="28"/>
        </w:rPr>
        <w:t>и</w:t>
      </w:r>
      <w:r w:rsidRPr="002877DE">
        <w:rPr>
          <w:sz w:val="28"/>
          <w:szCs w:val="28"/>
        </w:rPr>
        <w:t xml:space="preserve">рованных в 2007 г., составило всего </w:t>
      </w:r>
      <w:r w:rsidRPr="002877DE">
        <w:rPr>
          <w:iCs/>
          <w:sz w:val="28"/>
          <w:szCs w:val="28"/>
        </w:rPr>
        <w:t>2852</w:t>
      </w:r>
      <w:r w:rsidRPr="002877DE">
        <w:rPr>
          <w:i/>
          <w:iCs/>
          <w:sz w:val="28"/>
          <w:szCs w:val="28"/>
        </w:rPr>
        <w:t xml:space="preserve">, </w:t>
      </w:r>
      <w:r w:rsidRPr="002877DE">
        <w:rPr>
          <w:sz w:val="28"/>
          <w:szCs w:val="28"/>
        </w:rPr>
        <w:t xml:space="preserve">а в 2008 г. – </w:t>
      </w:r>
      <w:r w:rsidRPr="002877DE">
        <w:rPr>
          <w:bCs/>
          <w:iCs/>
          <w:sz w:val="28"/>
          <w:szCs w:val="28"/>
        </w:rPr>
        <w:t>2744 договора</w:t>
      </w:r>
      <w:r w:rsidRPr="002877DE">
        <w:rPr>
          <w:rStyle w:val="a9"/>
          <w:bCs/>
          <w:iCs/>
          <w:sz w:val="28"/>
          <w:szCs w:val="28"/>
          <w:vertAlign w:val="superscript"/>
        </w:rPr>
        <w:footnoteReference w:id="16"/>
      </w:r>
      <w:r w:rsidRPr="002877DE">
        <w:rPr>
          <w:bCs/>
          <w:iCs/>
          <w:sz w:val="28"/>
          <w:szCs w:val="28"/>
        </w:rPr>
        <w:t xml:space="preserve"> (</w:t>
      </w:r>
      <w:r w:rsidRPr="002877DE">
        <w:rPr>
          <w:iCs/>
          <w:sz w:val="28"/>
          <w:szCs w:val="28"/>
        </w:rPr>
        <w:t xml:space="preserve">для сравнения: </w:t>
      </w:r>
      <w:r w:rsidRPr="002877DE">
        <w:rPr>
          <w:sz w:val="28"/>
          <w:szCs w:val="28"/>
        </w:rPr>
        <w:t>в 2007 г. только университеты и научные институты США заключ</w:t>
      </w:r>
      <w:r w:rsidRPr="002877DE">
        <w:rPr>
          <w:sz w:val="28"/>
          <w:szCs w:val="28"/>
        </w:rPr>
        <w:t>и</w:t>
      </w:r>
      <w:r w:rsidRPr="002877DE">
        <w:rPr>
          <w:sz w:val="28"/>
          <w:szCs w:val="28"/>
        </w:rPr>
        <w:t xml:space="preserve">ли </w:t>
      </w:r>
      <w:r w:rsidRPr="002877DE">
        <w:rPr>
          <w:bCs/>
          <w:iCs/>
          <w:sz w:val="28"/>
          <w:szCs w:val="28"/>
        </w:rPr>
        <w:t>5109 лицензионных соглашений)</w:t>
      </w:r>
      <w:r w:rsidRPr="002877DE">
        <w:rPr>
          <w:rStyle w:val="a9"/>
          <w:bCs/>
          <w:iCs/>
          <w:sz w:val="28"/>
          <w:szCs w:val="28"/>
          <w:vertAlign w:val="superscript"/>
        </w:rPr>
        <w:footnoteReference w:id="17"/>
      </w:r>
      <w:r w:rsidRPr="002877DE">
        <w:rPr>
          <w:b/>
          <w:bCs/>
          <w:i/>
          <w:iCs/>
          <w:sz w:val="28"/>
          <w:szCs w:val="28"/>
        </w:rPr>
        <w:t>.</w:t>
      </w:r>
      <w:r w:rsidR="00AC41FD" w:rsidRPr="002877DE">
        <w:rPr>
          <w:b/>
          <w:bCs/>
          <w:i/>
          <w:iCs/>
          <w:sz w:val="28"/>
          <w:szCs w:val="28"/>
        </w:rPr>
        <w:t xml:space="preserve"> </w:t>
      </w:r>
    </w:p>
    <w:p w:rsidR="00D006CB" w:rsidRDefault="00D006CB" w:rsidP="00D006CB">
      <w:pPr>
        <w:spacing w:line="360" w:lineRule="auto"/>
        <w:ind w:firstLine="567"/>
        <w:jc w:val="both"/>
        <w:rPr>
          <w:sz w:val="28"/>
          <w:szCs w:val="28"/>
        </w:rPr>
      </w:pPr>
      <w:r w:rsidRPr="00D006CB">
        <w:rPr>
          <w:sz w:val="28"/>
          <w:szCs w:val="28"/>
        </w:rPr>
        <w:t>Учитывая, что большая часть научных исследований проводится на сре</w:t>
      </w:r>
      <w:r w:rsidRPr="00D006CB">
        <w:rPr>
          <w:sz w:val="28"/>
          <w:szCs w:val="28"/>
        </w:rPr>
        <w:t>д</w:t>
      </w:r>
      <w:r w:rsidRPr="00D006CB">
        <w:rPr>
          <w:sz w:val="28"/>
          <w:szCs w:val="28"/>
        </w:rPr>
        <w:t>ства государства, особого внимания заслуживают данные об активности учас</w:t>
      </w:r>
      <w:r w:rsidRPr="00D006CB">
        <w:rPr>
          <w:sz w:val="28"/>
          <w:szCs w:val="28"/>
        </w:rPr>
        <w:t>т</w:t>
      </w:r>
      <w:r w:rsidRPr="00D006CB">
        <w:rPr>
          <w:sz w:val="28"/>
          <w:szCs w:val="28"/>
        </w:rPr>
        <w:t>ников зарегистрированных договоров о передаче технологий. Доля договоров государственных предприятий, вузов, НИИ и КБ, которые являются правообл</w:t>
      </w:r>
      <w:r w:rsidRPr="00D006CB">
        <w:rPr>
          <w:sz w:val="28"/>
          <w:szCs w:val="28"/>
        </w:rPr>
        <w:t>а</w:t>
      </w:r>
      <w:r w:rsidRPr="00D006CB">
        <w:rPr>
          <w:sz w:val="28"/>
          <w:szCs w:val="28"/>
        </w:rPr>
        <w:t xml:space="preserve">дателем и передающей стороной, составила в 2008 г. </w:t>
      </w:r>
      <w:r w:rsidR="00755C0D">
        <w:rPr>
          <w:sz w:val="28"/>
          <w:szCs w:val="28"/>
        </w:rPr>
        <w:t xml:space="preserve"> (см. табл. 15.2) </w:t>
      </w:r>
      <w:r w:rsidRPr="00D006CB">
        <w:rPr>
          <w:sz w:val="28"/>
          <w:szCs w:val="28"/>
        </w:rPr>
        <w:t>всего 7,6% (!), доля договоров физических лиц - 33,9%, негосударственных организаций - 58,4% (?!). Как могло получиться, что 92,4% используемых объектов ИС оказ</w:t>
      </w:r>
      <w:r w:rsidRPr="00D006CB">
        <w:rPr>
          <w:sz w:val="28"/>
          <w:szCs w:val="28"/>
        </w:rPr>
        <w:t>а</w:t>
      </w:r>
      <w:r w:rsidRPr="00D006CB">
        <w:rPr>
          <w:sz w:val="28"/>
          <w:szCs w:val="28"/>
        </w:rPr>
        <w:t>лись в собственности физических лиц и частных компаний, если доля госуда</w:t>
      </w:r>
      <w:r w:rsidRPr="00D006CB">
        <w:rPr>
          <w:sz w:val="28"/>
          <w:szCs w:val="28"/>
        </w:rPr>
        <w:t>р</w:t>
      </w:r>
      <w:r w:rsidRPr="00D006CB">
        <w:rPr>
          <w:sz w:val="28"/>
          <w:szCs w:val="28"/>
        </w:rPr>
        <w:t>ственных средств, выделяемых на проведение НИОКР в последние годы с</w:t>
      </w:r>
      <w:r w:rsidRPr="00D006CB">
        <w:rPr>
          <w:sz w:val="28"/>
          <w:szCs w:val="28"/>
        </w:rPr>
        <w:t>о</w:t>
      </w:r>
      <w:r w:rsidRPr="00D006CB">
        <w:rPr>
          <w:sz w:val="28"/>
          <w:szCs w:val="28"/>
        </w:rPr>
        <w:t>ставляла в среднем 80% [141, с. 134].</w:t>
      </w:r>
    </w:p>
    <w:p w:rsidR="00755C0D" w:rsidRDefault="00755C0D" w:rsidP="00D006CB">
      <w:pPr>
        <w:spacing w:line="360" w:lineRule="auto"/>
        <w:ind w:firstLine="567"/>
        <w:jc w:val="both"/>
        <w:rPr>
          <w:sz w:val="28"/>
          <w:szCs w:val="28"/>
        </w:rPr>
      </w:pPr>
    </w:p>
    <w:p w:rsidR="00755C0D" w:rsidRDefault="00755C0D" w:rsidP="00D006CB">
      <w:pPr>
        <w:spacing w:line="360" w:lineRule="auto"/>
        <w:ind w:firstLine="567"/>
        <w:jc w:val="both"/>
        <w:rPr>
          <w:sz w:val="28"/>
          <w:szCs w:val="28"/>
        </w:rPr>
      </w:pPr>
    </w:p>
    <w:p w:rsidR="00755C0D" w:rsidRPr="00D006CB" w:rsidRDefault="00755C0D" w:rsidP="00D006CB">
      <w:pPr>
        <w:spacing w:line="360" w:lineRule="auto"/>
        <w:ind w:firstLine="567"/>
        <w:jc w:val="both"/>
        <w:rPr>
          <w:sz w:val="28"/>
          <w:szCs w:val="28"/>
        </w:rPr>
      </w:pPr>
    </w:p>
    <w:p w:rsidR="00BC6497" w:rsidRDefault="00D006CB" w:rsidP="00D006CB">
      <w:pPr>
        <w:shd w:val="clear" w:color="auto" w:fill="FFFFFF"/>
        <w:spacing w:before="60" w:after="120"/>
        <w:jc w:val="right"/>
        <w:rPr>
          <w:bCs/>
          <w:i/>
        </w:rPr>
      </w:pPr>
      <w:r w:rsidRPr="00D006CB">
        <w:rPr>
          <w:bCs/>
          <w:i/>
        </w:rPr>
        <w:t>Таблица 15.</w:t>
      </w:r>
      <w:r w:rsidR="003E3D21">
        <w:rPr>
          <w:bCs/>
          <w:i/>
        </w:rPr>
        <w:t>2</w:t>
      </w:r>
      <w:r>
        <w:rPr>
          <w:bCs/>
          <w:i/>
        </w:rPr>
        <w:t xml:space="preserve">. </w:t>
      </w:r>
    </w:p>
    <w:p w:rsidR="00D006CB" w:rsidRPr="00BC6497" w:rsidRDefault="00D006CB" w:rsidP="00BC6497">
      <w:pPr>
        <w:shd w:val="clear" w:color="auto" w:fill="FFFFFF"/>
        <w:spacing w:before="60" w:after="120"/>
        <w:jc w:val="center"/>
        <w:rPr>
          <w:b/>
          <w:bCs/>
        </w:rPr>
      </w:pPr>
      <w:r w:rsidRPr="00BC6497">
        <w:rPr>
          <w:b/>
          <w:bCs/>
        </w:rPr>
        <w:t>Активность участников зарегистрированных договоров</w:t>
      </w:r>
      <w:r w:rsidRPr="00BC6497">
        <w:rPr>
          <w:rStyle w:val="a9"/>
          <w:b/>
          <w:bCs/>
          <w:vertAlign w:val="superscript"/>
        </w:rPr>
        <w:footnoteReference w:id="18"/>
      </w:r>
      <w:r w:rsidRPr="00BC6497">
        <w:rPr>
          <w:b/>
          <w:bCs/>
        </w:rPr>
        <w:t>.</w:t>
      </w:r>
    </w:p>
    <w:tbl>
      <w:tblPr>
        <w:tblW w:w="9787" w:type="dxa"/>
        <w:tblInd w:w="40" w:type="dxa"/>
        <w:tblLayout w:type="fixed"/>
        <w:tblCellMar>
          <w:left w:w="40" w:type="dxa"/>
          <w:right w:w="40" w:type="dxa"/>
        </w:tblCellMar>
        <w:tblLook w:val="0000" w:firstRow="0" w:lastRow="0" w:firstColumn="0" w:lastColumn="0" w:noHBand="0" w:noVBand="0"/>
      </w:tblPr>
      <w:tblGrid>
        <w:gridCol w:w="1546"/>
        <w:gridCol w:w="715"/>
        <w:gridCol w:w="720"/>
        <w:gridCol w:w="706"/>
        <w:gridCol w:w="720"/>
        <w:gridCol w:w="710"/>
        <w:gridCol w:w="720"/>
        <w:gridCol w:w="715"/>
        <w:gridCol w:w="715"/>
        <w:gridCol w:w="595"/>
        <w:gridCol w:w="648"/>
        <w:gridCol w:w="648"/>
        <w:gridCol w:w="629"/>
      </w:tblGrid>
      <w:tr w:rsidR="00D006CB" w:rsidRPr="00BC6497" w:rsidTr="00D006CB">
        <w:tblPrEx>
          <w:tblCellMar>
            <w:top w:w="0" w:type="dxa"/>
            <w:bottom w:w="0" w:type="dxa"/>
          </w:tblCellMar>
        </w:tblPrEx>
        <w:trPr>
          <w:trHeight w:val="283"/>
        </w:trPr>
        <w:tc>
          <w:tcPr>
            <w:tcW w:w="1546" w:type="dxa"/>
            <w:vMerge w:val="restart"/>
            <w:tcBorders>
              <w:top w:val="single" w:sz="6" w:space="0" w:color="auto"/>
              <w:left w:val="single" w:sz="6" w:space="0" w:color="auto"/>
              <w:bottom w:val="nil"/>
              <w:right w:val="single" w:sz="6" w:space="0" w:color="auto"/>
            </w:tcBorders>
            <w:shd w:val="clear" w:color="auto" w:fill="FFFFFF"/>
          </w:tcPr>
          <w:p w:rsidR="00D006CB" w:rsidRPr="00BC6497" w:rsidRDefault="00D006CB" w:rsidP="00A76D2C">
            <w:pPr>
              <w:shd w:val="clear" w:color="auto" w:fill="FFFFFF"/>
              <w:spacing w:before="60"/>
              <w:jc w:val="both"/>
            </w:pPr>
            <w:r w:rsidRPr="00BC6497">
              <w:t>Категории хозяйству</w:t>
            </w:r>
            <w:r w:rsidRPr="00BC6497">
              <w:t>ю</w:t>
            </w:r>
            <w:r w:rsidRPr="00BC6497">
              <w:t>щих субъе</w:t>
            </w:r>
            <w:r w:rsidRPr="00BC6497">
              <w:t>к</w:t>
            </w:r>
            <w:r w:rsidRPr="00BC6497">
              <w:t>тов</w:t>
            </w:r>
          </w:p>
        </w:tc>
        <w:tc>
          <w:tcPr>
            <w:tcW w:w="8241" w:type="dxa"/>
            <w:gridSpan w:val="12"/>
            <w:tcBorders>
              <w:top w:val="single" w:sz="6" w:space="0" w:color="auto"/>
              <w:left w:val="single" w:sz="6" w:space="0" w:color="auto"/>
              <w:bottom w:val="single" w:sz="6" w:space="0" w:color="auto"/>
              <w:right w:val="single" w:sz="6" w:space="0" w:color="auto"/>
            </w:tcBorders>
            <w:shd w:val="clear" w:color="auto" w:fill="FFFFFF"/>
          </w:tcPr>
          <w:p w:rsidR="00D006CB" w:rsidRPr="00BC6497" w:rsidRDefault="00D006CB" w:rsidP="00A76D2C">
            <w:pPr>
              <w:shd w:val="clear" w:color="auto" w:fill="FFFFFF"/>
              <w:spacing w:before="60"/>
              <w:jc w:val="center"/>
            </w:pPr>
            <w:r w:rsidRPr="00BC6497">
              <w:t>Доля от общего числа соглашений, %</w:t>
            </w:r>
          </w:p>
        </w:tc>
      </w:tr>
      <w:tr w:rsidR="00D006CB" w:rsidRPr="00BC6497" w:rsidTr="00D006CB">
        <w:tblPrEx>
          <w:tblCellMar>
            <w:top w:w="0" w:type="dxa"/>
            <w:bottom w:w="0" w:type="dxa"/>
          </w:tblCellMar>
        </w:tblPrEx>
        <w:trPr>
          <w:trHeight w:val="264"/>
        </w:trPr>
        <w:tc>
          <w:tcPr>
            <w:tcW w:w="1546" w:type="dxa"/>
            <w:vMerge/>
            <w:tcBorders>
              <w:top w:val="nil"/>
              <w:left w:val="single" w:sz="6" w:space="0" w:color="auto"/>
              <w:bottom w:val="nil"/>
              <w:right w:val="single" w:sz="6" w:space="0" w:color="auto"/>
            </w:tcBorders>
            <w:shd w:val="clear" w:color="auto" w:fill="FFFFFF"/>
          </w:tcPr>
          <w:p w:rsidR="00D006CB" w:rsidRPr="00BC6497" w:rsidRDefault="00D006CB" w:rsidP="00A76D2C">
            <w:pPr>
              <w:spacing w:before="60"/>
              <w:jc w:val="both"/>
            </w:pPr>
          </w:p>
          <w:p w:rsidR="00D006CB" w:rsidRPr="00BC6497" w:rsidRDefault="00D006CB" w:rsidP="00A76D2C">
            <w:pPr>
              <w:spacing w:before="60"/>
              <w:jc w:val="both"/>
            </w:pPr>
          </w:p>
        </w:tc>
        <w:tc>
          <w:tcPr>
            <w:tcW w:w="4291" w:type="dxa"/>
            <w:gridSpan w:val="6"/>
            <w:tcBorders>
              <w:top w:val="single" w:sz="6" w:space="0" w:color="auto"/>
              <w:left w:val="single" w:sz="6" w:space="0" w:color="auto"/>
              <w:bottom w:val="single" w:sz="6" w:space="0" w:color="auto"/>
              <w:right w:val="single" w:sz="6" w:space="0" w:color="auto"/>
            </w:tcBorders>
            <w:shd w:val="clear" w:color="auto" w:fill="FFFFFF"/>
          </w:tcPr>
          <w:p w:rsidR="00D006CB" w:rsidRPr="00BC6497" w:rsidRDefault="00D006CB" w:rsidP="00A76D2C">
            <w:pPr>
              <w:shd w:val="clear" w:color="auto" w:fill="FFFFFF"/>
              <w:spacing w:before="60"/>
              <w:jc w:val="center"/>
            </w:pPr>
            <w:r w:rsidRPr="00BC6497">
              <w:t>Передающая сторона</w:t>
            </w:r>
          </w:p>
        </w:tc>
        <w:tc>
          <w:tcPr>
            <w:tcW w:w="3950" w:type="dxa"/>
            <w:gridSpan w:val="6"/>
            <w:tcBorders>
              <w:top w:val="single" w:sz="6" w:space="0" w:color="auto"/>
              <w:left w:val="single" w:sz="6" w:space="0" w:color="auto"/>
              <w:bottom w:val="single" w:sz="6" w:space="0" w:color="auto"/>
              <w:right w:val="single" w:sz="6" w:space="0" w:color="auto"/>
            </w:tcBorders>
            <w:shd w:val="clear" w:color="auto" w:fill="FFFFFF"/>
          </w:tcPr>
          <w:p w:rsidR="00D006CB" w:rsidRPr="00BC6497" w:rsidRDefault="00D006CB" w:rsidP="00A76D2C">
            <w:pPr>
              <w:shd w:val="clear" w:color="auto" w:fill="FFFFFF"/>
              <w:spacing w:before="60"/>
              <w:jc w:val="center"/>
            </w:pPr>
            <w:r w:rsidRPr="00BC6497">
              <w:t>Принимающая сторона</w:t>
            </w:r>
          </w:p>
        </w:tc>
      </w:tr>
      <w:tr w:rsidR="00D006CB" w:rsidRPr="00BC6497" w:rsidTr="00BC6497">
        <w:tblPrEx>
          <w:tblCellMar>
            <w:top w:w="0" w:type="dxa"/>
            <w:bottom w:w="0" w:type="dxa"/>
          </w:tblCellMar>
        </w:tblPrEx>
        <w:trPr>
          <w:trHeight w:val="264"/>
        </w:trPr>
        <w:tc>
          <w:tcPr>
            <w:tcW w:w="1546" w:type="dxa"/>
            <w:vMerge/>
            <w:tcBorders>
              <w:top w:val="nil"/>
              <w:left w:val="single" w:sz="6" w:space="0" w:color="auto"/>
              <w:bottom w:val="single" w:sz="6" w:space="0" w:color="auto"/>
              <w:right w:val="single" w:sz="6" w:space="0" w:color="auto"/>
            </w:tcBorders>
            <w:shd w:val="clear" w:color="auto" w:fill="FFFFFF"/>
          </w:tcPr>
          <w:p w:rsidR="00D006CB" w:rsidRPr="00BC6497" w:rsidRDefault="00D006CB" w:rsidP="00A76D2C">
            <w:pPr>
              <w:spacing w:before="60"/>
              <w:jc w:val="both"/>
            </w:pPr>
          </w:p>
          <w:p w:rsidR="00D006CB" w:rsidRPr="00BC6497" w:rsidRDefault="00D006CB" w:rsidP="00A76D2C">
            <w:pPr>
              <w:spacing w:before="60"/>
              <w:jc w:val="both"/>
            </w:pP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2004</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2006</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2007</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2008</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2003</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2004</w:t>
            </w:r>
          </w:p>
        </w:tc>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2005</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2007</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2008</w:t>
            </w:r>
          </w:p>
        </w:tc>
      </w:tr>
      <w:tr w:rsidR="00D006CB" w:rsidRPr="00BC6497" w:rsidTr="00BC6497">
        <w:tblPrEx>
          <w:tblCellMar>
            <w:top w:w="0" w:type="dxa"/>
            <w:bottom w:w="0" w:type="dxa"/>
          </w:tblCellMar>
        </w:tblPrEx>
        <w:trPr>
          <w:trHeight w:val="533"/>
        </w:trPr>
        <w:tc>
          <w:tcPr>
            <w:tcW w:w="1546"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A76D2C">
            <w:pPr>
              <w:shd w:val="clear" w:color="auto" w:fill="FFFFFF"/>
              <w:spacing w:before="60"/>
              <w:jc w:val="both"/>
            </w:pPr>
            <w:r w:rsidRPr="00BC6497">
              <w:t>Физические л</w:t>
            </w:r>
            <w:r w:rsidRPr="00BC6497">
              <w:t>и</w:t>
            </w:r>
            <w:r w:rsidRPr="00BC6497">
              <w:t>ца</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29,3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38,6</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33,0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16,4</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36,0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33,9</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10,0</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16,3</w:t>
            </w:r>
          </w:p>
        </w:tc>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9,6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4,1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10,9</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10,2</w:t>
            </w:r>
          </w:p>
        </w:tc>
      </w:tr>
      <w:tr w:rsidR="00D006CB" w:rsidRPr="00BC6497" w:rsidTr="00BC6497">
        <w:tblPrEx>
          <w:tblCellMar>
            <w:top w:w="0" w:type="dxa"/>
            <w:bottom w:w="0" w:type="dxa"/>
          </w:tblCellMar>
        </w:tblPrEx>
        <w:trPr>
          <w:trHeight w:val="533"/>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D006CB" w:rsidRPr="00BC6497" w:rsidRDefault="00D006CB" w:rsidP="00A76D2C">
            <w:pPr>
              <w:shd w:val="clear" w:color="auto" w:fill="FFFFFF"/>
              <w:spacing w:before="60"/>
              <w:jc w:val="both"/>
            </w:pPr>
            <w:r w:rsidRPr="00BC6497">
              <w:t>Государс</w:t>
            </w:r>
            <w:r w:rsidRPr="00BC6497">
              <w:t>т</w:t>
            </w:r>
            <w:r w:rsidRPr="00BC6497">
              <w:t>венные пре</w:t>
            </w:r>
            <w:r w:rsidRPr="00BC6497">
              <w:t>д</w:t>
            </w:r>
            <w:r w:rsidRPr="00BC6497">
              <w:t>приятия, НИИ, КБ, ВУЗы</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8,2</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8,5</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8,3</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rPr>
                <w:bCs/>
              </w:rPr>
              <w:t>3,1</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rPr>
                <w:b/>
              </w:rPr>
            </w:pPr>
            <w:r w:rsidRPr="00BC6497">
              <w:rPr>
                <w:b/>
              </w:rPr>
              <w:t>7,6</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4,8</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3,3</w:t>
            </w:r>
          </w:p>
        </w:tc>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4,0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1,5</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3,8</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2,7</w:t>
            </w:r>
          </w:p>
        </w:tc>
      </w:tr>
      <w:tr w:rsidR="00D006CB" w:rsidRPr="00BC6497" w:rsidTr="00BC6497">
        <w:tblPrEx>
          <w:tblCellMar>
            <w:top w:w="0" w:type="dxa"/>
            <w:bottom w:w="0" w:type="dxa"/>
          </w:tblCellMar>
        </w:tblPrEx>
        <w:trPr>
          <w:trHeight w:val="533"/>
        </w:trPr>
        <w:tc>
          <w:tcPr>
            <w:tcW w:w="1546" w:type="dxa"/>
            <w:tcBorders>
              <w:top w:val="single" w:sz="6" w:space="0" w:color="auto"/>
              <w:left w:val="single" w:sz="6" w:space="0" w:color="auto"/>
              <w:bottom w:val="single" w:sz="6" w:space="0" w:color="auto"/>
              <w:right w:val="single" w:sz="6" w:space="0" w:color="auto"/>
            </w:tcBorders>
            <w:shd w:val="clear" w:color="auto" w:fill="FFFFFF"/>
          </w:tcPr>
          <w:p w:rsidR="00D006CB" w:rsidRPr="00BC6497" w:rsidRDefault="00D006CB" w:rsidP="00A76D2C">
            <w:pPr>
              <w:shd w:val="clear" w:color="auto" w:fill="FFFFFF"/>
              <w:spacing w:before="60"/>
              <w:jc w:val="both"/>
            </w:pPr>
            <w:r w:rsidRPr="00BC6497">
              <w:t>Негосударс</w:t>
            </w:r>
            <w:r w:rsidRPr="00BC6497">
              <w:t>т</w:t>
            </w:r>
            <w:r w:rsidRPr="00BC6497">
              <w:t>венные орг</w:t>
            </w:r>
            <w:r w:rsidRPr="00BC6497">
              <w:t>а</w:t>
            </w:r>
            <w:r w:rsidRPr="00BC6497">
              <w:t>низации</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62,5</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52,9</w:t>
            </w:r>
          </w:p>
        </w:tc>
        <w:tc>
          <w:tcPr>
            <w:tcW w:w="706"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58,7</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80,5</w:t>
            </w:r>
          </w:p>
        </w:tc>
        <w:tc>
          <w:tcPr>
            <w:tcW w:w="71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56,0</w:t>
            </w:r>
          </w:p>
        </w:tc>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58,5</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85,2</w:t>
            </w:r>
          </w:p>
        </w:tc>
        <w:tc>
          <w:tcPr>
            <w:tcW w:w="71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80,4</w:t>
            </w:r>
          </w:p>
        </w:tc>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rPr>
                <w:lang w:val="en-US"/>
              </w:rPr>
            </w:pPr>
            <w:r w:rsidRPr="00BC6497">
              <w:t>86,4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94,4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85,3</w:t>
            </w:r>
          </w:p>
        </w:tc>
        <w:tc>
          <w:tcPr>
            <w:tcW w:w="629" w:type="dxa"/>
            <w:tcBorders>
              <w:top w:val="single" w:sz="6" w:space="0" w:color="auto"/>
              <w:left w:val="single" w:sz="6" w:space="0" w:color="auto"/>
              <w:bottom w:val="single" w:sz="6" w:space="0" w:color="auto"/>
              <w:right w:val="single" w:sz="6" w:space="0" w:color="auto"/>
            </w:tcBorders>
            <w:shd w:val="clear" w:color="auto" w:fill="FFFFFF"/>
            <w:vAlign w:val="center"/>
          </w:tcPr>
          <w:p w:rsidR="00D006CB" w:rsidRPr="00BC6497" w:rsidRDefault="00D006CB" w:rsidP="00BC6497">
            <w:pPr>
              <w:shd w:val="clear" w:color="auto" w:fill="FFFFFF"/>
              <w:spacing w:before="60"/>
              <w:jc w:val="center"/>
            </w:pPr>
            <w:r w:rsidRPr="00BC6497">
              <w:t>87</w:t>
            </w:r>
            <w:r w:rsidRPr="00BC6497">
              <w:rPr>
                <w:lang w:val="en-US"/>
              </w:rPr>
              <w:t>,</w:t>
            </w:r>
            <w:r w:rsidRPr="00BC6497">
              <w:t>1</w:t>
            </w:r>
          </w:p>
        </w:tc>
      </w:tr>
    </w:tbl>
    <w:p w:rsidR="00D006CB" w:rsidRDefault="00D006CB" w:rsidP="002877DE">
      <w:pPr>
        <w:spacing w:line="360" w:lineRule="auto"/>
        <w:ind w:firstLine="567"/>
        <w:jc w:val="both"/>
        <w:rPr>
          <w:b/>
          <w:bCs/>
          <w:i/>
          <w:iCs/>
          <w:sz w:val="28"/>
          <w:szCs w:val="28"/>
        </w:rPr>
      </w:pPr>
    </w:p>
    <w:p w:rsidR="00AC41FD" w:rsidRPr="002877DE" w:rsidRDefault="00AA21E1" w:rsidP="002877DE">
      <w:pPr>
        <w:spacing w:line="360" w:lineRule="auto"/>
        <w:ind w:firstLine="567"/>
        <w:jc w:val="both"/>
        <w:rPr>
          <w:sz w:val="28"/>
          <w:szCs w:val="28"/>
        </w:rPr>
      </w:pPr>
      <w:r w:rsidRPr="002877DE">
        <w:rPr>
          <w:sz w:val="28"/>
          <w:szCs w:val="28"/>
        </w:rPr>
        <w:t>В развитых странах до 90% экономического роста обеспечивается эффе</w:t>
      </w:r>
      <w:r w:rsidRPr="002877DE">
        <w:rPr>
          <w:sz w:val="28"/>
          <w:szCs w:val="28"/>
        </w:rPr>
        <w:t>к</w:t>
      </w:r>
      <w:r w:rsidRPr="002877DE">
        <w:rPr>
          <w:sz w:val="28"/>
          <w:szCs w:val="28"/>
        </w:rPr>
        <w:t xml:space="preserve">тивным введением в хозяйственный оборот </w:t>
      </w:r>
      <w:r w:rsidR="001770BB" w:rsidRPr="002877DE">
        <w:rPr>
          <w:sz w:val="28"/>
          <w:szCs w:val="28"/>
        </w:rPr>
        <w:t>ИС</w:t>
      </w:r>
      <w:r w:rsidRPr="002877DE">
        <w:rPr>
          <w:sz w:val="28"/>
          <w:szCs w:val="28"/>
        </w:rPr>
        <w:t>, которая в наиболее общем виде является правами на результаты интеллектуальной деятельности, используемые на</w:t>
      </w:r>
      <w:r w:rsidR="00080264">
        <w:rPr>
          <w:sz w:val="28"/>
          <w:szCs w:val="28"/>
        </w:rPr>
        <w:t xml:space="preserve"> </w:t>
      </w:r>
      <w:r w:rsidRPr="002877DE">
        <w:rPr>
          <w:sz w:val="28"/>
          <w:szCs w:val="28"/>
        </w:rPr>
        <w:t>трех стадиях жизненного цикла инновационного продукта: в научных иссл</w:t>
      </w:r>
      <w:r w:rsidRPr="002877DE">
        <w:rPr>
          <w:sz w:val="28"/>
          <w:szCs w:val="28"/>
        </w:rPr>
        <w:t>е</w:t>
      </w:r>
      <w:r w:rsidRPr="002877DE">
        <w:rPr>
          <w:sz w:val="28"/>
          <w:szCs w:val="28"/>
        </w:rPr>
        <w:t xml:space="preserve">дованиях, опытно-конструкторских разработках и промышленном освоении. В России даже невысокое количество создаваемых объектов </w:t>
      </w:r>
      <w:r w:rsidR="001770BB" w:rsidRPr="002877DE">
        <w:rPr>
          <w:sz w:val="28"/>
          <w:szCs w:val="28"/>
        </w:rPr>
        <w:t>ИС</w:t>
      </w:r>
      <w:r w:rsidRPr="002877DE">
        <w:rPr>
          <w:sz w:val="28"/>
          <w:szCs w:val="28"/>
        </w:rPr>
        <w:t xml:space="preserve"> не находят пра</w:t>
      </w:r>
      <w:r w:rsidRPr="002877DE">
        <w:rPr>
          <w:sz w:val="28"/>
          <w:szCs w:val="28"/>
        </w:rPr>
        <w:t>к</w:t>
      </w:r>
      <w:r w:rsidRPr="002877DE">
        <w:rPr>
          <w:sz w:val="28"/>
          <w:szCs w:val="28"/>
        </w:rPr>
        <w:t>тического применения ни на российском, ни на мировом рынке наукоемкой продукции.</w:t>
      </w:r>
      <w:r w:rsidR="00C65E96">
        <w:rPr>
          <w:sz w:val="28"/>
          <w:szCs w:val="28"/>
        </w:rPr>
        <w:t xml:space="preserve"> </w:t>
      </w:r>
      <w:r w:rsidRPr="002877DE">
        <w:rPr>
          <w:sz w:val="28"/>
          <w:szCs w:val="28"/>
        </w:rPr>
        <w:t xml:space="preserve">Решению этой проблемы должно способствовать формирование эффективной политики в области </w:t>
      </w:r>
      <w:r w:rsidR="001770BB" w:rsidRPr="002877DE">
        <w:rPr>
          <w:sz w:val="28"/>
          <w:szCs w:val="28"/>
        </w:rPr>
        <w:t>ИС</w:t>
      </w:r>
      <w:r w:rsidRPr="002877DE">
        <w:rPr>
          <w:sz w:val="28"/>
          <w:szCs w:val="28"/>
        </w:rPr>
        <w:t>, реально функционирующей инновацио</w:t>
      </w:r>
      <w:r w:rsidRPr="002877DE">
        <w:rPr>
          <w:sz w:val="28"/>
          <w:szCs w:val="28"/>
        </w:rPr>
        <w:t>н</w:t>
      </w:r>
      <w:r w:rsidRPr="002877DE">
        <w:rPr>
          <w:sz w:val="28"/>
          <w:szCs w:val="28"/>
        </w:rPr>
        <w:t>ной системы и современной инфраструктуры, обеспечивающей создание, пр</w:t>
      </w:r>
      <w:r w:rsidRPr="002877DE">
        <w:rPr>
          <w:sz w:val="28"/>
          <w:szCs w:val="28"/>
        </w:rPr>
        <w:t>а</w:t>
      </w:r>
      <w:r w:rsidRPr="002877DE">
        <w:rPr>
          <w:sz w:val="28"/>
          <w:szCs w:val="28"/>
        </w:rPr>
        <w:t>вовую защиту и хозяйственное освоение нематериальных результатов научных исследований. Это актуальная цель и жизненно важная задача нашего госуда</w:t>
      </w:r>
      <w:r w:rsidRPr="002877DE">
        <w:rPr>
          <w:sz w:val="28"/>
          <w:szCs w:val="28"/>
        </w:rPr>
        <w:t>р</w:t>
      </w:r>
      <w:r w:rsidRPr="002877DE">
        <w:rPr>
          <w:sz w:val="28"/>
          <w:szCs w:val="28"/>
        </w:rPr>
        <w:t>ства и общества.</w:t>
      </w:r>
      <w:r w:rsidR="00AC41FD" w:rsidRPr="002877DE">
        <w:rPr>
          <w:sz w:val="28"/>
          <w:szCs w:val="28"/>
        </w:rPr>
        <w:t xml:space="preserve"> </w:t>
      </w:r>
      <w:r w:rsidRPr="002877DE">
        <w:rPr>
          <w:sz w:val="28"/>
          <w:szCs w:val="28"/>
        </w:rPr>
        <w:t>Следует отметить, что в последние годы активизировалась норм</w:t>
      </w:r>
      <w:r w:rsidRPr="002877DE">
        <w:rPr>
          <w:sz w:val="28"/>
          <w:szCs w:val="28"/>
        </w:rPr>
        <w:t>о</w:t>
      </w:r>
      <w:r w:rsidRPr="002877DE">
        <w:rPr>
          <w:sz w:val="28"/>
          <w:szCs w:val="28"/>
        </w:rPr>
        <w:t xml:space="preserve">творческая деятельность в области </w:t>
      </w:r>
      <w:r w:rsidR="001770BB" w:rsidRPr="002877DE">
        <w:rPr>
          <w:sz w:val="28"/>
          <w:szCs w:val="28"/>
        </w:rPr>
        <w:t>ИС</w:t>
      </w:r>
      <w:r w:rsidR="00AC41FD" w:rsidRPr="002877DE">
        <w:rPr>
          <w:sz w:val="28"/>
          <w:szCs w:val="28"/>
        </w:rPr>
        <w:t xml:space="preserve"> [267]. </w:t>
      </w:r>
    </w:p>
    <w:bookmarkEnd w:id="6520"/>
    <w:p w:rsidR="00AA21E1" w:rsidRPr="002877DE" w:rsidRDefault="00AA21E1" w:rsidP="002877DE">
      <w:pPr>
        <w:spacing w:line="360" w:lineRule="auto"/>
        <w:ind w:firstLine="567"/>
        <w:jc w:val="both"/>
        <w:rPr>
          <w:sz w:val="28"/>
          <w:szCs w:val="28"/>
        </w:rPr>
      </w:pPr>
      <w:r w:rsidRPr="002877DE">
        <w:rPr>
          <w:sz w:val="28"/>
          <w:szCs w:val="28"/>
        </w:rPr>
        <w:t xml:space="preserve">Проблема развития деятельности в области </w:t>
      </w:r>
      <w:r w:rsidR="001770BB" w:rsidRPr="002877DE">
        <w:rPr>
          <w:sz w:val="28"/>
          <w:szCs w:val="28"/>
        </w:rPr>
        <w:t>ИС</w:t>
      </w:r>
      <w:r w:rsidRPr="002877DE">
        <w:rPr>
          <w:sz w:val="28"/>
          <w:szCs w:val="28"/>
        </w:rPr>
        <w:t xml:space="preserve"> и трансфера технологий является одной из наиболее актуальных проблем становления рыночной экон</w:t>
      </w:r>
      <w:r w:rsidRPr="002877DE">
        <w:rPr>
          <w:sz w:val="28"/>
          <w:szCs w:val="28"/>
        </w:rPr>
        <w:t>о</w:t>
      </w:r>
      <w:r w:rsidRPr="002877DE">
        <w:rPr>
          <w:sz w:val="28"/>
          <w:szCs w:val="28"/>
        </w:rPr>
        <w:t xml:space="preserve">мики и развития рынка интеллектуальных продуктов в </w:t>
      </w:r>
      <w:r w:rsidR="001747C3" w:rsidRPr="002877DE">
        <w:rPr>
          <w:sz w:val="28"/>
          <w:szCs w:val="28"/>
        </w:rPr>
        <w:t>РФ</w:t>
      </w:r>
      <w:r w:rsidRPr="002877DE">
        <w:rPr>
          <w:sz w:val="28"/>
          <w:szCs w:val="28"/>
        </w:rPr>
        <w:t xml:space="preserve">. Наиболее остро она ощущается </w:t>
      </w:r>
      <w:r w:rsidRPr="002877DE">
        <w:rPr>
          <w:bCs/>
          <w:sz w:val="28"/>
          <w:szCs w:val="28"/>
        </w:rPr>
        <w:t>в</w:t>
      </w:r>
      <w:r w:rsidRPr="002877DE">
        <w:rPr>
          <w:b/>
          <w:bCs/>
          <w:sz w:val="28"/>
          <w:szCs w:val="28"/>
        </w:rPr>
        <w:t xml:space="preserve"> </w:t>
      </w:r>
      <w:r w:rsidRPr="002877DE">
        <w:rPr>
          <w:sz w:val="28"/>
          <w:szCs w:val="28"/>
        </w:rPr>
        <w:t>образовательном и исследовательском секторах экономики, нак</w:t>
      </w:r>
      <w:r w:rsidRPr="002877DE">
        <w:rPr>
          <w:sz w:val="28"/>
          <w:szCs w:val="28"/>
        </w:rPr>
        <w:t>о</w:t>
      </w:r>
      <w:r w:rsidRPr="002877DE">
        <w:rPr>
          <w:sz w:val="28"/>
          <w:szCs w:val="28"/>
        </w:rPr>
        <w:t>пивших и продолжающих «производить» значительный научно-технический потенциал, который может и должен стать источником новейших технологий и продуктов, а также основой инновационного и социально</w:t>
      </w:r>
      <w:r w:rsidR="00AC41FD" w:rsidRPr="002877DE">
        <w:rPr>
          <w:sz w:val="28"/>
          <w:szCs w:val="28"/>
        </w:rPr>
        <w:t>-</w:t>
      </w:r>
      <w:r w:rsidRPr="002877DE">
        <w:rPr>
          <w:sz w:val="28"/>
          <w:szCs w:val="28"/>
        </w:rPr>
        <w:t>экономического ра</w:t>
      </w:r>
      <w:r w:rsidRPr="002877DE">
        <w:rPr>
          <w:sz w:val="28"/>
          <w:szCs w:val="28"/>
        </w:rPr>
        <w:t>з</w:t>
      </w:r>
      <w:r w:rsidRPr="002877DE">
        <w:rPr>
          <w:sz w:val="28"/>
          <w:szCs w:val="28"/>
        </w:rPr>
        <w:t>вития страны. По этому поводу Президент РФ Д. А. Медведев сказал: «Нам крайне нужна эффективная система внедрения новых идей и разработок, так называемая система коммерциализации, потому что с этим у нас по-прежнему, скажем откровенно, просто плохо. Идей достаточно, блестящих идей достато</w:t>
      </w:r>
      <w:r w:rsidRPr="002877DE">
        <w:rPr>
          <w:sz w:val="28"/>
          <w:szCs w:val="28"/>
        </w:rPr>
        <w:t>ч</w:t>
      </w:r>
      <w:r w:rsidRPr="002877DE">
        <w:rPr>
          <w:sz w:val="28"/>
          <w:szCs w:val="28"/>
        </w:rPr>
        <w:t>но, а с этим тяжело. И мы должны создать нормальную современную, отлаже</w:t>
      </w:r>
      <w:r w:rsidRPr="002877DE">
        <w:rPr>
          <w:sz w:val="28"/>
          <w:szCs w:val="28"/>
        </w:rPr>
        <w:t>н</w:t>
      </w:r>
      <w:r w:rsidRPr="002877DE">
        <w:rPr>
          <w:sz w:val="28"/>
          <w:szCs w:val="28"/>
        </w:rPr>
        <w:t>ную систему патентования с прочной законодательной базой и совр</w:t>
      </w:r>
      <w:r w:rsidRPr="002877DE">
        <w:rPr>
          <w:sz w:val="28"/>
          <w:szCs w:val="28"/>
        </w:rPr>
        <w:t>е</w:t>
      </w:r>
      <w:r w:rsidRPr="002877DE">
        <w:rPr>
          <w:sz w:val="28"/>
          <w:szCs w:val="28"/>
        </w:rPr>
        <w:t xml:space="preserve">менным режимом защиты </w:t>
      </w:r>
      <w:r w:rsidR="001770BB" w:rsidRPr="002877DE">
        <w:rPr>
          <w:sz w:val="28"/>
          <w:szCs w:val="28"/>
        </w:rPr>
        <w:t>ИС</w:t>
      </w:r>
      <w:r w:rsidRPr="002877DE">
        <w:rPr>
          <w:sz w:val="28"/>
          <w:szCs w:val="28"/>
        </w:rPr>
        <w:t xml:space="preserve"> и авторских прав. Это очень важно для всех молодых и</w:t>
      </w:r>
      <w:r w:rsidRPr="002877DE">
        <w:rPr>
          <w:sz w:val="28"/>
          <w:szCs w:val="28"/>
        </w:rPr>
        <w:t>с</w:t>
      </w:r>
      <w:r w:rsidRPr="002877DE">
        <w:rPr>
          <w:sz w:val="28"/>
          <w:szCs w:val="28"/>
        </w:rPr>
        <w:t>следователей, чьи исследования будут служить новой России»</w:t>
      </w:r>
      <w:r w:rsidRPr="002877DE">
        <w:rPr>
          <w:rStyle w:val="a9"/>
          <w:sz w:val="28"/>
          <w:szCs w:val="28"/>
          <w:vertAlign w:val="superscript"/>
        </w:rPr>
        <w:footnoteReference w:id="19"/>
      </w:r>
      <w:r w:rsidRPr="002877DE">
        <w:rPr>
          <w:sz w:val="28"/>
          <w:szCs w:val="28"/>
        </w:rPr>
        <w:t>.</w:t>
      </w:r>
      <w:r w:rsidR="00AC41FD" w:rsidRPr="002877DE">
        <w:rPr>
          <w:sz w:val="28"/>
          <w:szCs w:val="28"/>
        </w:rPr>
        <w:t xml:space="preserve"> </w:t>
      </w:r>
      <w:r w:rsidRPr="002877DE">
        <w:rPr>
          <w:sz w:val="28"/>
          <w:szCs w:val="28"/>
        </w:rPr>
        <w:t>Можно выд</w:t>
      </w:r>
      <w:r w:rsidRPr="002877DE">
        <w:rPr>
          <w:sz w:val="28"/>
          <w:szCs w:val="28"/>
        </w:rPr>
        <w:t>е</w:t>
      </w:r>
      <w:r w:rsidRPr="002877DE">
        <w:rPr>
          <w:sz w:val="28"/>
          <w:szCs w:val="28"/>
        </w:rPr>
        <w:t xml:space="preserve">лить </w:t>
      </w:r>
      <w:r w:rsidR="00AC41FD" w:rsidRPr="002877DE">
        <w:rPr>
          <w:sz w:val="28"/>
          <w:szCs w:val="28"/>
        </w:rPr>
        <w:t xml:space="preserve">[267] ряд </w:t>
      </w:r>
      <w:r w:rsidRPr="002877DE">
        <w:rPr>
          <w:sz w:val="28"/>
          <w:szCs w:val="28"/>
        </w:rPr>
        <w:t xml:space="preserve">причин, сдерживающих развитие деятельности в области </w:t>
      </w:r>
      <w:r w:rsidR="001770BB" w:rsidRPr="002877DE">
        <w:rPr>
          <w:sz w:val="28"/>
          <w:szCs w:val="28"/>
        </w:rPr>
        <w:t>ИС</w:t>
      </w:r>
      <w:r w:rsidRPr="002877DE">
        <w:rPr>
          <w:sz w:val="28"/>
          <w:szCs w:val="28"/>
        </w:rPr>
        <w:t xml:space="preserve"> и инновационной деятельности в РФ:</w:t>
      </w:r>
      <w:r w:rsidR="00AC41FD" w:rsidRPr="002877DE">
        <w:rPr>
          <w:sz w:val="28"/>
          <w:szCs w:val="28"/>
        </w:rPr>
        <w:t xml:space="preserve"> </w:t>
      </w:r>
      <w:r w:rsidRPr="002877DE">
        <w:rPr>
          <w:sz w:val="28"/>
          <w:szCs w:val="28"/>
        </w:rPr>
        <w:t>отсутствие активной государственной п</w:t>
      </w:r>
      <w:r w:rsidRPr="002877DE">
        <w:rPr>
          <w:sz w:val="28"/>
          <w:szCs w:val="28"/>
        </w:rPr>
        <w:t>о</w:t>
      </w:r>
      <w:r w:rsidRPr="002877DE">
        <w:rPr>
          <w:sz w:val="28"/>
          <w:szCs w:val="28"/>
        </w:rPr>
        <w:t>литики и реальной (системной, в том числе финансовой), поддержки деятел</w:t>
      </w:r>
      <w:r w:rsidRPr="002877DE">
        <w:rPr>
          <w:sz w:val="28"/>
          <w:szCs w:val="28"/>
        </w:rPr>
        <w:t>ь</w:t>
      </w:r>
      <w:r w:rsidRPr="002877DE">
        <w:rPr>
          <w:sz w:val="28"/>
          <w:szCs w:val="28"/>
        </w:rPr>
        <w:t xml:space="preserve">ности в области </w:t>
      </w:r>
      <w:r w:rsidR="001770BB" w:rsidRPr="002877DE">
        <w:rPr>
          <w:sz w:val="28"/>
          <w:szCs w:val="28"/>
        </w:rPr>
        <w:t>ИС</w:t>
      </w:r>
      <w:r w:rsidRPr="002877DE">
        <w:rPr>
          <w:sz w:val="28"/>
          <w:szCs w:val="28"/>
        </w:rPr>
        <w:t xml:space="preserve"> и коммерциализации технологий;</w:t>
      </w:r>
      <w:r w:rsidR="00AC41FD" w:rsidRPr="002877DE">
        <w:rPr>
          <w:sz w:val="28"/>
          <w:szCs w:val="28"/>
        </w:rPr>
        <w:t xml:space="preserve"> </w:t>
      </w:r>
      <w:r w:rsidRPr="002877DE">
        <w:rPr>
          <w:sz w:val="28"/>
          <w:szCs w:val="28"/>
        </w:rPr>
        <w:t>отсутствие развитых пр</w:t>
      </w:r>
      <w:r w:rsidRPr="002877DE">
        <w:rPr>
          <w:sz w:val="28"/>
          <w:szCs w:val="28"/>
        </w:rPr>
        <w:t>а</w:t>
      </w:r>
      <w:r w:rsidRPr="002877DE">
        <w:rPr>
          <w:sz w:val="28"/>
          <w:szCs w:val="28"/>
        </w:rPr>
        <w:t>вовых и экономических механизмов, стимулирующих создание, правовую о</w:t>
      </w:r>
      <w:r w:rsidRPr="002877DE">
        <w:rPr>
          <w:sz w:val="28"/>
          <w:szCs w:val="28"/>
        </w:rPr>
        <w:t>х</w:t>
      </w:r>
      <w:r w:rsidRPr="002877DE">
        <w:rPr>
          <w:sz w:val="28"/>
          <w:szCs w:val="28"/>
        </w:rPr>
        <w:t>рану и коммерциализацию изобрет</w:t>
      </w:r>
      <w:r w:rsidRPr="002877DE">
        <w:rPr>
          <w:sz w:val="28"/>
          <w:szCs w:val="28"/>
        </w:rPr>
        <w:t>е</w:t>
      </w:r>
      <w:r w:rsidRPr="002877DE">
        <w:rPr>
          <w:sz w:val="28"/>
          <w:szCs w:val="28"/>
        </w:rPr>
        <w:t>ний</w:t>
      </w:r>
      <w:r w:rsidR="00AC41FD" w:rsidRPr="002877DE">
        <w:rPr>
          <w:sz w:val="28"/>
          <w:szCs w:val="28"/>
        </w:rPr>
        <w:t xml:space="preserve"> и т.д.</w:t>
      </w:r>
      <w:r w:rsidRPr="002877DE">
        <w:rPr>
          <w:sz w:val="28"/>
          <w:szCs w:val="28"/>
        </w:rPr>
        <w:t>;</w:t>
      </w:r>
    </w:p>
    <w:p w:rsidR="00AA21E1" w:rsidRPr="002877DE" w:rsidRDefault="00AC41FD" w:rsidP="002877DE">
      <w:pPr>
        <w:spacing w:line="360" w:lineRule="auto"/>
        <w:ind w:firstLine="567"/>
        <w:jc w:val="both"/>
        <w:rPr>
          <w:sz w:val="28"/>
          <w:szCs w:val="28"/>
        </w:rPr>
      </w:pPr>
      <w:r w:rsidRPr="002877DE">
        <w:rPr>
          <w:i/>
          <w:sz w:val="28"/>
          <w:szCs w:val="28"/>
        </w:rPr>
        <w:t xml:space="preserve"> </w:t>
      </w:r>
      <w:r w:rsidR="00AA21E1" w:rsidRPr="002877DE">
        <w:rPr>
          <w:sz w:val="28"/>
          <w:szCs w:val="28"/>
        </w:rPr>
        <w:t xml:space="preserve">Государственная политика в области </w:t>
      </w:r>
      <w:r w:rsidR="001770BB" w:rsidRPr="002877DE">
        <w:rPr>
          <w:sz w:val="28"/>
          <w:szCs w:val="28"/>
        </w:rPr>
        <w:t>ИС</w:t>
      </w:r>
      <w:r w:rsidR="00AA21E1" w:rsidRPr="002877DE">
        <w:rPr>
          <w:sz w:val="28"/>
          <w:szCs w:val="28"/>
        </w:rPr>
        <w:t xml:space="preserve"> должна формироваться как сам</w:t>
      </w:r>
      <w:r w:rsidR="00AA21E1" w:rsidRPr="002877DE">
        <w:rPr>
          <w:sz w:val="28"/>
          <w:szCs w:val="28"/>
        </w:rPr>
        <w:t>о</w:t>
      </w:r>
      <w:r w:rsidR="00AA21E1" w:rsidRPr="002877DE">
        <w:rPr>
          <w:sz w:val="28"/>
          <w:szCs w:val="28"/>
        </w:rPr>
        <w:t>стоятельная политика, лежащая в основе инновационной деятельности или с</w:t>
      </w:r>
      <w:r w:rsidR="00AA21E1" w:rsidRPr="002877DE">
        <w:rPr>
          <w:sz w:val="28"/>
          <w:szCs w:val="28"/>
        </w:rPr>
        <w:t>о</w:t>
      </w:r>
      <w:r w:rsidR="00AA21E1" w:rsidRPr="002877DE">
        <w:rPr>
          <w:sz w:val="28"/>
          <w:szCs w:val="28"/>
        </w:rPr>
        <w:t>ставная часть социально-экономической и инновационной политики, напра</w:t>
      </w:r>
      <w:r w:rsidR="00AA21E1" w:rsidRPr="002877DE">
        <w:rPr>
          <w:sz w:val="28"/>
          <w:szCs w:val="28"/>
        </w:rPr>
        <w:t>в</w:t>
      </w:r>
      <w:r w:rsidR="00AA21E1" w:rsidRPr="002877DE">
        <w:rPr>
          <w:sz w:val="28"/>
          <w:szCs w:val="28"/>
        </w:rPr>
        <w:t>ленная на обеспеч</w:t>
      </w:r>
      <w:r w:rsidR="00AA21E1" w:rsidRPr="002877DE">
        <w:rPr>
          <w:sz w:val="28"/>
          <w:szCs w:val="28"/>
        </w:rPr>
        <w:t>е</w:t>
      </w:r>
      <w:r w:rsidR="00AA21E1" w:rsidRPr="002877DE">
        <w:rPr>
          <w:sz w:val="28"/>
          <w:szCs w:val="28"/>
        </w:rPr>
        <w:t>ние международной конкурентоспособности отечественной продукции и технологий, технологической и экономической безопасности, у</w:t>
      </w:r>
      <w:r w:rsidR="00AA21E1" w:rsidRPr="002877DE">
        <w:rPr>
          <w:sz w:val="28"/>
          <w:szCs w:val="28"/>
        </w:rPr>
        <w:t>с</w:t>
      </w:r>
      <w:r w:rsidR="00AA21E1" w:rsidRPr="002877DE">
        <w:rPr>
          <w:sz w:val="28"/>
          <w:szCs w:val="28"/>
        </w:rPr>
        <w:t>тойчивого экономического роста, повышения уровня и качества жизни насел</w:t>
      </w:r>
      <w:r w:rsidR="00AA21E1" w:rsidRPr="002877DE">
        <w:rPr>
          <w:sz w:val="28"/>
          <w:szCs w:val="28"/>
        </w:rPr>
        <w:t>е</w:t>
      </w:r>
      <w:r w:rsidR="00AA21E1" w:rsidRPr="002877DE">
        <w:rPr>
          <w:sz w:val="28"/>
          <w:szCs w:val="28"/>
        </w:rPr>
        <w:t>ния.</w:t>
      </w:r>
      <w:r w:rsidRPr="002877DE">
        <w:rPr>
          <w:sz w:val="28"/>
          <w:szCs w:val="28"/>
        </w:rPr>
        <w:t xml:space="preserve"> </w:t>
      </w:r>
      <w:r w:rsidR="00AA21E1" w:rsidRPr="002877DE">
        <w:rPr>
          <w:bCs/>
          <w:iCs/>
          <w:sz w:val="28"/>
          <w:szCs w:val="28"/>
        </w:rPr>
        <w:t>Пока такая политика не получ</w:t>
      </w:r>
      <w:r w:rsidR="00AA21E1" w:rsidRPr="002877DE">
        <w:rPr>
          <w:bCs/>
          <w:iCs/>
          <w:sz w:val="28"/>
          <w:szCs w:val="28"/>
        </w:rPr>
        <w:t>и</w:t>
      </w:r>
      <w:r w:rsidR="00AA21E1" w:rsidRPr="002877DE">
        <w:rPr>
          <w:bCs/>
          <w:iCs/>
          <w:sz w:val="28"/>
          <w:szCs w:val="28"/>
        </w:rPr>
        <w:t>ла четкого подробного и самостоятельного регулирования</w:t>
      </w:r>
      <w:r w:rsidR="00C65E96">
        <w:rPr>
          <w:bCs/>
          <w:iCs/>
          <w:sz w:val="28"/>
          <w:szCs w:val="28"/>
        </w:rPr>
        <w:t>.</w:t>
      </w:r>
      <w:r w:rsidR="00AA21E1" w:rsidRPr="002877DE">
        <w:rPr>
          <w:sz w:val="28"/>
          <w:szCs w:val="28"/>
        </w:rPr>
        <w:t xml:space="preserve"> Частично эти вопросы отражены в «Стратегии развития сист</w:t>
      </w:r>
      <w:r w:rsidR="00AA21E1" w:rsidRPr="002877DE">
        <w:rPr>
          <w:sz w:val="28"/>
          <w:szCs w:val="28"/>
        </w:rPr>
        <w:t>е</w:t>
      </w:r>
      <w:r w:rsidR="00AA21E1" w:rsidRPr="002877DE">
        <w:rPr>
          <w:sz w:val="28"/>
          <w:szCs w:val="28"/>
        </w:rPr>
        <w:t>мы Роспатента до 2010 г.»</w:t>
      </w:r>
      <w:r w:rsidR="00AA21E1" w:rsidRPr="002877DE">
        <w:rPr>
          <w:rStyle w:val="a9"/>
          <w:iCs/>
          <w:sz w:val="28"/>
          <w:szCs w:val="28"/>
          <w:vertAlign w:val="superscript"/>
        </w:rPr>
        <w:footnoteReference w:id="20"/>
      </w:r>
      <w:r w:rsidR="00AA21E1" w:rsidRPr="002877DE">
        <w:rPr>
          <w:sz w:val="28"/>
          <w:szCs w:val="28"/>
        </w:rPr>
        <w:t>.</w:t>
      </w:r>
      <w:r w:rsidRPr="002877DE">
        <w:rPr>
          <w:sz w:val="28"/>
          <w:szCs w:val="28"/>
        </w:rPr>
        <w:t xml:space="preserve"> </w:t>
      </w:r>
      <w:r w:rsidR="00AA21E1" w:rsidRPr="002877DE">
        <w:rPr>
          <w:sz w:val="28"/>
          <w:szCs w:val="28"/>
        </w:rPr>
        <w:t xml:space="preserve">Базовые принципы формирования политики РФ в области </w:t>
      </w:r>
      <w:r w:rsidR="001770BB" w:rsidRPr="002877DE">
        <w:rPr>
          <w:sz w:val="28"/>
          <w:szCs w:val="28"/>
        </w:rPr>
        <w:t>ИС</w:t>
      </w:r>
      <w:r w:rsidRPr="002877DE">
        <w:rPr>
          <w:sz w:val="28"/>
          <w:szCs w:val="28"/>
        </w:rPr>
        <w:t xml:space="preserve"> включают</w:t>
      </w:r>
      <w:r w:rsidR="00080264">
        <w:rPr>
          <w:sz w:val="28"/>
          <w:szCs w:val="28"/>
        </w:rPr>
        <w:t xml:space="preserve"> </w:t>
      </w:r>
      <w:r w:rsidRPr="002877DE">
        <w:rPr>
          <w:sz w:val="28"/>
          <w:szCs w:val="28"/>
        </w:rPr>
        <w:t>в себя [267]:</w:t>
      </w:r>
      <w:r w:rsidR="00080264">
        <w:rPr>
          <w:sz w:val="28"/>
          <w:szCs w:val="28"/>
        </w:rPr>
        <w:t xml:space="preserve"> </w:t>
      </w:r>
      <w:r w:rsidR="00AA21E1" w:rsidRPr="002877DE">
        <w:rPr>
          <w:sz w:val="28"/>
          <w:szCs w:val="28"/>
        </w:rPr>
        <w:t xml:space="preserve">признание </w:t>
      </w:r>
      <w:r w:rsidR="001770BB" w:rsidRPr="002877DE">
        <w:rPr>
          <w:sz w:val="28"/>
          <w:szCs w:val="28"/>
        </w:rPr>
        <w:t>ИС</w:t>
      </w:r>
      <w:r w:rsidR="00AA21E1" w:rsidRPr="002877DE">
        <w:rPr>
          <w:sz w:val="28"/>
          <w:szCs w:val="28"/>
        </w:rPr>
        <w:t xml:space="preserve"> в качестве одного из осно</w:t>
      </w:r>
      <w:r w:rsidR="00AA21E1" w:rsidRPr="002877DE">
        <w:rPr>
          <w:sz w:val="28"/>
          <w:szCs w:val="28"/>
        </w:rPr>
        <w:t>в</w:t>
      </w:r>
      <w:r w:rsidR="00AA21E1" w:rsidRPr="002877DE">
        <w:rPr>
          <w:sz w:val="28"/>
          <w:szCs w:val="28"/>
        </w:rPr>
        <w:t>ных факторов конкурентоспособности российской экономики;</w:t>
      </w:r>
      <w:r w:rsidRPr="002877DE">
        <w:rPr>
          <w:sz w:val="28"/>
          <w:szCs w:val="28"/>
        </w:rPr>
        <w:t xml:space="preserve"> </w:t>
      </w:r>
      <w:r w:rsidR="003A2C14" w:rsidRPr="002877DE">
        <w:rPr>
          <w:sz w:val="28"/>
          <w:szCs w:val="28"/>
        </w:rPr>
        <w:t>приоритетную</w:t>
      </w:r>
      <w:r w:rsidRPr="002877DE">
        <w:rPr>
          <w:sz w:val="28"/>
          <w:szCs w:val="28"/>
        </w:rPr>
        <w:t xml:space="preserve"> </w:t>
      </w:r>
      <w:r w:rsidR="00AA21E1" w:rsidRPr="002877DE">
        <w:rPr>
          <w:sz w:val="28"/>
          <w:szCs w:val="28"/>
        </w:rPr>
        <w:t>государственн</w:t>
      </w:r>
      <w:r w:rsidRPr="002877DE">
        <w:rPr>
          <w:sz w:val="28"/>
          <w:szCs w:val="28"/>
        </w:rPr>
        <w:t xml:space="preserve">ую </w:t>
      </w:r>
      <w:r w:rsidR="00AA21E1" w:rsidRPr="002877DE">
        <w:rPr>
          <w:sz w:val="28"/>
          <w:szCs w:val="28"/>
        </w:rPr>
        <w:t>поддержка процессов создания, правовой охраны и комме</w:t>
      </w:r>
      <w:r w:rsidR="00AA21E1" w:rsidRPr="002877DE">
        <w:rPr>
          <w:sz w:val="28"/>
          <w:szCs w:val="28"/>
        </w:rPr>
        <w:t>р</w:t>
      </w:r>
      <w:r w:rsidR="00AA21E1" w:rsidRPr="002877DE">
        <w:rPr>
          <w:sz w:val="28"/>
          <w:szCs w:val="28"/>
        </w:rPr>
        <w:t xml:space="preserve">циализации объектов </w:t>
      </w:r>
      <w:r w:rsidR="001770BB" w:rsidRPr="002877DE">
        <w:rPr>
          <w:sz w:val="28"/>
          <w:szCs w:val="28"/>
        </w:rPr>
        <w:t>ИС</w:t>
      </w:r>
      <w:r w:rsidRPr="002877DE">
        <w:rPr>
          <w:sz w:val="28"/>
          <w:szCs w:val="28"/>
        </w:rPr>
        <w:t xml:space="preserve"> и т.д.</w:t>
      </w:r>
      <w:r w:rsidR="000518C8" w:rsidRPr="002877DE">
        <w:rPr>
          <w:sz w:val="28"/>
          <w:szCs w:val="28"/>
        </w:rPr>
        <w:t>.</w:t>
      </w:r>
    </w:p>
    <w:p w:rsidR="000518C8" w:rsidRPr="002877DE" w:rsidRDefault="000518C8" w:rsidP="002877DE">
      <w:pPr>
        <w:pStyle w:val="1"/>
        <w:spacing w:line="360" w:lineRule="auto"/>
        <w:ind w:firstLine="567"/>
        <w:jc w:val="center"/>
        <w:rPr>
          <w:rFonts w:ascii="Times New Roman" w:hAnsi="Times New Roman" w:cs="Times New Roman"/>
          <w:sz w:val="28"/>
          <w:szCs w:val="28"/>
        </w:rPr>
      </w:pPr>
      <w:bookmarkStart w:id="6521" w:name="_Toc231195614"/>
      <w:bookmarkStart w:id="6522" w:name="_Toc231202458"/>
      <w:bookmarkStart w:id="6523" w:name="_Toc231353293"/>
      <w:bookmarkStart w:id="6524" w:name="_Toc231355996"/>
      <w:bookmarkStart w:id="6525" w:name="_Toc231356901"/>
      <w:bookmarkStart w:id="6526" w:name="_Toc231357121"/>
      <w:bookmarkStart w:id="6527" w:name="_Toc231363539"/>
      <w:bookmarkStart w:id="6528" w:name="_Toc231364915"/>
      <w:bookmarkStart w:id="6529" w:name="_Toc231366548"/>
      <w:bookmarkStart w:id="6530" w:name="_Toc231373143"/>
      <w:bookmarkStart w:id="6531" w:name="_Toc231373690"/>
      <w:bookmarkStart w:id="6532" w:name="_Toc231459355"/>
      <w:bookmarkStart w:id="6533" w:name="_Toc231460050"/>
      <w:bookmarkStart w:id="6534" w:name="_Toc231460741"/>
      <w:bookmarkStart w:id="6535" w:name="_Toc231460838"/>
      <w:bookmarkStart w:id="6536" w:name="_Toc231461522"/>
      <w:bookmarkStart w:id="6537" w:name="_Toc231561198"/>
      <w:bookmarkStart w:id="6538" w:name="_Toc231913194"/>
      <w:bookmarkStart w:id="6539" w:name="_Toc234321781"/>
      <w:bookmarkStart w:id="6540" w:name="_Toc236198833"/>
      <w:bookmarkStart w:id="6541" w:name="_Toc216694576"/>
      <w:bookmarkStart w:id="6542" w:name="_Toc216819181"/>
      <w:bookmarkStart w:id="6543" w:name="_Toc230607862"/>
      <w:bookmarkStart w:id="6544" w:name="_Toc230714843"/>
      <w:bookmarkStart w:id="6545" w:name="_Toc231186270"/>
      <w:bookmarkStart w:id="6546" w:name="_Toc231186360"/>
      <w:bookmarkStart w:id="6547" w:name="_Toc231186896"/>
      <w:bookmarkStart w:id="6548" w:name="_Toc231189263"/>
      <w:bookmarkStart w:id="6549" w:name="_Toc231190495"/>
      <w:bookmarkStart w:id="6550" w:name="_Toc231192911"/>
      <w:bookmarkStart w:id="6551" w:name="_Toc231193430"/>
      <w:bookmarkStart w:id="6552" w:name="_Toc231193955"/>
      <w:bookmarkStart w:id="6553" w:name="_Toc238145876"/>
      <w:bookmarkStart w:id="6554" w:name="_Toc238837255"/>
      <w:r w:rsidRPr="002877DE">
        <w:rPr>
          <w:rFonts w:ascii="Times New Roman" w:hAnsi="Times New Roman" w:cs="Times New Roman"/>
          <w:sz w:val="28"/>
          <w:szCs w:val="28"/>
        </w:rPr>
        <w:t>16. Формирование инновационной экономики</w:t>
      </w:r>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53"/>
      <w:bookmarkEnd w:id="6554"/>
    </w:p>
    <w:p w:rsidR="00AA21E1" w:rsidRPr="002877DE" w:rsidRDefault="00AA21E1" w:rsidP="002877DE">
      <w:pPr>
        <w:pStyle w:val="2"/>
        <w:spacing w:line="360" w:lineRule="auto"/>
        <w:ind w:firstLine="567"/>
        <w:jc w:val="both"/>
        <w:rPr>
          <w:rFonts w:ascii="Times New Roman" w:hAnsi="Times New Roman" w:cs="Times New Roman"/>
        </w:rPr>
      </w:pPr>
      <w:bookmarkStart w:id="6555" w:name="_Toc236198834"/>
      <w:bookmarkStart w:id="6556" w:name="_Toc231353294"/>
      <w:bookmarkStart w:id="6557" w:name="_Toc231355997"/>
      <w:bookmarkStart w:id="6558" w:name="_Toc231356902"/>
      <w:bookmarkStart w:id="6559" w:name="_Toc231357122"/>
      <w:bookmarkStart w:id="6560" w:name="_Toc231363540"/>
      <w:bookmarkStart w:id="6561" w:name="_Toc231364916"/>
      <w:bookmarkStart w:id="6562" w:name="_Toc231366549"/>
      <w:bookmarkStart w:id="6563" w:name="_Toc231373144"/>
      <w:bookmarkStart w:id="6564" w:name="_Toc231373691"/>
      <w:bookmarkStart w:id="6565" w:name="_Toc231459356"/>
      <w:bookmarkStart w:id="6566" w:name="_Toc231460051"/>
      <w:bookmarkStart w:id="6567" w:name="_Toc231460742"/>
      <w:bookmarkStart w:id="6568" w:name="_Toc231460839"/>
      <w:bookmarkStart w:id="6569" w:name="_Toc231461523"/>
      <w:bookmarkStart w:id="6570" w:name="_Toc231561199"/>
      <w:bookmarkStart w:id="6571" w:name="_Toc231913195"/>
      <w:bookmarkStart w:id="6572" w:name="_Toc234321782"/>
      <w:bookmarkStart w:id="6573" w:name="_Toc238837256"/>
      <w:bookmarkEnd w:id="6541"/>
      <w:bookmarkEnd w:id="6542"/>
      <w:bookmarkEnd w:id="6543"/>
      <w:bookmarkEnd w:id="6544"/>
      <w:bookmarkEnd w:id="6545"/>
      <w:bookmarkEnd w:id="6546"/>
      <w:bookmarkEnd w:id="6547"/>
      <w:bookmarkEnd w:id="6548"/>
      <w:bookmarkEnd w:id="6549"/>
      <w:bookmarkEnd w:id="6550"/>
      <w:bookmarkEnd w:id="6551"/>
      <w:bookmarkEnd w:id="6552"/>
      <w:r w:rsidRPr="002877DE">
        <w:rPr>
          <w:rFonts w:ascii="Times New Roman" w:hAnsi="Times New Roman" w:cs="Times New Roman"/>
        </w:rPr>
        <w:t>16.1. Проблемы генезиса инновационной экономики</w:t>
      </w:r>
      <w:bookmarkEnd w:id="6555"/>
      <w:bookmarkEnd w:id="6573"/>
    </w:p>
    <w:p w:rsidR="00AA21E1" w:rsidRPr="002877DE" w:rsidRDefault="00AA2575" w:rsidP="002877DE">
      <w:pPr>
        <w:spacing w:line="360" w:lineRule="auto"/>
        <w:ind w:firstLine="567"/>
        <w:jc w:val="both"/>
        <w:rPr>
          <w:sz w:val="28"/>
          <w:szCs w:val="28"/>
        </w:rPr>
      </w:pPr>
      <w:r>
        <w:rPr>
          <w:sz w:val="28"/>
          <w:szCs w:val="28"/>
        </w:rPr>
        <w:t>М</w:t>
      </w:r>
      <w:r w:rsidR="00AA21E1" w:rsidRPr="002877DE">
        <w:rPr>
          <w:sz w:val="28"/>
          <w:szCs w:val="28"/>
        </w:rPr>
        <w:t xml:space="preserve">еханизмы формирования </w:t>
      </w:r>
      <w:r w:rsidR="006D7393" w:rsidRPr="002877DE">
        <w:rPr>
          <w:sz w:val="28"/>
          <w:szCs w:val="28"/>
        </w:rPr>
        <w:t xml:space="preserve">ИЭ </w:t>
      </w:r>
      <w:r w:rsidR="00AA21E1" w:rsidRPr="002877DE">
        <w:rPr>
          <w:sz w:val="28"/>
          <w:szCs w:val="28"/>
        </w:rPr>
        <w:t>разработаны и успешно применяются во многих странах. В России неоднократно предпринимались попытки копиров</w:t>
      </w:r>
      <w:r w:rsidR="00AA21E1" w:rsidRPr="002877DE">
        <w:rPr>
          <w:sz w:val="28"/>
          <w:szCs w:val="28"/>
        </w:rPr>
        <w:t>а</w:t>
      </w:r>
      <w:r w:rsidR="00AA21E1" w:rsidRPr="002877DE">
        <w:rPr>
          <w:sz w:val="28"/>
          <w:szCs w:val="28"/>
        </w:rPr>
        <w:t xml:space="preserve">ния зарубежных инновационных экономических схем. Однако для успешного формирования </w:t>
      </w:r>
      <w:r w:rsidR="001C3ADA" w:rsidRPr="002877DE">
        <w:rPr>
          <w:sz w:val="28"/>
          <w:szCs w:val="28"/>
        </w:rPr>
        <w:t>ИЭ</w:t>
      </w:r>
      <w:r w:rsidR="00AA21E1" w:rsidRPr="002877DE">
        <w:rPr>
          <w:sz w:val="28"/>
          <w:szCs w:val="28"/>
        </w:rPr>
        <w:t xml:space="preserve"> необходим системный подход, в центре внимания которого лежат человеческие и социальные факторы. Выделим проблемы генезиса </w:t>
      </w:r>
      <w:r w:rsidR="001C3ADA" w:rsidRPr="002877DE">
        <w:rPr>
          <w:sz w:val="28"/>
          <w:szCs w:val="28"/>
        </w:rPr>
        <w:t>ИЭ</w:t>
      </w:r>
      <w:r w:rsidR="00AA21E1" w:rsidRPr="002877DE">
        <w:rPr>
          <w:sz w:val="28"/>
          <w:szCs w:val="28"/>
        </w:rPr>
        <w:t xml:space="preserve"> в России, в первую очередь, связанные с развитием и концентрацией человеч</w:t>
      </w:r>
      <w:r w:rsidR="00AA21E1" w:rsidRPr="002877DE">
        <w:rPr>
          <w:sz w:val="28"/>
          <w:szCs w:val="28"/>
        </w:rPr>
        <w:t>е</w:t>
      </w:r>
      <w:r w:rsidR="00AA21E1" w:rsidRPr="002877DE">
        <w:rPr>
          <w:sz w:val="28"/>
          <w:szCs w:val="28"/>
        </w:rPr>
        <w:t>ского и социального к</w:t>
      </w:r>
      <w:r w:rsidR="00AA21E1" w:rsidRPr="002877DE">
        <w:rPr>
          <w:sz w:val="28"/>
          <w:szCs w:val="28"/>
        </w:rPr>
        <w:t>а</w:t>
      </w:r>
      <w:r w:rsidR="00AA21E1" w:rsidRPr="002877DE">
        <w:rPr>
          <w:sz w:val="28"/>
          <w:szCs w:val="28"/>
        </w:rPr>
        <w:t>питалов.</w:t>
      </w:r>
    </w:p>
    <w:p w:rsidR="00AA21E1" w:rsidRPr="002877DE" w:rsidRDefault="00AA21E1" w:rsidP="002877DE">
      <w:pPr>
        <w:spacing w:line="360" w:lineRule="auto"/>
        <w:ind w:firstLine="567"/>
        <w:jc w:val="both"/>
        <w:rPr>
          <w:sz w:val="28"/>
          <w:szCs w:val="28"/>
          <w:u w:val="single"/>
        </w:rPr>
      </w:pPr>
      <w:r w:rsidRPr="002877DE">
        <w:rPr>
          <w:sz w:val="28"/>
          <w:szCs w:val="28"/>
          <w:u w:val="single"/>
        </w:rPr>
        <w:t xml:space="preserve">Ограниченный спрос на инновации </w:t>
      </w:r>
    </w:p>
    <w:p w:rsidR="00AA21E1" w:rsidRPr="002877DE" w:rsidRDefault="00AA21E1" w:rsidP="002877DE">
      <w:pPr>
        <w:spacing w:line="360" w:lineRule="auto"/>
        <w:ind w:firstLine="567"/>
        <w:jc w:val="both"/>
        <w:rPr>
          <w:sz w:val="28"/>
          <w:szCs w:val="28"/>
        </w:rPr>
      </w:pPr>
      <w:r w:rsidRPr="002877DE">
        <w:rPr>
          <w:i/>
          <w:sz w:val="28"/>
          <w:szCs w:val="28"/>
        </w:rPr>
        <w:t>Ограниченный внутренний спрос на инновации</w:t>
      </w:r>
      <w:r w:rsidRPr="002877DE">
        <w:rPr>
          <w:b/>
          <w:sz w:val="28"/>
          <w:szCs w:val="28"/>
        </w:rPr>
        <w:t>.</w:t>
      </w:r>
      <w:r w:rsidRPr="002877DE">
        <w:rPr>
          <w:sz w:val="28"/>
          <w:szCs w:val="28"/>
        </w:rPr>
        <w:t xml:space="preserve"> Отечественная экономика характеризуется ограниченным спросом на инновации, в первую очередь,</w:t>
      </w:r>
      <w:r w:rsidR="00080264">
        <w:rPr>
          <w:sz w:val="28"/>
          <w:szCs w:val="28"/>
        </w:rPr>
        <w:t xml:space="preserve"> </w:t>
      </w:r>
      <w:r w:rsidRPr="002877DE">
        <w:rPr>
          <w:sz w:val="28"/>
          <w:szCs w:val="28"/>
        </w:rPr>
        <w:t>из-за низкой</w:t>
      </w:r>
      <w:r w:rsidR="00080264">
        <w:rPr>
          <w:sz w:val="28"/>
          <w:szCs w:val="28"/>
        </w:rPr>
        <w:t xml:space="preserve"> </w:t>
      </w:r>
      <w:r w:rsidRPr="002877DE">
        <w:rPr>
          <w:sz w:val="28"/>
          <w:szCs w:val="28"/>
        </w:rPr>
        <w:t>конкуренции, а зачастую, и монополизации,</w:t>
      </w:r>
      <w:r w:rsidR="00080264">
        <w:rPr>
          <w:sz w:val="28"/>
          <w:szCs w:val="28"/>
        </w:rPr>
        <w:t xml:space="preserve"> </w:t>
      </w:r>
      <w:r w:rsidRPr="002877DE">
        <w:rPr>
          <w:sz w:val="28"/>
          <w:szCs w:val="28"/>
        </w:rPr>
        <w:t>во многих секторах хозя</w:t>
      </w:r>
      <w:r w:rsidRPr="002877DE">
        <w:rPr>
          <w:sz w:val="28"/>
          <w:szCs w:val="28"/>
        </w:rPr>
        <w:t>й</w:t>
      </w:r>
      <w:r w:rsidRPr="002877DE">
        <w:rPr>
          <w:sz w:val="28"/>
          <w:szCs w:val="28"/>
        </w:rPr>
        <w:t>ственной жизни.</w:t>
      </w:r>
      <w:r w:rsidR="00080264">
        <w:rPr>
          <w:sz w:val="28"/>
          <w:szCs w:val="28"/>
        </w:rPr>
        <w:t xml:space="preserve"> </w:t>
      </w:r>
      <w:r w:rsidRPr="002877DE">
        <w:rPr>
          <w:sz w:val="28"/>
          <w:szCs w:val="28"/>
        </w:rPr>
        <w:t>Большинство национальных</w:t>
      </w:r>
      <w:r w:rsidR="00080264">
        <w:rPr>
          <w:sz w:val="28"/>
          <w:szCs w:val="28"/>
        </w:rPr>
        <w:t xml:space="preserve"> </w:t>
      </w:r>
      <w:r w:rsidRPr="002877DE">
        <w:rPr>
          <w:sz w:val="28"/>
          <w:szCs w:val="28"/>
        </w:rPr>
        <w:t>моделей экономик инновацио</w:t>
      </w:r>
      <w:r w:rsidRPr="002877DE">
        <w:rPr>
          <w:sz w:val="28"/>
          <w:szCs w:val="28"/>
        </w:rPr>
        <w:t>н</w:t>
      </w:r>
      <w:r w:rsidRPr="002877DE">
        <w:rPr>
          <w:sz w:val="28"/>
          <w:szCs w:val="28"/>
        </w:rPr>
        <w:t xml:space="preserve">ного типа предполагают стимулирование внутреннего спроса на инновации, формирование специфических рыночных ниш </w:t>
      </w:r>
      <w:r w:rsidR="001C3ADA" w:rsidRPr="002877DE">
        <w:rPr>
          <w:sz w:val="28"/>
          <w:szCs w:val="28"/>
        </w:rPr>
        <w:t>ИЭ</w:t>
      </w:r>
      <w:r w:rsidRPr="002877DE">
        <w:rPr>
          <w:sz w:val="28"/>
          <w:szCs w:val="28"/>
        </w:rPr>
        <w:t xml:space="preserve">. У отечественной </w:t>
      </w:r>
      <w:r w:rsidR="001C3ADA" w:rsidRPr="002877DE">
        <w:rPr>
          <w:sz w:val="28"/>
          <w:szCs w:val="28"/>
        </w:rPr>
        <w:t>ИЭ</w:t>
      </w:r>
      <w:r w:rsidRPr="002877DE">
        <w:rPr>
          <w:sz w:val="28"/>
          <w:szCs w:val="28"/>
        </w:rPr>
        <w:t xml:space="preserve"> в Ро</w:t>
      </w:r>
      <w:r w:rsidRPr="002877DE">
        <w:rPr>
          <w:sz w:val="28"/>
          <w:szCs w:val="28"/>
        </w:rPr>
        <w:t>с</w:t>
      </w:r>
      <w:r w:rsidRPr="002877DE">
        <w:rPr>
          <w:sz w:val="28"/>
          <w:szCs w:val="28"/>
        </w:rPr>
        <w:t>сии рыночной ниши практически нет. Действующие государственные програ</w:t>
      </w:r>
      <w:r w:rsidRPr="002877DE">
        <w:rPr>
          <w:sz w:val="28"/>
          <w:szCs w:val="28"/>
        </w:rPr>
        <w:t>м</w:t>
      </w:r>
      <w:r w:rsidRPr="002877DE">
        <w:rPr>
          <w:sz w:val="28"/>
          <w:szCs w:val="28"/>
        </w:rPr>
        <w:t>мы не ориентированы на стимулирование спроса на инновации. Низкий вну</w:t>
      </w:r>
      <w:r w:rsidRPr="002877DE">
        <w:rPr>
          <w:sz w:val="28"/>
          <w:szCs w:val="28"/>
        </w:rPr>
        <w:t>т</w:t>
      </w:r>
      <w:r w:rsidRPr="002877DE">
        <w:rPr>
          <w:sz w:val="28"/>
          <w:szCs w:val="28"/>
        </w:rPr>
        <w:t>ренний спрос обусловливает экспортную ориентацию отечественных иннов</w:t>
      </w:r>
      <w:r w:rsidRPr="002877DE">
        <w:rPr>
          <w:sz w:val="28"/>
          <w:szCs w:val="28"/>
        </w:rPr>
        <w:t>а</w:t>
      </w:r>
      <w:r w:rsidRPr="002877DE">
        <w:rPr>
          <w:sz w:val="28"/>
          <w:szCs w:val="28"/>
        </w:rPr>
        <w:t>ций.</w:t>
      </w:r>
      <w:r w:rsidR="00080264">
        <w:rPr>
          <w:sz w:val="28"/>
          <w:szCs w:val="28"/>
        </w:rPr>
        <w:t xml:space="preserve"> </w:t>
      </w:r>
      <w:r w:rsidRPr="002877DE">
        <w:rPr>
          <w:sz w:val="28"/>
          <w:szCs w:val="28"/>
        </w:rPr>
        <w:t>В качестве примера можно привести ВПК, где долгое время новые виды вооружений производились исключительно на экспорт. Нужно стимулировать инновационную деятельность:</w:t>
      </w:r>
      <w:r w:rsidR="007E263A" w:rsidRPr="002877DE">
        <w:rPr>
          <w:sz w:val="28"/>
          <w:szCs w:val="28"/>
        </w:rPr>
        <w:t xml:space="preserve"> </w:t>
      </w:r>
      <w:r w:rsidRPr="002877DE">
        <w:rPr>
          <w:sz w:val="28"/>
          <w:szCs w:val="28"/>
        </w:rPr>
        <w:t xml:space="preserve">менять подходы к стимулированию </w:t>
      </w:r>
      <w:r w:rsidR="001C3ADA" w:rsidRPr="002877DE">
        <w:rPr>
          <w:sz w:val="28"/>
          <w:szCs w:val="28"/>
        </w:rPr>
        <w:t>ИЭ</w:t>
      </w:r>
      <w:r w:rsidRPr="002877DE">
        <w:rPr>
          <w:sz w:val="28"/>
          <w:szCs w:val="28"/>
        </w:rPr>
        <w:t>;</w:t>
      </w:r>
      <w:r w:rsidR="007E263A" w:rsidRPr="002877DE">
        <w:rPr>
          <w:sz w:val="28"/>
          <w:szCs w:val="28"/>
        </w:rPr>
        <w:t xml:space="preserve"> </w:t>
      </w:r>
      <w:r w:rsidRPr="002877DE">
        <w:rPr>
          <w:sz w:val="28"/>
          <w:szCs w:val="28"/>
        </w:rPr>
        <w:t>инв</w:t>
      </w:r>
      <w:r w:rsidRPr="002877DE">
        <w:rPr>
          <w:sz w:val="28"/>
          <w:szCs w:val="28"/>
        </w:rPr>
        <w:t>е</w:t>
      </w:r>
      <w:r w:rsidRPr="002877DE">
        <w:rPr>
          <w:sz w:val="28"/>
          <w:szCs w:val="28"/>
        </w:rPr>
        <w:t>стировать средства не в знания (разр</w:t>
      </w:r>
      <w:r w:rsidRPr="002877DE">
        <w:rPr>
          <w:sz w:val="28"/>
          <w:szCs w:val="28"/>
        </w:rPr>
        <w:t>а</w:t>
      </w:r>
      <w:r w:rsidRPr="002877DE">
        <w:rPr>
          <w:sz w:val="28"/>
          <w:szCs w:val="28"/>
        </w:rPr>
        <w:t>ботки), а в спрос на знания (разработки);</w:t>
      </w:r>
      <w:r w:rsidR="007E263A" w:rsidRPr="002877DE">
        <w:rPr>
          <w:sz w:val="28"/>
          <w:szCs w:val="28"/>
        </w:rPr>
        <w:t xml:space="preserve"> </w:t>
      </w:r>
      <w:r w:rsidRPr="002877DE">
        <w:rPr>
          <w:sz w:val="28"/>
          <w:szCs w:val="28"/>
        </w:rPr>
        <w:t>создавать внутренний рынок инноваций.</w:t>
      </w:r>
    </w:p>
    <w:p w:rsidR="00AA21E1" w:rsidRPr="002877DE" w:rsidRDefault="00AA21E1" w:rsidP="002877DE">
      <w:pPr>
        <w:spacing w:line="360" w:lineRule="auto"/>
        <w:ind w:firstLine="567"/>
        <w:jc w:val="both"/>
        <w:rPr>
          <w:sz w:val="28"/>
          <w:szCs w:val="28"/>
        </w:rPr>
      </w:pPr>
      <w:r w:rsidRPr="002877DE">
        <w:rPr>
          <w:i/>
          <w:sz w:val="28"/>
          <w:szCs w:val="28"/>
        </w:rPr>
        <w:t>Ограниченный внешний спрос на инновации</w:t>
      </w:r>
      <w:r w:rsidRPr="002877DE">
        <w:rPr>
          <w:b/>
          <w:sz w:val="28"/>
          <w:szCs w:val="28"/>
        </w:rPr>
        <w:t xml:space="preserve">. </w:t>
      </w:r>
      <w:r w:rsidRPr="002877DE">
        <w:rPr>
          <w:sz w:val="28"/>
          <w:szCs w:val="28"/>
        </w:rPr>
        <w:t>Внешний спрос на российские инновации является ограниченным также вследствие сырьевой</w:t>
      </w:r>
      <w:r w:rsidR="00080264">
        <w:rPr>
          <w:sz w:val="28"/>
          <w:szCs w:val="28"/>
        </w:rPr>
        <w:t xml:space="preserve"> </w:t>
      </w:r>
      <w:r w:rsidRPr="002877DE">
        <w:rPr>
          <w:sz w:val="28"/>
          <w:szCs w:val="28"/>
        </w:rPr>
        <w:t>специализации России в современной мировой экономике, которая вследствие глобализации все более представляет собой единую</w:t>
      </w:r>
      <w:r w:rsidR="00080264">
        <w:rPr>
          <w:sz w:val="28"/>
          <w:szCs w:val="28"/>
        </w:rPr>
        <w:t xml:space="preserve"> </w:t>
      </w:r>
      <w:r w:rsidRPr="002877DE">
        <w:rPr>
          <w:sz w:val="28"/>
          <w:szCs w:val="28"/>
        </w:rPr>
        <w:t>экономическую систему. У каждой стр</w:t>
      </w:r>
      <w:r w:rsidRPr="002877DE">
        <w:rPr>
          <w:sz w:val="28"/>
          <w:szCs w:val="28"/>
        </w:rPr>
        <w:t>а</w:t>
      </w:r>
      <w:r w:rsidRPr="002877DE">
        <w:rPr>
          <w:sz w:val="28"/>
          <w:szCs w:val="28"/>
        </w:rPr>
        <w:t>ны – своя ниша, для</w:t>
      </w:r>
      <w:r w:rsidR="00080264">
        <w:rPr>
          <w:sz w:val="28"/>
          <w:szCs w:val="28"/>
        </w:rPr>
        <w:t xml:space="preserve"> </w:t>
      </w:r>
      <w:r w:rsidRPr="002877DE">
        <w:rPr>
          <w:sz w:val="28"/>
          <w:szCs w:val="28"/>
        </w:rPr>
        <w:t>расширения ниши нужна постоянная работа, вплоть до р</w:t>
      </w:r>
      <w:r w:rsidRPr="002877DE">
        <w:rPr>
          <w:sz w:val="28"/>
          <w:szCs w:val="28"/>
        </w:rPr>
        <w:t>е</w:t>
      </w:r>
      <w:r w:rsidRPr="002877DE">
        <w:rPr>
          <w:sz w:val="28"/>
          <w:szCs w:val="28"/>
        </w:rPr>
        <w:t xml:space="preserve">формирования мировой экономики. </w:t>
      </w:r>
      <w:r w:rsidRPr="002877DE">
        <w:rPr>
          <w:bCs/>
          <w:sz w:val="28"/>
          <w:szCs w:val="28"/>
        </w:rPr>
        <w:t>Для этого нужна политическая воля, конс</w:t>
      </w:r>
      <w:r w:rsidRPr="002877DE">
        <w:rPr>
          <w:bCs/>
          <w:sz w:val="28"/>
          <w:szCs w:val="28"/>
        </w:rPr>
        <w:t>о</w:t>
      </w:r>
      <w:r w:rsidRPr="002877DE">
        <w:rPr>
          <w:bCs/>
          <w:sz w:val="28"/>
          <w:szCs w:val="28"/>
        </w:rPr>
        <w:t>лидация и патриотизм политических и деловых элит. Нужны еще и специфич</w:t>
      </w:r>
      <w:r w:rsidRPr="002877DE">
        <w:rPr>
          <w:bCs/>
          <w:sz w:val="28"/>
          <w:szCs w:val="28"/>
        </w:rPr>
        <w:t>е</w:t>
      </w:r>
      <w:r w:rsidRPr="002877DE">
        <w:rPr>
          <w:bCs/>
          <w:sz w:val="28"/>
          <w:szCs w:val="28"/>
        </w:rPr>
        <w:t>ские экономические инструменты реформирования существующей мир-экономики и связанные с развитием этих инструментов национальные пр</w:t>
      </w:r>
      <w:r w:rsidRPr="002877DE">
        <w:rPr>
          <w:bCs/>
          <w:sz w:val="28"/>
          <w:szCs w:val="28"/>
        </w:rPr>
        <w:t>о</w:t>
      </w:r>
      <w:r w:rsidRPr="002877DE">
        <w:rPr>
          <w:bCs/>
          <w:sz w:val="28"/>
          <w:szCs w:val="28"/>
        </w:rPr>
        <w:t>граммы.</w:t>
      </w:r>
      <w:r w:rsidR="00080264">
        <w:rPr>
          <w:bCs/>
          <w:sz w:val="28"/>
          <w:szCs w:val="28"/>
        </w:rPr>
        <w:t xml:space="preserve"> </w:t>
      </w:r>
      <w:r w:rsidRPr="002877DE">
        <w:rPr>
          <w:bCs/>
          <w:sz w:val="28"/>
          <w:szCs w:val="28"/>
        </w:rPr>
        <w:t>Одним из наиболее эффективных инструментов являются национал</w:t>
      </w:r>
      <w:r w:rsidRPr="002877DE">
        <w:rPr>
          <w:bCs/>
          <w:sz w:val="28"/>
          <w:szCs w:val="28"/>
        </w:rPr>
        <w:t>ь</w:t>
      </w:r>
      <w:r w:rsidRPr="002877DE">
        <w:rPr>
          <w:bCs/>
          <w:sz w:val="28"/>
          <w:szCs w:val="28"/>
        </w:rPr>
        <w:t>ные стратегии развития и экспорта брендов. Следовательно, России необход</w:t>
      </w:r>
      <w:r w:rsidRPr="002877DE">
        <w:rPr>
          <w:bCs/>
          <w:sz w:val="28"/>
          <w:szCs w:val="28"/>
        </w:rPr>
        <w:t>и</w:t>
      </w:r>
      <w:r w:rsidRPr="002877DE">
        <w:rPr>
          <w:bCs/>
          <w:sz w:val="28"/>
          <w:szCs w:val="28"/>
        </w:rPr>
        <w:t xml:space="preserve">мо разработать стратегию развития и продвижения национальных брендов и символов инновационной конкурентоспособности России. </w:t>
      </w:r>
      <w:r w:rsidRPr="002877DE">
        <w:rPr>
          <w:sz w:val="28"/>
          <w:szCs w:val="28"/>
        </w:rPr>
        <w:t>Например, Китай выдвинул государственную программу вывода 100 мировых брендов на рынок – это пример механизма реформирования мир</w:t>
      </w:r>
      <w:r w:rsidRPr="002877DE">
        <w:rPr>
          <w:sz w:val="28"/>
          <w:szCs w:val="28"/>
        </w:rPr>
        <w:t>о</w:t>
      </w:r>
      <w:r w:rsidRPr="002877DE">
        <w:rPr>
          <w:sz w:val="28"/>
          <w:szCs w:val="28"/>
        </w:rPr>
        <w:t xml:space="preserve">вой экономики. </w:t>
      </w:r>
    </w:p>
    <w:p w:rsidR="00AA21E1" w:rsidRPr="002877DE" w:rsidRDefault="00AA21E1" w:rsidP="002877DE">
      <w:pPr>
        <w:spacing w:line="360" w:lineRule="auto"/>
        <w:ind w:firstLine="567"/>
        <w:jc w:val="both"/>
        <w:rPr>
          <w:sz w:val="28"/>
          <w:szCs w:val="28"/>
          <w:u w:val="single"/>
        </w:rPr>
      </w:pPr>
      <w:r w:rsidRPr="002877DE">
        <w:rPr>
          <w:sz w:val="28"/>
          <w:szCs w:val="28"/>
          <w:u w:val="single"/>
        </w:rPr>
        <w:t>Ограниченное предложение инноваций</w:t>
      </w:r>
    </w:p>
    <w:p w:rsidR="00AA21E1" w:rsidRPr="002877DE" w:rsidRDefault="00AA21E1" w:rsidP="002877DE">
      <w:pPr>
        <w:spacing w:line="360" w:lineRule="auto"/>
        <w:ind w:firstLine="567"/>
        <w:jc w:val="both"/>
        <w:rPr>
          <w:sz w:val="28"/>
          <w:szCs w:val="28"/>
        </w:rPr>
      </w:pPr>
      <w:r w:rsidRPr="002877DE">
        <w:rPr>
          <w:i/>
          <w:sz w:val="28"/>
          <w:szCs w:val="28"/>
        </w:rPr>
        <w:t>Отсутствие системности в сопровождении инновации</w:t>
      </w:r>
      <w:r w:rsidRPr="002877DE">
        <w:rPr>
          <w:sz w:val="28"/>
          <w:szCs w:val="28"/>
        </w:rPr>
        <w:t>. Инноватора на пути создания инновационного продукта (услуги)</w:t>
      </w:r>
      <w:r w:rsidR="00080264">
        <w:rPr>
          <w:sz w:val="28"/>
          <w:szCs w:val="28"/>
        </w:rPr>
        <w:t xml:space="preserve"> </w:t>
      </w:r>
      <w:r w:rsidRPr="002877DE">
        <w:rPr>
          <w:sz w:val="28"/>
          <w:szCs w:val="28"/>
        </w:rPr>
        <w:t>его ждет множество испыт</w:t>
      </w:r>
      <w:r w:rsidRPr="002877DE">
        <w:rPr>
          <w:sz w:val="28"/>
          <w:szCs w:val="28"/>
        </w:rPr>
        <w:t>а</w:t>
      </w:r>
      <w:r w:rsidRPr="002877DE">
        <w:rPr>
          <w:sz w:val="28"/>
          <w:szCs w:val="28"/>
        </w:rPr>
        <w:t>ний: получение патента, подготовка бизнес-плана, решение вопросов финанс</w:t>
      </w:r>
      <w:r w:rsidRPr="002877DE">
        <w:rPr>
          <w:sz w:val="28"/>
          <w:szCs w:val="28"/>
        </w:rPr>
        <w:t>и</w:t>
      </w:r>
      <w:r w:rsidRPr="002877DE">
        <w:rPr>
          <w:sz w:val="28"/>
          <w:szCs w:val="28"/>
        </w:rPr>
        <w:t>рования, поиск площадей и пр.</w:t>
      </w:r>
      <w:r w:rsidR="00080264">
        <w:rPr>
          <w:sz w:val="28"/>
          <w:szCs w:val="28"/>
        </w:rPr>
        <w:t xml:space="preserve"> </w:t>
      </w:r>
      <w:r w:rsidRPr="002877DE">
        <w:rPr>
          <w:sz w:val="28"/>
          <w:szCs w:val="28"/>
        </w:rPr>
        <w:t>Причем специфика каждого последующего эт</w:t>
      </w:r>
      <w:r w:rsidRPr="002877DE">
        <w:rPr>
          <w:sz w:val="28"/>
          <w:szCs w:val="28"/>
        </w:rPr>
        <w:t>а</w:t>
      </w:r>
      <w:r w:rsidRPr="002877DE">
        <w:rPr>
          <w:sz w:val="28"/>
          <w:szCs w:val="28"/>
        </w:rPr>
        <w:t>па мало связана с предыдущими. Инноваторам нужны консалтинго-инвестици</w:t>
      </w:r>
      <w:r w:rsidR="00AA2575">
        <w:rPr>
          <w:sz w:val="28"/>
          <w:szCs w:val="28"/>
        </w:rPr>
        <w:t>-</w:t>
      </w:r>
      <w:r w:rsidRPr="002877DE">
        <w:rPr>
          <w:sz w:val="28"/>
          <w:szCs w:val="28"/>
        </w:rPr>
        <w:t>онные фирмы, осуществляющие инжиниринг всего маршрута продвижения разработок – от идеи до инновации. Нужно, чтобы всё действовало синхронно. А у нас, как только инноватор решит одну проблему, тут же возникает следу</w:t>
      </w:r>
      <w:r w:rsidRPr="002877DE">
        <w:rPr>
          <w:sz w:val="28"/>
          <w:szCs w:val="28"/>
        </w:rPr>
        <w:t>ю</w:t>
      </w:r>
      <w:r w:rsidRPr="002877DE">
        <w:rPr>
          <w:sz w:val="28"/>
          <w:szCs w:val="28"/>
        </w:rPr>
        <w:t>щая проблема и т. д.</w:t>
      </w:r>
      <w:r w:rsidR="00080264">
        <w:rPr>
          <w:sz w:val="28"/>
          <w:szCs w:val="28"/>
        </w:rPr>
        <w:t xml:space="preserve"> </w:t>
      </w:r>
      <w:r w:rsidRPr="002877DE">
        <w:rPr>
          <w:sz w:val="28"/>
          <w:szCs w:val="28"/>
        </w:rPr>
        <w:t>Очень мало кто</w:t>
      </w:r>
      <w:r w:rsidR="00080264">
        <w:rPr>
          <w:sz w:val="28"/>
          <w:szCs w:val="28"/>
        </w:rPr>
        <w:t xml:space="preserve"> </w:t>
      </w:r>
      <w:r w:rsidRPr="002877DE">
        <w:rPr>
          <w:sz w:val="28"/>
          <w:szCs w:val="28"/>
        </w:rPr>
        <w:t>проходит весь путь. Фактически, нет ни инфраструктуры, ни инвестиций</w:t>
      </w:r>
      <w:r w:rsidR="00080264">
        <w:rPr>
          <w:sz w:val="28"/>
          <w:szCs w:val="28"/>
        </w:rPr>
        <w:t xml:space="preserve"> </w:t>
      </w:r>
      <w:r w:rsidRPr="002877DE">
        <w:rPr>
          <w:sz w:val="28"/>
          <w:szCs w:val="28"/>
        </w:rPr>
        <w:t>для этого. Работа по сопровождению иннов</w:t>
      </w:r>
      <w:r w:rsidRPr="002877DE">
        <w:rPr>
          <w:sz w:val="28"/>
          <w:szCs w:val="28"/>
        </w:rPr>
        <w:t>а</w:t>
      </w:r>
      <w:r w:rsidRPr="002877DE">
        <w:rPr>
          <w:sz w:val="28"/>
          <w:szCs w:val="28"/>
        </w:rPr>
        <w:t>ций – дорогостоящая. К примеру, технопарки в Италии получают 95% в уставе инновационной фирмы, в то время как авторы – только 5%. Кроме того, мал</w:t>
      </w:r>
      <w:r w:rsidRPr="002877DE">
        <w:rPr>
          <w:sz w:val="28"/>
          <w:szCs w:val="28"/>
        </w:rPr>
        <w:t>о</w:t>
      </w:r>
      <w:r w:rsidRPr="002877DE">
        <w:rPr>
          <w:sz w:val="28"/>
          <w:szCs w:val="28"/>
        </w:rPr>
        <w:t>эффективна</w:t>
      </w:r>
      <w:r w:rsidR="00080264">
        <w:rPr>
          <w:sz w:val="28"/>
          <w:szCs w:val="28"/>
        </w:rPr>
        <w:t xml:space="preserve"> </w:t>
      </w:r>
      <w:r w:rsidRPr="002877DE">
        <w:rPr>
          <w:sz w:val="28"/>
          <w:szCs w:val="28"/>
        </w:rPr>
        <w:t>и существующая</w:t>
      </w:r>
      <w:r w:rsidR="00080264">
        <w:rPr>
          <w:sz w:val="28"/>
          <w:szCs w:val="28"/>
        </w:rPr>
        <w:t xml:space="preserve"> </w:t>
      </w:r>
      <w:r w:rsidRPr="002877DE">
        <w:rPr>
          <w:sz w:val="28"/>
          <w:szCs w:val="28"/>
        </w:rPr>
        <w:t>система информационного обеспеч</w:t>
      </w:r>
      <w:r w:rsidRPr="002877DE">
        <w:rPr>
          <w:sz w:val="28"/>
          <w:szCs w:val="28"/>
        </w:rPr>
        <w:t>е</w:t>
      </w:r>
      <w:r w:rsidRPr="002877DE">
        <w:rPr>
          <w:sz w:val="28"/>
          <w:szCs w:val="28"/>
        </w:rPr>
        <w:t xml:space="preserve">ния </w:t>
      </w:r>
      <w:r w:rsidR="001C3ADA" w:rsidRPr="002877DE">
        <w:rPr>
          <w:sz w:val="28"/>
          <w:szCs w:val="28"/>
        </w:rPr>
        <w:t>ИЭ</w:t>
      </w:r>
      <w:r w:rsidRPr="002877DE">
        <w:rPr>
          <w:sz w:val="28"/>
          <w:szCs w:val="28"/>
        </w:rPr>
        <w:t>.</w:t>
      </w:r>
    </w:p>
    <w:p w:rsidR="00AA21E1" w:rsidRPr="002877DE" w:rsidRDefault="00AA21E1" w:rsidP="002877DE">
      <w:pPr>
        <w:spacing w:line="360" w:lineRule="auto"/>
        <w:ind w:firstLine="567"/>
        <w:jc w:val="both"/>
        <w:rPr>
          <w:bCs/>
          <w:sz w:val="28"/>
          <w:szCs w:val="28"/>
        </w:rPr>
      </w:pPr>
      <w:r w:rsidRPr="002877DE">
        <w:rPr>
          <w:i/>
          <w:sz w:val="28"/>
          <w:szCs w:val="28"/>
        </w:rPr>
        <w:t xml:space="preserve">Отсутствие каркаса </w:t>
      </w:r>
      <w:r w:rsidR="001C3ADA" w:rsidRPr="002877DE">
        <w:rPr>
          <w:i/>
          <w:sz w:val="28"/>
          <w:szCs w:val="28"/>
        </w:rPr>
        <w:t>ИЭ</w:t>
      </w:r>
      <w:r w:rsidRPr="002877DE">
        <w:rPr>
          <w:b/>
          <w:sz w:val="28"/>
          <w:szCs w:val="28"/>
        </w:rPr>
        <w:t xml:space="preserve">. </w:t>
      </w:r>
      <w:r w:rsidRPr="002877DE">
        <w:rPr>
          <w:sz w:val="28"/>
          <w:szCs w:val="28"/>
        </w:rPr>
        <w:t xml:space="preserve">В настоящее время </w:t>
      </w:r>
      <w:r w:rsidR="006D7393" w:rsidRPr="002877DE">
        <w:rPr>
          <w:sz w:val="28"/>
          <w:szCs w:val="28"/>
        </w:rPr>
        <w:t>ИЭ в</w:t>
      </w:r>
      <w:r w:rsidRPr="002877DE">
        <w:rPr>
          <w:sz w:val="28"/>
          <w:szCs w:val="28"/>
        </w:rPr>
        <w:t xml:space="preserve"> России являет собой пеструю картину «точечной застройки», не объединенной единым архитекту</w:t>
      </w:r>
      <w:r w:rsidRPr="002877DE">
        <w:rPr>
          <w:sz w:val="28"/>
          <w:szCs w:val="28"/>
        </w:rPr>
        <w:t>р</w:t>
      </w:r>
      <w:r w:rsidRPr="002877DE">
        <w:rPr>
          <w:sz w:val="28"/>
          <w:szCs w:val="28"/>
        </w:rPr>
        <w:t>ным замыслом. В этом множестве «точечной застройки» отсутствуют систем</w:t>
      </w:r>
      <w:r w:rsidRPr="002877DE">
        <w:rPr>
          <w:sz w:val="28"/>
          <w:szCs w:val="28"/>
        </w:rPr>
        <w:t>о</w:t>
      </w:r>
      <w:r w:rsidRPr="002877DE">
        <w:rPr>
          <w:sz w:val="28"/>
          <w:szCs w:val="28"/>
        </w:rPr>
        <w:t>образующие доминанты, «несущие конструкции», хотя есть отдельные элеме</w:t>
      </w:r>
      <w:r w:rsidRPr="002877DE">
        <w:rPr>
          <w:sz w:val="28"/>
          <w:szCs w:val="28"/>
        </w:rPr>
        <w:t>н</w:t>
      </w:r>
      <w:r w:rsidRPr="002877DE">
        <w:rPr>
          <w:sz w:val="28"/>
          <w:szCs w:val="28"/>
        </w:rPr>
        <w:t xml:space="preserve">ты – </w:t>
      </w:r>
      <w:r w:rsidR="00467E3B" w:rsidRPr="002877DE">
        <w:rPr>
          <w:sz w:val="28"/>
          <w:szCs w:val="28"/>
        </w:rPr>
        <w:t>ОЭЗ</w:t>
      </w:r>
      <w:r w:rsidRPr="002877DE">
        <w:rPr>
          <w:sz w:val="28"/>
          <w:szCs w:val="28"/>
        </w:rPr>
        <w:t xml:space="preserve">, технопарки, </w:t>
      </w:r>
      <w:r w:rsidR="007651BB" w:rsidRPr="002877DE">
        <w:rPr>
          <w:sz w:val="28"/>
          <w:szCs w:val="28"/>
        </w:rPr>
        <w:t xml:space="preserve">ВФ </w:t>
      </w:r>
      <w:r w:rsidRPr="002877DE">
        <w:rPr>
          <w:sz w:val="28"/>
          <w:szCs w:val="28"/>
        </w:rPr>
        <w:t xml:space="preserve">и т. д. Каркасом </w:t>
      </w:r>
      <w:r w:rsidR="006D7393" w:rsidRPr="002877DE">
        <w:rPr>
          <w:sz w:val="28"/>
          <w:szCs w:val="28"/>
        </w:rPr>
        <w:t xml:space="preserve">ИЭ </w:t>
      </w:r>
      <w:r w:rsidRPr="002877DE">
        <w:rPr>
          <w:sz w:val="28"/>
          <w:szCs w:val="28"/>
        </w:rPr>
        <w:t>должна являт</w:t>
      </w:r>
      <w:r w:rsidRPr="002877DE">
        <w:rPr>
          <w:sz w:val="28"/>
          <w:szCs w:val="28"/>
        </w:rPr>
        <w:t>ь</w:t>
      </w:r>
      <w:r w:rsidRPr="002877DE">
        <w:rPr>
          <w:sz w:val="28"/>
          <w:szCs w:val="28"/>
        </w:rPr>
        <w:t>ся</w:t>
      </w:r>
      <w:r w:rsidR="00080264">
        <w:rPr>
          <w:sz w:val="28"/>
          <w:szCs w:val="28"/>
        </w:rPr>
        <w:t xml:space="preserve"> </w:t>
      </w:r>
      <w:r w:rsidRPr="002877DE">
        <w:rPr>
          <w:sz w:val="28"/>
          <w:szCs w:val="28"/>
        </w:rPr>
        <w:t>Н</w:t>
      </w:r>
      <w:r w:rsidR="007651BB" w:rsidRPr="002877DE">
        <w:rPr>
          <w:sz w:val="28"/>
          <w:szCs w:val="28"/>
        </w:rPr>
        <w:t>ИС</w:t>
      </w:r>
      <w:r w:rsidRPr="002877DE">
        <w:rPr>
          <w:bCs/>
          <w:sz w:val="28"/>
          <w:szCs w:val="28"/>
        </w:rPr>
        <w:t xml:space="preserve">. </w:t>
      </w:r>
    </w:p>
    <w:p w:rsidR="00AA21E1" w:rsidRPr="002877DE" w:rsidRDefault="00AA21E1" w:rsidP="002877DE">
      <w:pPr>
        <w:spacing w:line="360" w:lineRule="auto"/>
        <w:ind w:firstLine="567"/>
        <w:jc w:val="both"/>
        <w:rPr>
          <w:sz w:val="28"/>
          <w:szCs w:val="28"/>
          <w:u w:val="single"/>
        </w:rPr>
      </w:pPr>
      <w:r w:rsidRPr="002877DE">
        <w:rPr>
          <w:sz w:val="28"/>
          <w:szCs w:val="28"/>
          <w:u w:val="single"/>
        </w:rPr>
        <w:t>Проблемы человеческого капитала</w:t>
      </w:r>
    </w:p>
    <w:p w:rsidR="00AA21E1" w:rsidRPr="002877DE" w:rsidRDefault="00AA21E1" w:rsidP="002877DE">
      <w:pPr>
        <w:spacing w:line="360" w:lineRule="auto"/>
        <w:ind w:firstLine="567"/>
        <w:jc w:val="both"/>
        <w:rPr>
          <w:sz w:val="28"/>
          <w:szCs w:val="28"/>
        </w:rPr>
      </w:pPr>
      <w:r w:rsidRPr="002877DE">
        <w:rPr>
          <w:bCs/>
          <w:i/>
          <w:sz w:val="28"/>
          <w:szCs w:val="28"/>
        </w:rPr>
        <w:t>Отсутствие конъюнктуры инновационной деятельности</w:t>
      </w:r>
      <w:r w:rsidRPr="002877DE">
        <w:rPr>
          <w:b/>
          <w:bCs/>
          <w:sz w:val="28"/>
          <w:szCs w:val="28"/>
        </w:rPr>
        <w:t xml:space="preserve">. </w:t>
      </w:r>
      <w:r w:rsidRPr="002877DE">
        <w:rPr>
          <w:sz w:val="28"/>
          <w:szCs w:val="28"/>
        </w:rPr>
        <w:t>Конъюнктура</w:t>
      </w:r>
      <w:r w:rsidR="00AA2575" w:rsidRPr="00AA2575">
        <w:rPr>
          <w:rStyle w:val="a9"/>
          <w:sz w:val="28"/>
          <w:szCs w:val="28"/>
          <w:vertAlign w:val="superscript"/>
        </w:rPr>
        <w:footnoteReference w:id="21"/>
      </w:r>
      <w:r w:rsidRPr="002877DE">
        <w:rPr>
          <w:sz w:val="28"/>
          <w:szCs w:val="28"/>
        </w:rPr>
        <w:t xml:space="preserve"> инновационной деятельности состоит в признании элитами и обществом в ц</w:t>
      </w:r>
      <w:r w:rsidRPr="002877DE">
        <w:rPr>
          <w:sz w:val="28"/>
          <w:szCs w:val="28"/>
        </w:rPr>
        <w:t>е</w:t>
      </w:r>
      <w:r w:rsidRPr="002877DE">
        <w:rPr>
          <w:sz w:val="28"/>
          <w:szCs w:val="28"/>
        </w:rPr>
        <w:t>лом и деловым сообществом в особенности, ценности, привлекательности, пр</w:t>
      </w:r>
      <w:r w:rsidRPr="002877DE">
        <w:rPr>
          <w:sz w:val="28"/>
          <w:szCs w:val="28"/>
        </w:rPr>
        <w:t>е</w:t>
      </w:r>
      <w:r w:rsidRPr="002877DE">
        <w:rPr>
          <w:sz w:val="28"/>
          <w:szCs w:val="28"/>
        </w:rPr>
        <w:t>стижности, выгодности</w:t>
      </w:r>
      <w:r w:rsidR="00080264">
        <w:rPr>
          <w:sz w:val="28"/>
          <w:szCs w:val="28"/>
        </w:rPr>
        <w:t xml:space="preserve"> </w:t>
      </w:r>
      <w:r w:rsidRPr="002877DE">
        <w:rPr>
          <w:sz w:val="28"/>
          <w:szCs w:val="28"/>
        </w:rPr>
        <w:t>инновационной деятельности</w:t>
      </w:r>
      <w:r w:rsidR="00AA2575">
        <w:rPr>
          <w:sz w:val="28"/>
          <w:szCs w:val="28"/>
        </w:rPr>
        <w:t xml:space="preserve">. </w:t>
      </w:r>
      <w:r w:rsidRPr="002877DE">
        <w:rPr>
          <w:sz w:val="28"/>
          <w:szCs w:val="28"/>
        </w:rPr>
        <w:t>Конъюнктура</w:t>
      </w:r>
      <w:r w:rsidR="00080264">
        <w:rPr>
          <w:sz w:val="28"/>
          <w:szCs w:val="28"/>
        </w:rPr>
        <w:t xml:space="preserve"> </w:t>
      </w:r>
      <w:r w:rsidRPr="002877DE">
        <w:rPr>
          <w:sz w:val="28"/>
          <w:szCs w:val="28"/>
        </w:rPr>
        <w:t>определ</w:t>
      </w:r>
      <w:r w:rsidRPr="002877DE">
        <w:rPr>
          <w:sz w:val="28"/>
          <w:szCs w:val="28"/>
        </w:rPr>
        <w:t>я</w:t>
      </w:r>
      <w:r w:rsidRPr="002877DE">
        <w:rPr>
          <w:sz w:val="28"/>
          <w:szCs w:val="28"/>
        </w:rPr>
        <w:t>ется набором факторов, многие из которых носят внеэкономический характер («мода на инновации», «инновационный менталитет», «культ и культура инн</w:t>
      </w:r>
      <w:r w:rsidRPr="002877DE">
        <w:rPr>
          <w:sz w:val="28"/>
          <w:szCs w:val="28"/>
        </w:rPr>
        <w:t>о</w:t>
      </w:r>
      <w:r w:rsidRPr="002877DE">
        <w:rPr>
          <w:sz w:val="28"/>
          <w:szCs w:val="28"/>
        </w:rPr>
        <w:t>ваций», «символы инновационной конкурентоспособности нации» и др.). В гл</w:t>
      </w:r>
      <w:r w:rsidRPr="002877DE">
        <w:rPr>
          <w:sz w:val="28"/>
          <w:szCs w:val="28"/>
        </w:rPr>
        <w:t>а</w:t>
      </w:r>
      <w:r w:rsidRPr="002877DE">
        <w:rPr>
          <w:sz w:val="28"/>
          <w:szCs w:val="28"/>
        </w:rPr>
        <w:t>зах российских бизнесменов, инновации не представляются конкурентными преимуществами. В своей массе российские предприниматели не ориентиров</w:t>
      </w:r>
      <w:r w:rsidRPr="002877DE">
        <w:rPr>
          <w:sz w:val="28"/>
          <w:szCs w:val="28"/>
        </w:rPr>
        <w:t>а</w:t>
      </w:r>
      <w:r w:rsidRPr="002877DE">
        <w:rPr>
          <w:sz w:val="28"/>
          <w:szCs w:val="28"/>
        </w:rPr>
        <w:t>ны на нововведения, не связывают ценность своего бизнеса с инновациями. В представлении молодежи, сейчас всё новое идет из-за рубежа, и в инновациях мы полностью отстали. Необходимо</w:t>
      </w:r>
      <w:r w:rsidR="00080264">
        <w:rPr>
          <w:sz w:val="28"/>
          <w:szCs w:val="28"/>
        </w:rPr>
        <w:t xml:space="preserve"> </w:t>
      </w:r>
      <w:r w:rsidRPr="002877DE">
        <w:rPr>
          <w:sz w:val="28"/>
          <w:szCs w:val="28"/>
        </w:rPr>
        <w:t>вернуть нации сознание престижности и</w:t>
      </w:r>
      <w:r w:rsidRPr="002877DE">
        <w:rPr>
          <w:sz w:val="28"/>
          <w:szCs w:val="28"/>
        </w:rPr>
        <w:t>н</w:t>
      </w:r>
      <w:r w:rsidRPr="002877DE">
        <w:rPr>
          <w:sz w:val="28"/>
          <w:szCs w:val="28"/>
        </w:rPr>
        <w:t>новационной де</w:t>
      </w:r>
      <w:r w:rsidRPr="002877DE">
        <w:rPr>
          <w:sz w:val="28"/>
          <w:szCs w:val="28"/>
        </w:rPr>
        <w:t>я</w:t>
      </w:r>
      <w:r w:rsidRPr="002877DE">
        <w:rPr>
          <w:sz w:val="28"/>
          <w:szCs w:val="28"/>
        </w:rPr>
        <w:t xml:space="preserve">тельности. </w:t>
      </w:r>
    </w:p>
    <w:p w:rsidR="00AA21E1" w:rsidRPr="002877DE" w:rsidRDefault="00AA21E1" w:rsidP="002877DE">
      <w:pPr>
        <w:spacing w:line="360" w:lineRule="auto"/>
        <w:ind w:firstLine="567"/>
        <w:jc w:val="both"/>
        <w:rPr>
          <w:sz w:val="28"/>
          <w:szCs w:val="28"/>
        </w:rPr>
      </w:pPr>
      <w:r w:rsidRPr="002877DE">
        <w:rPr>
          <w:i/>
          <w:sz w:val="28"/>
          <w:szCs w:val="28"/>
        </w:rPr>
        <w:t>Низкий уровень культуры делового сообщества</w:t>
      </w:r>
      <w:r w:rsidRPr="002877DE">
        <w:rPr>
          <w:sz w:val="28"/>
          <w:szCs w:val="28"/>
        </w:rPr>
        <w:t>. В настоящее время с</w:t>
      </w:r>
      <w:r w:rsidRPr="002877DE">
        <w:rPr>
          <w:sz w:val="28"/>
          <w:szCs w:val="28"/>
        </w:rPr>
        <w:t>о</w:t>
      </w:r>
      <w:r w:rsidRPr="002877DE">
        <w:rPr>
          <w:sz w:val="28"/>
          <w:szCs w:val="28"/>
        </w:rPr>
        <w:t>вершенно недостаточен уровень инновационной культуры делового сообщес</w:t>
      </w:r>
      <w:r w:rsidRPr="002877DE">
        <w:rPr>
          <w:sz w:val="28"/>
          <w:szCs w:val="28"/>
        </w:rPr>
        <w:t>т</w:t>
      </w:r>
      <w:r w:rsidRPr="002877DE">
        <w:rPr>
          <w:sz w:val="28"/>
          <w:szCs w:val="28"/>
        </w:rPr>
        <w:t>ва.</w:t>
      </w:r>
      <w:r w:rsidR="00080264">
        <w:rPr>
          <w:sz w:val="28"/>
          <w:szCs w:val="28"/>
        </w:rPr>
        <w:t xml:space="preserve"> </w:t>
      </w:r>
      <w:r w:rsidRPr="002877DE">
        <w:rPr>
          <w:sz w:val="28"/>
          <w:szCs w:val="28"/>
        </w:rPr>
        <w:t>Необходимы коммуникационные и образовательные программы:</w:t>
      </w:r>
      <w:r w:rsidR="000518C8" w:rsidRPr="002877DE">
        <w:rPr>
          <w:sz w:val="28"/>
          <w:szCs w:val="28"/>
        </w:rPr>
        <w:t xml:space="preserve"> </w:t>
      </w:r>
      <w:r w:rsidRPr="002877DE">
        <w:rPr>
          <w:sz w:val="28"/>
          <w:szCs w:val="28"/>
        </w:rPr>
        <w:t>повыш</w:t>
      </w:r>
      <w:r w:rsidRPr="002877DE">
        <w:rPr>
          <w:sz w:val="28"/>
          <w:szCs w:val="28"/>
        </w:rPr>
        <w:t>е</w:t>
      </w:r>
      <w:r w:rsidRPr="002877DE">
        <w:rPr>
          <w:sz w:val="28"/>
          <w:szCs w:val="28"/>
        </w:rPr>
        <w:t>ния инновационной культуры делового сообщества;</w:t>
      </w:r>
      <w:r w:rsidR="000518C8" w:rsidRPr="002877DE">
        <w:rPr>
          <w:sz w:val="28"/>
          <w:szCs w:val="28"/>
        </w:rPr>
        <w:t xml:space="preserve"> </w:t>
      </w:r>
      <w:r w:rsidRPr="002877DE">
        <w:rPr>
          <w:sz w:val="28"/>
          <w:szCs w:val="28"/>
        </w:rPr>
        <w:t>повышения уровня осв</w:t>
      </w:r>
      <w:r w:rsidRPr="002877DE">
        <w:rPr>
          <w:sz w:val="28"/>
          <w:szCs w:val="28"/>
        </w:rPr>
        <w:t>е</w:t>
      </w:r>
      <w:r w:rsidRPr="002877DE">
        <w:rPr>
          <w:sz w:val="28"/>
          <w:szCs w:val="28"/>
        </w:rPr>
        <w:t xml:space="preserve">домленности предпринимателей в инновационных технологиях; кадрового обеспечения </w:t>
      </w:r>
      <w:r w:rsidR="001C3ADA" w:rsidRPr="002877DE">
        <w:rPr>
          <w:sz w:val="28"/>
          <w:szCs w:val="28"/>
        </w:rPr>
        <w:t>ИЭ</w:t>
      </w:r>
      <w:r w:rsidRPr="002877DE">
        <w:rPr>
          <w:sz w:val="28"/>
          <w:szCs w:val="28"/>
        </w:rPr>
        <w:t>;</w:t>
      </w:r>
      <w:r w:rsidR="000518C8" w:rsidRPr="002877DE">
        <w:rPr>
          <w:sz w:val="28"/>
          <w:szCs w:val="28"/>
        </w:rPr>
        <w:t xml:space="preserve"> </w:t>
      </w:r>
      <w:r w:rsidRPr="002877DE">
        <w:rPr>
          <w:sz w:val="28"/>
          <w:szCs w:val="28"/>
        </w:rPr>
        <w:t>обучения инновационному менед</w:t>
      </w:r>
      <w:r w:rsidRPr="002877DE">
        <w:rPr>
          <w:sz w:val="28"/>
          <w:szCs w:val="28"/>
        </w:rPr>
        <w:t>ж</w:t>
      </w:r>
      <w:r w:rsidRPr="002877DE">
        <w:rPr>
          <w:sz w:val="28"/>
          <w:szCs w:val="28"/>
        </w:rPr>
        <w:t>менту.</w:t>
      </w:r>
    </w:p>
    <w:p w:rsidR="00AA21E1" w:rsidRPr="002877DE" w:rsidRDefault="00AA21E1" w:rsidP="002877DE">
      <w:pPr>
        <w:spacing w:line="360" w:lineRule="auto"/>
        <w:ind w:firstLine="567"/>
        <w:jc w:val="both"/>
        <w:rPr>
          <w:sz w:val="28"/>
          <w:szCs w:val="28"/>
          <w:u w:val="single"/>
        </w:rPr>
      </w:pPr>
      <w:r w:rsidRPr="002877DE">
        <w:rPr>
          <w:sz w:val="28"/>
          <w:szCs w:val="28"/>
          <w:u w:val="single"/>
        </w:rPr>
        <w:t>Проблемы социального капитала</w:t>
      </w:r>
    </w:p>
    <w:p w:rsidR="00AA21E1" w:rsidRPr="002877DE" w:rsidRDefault="00AA21E1" w:rsidP="002877DE">
      <w:pPr>
        <w:spacing w:line="360" w:lineRule="auto"/>
        <w:ind w:firstLine="567"/>
        <w:jc w:val="both"/>
        <w:rPr>
          <w:sz w:val="28"/>
          <w:szCs w:val="28"/>
        </w:rPr>
      </w:pPr>
      <w:r w:rsidRPr="002877DE">
        <w:rPr>
          <w:sz w:val="28"/>
          <w:szCs w:val="28"/>
        </w:rPr>
        <w:t>Институциональная</w:t>
      </w:r>
      <w:r w:rsidR="00080264">
        <w:rPr>
          <w:sz w:val="28"/>
          <w:szCs w:val="28"/>
        </w:rPr>
        <w:t xml:space="preserve"> </w:t>
      </w:r>
      <w:r w:rsidRPr="002877DE">
        <w:rPr>
          <w:sz w:val="28"/>
          <w:szCs w:val="28"/>
        </w:rPr>
        <w:t>структура играет системообразующую роль в экон</w:t>
      </w:r>
      <w:r w:rsidRPr="002877DE">
        <w:rPr>
          <w:sz w:val="28"/>
          <w:szCs w:val="28"/>
        </w:rPr>
        <w:t>о</w:t>
      </w:r>
      <w:r w:rsidRPr="002877DE">
        <w:rPr>
          <w:sz w:val="28"/>
          <w:szCs w:val="28"/>
        </w:rPr>
        <w:t>мике в силу ряда причин:</w:t>
      </w:r>
      <w:r w:rsidR="000518C8" w:rsidRPr="002877DE">
        <w:rPr>
          <w:sz w:val="28"/>
          <w:szCs w:val="28"/>
        </w:rPr>
        <w:t xml:space="preserve"> </w:t>
      </w:r>
      <w:r w:rsidRPr="002877DE">
        <w:rPr>
          <w:sz w:val="28"/>
          <w:szCs w:val="28"/>
        </w:rPr>
        <w:t>ориентация экономики на инновации (знания и це</w:t>
      </w:r>
      <w:r w:rsidRPr="002877DE">
        <w:rPr>
          <w:sz w:val="28"/>
          <w:szCs w:val="28"/>
        </w:rPr>
        <w:t>н</w:t>
      </w:r>
      <w:r w:rsidRPr="002877DE">
        <w:rPr>
          <w:sz w:val="28"/>
          <w:szCs w:val="28"/>
        </w:rPr>
        <w:t>ности) производна от институциональной структуры, включающей законы, конвенциальные правила и нормы, «неписанные кодексы», обычаи делового оборота, этику бизнеса</w:t>
      </w:r>
      <w:r w:rsidR="00AA2575">
        <w:rPr>
          <w:sz w:val="28"/>
          <w:szCs w:val="28"/>
        </w:rPr>
        <w:t xml:space="preserve"> </w:t>
      </w:r>
      <w:r w:rsidR="005A5DB2" w:rsidRPr="002877DE">
        <w:rPr>
          <w:sz w:val="28"/>
          <w:szCs w:val="28"/>
        </w:rPr>
        <w:t xml:space="preserve"> [240</w:t>
      </w:r>
      <w:r w:rsidR="00AA2575" w:rsidRPr="00AA2575">
        <w:rPr>
          <w:sz w:val="28"/>
          <w:szCs w:val="28"/>
        </w:rPr>
        <w:t>]</w:t>
      </w:r>
      <w:r w:rsidR="005A5DB2" w:rsidRPr="002877DE">
        <w:rPr>
          <w:sz w:val="28"/>
          <w:szCs w:val="28"/>
        </w:rPr>
        <w:t>;</w:t>
      </w:r>
      <w:r w:rsidR="000518C8" w:rsidRPr="002877DE">
        <w:rPr>
          <w:sz w:val="28"/>
          <w:szCs w:val="28"/>
        </w:rPr>
        <w:t xml:space="preserve"> </w:t>
      </w:r>
      <w:r w:rsidRPr="002877DE">
        <w:rPr>
          <w:sz w:val="28"/>
          <w:szCs w:val="28"/>
        </w:rPr>
        <w:t>ориентация ученого на производство знаний, к</w:t>
      </w:r>
      <w:r w:rsidRPr="002877DE">
        <w:rPr>
          <w:sz w:val="28"/>
          <w:szCs w:val="28"/>
        </w:rPr>
        <w:t>о</w:t>
      </w:r>
      <w:r w:rsidRPr="002877DE">
        <w:rPr>
          <w:sz w:val="28"/>
          <w:szCs w:val="28"/>
        </w:rPr>
        <w:t xml:space="preserve">торые могут стать предметом </w:t>
      </w:r>
      <w:r w:rsidR="001770BB" w:rsidRPr="002877DE">
        <w:rPr>
          <w:sz w:val="28"/>
          <w:szCs w:val="28"/>
        </w:rPr>
        <w:t>ИС</w:t>
      </w:r>
      <w:r w:rsidRPr="002877DE">
        <w:rPr>
          <w:sz w:val="28"/>
          <w:szCs w:val="28"/>
        </w:rPr>
        <w:t>, обмена и капитализации</w:t>
      </w:r>
      <w:r w:rsidR="00080264">
        <w:rPr>
          <w:sz w:val="28"/>
          <w:szCs w:val="28"/>
        </w:rPr>
        <w:t xml:space="preserve"> </w:t>
      </w:r>
      <w:r w:rsidRPr="002877DE">
        <w:rPr>
          <w:sz w:val="28"/>
          <w:szCs w:val="28"/>
        </w:rPr>
        <w:t>производна от пр</w:t>
      </w:r>
      <w:r w:rsidRPr="002877DE">
        <w:rPr>
          <w:sz w:val="28"/>
          <w:szCs w:val="28"/>
        </w:rPr>
        <w:t>а</w:t>
      </w:r>
      <w:r w:rsidRPr="002877DE">
        <w:rPr>
          <w:sz w:val="28"/>
          <w:szCs w:val="28"/>
        </w:rPr>
        <w:t>вил, по которым функционирует наука и строится научная карьера;</w:t>
      </w:r>
      <w:r w:rsidR="00080264">
        <w:rPr>
          <w:sz w:val="28"/>
          <w:szCs w:val="28"/>
        </w:rPr>
        <w:t xml:space="preserve"> </w:t>
      </w:r>
      <w:r w:rsidRPr="002877DE">
        <w:rPr>
          <w:sz w:val="28"/>
          <w:szCs w:val="28"/>
        </w:rPr>
        <w:t>заинтерес</w:t>
      </w:r>
      <w:r w:rsidRPr="002877DE">
        <w:rPr>
          <w:sz w:val="28"/>
          <w:szCs w:val="28"/>
        </w:rPr>
        <w:t>о</w:t>
      </w:r>
      <w:r w:rsidRPr="002877DE">
        <w:rPr>
          <w:sz w:val="28"/>
          <w:szCs w:val="28"/>
        </w:rPr>
        <w:t>ванность чиновника в инновациях</w:t>
      </w:r>
      <w:r w:rsidR="00080264">
        <w:rPr>
          <w:sz w:val="28"/>
          <w:szCs w:val="28"/>
        </w:rPr>
        <w:t xml:space="preserve"> </w:t>
      </w:r>
      <w:r w:rsidRPr="002877DE">
        <w:rPr>
          <w:sz w:val="28"/>
          <w:szCs w:val="28"/>
        </w:rPr>
        <w:t>определяется правилами, по которым он строит свою карь</w:t>
      </w:r>
      <w:r w:rsidRPr="002877DE">
        <w:rPr>
          <w:sz w:val="28"/>
          <w:szCs w:val="28"/>
        </w:rPr>
        <w:t>е</w:t>
      </w:r>
      <w:r w:rsidRPr="002877DE">
        <w:rPr>
          <w:sz w:val="28"/>
          <w:szCs w:val="28"/>
        </w:rPr>
        <w:t xml:space="preserve">ру. </w:t>
      </w:r>
    </w:p>
    <w:p w:rsidR="00AA21E1" w:rsidRPr="002877DE" w:rsidRDefault="00AA21E1" w:rsidP="002877DE">
      <w:pPr>
        <w:spacing w:line="360" w:lineRule="auto"/>
        <w:ind w:firstLine="567"/>
        <w:jc w:val="both"/>
        <w:rPr>
          <w:sz w:val="28"/>
          <w:szCs w:val="28"/>
        </w:rPr>
      </w:pPr>
      <w:r w:rsidRPr="002877DE">
        <w:rPr>
          <w:sz w:val="28"/>
          <w:szCs w:val="28"/>
        </w:rPr>
        <w:t>Институциональное устройство российской экономики, науки и админис</w:t>
      </w:r>
      <w:r w:rsidRPr="002877DE">
        <w:rPr>
          <w:sz w:val="28"/>
          <w:szCs w:val="28"/>
        </w:rPr>
        <w:t>т</w:t>
      </w:r>
      <w:r w:rsidRPr="002877DE">
        <w:rPr>
          <w:sz w:val="28"/>
          <w:szCs w:val="28"/>
        </w:rPr>
        <w:t xml:space="preserve">ративной власти неэффективно с точки зрения </w:t>
      </w:r>
      <w:r w:rsidR="001C3ADA" w:rsidRPr="002877DE">
        <w:rPr>
          <w:sz w:val="28"/>
          <w:szCs w:val="28"/>
        </w:rPr>
        <w:t>ИЭ</w:t>
      </w:r>
      <w:r w:rsidRPr="002877DE">
        <w:rPr>
          <w:sz w:val="28"/>
          <w:szCs w:val="28"/>
        </w:rPr>
        <w:t>:</w:t>
      </w:r>
      <w:r w:rsidR="00080264">
        <w:rPr>
          <w:sz w:val="28"/>
          <w:szCs w:val="28"/>
        </w:rPr>
        <w:t xml:space="preserve"> </w:t>
      </w:r>
      <w:r w:rsidRPr="002877DE">
        <w:rPr>
          <w:sz w:val="28"/>
          <w:szCs w:val="28"/>
        </w:rPr>
        <w:t>велики трансакционные и</w:t>
      </w:r>
      <w:r w:rsidRPr="002877DE">
        <w:rPr>
          <w:sz w:val="28"/>
          <w:szCs w:val="28"/>
        </w:rPr>
        <w:t>з</w:t>
      </w:r>
      <w:r w:rsidRPr="002877DE">
        <w:rPr>
          <w:sz w:val="28"/>
          <w:szCs w:val="28"/>
        </w:rPr>
        <w:t>держки (измеряемые стоимостью, временем и рисками) в инновационном би</w:t>
      </w:r>
      <w:r w:rsidRPr="002877DE">
        <w:rPr>
          <w:sz w:val="28"/>
          <w:szCs w:val="28"/>
        </w:rPr>
        <w:t>з</w:t>
      </w:r>
      <w:r w:rsidRPr="002877DE">
        <w:rPr>
          <w:sz w:val="28"/>
          <w:szCs w:val="28"/>
        </w:rPr>
        <w:t>несе; труднодоступны основные ресурсы производства</w:t>
      </w:r>
      <w:r w:rsidR="00080264">
        <w:rPr>
          <w:sz w:val="28"/>
          <w:szCs w:val="28"/>
        </w:rPr>
        <w:t xml:space="preserve"> </w:t>
      </w:r>
      <w:r w:rsidRPr="002877DE">
        <w:rPr>
          <w:sz w:val="28"/>
          <w:szCs w:val="28"/>
        </w:rPr>
        <w:t>(капитал, земля,</w:t>
      </w:r>
      <w:r w:rsidR="00080264">
        <w:rPr>
          <w:sz w:val="28"/>
          <w:szCs w:val="28"/>
        </w:rPr>
        <w:t xml:space="preserve"> </w:t>
      </w:r>
      <w:r w:rsidRPr="002877DE">
        <w:rPr>
          <w:sz w:val="28"/>
          <w:szCs w:val="28"/>
        </w:rPr>
        <w:t>энерг</w:t>
      </w:r>
      <w:r w:rsidRPr="002877DE">
        <w:rPr>
          <w:sz w:val="28"/>
          <w:szCs w:val="28"/>
        </w:rPr>
        <w:t>о</w:t>
      </w:r>
      <w:r w:rsidRPr="002877DE">
        <w:rPr>
          <w:sz w:val="28"/>
          <w:szCs w:val="28"/>
        </w:rPr>
        <w:t>ресурсы, оборудование, помещения);</w:t>
      </w:r>
      <w:r w:rsidR="00D63C08" w:rsidRPr="002877DE">
        <w:rPr>
          <w:sz w:val="28"/>
          <w:szCs w:val="28"/>
        </w:rPr>
        <w:t xml:space="preserve"> </w:t>
      </w:r>
      <w:r w:rsidRPr="002877DE">
        <w:rPr>
          <w:sz w:val="28"/>
          <w:szCs w:val="28"/>
        </w:rPr>
        <w:t>системы вознаграждения и признания у</w:t>
      </w:r>
      <w:r w:rsidRPr="002877DE">
        <w:rPr>
          <w:sz w:val="28"/>
          <w:szCs w:val="28"/>
        </w:rPr>
        <w:t>с</w:t>
      </w:r>
      <w:r w:rsidRPr="002877DE">
        <w:rPr>
          <w:sz w:val="28"/>
          <w:szCs w:val="28"/>
        </w:rPr>
        <w:t>пеха в науке, власти и экономике с инновациями не связаны;</w:t>
      </w:r>
      <w:r w:rsidR="000518C8" w:rsidRPr="002877DE">
        <w:rPr>
          <w:sz w:val="28"/>
          <w:szCs w:val="28"/>
        </w:rPr>
        <w:t xml:space="preserve"> </w:t>
      </w:r>
      <w:r w:rsidR="003A2C14" w:rsidRPr="002877DE">
        <w:rPr>
          <w:sz w:val="28"/>
          <w:szCs w:val="28"/>
        </w:rPr>
        <w:t>отсутствуют усл</w:t>
      </w:r>
      <w:r w:rsidR="003A2C14" w:rsidRPr="002877DE">
        <w:rPr>
          <w:sz w:val="28"/>
          <w:szCs w:val="28"/>
        </w:rPr>
        <w:t>о</w:t>
      </w:r>
      <w:r w:rsidR="003A2C14" w:rsidRPr="002877DE">
        <w:rPr>
          <w:sz w:val="28"/>
          <w:szCs w:val="28"/>
        </w:rPr>
        <w:t>вия капитализации нематериал</w:t>
      </w:r>
      <w:r w:rsidR="003A2C14" w:rsidRPr="002877DE">
        <w:rPr>
          <w:sz w:val="28"/>
          <w:szCs w:val="28"/>
        </w:rPr>
        <w:t>ь</w:t>
      </w:r>
      <w:r w:rsidR="003A2C14" w:rsidRPr="002877DE">
        <w:rPr>
          <w:sz w:val="28"/>
          <w:szCs w:val="28"/>
        </w:rPr>
        <w:t>ных активов</w:t>
      </w:r>
      <w:r w:rsidR="003A2C14" w:rsidRPr="00AA2575">
        <w:rPr>
          <w:sz w:val="28"/>
          <w:szCs w:val="28"/>
        </w:rPr>
        <w:t>.</w:t>
      </w:r>
    </w:p>
    <w:p w:rsidR="00AA21E1" w:rsidRPr="002877DE" w:rsidRDefault="00AA21E1" w:rsidP="002877DE">
      <w:pPr>
        <w:spacing w:line="360" w:lineRule="auto"/>
        <w:ind w:firstLine="567"/>
        <w:jc w:val="both"/>
        <w:rPr>
          <w:sz w:val="28"/>
          <w:szCs w:val="28"/>
        </w:rPr>
      </w:pPr>
      <w:r w:rsidRPr="002877DE">
        <w:rPr>
          <w:sz w:val="28"/>
          <w:szCs w:val="28"/>
        </w:rPr>
        <w:t xml:space="preserve">В решении центральной проблемы формирования институциональной структуры </w:t>
      </w:r>
      <w:r w:rsidR="001C3ADA" w:rsidRPr="002877DE">
        <w:rPr>
          <w:sz w:val="28"/>
          <w:szCs w:val="28"/>
        </w:rPr>
        <w:t>ИЭ</w:t>
      </w:r>
      <w:r w:rsidRPr="002877DE">
        <w:rPr>
          <w:sz w:val="28"/>
          <w:szCs w:val="28"/>
        </w:rPr>
        <w:t xml:space="preserve"> выделим следующие направления, связанные с ростом </w:t>
      </w:r>
      <w:r w:rsidR="009B73C6" w:rsidRPr="002877DE">
        <w:rPr>
          <w:sz w:val="28"/>
          <w:szCs w:val="28"/>
        </w:rPr>
        <w:t>СК</w:t>
      </w:r>
      <w:r w:rsidRPr="002877DE">
        <w:rPr>
          <w:sz w:val="28"/>
          <w:szCs w:val="28"/>
        </w:rPr>
        <w:t>: ра</w:t>
      </w:r>
      <w:r w:rsidRPr="002877DE">
        <w:rPr>
          <w:sz w:val="28"/>
          <w:szCs w:val="28"/>
        </w:rPr>
        <w:t>з</w:t>
      </w:r>
      <w:r w:rsidRPr="002877DE">
        <w:rPr>
          <w:sz w:val="28"/>
          <w:szCs w:val="28"/>
        </w:rPr>
        <w:t>витие законодательства; формирование и устойчивое функционирование ко</w:t>
      </w:r>
      <w:r w:rsidRPr="002877DE">
        <w:rPr>
          <w:sz w:val="28"/>
          <w:szCs w:val="28"/>
        </w:rPr>
        <w:t>н</w:t>
      </w:r>
      <w:r w:rsidRPr="002877DE">
        <w:rPr>
          <w:sz w:val="28"/>
          <w:szCs w:val="28"/>
        </w:rPr>
        <w:t>венциальных правил и норм, направленных на снижение трансакционных и</w:t>
      </w:r>
      <w:r w:rsidRPr="002877DE">
        <w:rPr>
          <w:sz w:val="28"/>
          <w:szCs w:val="28"/>
        </w:rPr>
        <w:t>з</w:t>
      </w:r>
      <w:r w:rsidRPr="002877DE">
        <w:rPr>
          <w:sz w:val="28"/>
          <w:szCs w:val="28"/>
        </w:rPr>
        <w:t>держек, повышение доступности ресурсов, защищенности от административн</w:t>
      </w:r>
      <w:r w:rsidRPr="002877DE">
        <w:rPr>
          <w:sz w:val="28"/>
          <w:szCs w:val="28"/>
        </w:rPr>
        <w:t>о</w:t>
      </w:r>
      <w:r w:rsidRPr="002877DE">
        <w:rPr>
          <w:sz w:val="28"/>
          <w:szCs w:val="28"/>
        </w:rPr>
        <w:t>го произвола и пр.; развитие ориентирующих на инновации систем вознагра</w:t>
      </w:r>
      <w:r w:rsidRPr="002877DE">
        <w:rPr>
          <w:sz w:val="28"/>
          <w:szCs w:val="28"/>
        </w:rPr>
        <w:t>ж</w:t>
      </w:r>
      <w:r w:rsidRPr="002877DE">
        <w:rPr>
          <w:sz w:val="28"/>
          <w:szCs w:val="28"/>
        </w:rPr>
        <w:t>дения и признания успеха в науке, власти и бизнесе; функционирование «неп</w:t>
      </w:r>
      <w:r w:rsidRPr="002877DE">
        <w:rPr>
          <w:sz w:val="28"/>
          <w:szCs w:val="28"/>
        </w:rPr>
        <w:t>и</w:t>
      </w:r>
      <w:r w:rsidRPr="002877DE">
        <w:rPr>
          <w:sz w:val="28"/>
          <w:szCs w:val="28"/>
        </w:rPr>
        <w:t>санных кодексов» и развитие этики бизнеса и вл</w:t>
      </w:r>
      <w:r w:rsidRPr="002877DE">
        <w:rPr>
          <w:sz w:val="28"/>
          <w:szCs w:val="28"/>
        </w:rPr>
        <w:t>а</w:t>
      </w:r>
      <w:r w:rsidRPr="002877DE">
        <w:rPr>
          <w:sz w:val="28"/>
          <w:szCs w:val="28"/>
        </w:rPr>
        <w:t>сти.</w:t>
      </w:r>
      <w:r w:rsidR="00080264">
        <w:rPr>
          <w:sz w:val="28"/>
          <w:szCs w:val="28"/>
        </w:rPr>
        <w:t xml:space="preserve"> </w:t>
      </w:r>
    </w:p>
    <w:p w:rsidR="00AA21E1" w:rsidRPr="002877DE" w:rsidRDefault="00AA21E1" w:rsidP="002877DE">
      <w:pPr>
        <w:pStyle w:val="2"/>
        <w:spacing w:line="360" w:lineRule="auto"/>
        <w:ind w:firstLine="567"/>
        <w:jc w:val="both"/>
        <w:rPr>
          <w:rFonts w:ascii="Times New Roman" w:hAnsi="Times New Roman" w:cs="Times New Roman"/>
        </w:rPr>
      </w:pPr>
      <w:bookmarkStart w:id="6574" w:name="_Toc236198837"/>
      <w:bookmarkStart w:id="6575" w:name="_Toc238837257"/>
      <w:r w:rsidRPr="002877DE">
        <w:rPr>
          <w:rFonts w:ascii="Times New Roman" w:hAnsi="Times New Roman" w:cs="Times New Roman"/>
        </w:rPr>
        <w:t>16.2. Развитие венчурного капитала</w:t>
      </w:r>
      <w:bookmarkEnd w:id="6574"/>
      <w:bookmarkEnd w:id="6575"/>
      <w:r w:rsidRPr="002877DE">
        <w:rPr>
          <w:rFonts w:ascii="Times New Roman" w:hAnsi="Times New Roman" w:cs="Times New Roman"/>
        </w:rPr>
        <w:t xml:space="preserve"> </w:t>
      </w:r>
    </w:p>
    <w:p w:rsidR="00AA2575" w:rsidRDefault="00AA21E1" w:rsidP="00AA2575">
      <w:pPr>
        <w:spacing w:line="360" w:lineRule="auto"/>
        <w:ind w:firstLine="567"/>
        <w:jc w:val="both"/>
        <w:rPr>
          <w:sz w:val="28"/>
          <w:szCs w:val="28"/>
        </w:rPr>
      </w:pPr>
      <w:bookmarkStart w:id="6576" w:name="_Toc32126575"/>
      <w:r w:rsidRPr="002877DE">
        <w:rPr>
          <w:i/>
          <w:sz w:val="28"/>
          <w:szCs w:val="28"/>
        </w:rPr>
        <w:t xml:space="preserve">Венчурное финансирование </w:t>
      </w:r>
      <w:r w:rsidRPr="002877DE">
        <w:rPr>
          <w:spacing w:val="-3"/>
          <w:sz w:val="28"/>
          <w:szCs w:val="28"/>
        </w:rPr>
        <w:t>–</w:t>
      </w:r>
      <w:r w:rsidR="00080264">
        <w:rPr>
          <w:spacing w:val="-3"/>
          <w:sz w:val="28"/>
          <w:szCs w:val="28"/>
        </w:rPr>
        <w:t xml:space="preserve"> </w:t>
      </w:r>
      <w:r w:rsidRPr="002877DE">
        <w:rPr>
          <w:sz w:val="28"/>
          <w:szCs w:val="28"/>
        </w:rPr>
        <w:t>это долгосрочные (5-7 лет) рисковые инв</w:t>
      </w:r>
      <w:r w:rsidRPr="002877DE">
        <w:rPr>
          <w:sz w:val="28"/>
          <w:szCs w:val="28"/>
        </w:rPr>
        <w:t>е</w:t>
      </w:r>
      <w:r w:rsidRPr="002877DE">
        <w:rPr>
          <w:sz w:val="28"/>
          <w:szCs w:val="28"/>
        </w:rPr>
        <w:t>стиции частного капитала в акционерный капитал вновь создаваемых малых высокотехнологичных перспективных компаний или уже хорошо зарекоменд</w:t>
      </w:r>
      <w:r w:rsidRPr="002877DE">
        <w:rPr>
          <w:sz w:val="28"/>
          <w:szCs w:val="28"/>
        </w:rPr>
        <w:t>о</w:t>
      </w:r>
      <w:r w:rsidRPr="002877DE">
        <w:rPr>
          <w:sz w:val="28"/>
          <w:szCs w:val="28"/>
        </w:rPr>
        <w:t>вавших себя венчурных предприятий, ориентированных на разработку и прои</w:t>
      </w:r>
      <w:r w:rsidRPr="002877DE">
        <w:rPr>
          <w:sz w:val="28"/>
          <w:szCs w:val="28"/>
        </w:rPr>
        <w:t>з</w:t>
      </w:r>
      <w:r w:rsidRPr="002877DE">
        <w:rPr>
          <w:sz w:val="28"/>
          <w:szCs w:val="28"/>
        </w:rPr>
        <w:t>водство наукоемких продуктов, для их развития и расширения с целью получ</w:t>
      </w:r>
      <w:r w:rsidRPr="002877DE">
        <w:rPr>
          <w:sz w:val="28"/>
          <w:szCs w:val="28"/>
        </w:rPr>
        <w:t>е</w:t>
      </w:r>
      <w:r w:rsidRPr="002877DE">
        <w:rPr>
          <w:sz w:val="28"/>
          <w:szCs w:val="28"/>
        </w:rPr>
        <w:t>ния прибыли от прироста стоимости вложенных средств.</w:t>
      </w:r>
      <w:r w:rsidR="00AA2575" w:rsidRPr="002877DE">
        <w:rPr>
          <w:spacing w:val="1"/>
          <w:sz w:val="28"/>
          <w:szCs w:val="28"/>
        </w:rPr>
        <w:t xml:space="preserve"> </w:t>
      </w:r>
      <w:r w:rsidR="00AA2575" w:rsidRPr="002877DE">
        <w:rPr>
          <w:sz w:val="28"/>
          <w:szCs w:val="28"/>
        </w:rPr>
        <w:t>Из-за отсутствия г</w:t>
      </w:r>
      <w:r w:rsidR="00AA2575" w:rsidRPr="002877DE">
        <w:rPr>
          <w:sz w:val="28"/>
          <w:szCs w:val="28"/>
        </w:rPr>
        <w:t>а</w:t>
      </w:r>
      <w:r w:rsidR="00AA2575" w:rsidRPr="002877DE">
        <w:rPr>
          <w:sz w:val="28"/>
          <w:szCs w:val="28"/>
        </w:rPr>
        <w:t>рантий такие вложения сопряжены с большой степенью риска и поэтому наз</w:t>
      </w:r>
      <w:r w:rsidR="00AA2575" w:rsidRPr="002877DE">
        <w:rPr>
          <w:sz w:val="28"/>
          <w:szCs w:val="28"/>
        </w:rPr>
        <w:t>ы</w:t>
      </w:r>
      <w:r w:rsidR="00AA2575" w:rsidRPr="002877DE">
        <w:rPr>
          <w:sz w:val="28"/>
          <w:szCs w:val="28"/>
        </w:rPr>
        <w:t>ваются также «рисковыми». Исторически сложилось, что наиболее интересн</w:t>
      </w:r>
      <w:r w:rsidR="00AA2575" w:rsidRPr="002877DE">
        <w:rPr>
          <w:sz w:val="28"/>
          <w:szCs w:val="28"/>
        </w:rPr>
        <w:t>ы</w:t>
      </w:r>
      <w:r w:rsidR="00AA2575" w:rsidRPr="002877DE">
        <w:rPr>
          <w:sz w:val="28"/>
          <w:szCs w:val="28"/>
        </w:rPr>
        <w:t xml:space="preserve">ми объектами для приложения венчурного капитала были </w:t>
      </w:r>
      <w:r w:rsidR="00AA2575">
        <w:rPr>
          <w:sz w:val="28"/>
          <w:szCs w:val="28"/>
        </w:rPr>
        <w:t xml:space="preserve">МИП, </w:t>
      </w:r>
      <w:r w:rsidR="00AA2575" w:rsidRPr="002877DE">
        <w:rPr>
          <w:sz w:val="28"/>
          <w:szCs w:val="28"/>
        </w:rPr>
        <w:t>ориентирова</w:t>
      </w:r>
      <w:r w:rsidR="00AA2575" w:rsidRPr="002877DE">
        <w:rPr>
          <w:sz w:val="28"/>
          <w:szCs w:val="28"/>
        </w:rPr>
        <w:t>н</w:t>
      </w:r>
      <w:r w:rsidR="00AA2575" w:rsidRPr="002877DE">
        <w:rPr>
          <w:sz w:val="28"/>
          <w:szCs w:val="28"/>
        </w:rPr>
        <w:t>ные на разработку и вывод на рынок наукоемкой проду</w:t>
      </w:r>
      <w:r w:rsidR="00AA2575" w:rsidRPr="002877DE">
        <w:rPr>
          <w:sz w:val="28"/>
          <w:szCs w:val="28"/>
        </w:rPr>
        <w:t>к</w:t>
      </w:r>
      <w:r w:rsidR="00AA2575" w:rsidRPr="002877DE">
        <w:rPr>
          <w:sz w:val="28"/>
          <w:szCs w:val="28"/>
        </w:rPr>
        <w:t>ции на базе высоких технологий, поэтому часто венчурное финансирование связывается с прямыми инвестициями в компании именно технологического сектора. Рисковые инв</w:t>
      </w:r>
      <w:r w:rsidR="00AA2575" w:rsidRPr="002877DE">
        <w:rPr>
          <w:sz w:val="28"/>
          <w:szCs w:val="28"/>
        </w:rPr>
        <w:t>е</w:t>
      </w:r>
      <w:r w:rsidR="00AA2575" w:rsidRPr="002877DE">
        <w:rPr>
          <w:sz w:val="28"/>
          <w:szCs w:val="28"/>
        </w:rPr>
        <w:t>стиции получили в мировой практике название «венчурный капитал» (venture (англ.) – рискованное предприятие).</w:t>
      </w:r>
    </w:p>
    <w:p w:rsidR="00AA2575" w:rsidRDefault="00AA2575" w:rsidP="00AA2575">
      <w:pPr>
        <w:spacing w:line="360" w:lineRule="auto"/>
        <w:ind w:firstLine="567"/>
        <w:jc w:val="both"/>
        <w:rPr>
          <w:sz w:val="28"/>
          <w:szCs w:val="28"/>
        </w:rPr>
      </w:pPr>
      <w:r w:rsidRPr="00AA2575">
        <w:rPr>
          <w:sz w:val="28"/>
          <w:szCs w:val="28"/>
        </w:rPr>
        <w:t>Основными источниками венчурного капитала являются: «бизнес-ангелы» (частные лица, инвестирующие личные средства в молодые перспективные фирмы); ВФ, аккумулирующие средства различных инвесторов; промышле</w:t>
      </w:r>
      <w:r w:rsidRPr="00AA2575">
        <w:rPr>
          <w:sz w:val="28"/>
          <w:szCs w:val="28"/>
        </w:rPr>
        <w:t>н</w:t>
      </w:r>
      <w:r w:rsidRPr="00AA2575">
        <w:rPr>
          <w:sz w:val="28"/>
          <w:szCs w:val="28"/>
        </w:rPr>
        <w:t>ные и торговые корп</w:t>
      </w:r>
      <w:r w:rsidRPr="00AA2575">
        <w:rPr>
          <w:sz w:val="28"/>
          <w:szCs w:val="28"/>
        </w:rPr>
        <w:t>о</w:t>
      </w:r>
      <w:r w:rsidRPr="00AA2575">
        <w:rPr>
          <w:sz w:val="28"/>
          <w:szCs w:val="28"/>
        </w:rPr>
        <w:t xml:space="preserve">рации. Со временем основным источником средств для венчурных компаний стали </w:t>
      </w:r>
      <w:r w:rsidRPr="00AA2575">
        <w:rPr>
          <w:i/>
          <w:sz w:val="28"/>
          <w:szCs w:val="28"/>
        </w:rPr>
        <w:t>институциональные инвесторы</w:t>
      </w:r>
      <w:r w:rsidRPr="00AA2575">
        <w:rPr>
          <w:sz w:val="28"/>
          <w:szCs w:val="28"/>
        </w:rPr>
        <w:t>: государственные и корпоративные пенсионные фонды; страховые компании; специальные фонды, организованные при учебных и нау</w:t>
      </w:r>
      <w:r w:rsidRPr="00AA2575">
        <w:rPr>
          <w:sz w:val="28"/>
          <w:szCs w:val="28"/>
        </w:rPr>
        <w:t>ч</w:t>
      </w:r>
      <w:r w:rsidRPr="00AA2575">
        <w:rPr>
          <w:sz w:val="28"/>
          <w:szCs w:val="28"/>
        </w:rPr>
        <w:t xml:space="preserve">но-исследовательских учреждениях. </w:t>
      </w:r>
    </w:p>
    <w:p w:rsidR="00AA2575" w:rsidRPr="00D23D06" w:rsidRDefault="00AA2575" w:rsidP="00AA2575">
      <w:pPr>
        <w:spacing w:line="360" w:lineRule="auto"/>
        <w:ind w:firstLine="567"/>
        <w:jc w:val="both"/>
        <w:rPr>
          <w:spacing w:val="-9"/>
          <w:sz w:val="28"/>
          <w:szCs w:val="28"/>
        </w:rPr>
      </w:pPr>
      <w:r w:rsidRPr="002877DE">
        <w:rPr>
          <w:spacing w:val="-9"/>
          <w:sz w:val="28"/>
          <w:szCs w:val="28"/>
        </w:rPr>
        <w:t>Объек</w:t>
      </w:r>
      <w:r w:rsidRPr="002877DE">
        <w:rPr>
          <w:sz w:val="28"/>
          <w:szCs w:val="28"/>
        </w:rPr>
        <w:t>т</w:t>
      </w:r>
      <w:r>
        <w:rPr>
          <w:sz w:val="28"/>
          <w:szCs w:val="28"/>
        </w:rPr>
        <w:t>ы</w:t>
      </w:r>
      <w:r w:rsidRPr="002877DE">
        <w:rPr>
          <w:sz w:val="28"/>
          <w:szCs w:val="28"/>
        </w:rPr>
        <w:t xml:space="preserve"> венчурного финансирова</w:t>
      </w:r>
      <w:r w:rsidRPr="002877DE">
        <w:rPr>
          <w:spacing w:val="-7"/>
          <w:sz w:val="28"/>
          <w:szCs w:val="28"/>
        </w:rPr>
        <w:t xml:space="preserve">ния: </w:t>
      </w:r>
      <w:r w:rsidRPr="002877DE">
        <w:rPr>
          <w:sz w:val="28"/>
          <w:szCs w:val="28"/>
        </w:rPr>
        <w:t>создание предприятия (seed financing);</w:t>
      </w:r>
      <w:r>
        <w:rPr>
          <w:sz w:val="28"/>
          <w:szCs w:val="28"/>
        </w:rPr>
        <w:t xml:space="preserve"> </w:t>
      </w:r>
      <w:r w:rsidRPr="002877DE">
        <w:rPr>
          <w:sz w:val="28"/>
          <w:szCs w:val="28"/>
        </w:rPr>
        <w:t>разработка технологии и начального маркетинга продукции (startup financing);</w:t>
      </w:r>
      <w:r>
        <w:rPr>
          <w:sz w:val="28"/>
          <w:szCs w:val="28"/>
        </w:rPr>
        <w:t xml:space="preserve"> </w:t>
      </w:r>
      <w:r w:rsidRPr="002877DE">
        <w:rPr>
          <w:sz w:val="28"/>
          <w:szCs w:val="28"/>
        </w:rPr>
        <w:t>запуск коммерческого производства, расширение (в том числе по</w:t>
      </w:r>
      <w:r w:rsidRPr="002877DE">
        <w:rPr>
          <w:sz w:val="28"/>
          <w:szCs w:val="28"/>
        </w:rPr>
        <w:t>д</w:t>
      </w:r>
      <w:r w:rsidRPr="002877DE">
        <w:rPr>
          <w:sz w:val="28"/>
          <w:szCs w:val="28"/>
        </w:rPr>
        <w:t>готовка IPO);</w:t>
      </w:r>
      <w:r>
        <w:rPr>
          <w:sz w:val="28"/>
          <w:szCs w:val="28"/>
        </w:rPr>
        <w:t xml:space="preserve"> </w:t>
      </w:r>
      <w:r w:rsidRPr="002877DE">
        <w:rPr>
          <w:sz w:val="28"/>
          <w:szCs w:val="28"/>
        </w:rPr>
        <w:t>приобрет</w:t>
      </w:r>
      <w:r w:rsidRPr="002877DE">
        <w:rPr>
          <w:sz w:val="28"/>
          <w:szCs w:val="28"/>
        </w:rPr>
        <w:t>е</w:t>
      </w:r>
      <w:r w:rsidRPr="002877DE">
        <w:rPr>
          <w:sz w:val="28"/>
          <w:szCs w:val="28"/>
        </w:rPr>
        <w:t>ние производственных мощностей у другой компании</w:t>
      </w:r>
      <w:r>
        <w:rPr>
          <w:sz w:val="28"/>
          <w:szCs w:val="28"/>
        </w:rPr>
        <w:t xml:space="preserve"> </w:t>
      </w:r>
      <w:r w:rsidRPr="002877DE">
        <w:rPr>
          <w:sz w:val="28"/>
          <w:szCs w:val="28"/>
        </w:rPr>
        <w:t>продажа самой компании.</w:t>
      </w:r>
      <w:r w:rsidRPr="00AA2575">
        <w:rPr>
          <w:sz w:val="28"/>
          <w:szCs w:val="28"/>
        </w:rPr>
        <w:t xml:space="preserve"> </w:t>
      </w:r>
      <w:r w:rsidRPr="002877DE">
        <w:rPr>
          <w:spacing w:val="1"/>
          <w:sz w:val="28"/>
          <w:szCs w:val="28"/>
        </w:rPr>
        <w:t xml:space="preserve">Главный объект </w:t>
      </w:r>
      <w:r w:rsidRPr="002877DE">
        <w:rPr>
          <w:spacing w:val="-7"/>
          <w:sz w:val="28"/>
          <w:szCs w:val="28"/>
        </w:rPr>
        <w:t>приложения венчурного капита</w:t>
      </w:r>
      <w:r w:rsidRPr="002877DE">
        <w:rPr>
          <w:spacing w:val="-3"/>
          <w:sz w:val="28"/>
          <w:szCs w:val="28"/>
        </w:rPr>
        <w:t>ла – проекты, которым недос</w:t>
      </w:r>
      <w:r w:rsidRPr="002877DE">
        <w:rPr>
          <w:spacing w:val="-4"/>
          <w:sz w:val="28"/>
          <w:szCs w:val="28"/>
        </w:rPr>
        <w:t>тупны более дешевые виды ин</w:t>
      </w:r>
      <w:r w:rsidRPr="002877DE">
        <w:rPr>
          <w:spacing w:val="3"/>
          <w:sz w:val="28"/>
          <w:szCs w:val="28"/>
        </w:rPr>
        <w:t>вестиций. Например, чт</w:t>
      </w:r>
      <w:r w:rsidRPr="002877DE">
        <w:rPr>
          <w:spacing w:val="3"/>
          <w:sz w:val="28"/>
          <w:szCs w:val="28"/>
        </w:rPr>
        <w:t>о</w:t>
      </w:r>
      <w:r w:rsidRPr="002877DE">
        <w:rPr>
          <w:spacing w:val="3"/>
          <w:sz w:val="28"/>
          <w:szCs w:val="28"/>
        </w:rPr>
        <w:t xml:space="preserve">бы </w:t>
      </w:r>
      <w:r w:rsidRPr="002877DE">
        <w:rPr>
          <w:spacing w:val="-2"/>
          <w:sz w:val="28"/>
          <w:szCs w:val="28"/>
        </w:rPr>
        <w:t>компания могла выйти на бир</w:t>
      </w:r>
      <w:r w:rsidRPr="002877DE">
        <w:rPr>
          <w:spacing w:val="-10"/>
          <w:sz w:val="28"/>
          <w:szCs w:val="28"/>
        </w:rPr>
        <w:t xml:space="preserve">жу, ее активы должны составлять </w:t>
      </w:r>
      <w:r w:rsidRPr="002877DE">
        <w:rPr>
          <w:spacing w:val="-8"/>
          <w:sz w:val="28"/>
          <w:szCs w:val="28"/>
        </w:rPr>
        <w:t>не меньше 10 млн долл., а объем про</w:t>
      </w:r>
      <w:r w:rsidRPr="002877DE">
        <w:rPr>
          <w:spacing w:val="-9"/>
          <w:sz w:val="28"/>
          <w:szCs w:val="28"/>
        </w:rPr>
        <w:t xml:space="preserve">даж – не меньше 15 млн долл. </w:t>
      </w:r>
    </w:p>
    <w:p w:rsidR="00AA21E1" w:rsidRPr="002877DE" w:rsidRDefault="00AA21E1" w:rsidP="002877DE">
      <w:pPr>
        <w:spacing w:line="360" w:lineRule="auto"/>
        <w:ind w:firstLine="567"/>
        <w:jc w:val="both"/>
        <w:rPr>
          <w:spacing w:val="5"/>
          <w:sz w:val="28"/>
          <w:szCs w:val="28"/>
        </w:rPr>
      </w:pPr>
      <w:r w:rsidRPr="002877DE">
        <w:rPr>
          <w:spacing w:val="4"/>
          <w:sz w:val="28"/>
          <w:szCs w:val="28"/>
        </w:rPr>
        <w:t xml:space="preserve">Типичный </w:t>
      </w:r>
      <w:r w:rsidRPr="002877DE">
        <w:rPr>
          <w:i/>
          <w:spacing w:val="4"/>
          <w:sz w:val="28"/>
          <w:szCs w:val="28"/>
        </w:rPr>
        <w:t xml:space="preserve">венчурный </w:t>
      </w:r>
      <w:r w:rsidRPr="002877DE">
        <w:rPr>
          <w:i/>
          <w:sz w:val="28"/>
          <w:szCs w:val="28"/>
        </w:rPr>
        <w:t>фонд</w:t>
      </w:r>
      <w:r w:rsidRPr="002877DE">
        <w:rPr>
          <w:sz w:val="28"/>
          <w:szCs w:val="28"/>
        </w:rPr>
        <w:t xml:space="preserve"> </w:t>
      </w:r>
      <w:r w:rsidR="00761C6C" w:rsidRPr="002877DE">
        <w:rPr>
          <w:sz w:val="28"/>
          <w:szCs w:val="28"/>
        </w:rPr>
        <w:t xml:space="preserve">(ВФ) </w:t>
      </w:r>
      <w:r w:rsidRPr="002877DE">
        <w:rPr>
          <w:sz w:val="28"/>
          <w:szCs w:val="28"/>
        </w:rPr>
        <w:t>– это предприятие с огра</w:t>
      </w:r>
      <w:r w:rsidRPr="002877DE">
        <w:rPr>
          <w:spacing w:val="3"/>
          <w:sz w:val="28"/>
          <w:szCs w:val="28"/>
        </w:rPr>
        <w:t>ниченной о</w:t>
      </w:r>
      <w:r w:rsidRPr="002877DE">
        <w:rPr>
          <w:spacing w:val="3"/>
          <w:sz w:val="28"/>
          <w:szCs w:val="28"/>
        </w:rPr>
        <w:t>т</w:t>
      </w:r>
      <w:r w:rsidRPr="002877DE">
        <w:rPr>
          <w:spacing w:val="3"/>
          <w:sz w:val="28"/>
          <w:szCs w:val="28"/>
        </w:rPr>
        <w:t xml:space="preserve">ветственностью, </w:t>
      </w:r>
      <w:r w:rsidRPr="002877DE">
        <w:rPr>
          <w:spacing w:val="-4"/>
          <w:sz w:val="28"/>
          <w:szCs w:val="28"/>
        </w:rPr>
        <w:t>где венчурный капиталист выс</w:t>
      </w:r>
      <w:r w:rsidRPr="002877DE">
        <w:rPr>
          <w:spacing w:val="-5"/>
          <w:sz w:val="28"/>
          <w:szCs w:val="28"/>
        </w:rPr>
        <w:t>тупает в роли генерального пар</w:t>
      </w:r>
      <w:r w:rsidRPr="002877DE">
        <w:rPr>
          <w:spacing w:val="-4"/>
          <w:sz w:val="28"/>
          <w:szCs w:val="28"/>
        </w:rPr>
        <w:t>т</w:t>
      </w:r>
      <w:r w:rsidRPr="002877DE">
        <w:rPr>
          <w:spacing w:val="-4"/>
          <w:sz w:val="28"/>
          <w:szCs w:val="28"/>
        </w:rPr>
        <w:t xml:space="preserve">нера. </w:t>
      </w:r>
      <w:r w:rsidR="00761C6C" w:rsidRPr="002877DE">
        <w:rPr>
          <w:spacing w:val="-4"/>
          <w:sz w:val="28"/>
          <w:szCs w:val="28"/>
        </w:rPr>
        <w:t xml:space="preserve">ВФ </w:t>
      </w:r>
      <w:r w:rsidRPr="002877DE">
        <w:rPr>
          <w:spacing w:val="-4"/>
          <w:sz w:val="28"/>
          <w:szCs w:val="28"/>
        </w:rPr>
        <w:t xml:space="preserve">осуществляет сбор </w:t>
      </w:r>
      <w:r w:rsidRPr="002877DE">
        <w:rPr>
          <w:sz w:val="28"/>
          <w:szCs w:val="28"/>
        </w:rPr>
        <w:t xml:space="preserve">средств под один или несколько </w:t>
      </w:r>
      <w:r w:rsidRPr="002877DE">
        <w:rPr>
          <w:spacing w:val="-4"/>
          <w:sz w:val="28"/>
          <w:szCs w:val="28"/>
        </w:rPr>
        <w:t>инвестиционных проектов, чет</w:t>
      </w:r>
      <w:r w:rsidRPr="002877DE">
        <w:rPr>
          <w:sz w:val="28"/>
          <w:szCs w:val="28"/>
        </w:rPr>
        <w:t>ко обозначенных в уставе.</w:t>
      </w:r>
      <w:r w:rsidR="00AA2575" w:rsidRPr="00AA2575">
        <w:rPr>
          <w:sz w:val="28"/>
          <w:szCs w:val="28"/>
        </w:rPr>
        <w:t xml:space="preserve"> </w:t>
      </w:r>
      <w:r w:rsidRPr="002877DE">
        <w:rPr>
          <w:sz w:val="28"/>
          <w:szCs w:val="28"/>
        </w:rPr>
        <w:t xml:space="preserve">Как правило, </w:t>
      </w:r>
      <w:r w:rsidR="00761C6C" w:rsidRPr="002877DE">
        <w:rPr>
          <w:sz w:val="28"/>
          <w:szCs w:val="28"/>
        </w:rPr>
        <w:t>ВФ</w:t>
      </w:r>
      <w:r w:rsidR="00080264">
        <w:rPr>
          <w:sz w:val="28"/>
          <w:szCs w:val="28"/>
        </w:rPr>
        <w:t xml:space="preserve"> </w:t>
      </w:r>
      <w:r w:rsidRPr="002877DE">
        <w:rPr>
          <w:spacing w:val="-2"/>
          <w:sz w:val="28"/>
          <w:szCs w:val="28"/>
        </w:rPr>
        <w:t>предлагает молодой ком</w:t>
      </w:r>
      <w:r w:rsidRPr="002877DE">
        <w:rPr>
          <w:sz w:val="28"/>
          <w:szCs w:val="28"/>
        </w:rPr>
        <w:t>пании финансирование в об</w:t>
      </w:r>
      <w:r w:rsidRPr="002877DE">
        <w:rPr>
          <w:spacing w:val="3"/>
          <w:sz w:val="28"/>
          <w:szCs w:val="28"/>
        </w:rPr>
        <w:t>мен на значительный (напри</w:t>
      </w:r>
      <w:r w:rsidRPr="002877DE">
        <w:rPr>
          <w:spacing w:val="-5"/>
          <w:sz w:val="28"/>
          <w:szCs w:val="28"/>
        </w:rPr>
        <w:t>мер, 40-процентный), ноне кон</w:t>
      </w:r>
      <w:r w:rsidRPr="002877DE">
        <w:rPr>
          <w:spacing w:val="3"/>
          <w:sz w:val="28"/>
          <w:szCs w:val="28"/>
        </w:rPr>
        <w:t xml:space="preserve">трольный пакет акций. </w:t>
      </w:r>
      <w:r w:rsidRPr="002877DE">
        <w:rPr>
          <w:spacing w:val="-3"/>
          <w:sz w:val="28"/>
          <w:szCs w:val="28"/>
        </w:rPr>
        <w:t>Особенность положе</w:t>
      </w:r>
      <w:r w:rsidRPr="002877DE">
        <w:rPr>
          <w:sz w:val="28"/>
          <w:szCs w:val="28"/>
        </w:rPr>
        <w:t>ния венчу</w:t>
      </w:r>
      <w:r w:rsidRPr="002877DE">
        <w:rPr>
          <w:sz w:val="28"/>
          <w:szCs w:val="28"/>
        </w:rPr>
        <w:t>р</w:t>
      </w:r>
      <w:r w:rsidRPr="002877DE">
        <w:rPr>
          <w:sz w:val="28"/>
          <w:szCs w:val="28"/>
        </w:rPr>
        <w:t xml:space="preserve">ного капиталиста в </w:t>
      </w:r>
      <w:r w:rsidRPr="002877DE">
        <w:rPr>
          <w:spacing w:val="5"/>
          <w:sz w:val="28"/>
          <w:szCs w:val="28"/>
        </w:rPr>
        <w:t>том, что он играет а</w:t>
      </w:r>
      <w:r w:rsidRPr="002877DE">
        <w:rPr>
          <w:spacing w:val="5"/>
          <w:sz w:val="28"/>
          <w:szCs w:val="28"/>
        </w:rPr>
        <w:t>к</w:t>
      </w:r>
      <w:r w:rsidRPr="002877DE">
        <w:rPr>
          <w:spacing w:val="5"/>
          <w:sz w:val="28"/>
          <w:szCs w:val="28"/>
        </w:rPr>
        <w:t>тивную роль в компании, которую пытается вывести на определенный операционный ур</w:t>
      </w:r>
      <w:r w:rsidRPr="002877DE">
        <w:rPr>
          <w:spacing w:val="5"/>
          <w:sz w:val="28"/>
          <w:szCs w:val="28"/>
        </w:rPr>
        <w:t>о</w:t>
      </w:r>
      <w:r w:rsidRPr="002877DE">
        <w:rPr>
          <w:spacing w:val="5"/>
          <w:sz w:val="28"/>
          <w:szCs w:val="28"/>
        </w:rPr>
        <w:t>вень.</w:t>
      </w:r>
    </w:p>
    <w:p w:rsidR="00AA21E1" w:rsidRPr="002877DE" w:rsidRDefault="00AA21E1" w:rsidP="002877DE">
      <w:pPr>
        <w:spacing w:line="360" w:lineRule="auto"/>
        <w:ind w:firstLine="567"/>
        <w:jc w:val="both"/>
        <w:rPr>
          <w:sz w:val="28"/>
          <w:szCs w:val="28"/>
        </w:rPr>
      </w:pPr>
      <w:r w:rsidRPr="002877DE">
        <w:rPr>
          <w:sz w:val="28"/>
          <w:szCs w:val="28"/>
        </w:rPr>
        <w:t>Сегодня основной объем инвес</w:t>
      </w:r>
      <w:r w:rsidRPr="002877DE">
        <w:rPr>
          <w:spacing w:val="-1"/>
          <w:sz w:val="28"/>
          <w:szCs w:val="28"/>
        </w:rPr>
        <w:t xml:space="preserve">тиций поступает в следующие </w:t>
      </w:r>
      <w:r w:rsidRPr="002877DE">
        <w:rPr>
          <w:spacing w:val="-3"/>
          <w:sz w:val="28"/>
          <w:szCs w:val="28"/>
        </w:rPr>
        <w:t xml:space="preserve">секторы (в порядке убывания): </w:t>
      </w:r>
      <w:r w:rsidRPr="002877DE">
        <w:rPr>
          <w:sz w:val="28"/>
          <w:szCs w:val="28"/>
        </w:rPr>
        <w:t>программное обеспечение, биотехнологии, телекоммуник</w:t>
      </w:r>
      <w:r w:rsidRPr="002877DE">
        <w:rPr>
          <w:sz w:val="28"/>
          <w:szCs w:val="28"/>
        </w:rPr>
        <w:t>а</w:t>
      </w:r>
      <w:r w:rsidRPr="002877DE">
        <w:rPr>
          <w:sz w:val="28"/>
          <w:szCs w:val="28"/>
        </w:rPr>
        <w:t>ции, медицинское оборудование, сетевое оборудование, розничная торговля,</w:t>
      </w:r>
      <w:r w:rsidR="00080264">
        <w:rPr>
          <w:sz w:val="28"/>
          <w:szCs w:val="28"/>
        </w:rPr>
        <w:t xml:space="preserve"> </w:t>
      </w:r>
      <w:r w:rsidRPr="002877DE">
        <w:rPr>
          <w:sz w:val="28"/>
          <w:szCs w:val="28"/>
        </w:rPr>
        <w:t>компьютеры, производство полупроводников, медиа, энергетика, здравоохр</w:t>
      </w:r>
      <w:r w:rsidRPr="002877DE">
        <w:rPr>
          <w:sz w:val="28"/>
          <w:szCs w:val="28"/>
        </w:rPr>
        <w:t>а</w:t>
      </w:r>
      <w:r w:rsidRPr="002877DE">
        <w:rPr>
          <w:sz w:val="28"/>
          <w:szCs w:val="28"/>
        </w:rPr>
        <w:t>нение, финансовые услуги, электроника, би</w:t>
      </w:r>
      <w:r w:rsidRPr="002877DE">
        <w:rPr>
          <w:sz w:val="28"/>
          <w:szCs w:val="28"/>
        </w:rPr>
        <w:t>з</w:t>
      </w:r>
      <w:r w:rsidRPr="002877DE">
        <w:rPr>
          <w:sz w:val="28"/>
          <w:szCs w:val="28"/>
        </w:rPr>
        <w:t>нес-услуги.</w:t>
      </w:r>
    </w:p>
    <w:p w:rsidR="00AA2575" w:rsidRDefault="00AA21E1" w:rsidP="002877DE">
      <w:pPr>
        <w:spacing w:line="360" w:lineRule="auto"/>
        <w:ind w:firstLine="567"/>
        <w:jc w:val="both"/>
        <w:rPr>
          <w:sz w:val="28"/>
          <w:szCs w:val="28"/>
        </w:rPr>
      </w:pPr>
      <w:bookmarkStart w:id="6577" w:name="_Toc32126578"/>
      <w:bookmarkEnd w:id="6576"/>
      <w:r w:rsidRPr="002877DE">
        <w:rPr>
          <w:bCs/>
          <w:sz w:val="28"/>
          <w:szCs w:val="28"/>
        </w:rPr>
        <w:t xml:space="preserve">Российский капитал очень мало вкладывает в </w:t>
      </w:r>
      <w:r w:rsidR="007651BB" w:rsidRPr="002877DE">
        <w:rPr>
          <w:bCs/>
          <w:sz w:val="28"/>
          <w:szCs w:val="28"/>
        </w:rPr>
        <w:t>ВФ</w:t>
      </w:r>
      <w:r w:rsidR="00AA2575">
        <w:rPr>
          <w:bCs/>
          <w:sz w:val="28"/>
          <w:szCs w:val="28"/>
        </w:rPr>
        <w:t xml:space="preserve"> (</w:t>
      </w:r>
      <w:bookmarkEnd w:id="6577"/>
      <w:r w:rsidR="00AA2575">
        <w:rPr>
          <w:bCs/>
          <w:sz w:val="28"/>
          <w:szCs w:val="28"/>
        </w:rPr>
        <w:t>д</w:t>
      </w:r>
      <w:r w:rsidRPr="002877DE">
        <w:rPr>
          <w:sz w:val="28"/>
          <w:szCs w:val="28"/>
        </w:rPr>
        <w:t>оля российского кап</w:t>
      </w:r>
      <w:r w:rsidRPr="002877DE">
        <w:rPr>
          <w:sz w:val="28"/>
          <w:szCs w:val="28"/>
        </w:rPr>
        <w:t>и</w:t>
      </w:r>
      <w:r w:rsidRPr="002877DE">
        <w:rPr>
          <w:sz w:val="28"/>
          <w:szCs w:val="28"/>
        </w:rPr>
        <w:t>тала меньше 1%, в то время как в Европе в среднем национальный капитал вкладывает более – более 50%, а в Финляндии – более 80%</w:t>
      </w:r>
      <w:r w:rsidR="00AA2575">
        <w:rPr>
          <w:sz w:val="28"/>
          <w:szCs w:val="28"/>
        </w:rPr>
        <w:t>)</w:t>
      </w:r>
      <w:r w:rsidRPr="002877DE">
        <w:rPr>
          <w:sz w:val="28"/>
          <w:szCs w:val="28"/>
        </w:rPr>
        <w:t>.</w:t>
      </w:r>
      <w:r w:rsidR="00761C6C" w:rsidRPr="002877DE">
        <w:rPr>
          <w:sz w:val="28"/>
          <w:szCs w:val="28"/>
        </w:rPr>
        <w:t xml:space="preserve"> </w:t>
      </w:r>
      <w:bookmarkStart w:id="6578" w:name="_Toc32126581"/>
      <w:r w:rsidRPr="002877DE">
        <w:rPr>
          <w:bCs/>
          <w:sz w:val="28"/>
          <w:szCs w:val="28"/>
        </w:rPr>
        <w:t>Основными сект</w:t>
      </w:r>
      <w:r w:rsidRPr="002877DE">
        <w:rPr>
          <w:bCs/>
          <w:sz w:val="28"/>
          <w:szCs w:val="28"/>
        </w:rPr>
        <w:t>о</w:t>
      </w:r>
      <w:r w:rsidRPr="002877DE">
        <w:rPr>
          <w:bCs/>
          <w:sz w:val="28"/>
          <w:szCs w:val="28"/>
        </w:rPr>
        <w:t xml:space="preserve">рам вложений российских </w:t>
      </w:r>
      <w:r w:rsidR="00761C6C" w:rsidRPr="002877DE">
        <w:rPr>
          <w:bCs/>
          <w:sz w:val="28"/>
          <w:szCs w:val="28"/>
        </w:rPr>
        <w:t>ВФ</w:t>
      </w:r>
      <w:r w:rsidR="00080264">
        <w:rPr>
          <w:bCs/>
          <w:sz w:val="28"/>
          <w:szCs w:val="28"/>
        </w:rPr>
        <w:t xml:space="preserve"> </w:t>
      </w:r>
      <w:r w:rsidRPr="002877DE">
        <w:rPr>
          <w:bCs/>
          <w:sz w:val="28"/>
          <w:szCs w:val="28"/>
        </w:rPr>
        <w:t xml:space="preserve">являются </w:t>
      </w:r>
      <w:bookmarkEnd w:id="6578"/>
      <w:r w:rsidRPr="002877DE">
        <w:rPr>
          <w:sz w:val="28"/>
          <w:szCs w:val="28"/>
        </w:rPr>
        <w:t>пищевая промышленность и телеко</w:t>
      </w:r>
      <w:r w:rsidRPr="002877DE">
        <w:rPr>
          <w:sz w:val="28"/>
          <w:szCs w:val="28"/>
        </w:rPr>
        <w:t>м</w:t>
      </w:r>
      <w:r w:rsidRPr="002877DE">
        <w:rPr>
          <w:sz w:val="28"/>
          <w:szCs w:val="28"/>
        </w:rPr>
        <w:t xml:space="preserve">муникации (в сумме эти две отрасли поглощают больше 50% вложений </w:t>
      </w:r>
      <w:r w:rsidR="007651BB" w:rsidRPr="002877DE">
        <w:rPr>
          <w:sz w:val="28"/>
          <w:szCs w:val="28"/>
        </w:rPr>
        <w:t>ВФ</w:t>
      </w:r>
      <w:r w:rsidRPr="002877DE">
        <w:rPr>
          <w:sz w:val="28"/>
          <w:szCs w:val="28"/>
        </w:rPr>
        <w:t>).</w:t>
      </w:r>
      <w:r w:rsidR="00761C6C" w:rsidRPr="002877DE">
        <w:rPr>
          <w:sz w:val="28"/>
          <w:szCs w:val="28"/>
        </w:rPr>
        <w:t xml:space="preserve"> </w:t>
      </w:r>
    </w:p>
    <w:p w:rsidR="0099060B" w:rsidRDefault="00AA21E1" w:rsidP="002877DE">
      <w:pPr>
        <w:spacing w:line="360" w:lineRule="auto"/>
        <w:ind w:firstLine="567"/>
        <w:jc w:val="both"/>
        <w:rPr>
          <w:sz w:val="28"/>
          <w:szCs w:val="28"/>
        </w:rPr>
      </w:pPr>
      <w:r w:rsidRPr="002877DE">
        <w:rPr>
          <w:sz w:val="28"/>
          <w:szCs w:val="28"/>
        </w:rPr>
        <w:t xml:space="preserve">Основная проблема </w:t>
      </w:r>
      <w:r w:rsidR="00AA2575">
        <w:rPr>
          <w:sz w:val="28"/>
          <w:szCs w:val="28"/>
        </w:rPr>
        <w:t xml:space="preserve">ВФ в России </w:t>
      </w:r>
      <w:r w:rsidRPr="002877DE">
        <w:rPr>
          <w:sz w:val="28"/>
          <w:szCs w:val="28"/>
        </w:rPr>
        <w:t>– уплата налогов – нужно однократное налогообложение, не должно быть налоговых фильтров при входе и при вых</w:t>
      </w:r>
      <w:r w:rsidRPr="002877DE">
        <w:rPr>
          <w:sz w:val="28"/>
          <w:szCs w:val="28"/>
        </w:rPr>
        <w:t>о</w:t>
      </w:r>
      <w:r w:rsidRPr="002877DE">
        <w:rPr>
          <w:sz w:val="28"/>
          <w:szCs w:val="28"/>
        </w:rPr>
        <w:t>де. В российском законодательстве этого нет</w:t>
      </w:r>
      <w:r w:rsidR="003A2C14">
        <w:rPr>
          <w:sz w:val="28"/>
          <w:szCs w:val="28"/>
        </w:rPr>
        <w:t>,</w:t>
      </w:r>
      <w:r w:rsidR="0099060B">
        <w:rPr>
          <w:sz w:val="28"/>
          <w:szCs w:val="28"/>
        </w:rPr>
        <w:t xml:space="preserve"> м</w:t>
      </w:r>
      <w:r w:rsidR="0099060B" w:rsidRPr="002877DE">
        <w:rPr>
          <w:sz w:val="28"/>
          <w:szCs w:val="28"/>
        </w:rPr>
        <w:t>еждународным образцам ВФ</w:t>
      </w:r>
      <w:r w:rsidR="0099060B">
        <w:rPr>
          <w:sz w:val="28"/>
          <w:szCs w:val="28"/>
        </w:rPr>
        <w:t xml:space="preserve"> </w:t>
      </w:r>
      <w:r w:rsidR="0099060B" w:rsidRPr="002877DE">
        <w:rPr>
          <w:sz w:val="28"/>
          <w:szCs w:val="28"/>
        </w:rPr>
        <w:t>соответствует «тов</w:t>
      </w:r>
      <w:r w:rsidR="0099060B" w:rsidRPr="002877DE">
        <w:rPr>
          <w:sz w:val="28"/>
          <w:szCs w:val="28"/>
        </w:rPr>
        <w:t>а</w:t>
      </w:r>
      <w:r w:rsidR="0099060B" w:rsidRPr="002877DE">
        <w:rPr>
          <w:sz w:val="28"/>
          <w:szCs w:val="28"/>
        </w:rPr>
        <w:t>рищество на вере» (</w:t>
      </w:r>
      <w:r w:rsidR="003A2C14" w:rsidRPr="002877DE">
        <w:rPr>
          <w:sz w:val="28"/>
          <w:szCs w:val="28"/>
        </w:rPr>
        <w:t>коммандитное</w:t>
      </w:r>
      <w:r w:rsidR="0099060B" w:rsidRPr="002877DE">
        <w:rPr>
          <w:sz w:val="28"/>
          <w:szCs w:val="28"/>
        </w:rPr>
        <w:t>)</w:t>
      </w:r>
      <w:r w:rsidR="0099060B">
        <w:rPr>
          <w:sz w:val="28"/>
          <w:szCs w:val="28"/>
        </w:rPr>
        <w:t>, о</w:t>
      </w:r>
      <w:r w:rsidR="0099060B" w:rsidRPr="002877DE">
        <w:rPr>
          <w:sz w:val="28"/>
          <w:szCs w:val="28"/>
        </w:rPr>
        <w:t>днако в России такое товарищество является юридическим лицо и не прозрачно для налогооблож</w:t>
      </w:r>
      <w:r w:rsidR="0099060B" w:rsidRPr="002877DE">
        <w:rPr>
          <w:sz w:val="28"/>
          <w:szCs w:val="28"/>
        </w:rPr>
        <w:t>е</w:t>
      </w:r>
      <w:r w:rsidR="0099060B" w:rsidRPr="002877DE">
        <w:rPr>
          <w:sz w:val="28"/>
          <w:szCs w:val="28"/>
        </w:rPr>
        <w:t>ния, должно платить все полагающиеся налоги</w:t>
      </w:r>
      <w:r w:rsidR="0099060B">
        <w:rPr>
          <w:sz w:val="28"/>
          <w:szCs w:val="28"/>
        </w:rPr>
        <w:t xml:space="preserve">. </w:t>
      </w:r>
      <w:r w:rsidRPr="002877DE">
        <w:rPr>
          <w:sz w:val="28"/>
          <w:szCs w:val="28"/>
        </w:rPr>
        <w:t>Единственная – хотя и усече</w:t>
      </w:r>
      <w:r w:rsidRPr="002877DE">
        <w:rPr>
          <w:sz w:val="28"/>
          <w:szCs w:val="28"/>
        </w:rPr>
        <w:t>н</w:t>
      </w:r>
      <w:r w:rsidRPr="002877DE">
        <w:rPr>
          <w:sz w:val="28"/>
          <w:szCs w:val="28"/>
        </w:rPr>
        <w:t>ная – возможная форма – простое (договорное) товарищество (то есть фактич</w:t>
      </w:r>
      <w:r w:rsidRPr="002877DE">
        <w:rPr>
          <w:sz w:val="28"/>
          <w:szCs w:val="28"/>
        </w:rPr>
        <w:t>е</w:t>
      </w:r>
      <w:r w:rsidRPr="002877DE">
        <w:rPr>
          <w:sz w:val="28"/>
          <w:szCs w:val="28"/>
        </w:rPr>
        <w:t>ски договор о совместной деятельности).</w:t>
      </w:r>
    </w:p>
    <w:p w:rsidR="00AA21E1" w:rsidRPr="002877DE" w:rsidRDefault="00AA21E1" w:rsidP="008268F0">
      <w:pPr>
        <w:spacing w:line="360" w:lineRule="auto"/>
        <w:ind w:firstLine="567"/>
        <w:jc w:val="both"/>
        <w:rPr>
          <w:sz w:val="28"/>
          <w:szCs w:val="28"/>
        </w:rPr>
      </w:pPr>
      <w:r w:rsidRPr="002877DE">
        <w:rPr>
          <w:sz w:val="28"/>
          <w:szCs w:val="28"/>
        </w:rPr>
        <w:t>Основать инновационное венчурное предприятие, т. е. предприятие, нац</w:t>
      </w:r>
      <w:r w:rsidRPr="002877DE">
        <w:rPr>
          <w:sz w:val="28"/>
          <w:szCs w:val="28"/>
        </w:rPr>
        <w:t>е</w:t>
      </w:r>
      <w:r w:rsidRPr="002877DE">
        <w:rPr>
          <w:sz w:val="28"/>
          <w:szCs w:val="28"/>
        </w:rPr>
        <w:t>ленное на реализацию инвестиционного проекта на основе конкретной новой технологии, можно тремя способами:</w:t>
      </w:r>
      <w:r w:rsidR="0099060B">
        <w:rPr>
          <w:sz w:val="28"/>
          <w:szCs w:val="28"/>
        </w:rPr>
        <w:t xml:space="preserve"> (1) и</w:t>
      </w:r>
      <w:r w:rsidRPr="002877DE">
        <w:rPr>
          <w:sz w:val="28"/>
          <w:szCs w:val="28"/>
        </w:rPr>
        <w:t>спользовать франчайзинг: включит</w:t>
      </w:r>
      <w:r w:rsidRPr="002877DE">
        <w:rPr>
          <w:sz w:val="28"/>
          <w:szCs w:val="28"/>
        </w:rPr>
        <w:t>ь</w:t>
      </w:r>
      <w:r w:rsidRPr="002877DE">
        <w:rPr>
          <w:sz w:val="28"/>
          <w:szCs w:val="28"/>
        </w:rPr>
        <w:t>ся в франшиссную сеть (приобретая франшиссную лицензию по профилю пл</w:t>
      </w:r>
      <w:r w:rsidRPr="002877DE">
        <w:rPr>
          <w:sz w:val="28"/>
          <w:szCs w:val="28"/>
        </w:rPr>
        <w:t>а</w:t>
      </w:r>
      <w:r w:rsidRPr="002877DE">
        <w:rPr>
          <w:sz w:val="28"/>
          <w:szCs w:val="28"/>
        </w:rPr>
        <w:t>нируемого венчура) фирмы-лидера, контролирующего рынок данного пр</w:t>
      </w:r>
      <w:r w:rsidRPr="002877DE">
        <w:rPr>
          <w:sz w:val="28"/>
          <w:szCs w:val="28"/>
        </w:rPr>
        <w:t>о</w:t>
      </w:r>
      <w:r w:rsidRPr="002877DE">
        <w:rPr>
          <w:sz w:val="28"/>
          <w:szCs w:val="28"/>
        </w:rPr>
        <w:t>дукта (услуги)</w:t>
      </w:r>
      <w:r w:rsidR="0099060B">
        <w:rPr>
          <w:sz w:val="28"/>
          <w:szCs w:val="28"/>
        </w:rPr>
        <w:t>; (2) к</w:t>
      </w:r>
      <w:r w:rsidRPr="002877DE">
        <w:rPr>
          <w:sz w:val="28"/>
          <w:szCs w:val="28"/>
        </w:rPr>
        <w:t>упить действующее специализированное предприятие, уже зан</w:t>
      </w:r>
      <w:r w:rsidRPr="002877DE">
        <w:rPr>
          <w:sz w:val="28"/>
          <w:szCs w:val="28"/>
        </w:rPr>
        <w:t>и</w:t>
      </w:r>
      <w:r w:rsidRPr="002877DE">
        <w:rPr>
          <w:sz w:val="28"/>
          <w:szCs w:val="28"/>
        </w:rPr>
        <w:t>мающее некоторую долю рынка целевого продукта (услуги)</w:t>
      </w:r>
      <w:r w:rsidR="0099060B">
        <w:rPr>
          <w:sz w:val="28"/>
          <w:szCs w:val="28"/>
        </w:rPr>
        <w:t>; (3) в</w:t>
      </w:r>
      <w:r w:rsidRPr="002877DE">
        <w:rPr>
          <w:sz w:val="28"/>
          <w:szCs w:val="28"/>
        </w:rPr>
        <w:t>новь орган</w:t>
      </w:r>
      <w:r w:rsidRPr="002877DE">
        <w:rPr>
          <w:sz w:val="28"/>
          <w:szCs w:val="28"/>
        </w:rPr>
        <w:t>и</w:t>
      </w:r>
      <w:r w:rsidRPr="002877DE">
        <w:rPr>
          <w:sz w:val="28"/>
          <w:szCs w:val="28"/>
        </w:rPr>
        <w:t>зовать венчурное предприятие «с н</w:t>
      </w:r>
      <w:r w:rsidRPr="002877DE">
        <w:rPr>
          <w:sz w:val="28"/>
          <w:szCs w:val="28"/>
        </w:rPr>
        <w:t>у</w:t>
      </w:r>
      <w:r w:rsidRPr="002877DE">
        <w:rPr>
          <w:sz w:val="28"/>
          <w:szCs w:val="28"/>
        </w:rPr>
        <w:t>ля».</w:t>
      </w:r>
    </w:p>
    <w:p w:rsidR="00AA21E1" w:rsidRPr="002877DE" w:rsidRDefault="00AA21E1" w:rsidP="002877DE">
      <w:pPr>
        <w:spacing w:line="360" w:lineRule="auto"/>
        <w:ind w:firstLine="567"/>
        <w:jc w:val="both"/>
        <w:rPr>
          <w:sz w:val="28"/>
          <w:szCs w:val="28"/>
        </w:rPr>
      </w:pPr>
      <w:r w:rsidRPr="002877DE">
        <w:rPr>
          <w:sz w:val="28"/>
          <w:szCs w:val="28"/>
        </w:rPr>
        <w:t>Для успешного развития венчурного капитал</w:t>
      </w:r>
      <w:r w:rsidR="007651BB" w:rsidRPr="002877DE">
        <w:rPr>
          <w:sz w:val="28"/>
          <w:szCs w:val="28"/>
        </w:rPr>
        <w:t>а</w:t>
      </w:r>
      <w:r w:rsidRPr="002877DE">
        <w:rPr>
          <w:sz w:val="28"/>
          <w:szCs w:val="28"/>
        </w:rPr>
        <w:t xml:space="preserve"> в России не хватает «ист</w:t>
      </w:r>
      <w:r w:rsidRPr="002877DE">
        <w:rPr>
          <w:sz w:val="28"/>
          <w:szCs w:val="28"/>
        </w:rPr>
        <w:t>о</w:t>
      </w:r>
      <w:r w:rsidRPr="002877DE">
        <w:rPr>
          <w:sz w:val="28"/>
          <w:szCs w:val="28"/>
        </w:rPr>
        <w:t>рий успеха», ведь венчурные инвесторы вкладывают, по их признанию, не в технологии, а в людей.</w:t>
      </w:r>
      <w:r w:rsidR="00CE47E3" w:rsidRPr="002877DE">
        <w:rPr>
          <w:sz w:val="28"/>
          <w:szCs w:val="28"/>
        </w:rPr>
        <w:t xml:space="preserve"> </w:t>
      </w:r>
      <w:r w:rsidRPr="002877DE">
        <w:rPr>
          <w:sz w:val="28"/>
          <w:szCs w:val="28"/>
        </w:rPr>
        <w:t xml:space="preserve">Предлагается </w:t>
      </w:r>
      <w:r w:rsidRPr="0099060B">
        <w:rPr>
          <w:i/>
          <w:sz w:val="28"/>
          <w:szCs w:val="28"/>
        </w:rPr>
        <w:t>создать Российский институт успеха</w:t>
      </w:r>
      <w:r w:rsidRPr="002877DE">
        <w:rPr>
          <w:sz w:val="28"/>
          <w:szCs w:val="28"/>
        </w:rPr>
        <w:t>, коллекционирующий и обобщающий российские истории успеха венчурных проектов.</w:t>
      </w:r>
      <w:r w:rsidR="00D63C08" w:rsidRPr="002877DE">
        <w:rPr>
          <w:sz w:val="28"/>
          <w:szCs w:val="28"/>
        </w:rPr>
        <w:t xml:space="preserve"> </w:t>
      </w:r>
      <w:r w:rsidRPr="002877DE">
        <w:rPr>
          <w:sz w:val="28"/>
          <w:szCs w:val="28"/>
        </w:rPr>
        <w:t>Наиболее подходящей организационно-правовой формой для этого является Некоммерческое партнерство. Целями создания и деятельности Ро</w:t>
      </w:r>
      <w:r w:rsidRPr="002877DE">
        <w:rPr>
          <w:sz w:val="28"/>
          <w:szCs w:val="28"/>
        </w:rPr>
        <w:t>с</w:t>
      </w:r>
      <w:r w:rsidRPr="002877DE">
        <w:rPr>
          <w:sz w:val="28"/>
          <w:szCs w:val="28"/>
        </w:rPr>
        <w:t>сийского института успеха являю</w:t>
      </w:r>
      <w:r w:rsidRPr="002877DE">
        <w:rPr>
          <w:sz w:val="28"/>
          <w:szCs w:val="28"/>
        </w:rPr>
        <w:t>т</w:t>
      </w:r>
      <w:r w:rsidRPr="002877DE">
        <w:rPr>
          <w:sz w:val="28"/>
          <w:szCs w:val="28"/>
        </w:rPr>
        <w:t>ся:</w:t>
      </w:r>
    </w:p>
    <w:p w:rsidR="00AA21E1" w:rsidRPr="002877DE" w:rsidRDefault="00AA21E1" w:rsidP="00053A57">
      <w:pPr>
        <w:pStyle w:val="aff1"/>
        <w:numPr>
          <w:ilvl w:val="0"/>
          <w:numId w:val="10"/>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мобилизация усилий научного и бизнес сообщества на достижение сре</w:t>
      </w:r>
      <w:r w:rsidRPr="002877DE">
        <w:rPr>
          <w:rFonts w:ascii="Times New Roman" w:hAnsi="Times New Roman"/>
          <w:sz w:val="28"/>
          <w:szCs w:val="28"/>
        </w:rPr>
        <w:t>д</w:t>
      </w:r>
      <w:r w:rsidRPr="002877DE">
        <w:rPr>
          <w:rFonts w:ascii="Times New Roman" w:hAnsi="Times New Roman"/>
          <w:sz w:val="28"/>
          <w:szCs w:val="28"/>
        </w:rPr>
        <w:t>несрочных и долгосрочных целей и расширение инновационных пр</w:t>
      </w:r>
      <w:r w:rsidRPr="002877DE">
        <w:rPr>
          <w:rFonts w:ascii="Times New Roman" w:hAnsi="Times New Roman"/>
          <w:sz w:val="28"/>
          <w:szCs w:val="28"/>
        </w:rPr>
        <w:t>о</w:t>
      </w:r>
      <w:r w:rsidRPr="002877DE">
        <w:rPr>
          <w:rFonts w:ascii="Times New Roman" w:hAnsi="Times New Roman"/>
          <w:sz w:val="28"/>
          <w:szCs w:val="28"/>
        </w:rPr>
        <w:t>цессов;</w:t>
      </w:r>
    </w:p>
    <w:p w:rsidR="00AA21E1" w:rsidRPr="002877DE" w:rsidRDefault="00AA21E1" w:rsidP="00053A57">
      <w:pPr>
        <w:pStyle w:val="aff1"/>
        <w:numPr>
          <w:ilvl w:val="0"/>
          <w:numId w:val="10"/>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 координация деятельности и объединение усилий ученых и специалистов в различных областях деятельности, в том числе зарубежных гос</w:t>
      </w:r>
      <w:r w:rsidRPr="002877DE">
        <w:rPr>
          <w:rFonts w:ascii="Times New Roman" w:hAnsi="Times New Roman"/>
          <w:sz w:val="28"/>
          <w:szCs w:val="28"/>
        </w:rPr>
        <w:t>у</w:t>
      </w:r>
      <w:r w:rsidRPr="002877DE">
        <w:rPr>
          <w:rFonts w:ascii="Times New Roman" w:hAnsi="Times New Roman"/>
          <w:sz w:val="28"/>
          <w:szCs w:val="28"/>
        </w:rPr>
        <w:t>дарств для проведения научно-исследовательских работ, разработки концепций, научно-методического обеспечения различных отраслей х</w:t>
      </w:r>
      <w:r w:rsidRPr="002877DE">
        <w:rPr>
          <w:rFonts w:ascii="Times New Roman" w:hAnsi="Times New Roman"/>
          <w:sz w:val="28"/>
          <w:szCs w:val="28"/>
        </w:rPr>
        <w:t>о</w:t>
      </w:r>
      <w:r w:rsidRPr="002877DE">
        <w:rPr>
          <w:rFonts w:ascii="Times New Roman" w:hAnsi="Times New Roman"/>
          <w:sz w:val="28"/>
          <w:szCs w:val="28"/>
        </w:rPr>
        <w:t>зяйства, государственных органов, общественных организаций и пре</w:t>
      </w:r>
      <w:r w:rsidRPr="002877DE">
        <w:rPr>
          <w:rFonts w:ascii="Times New Roman" w:hAnsi="Times New Roman"/>
          <w:sz w:val="28"/>
          <w:szCs w:val="28"/>
        </w:rPr>
        <w:t>д</w:t>
      </w:r>
      <w:r w:rsidRPr="002877DE">
        <w:rPr>
          <w:rFonts w:ascii="Times New Roman" w:hAnsi="Times New Roman"/>
          <w:sz w:val="28"/>
          <w:szCs w:val="28"/>
        </w:rPr>
        <w:t>ставителей предпринимательской ср</w:t>
      </w:r>
      <w:r w:rsidRPr="002877DE">
        <w:rPr>
          <w:rFonts w:ascii="Times New Roman" w:hAnsi="Times New Roman"/>
          <w:sz w:val="28"/>
          <w:szCs w:val="28"/>
        </w:rPr>
        <w:t>е</w:t>
      </w:r>
      <w:r w:rsidRPr="002877DE">
        <w:rPr>
          <w:rFonts w:ascii="Times New Roman" w:hAnsi="Times New Roman"/>
          <w:sz w:val="28"/>
          <w:szCs w:val="28"/>
        </w:rPr>
        <w:t>ды;</w:t>
      </w:r>
    </w:p>
    <w:p w:rsidR="00AA21E1" w:rsidRPr="002877DE" w:rsidRDefault="00AA21E1" w:rsidP="00053A57">
      <w:pPr>
        <w:pStyle w:val="aff1"/>
        <w:numPr>
          <w:ilvl w:val="0"/>
          <w:numId w:val="10"/>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совершенствование методологии обучения и переквалификации специ</w:t>
      </w:r>
      <w:r w:rsidRPr="002877DE">
        <w:rPr>
          <w:rFonts w:ascii="Times New Roman" w:hAnsi="Times New Roman"/>
          <w:sz w:val="28"/>
          <w:szCs w:val="28"/>
        </w:rPr>
        <w:t>а</w:t>
      </w:r>
      <w:r w:rsidRPr="002877DE">
        <w:rPr>
          <w:rFonts w:ascii="Times New Roman" w:hAnsi="Times New Roman"/>
          <w:sz w:val="28"/>
          <w:szCs w:val="28"/>
        </w:rPr>
        <w:t>листов, повышение качества традиционных и новых зн</w:t>
      </w:r>
      <w:r w:rsidRPr="002877DE">
        <w:rPr>
          <w:rFonts w:ascii="Times New Roman" w:hAnsi="Times New Roman"/>
          <w:sz w:val="28"/>
          <w:szCs w:val="28"/>
        </w:rPr>
        <w:t>а</w:t>
      </w:r>
      <w:r w:rsidRPr="002877DE">
        <w:rPr>
          <w:rFonts w:ascii="Times New Roman" w:hAnsi="Times New Roman"/>
          <w:sz w:val="28"/>
          <w:szCs w:val="28"/>
        </w:rPr>
        <w:t>ний;</w:t>
      </w:r>
    </w:p>
    <w:p w:rsidR="00AA21E1" w:rsidRPr="002877DE" w:rsidRDefault="00AA21E1" w:rsidP="00053A57">
      <w:pPr>
        <w:pStyle w:val="aff1"/>
        <w:numPr>
          <w:ilvl w:val="0"/>
          <w:numId w:val="10"/>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содействие формированию экономического мышления, соответствующ</w:t>
      </w:r>
      <w:r w:rsidRPr="002877DE">
        <w:rPr>
          <w:rFonts w:ascii="Times New Roman" w:hAnsi="Times New Roman"/>
          <w:sz w:val="28"/>
          <w:szCs w:val="28"/>
        </w:rPr>
        <w:t>е</w:t>
      </w:r>
      <w:r w:rsidRPr="002877DE">
        <w:rPr>
          <w:rFonts w:ascii="Times New Roman" w:hAnsi="Times New Roman"/>
          <w:sz w:val="28"/>
          <w:szCs w:val="28"/>
        </w:rPr>
        <w:t>го рыночным отн</w:t>
      </w:r>
      <w:r w:rsidRPr="002877DE">
        <w:rPr>
          <w:rFonts w:ascii="Times New Roman" w:hAnsi="Times New Roman"/>
          <w:sz w:val="28"/>
          <w:szCs w:val="28"/>
        </w:rPr>
        <w:t>о</w:t>
      </w:r>
      <w:r w:rsidRPr="002877DE">
        <w:rPr>
          <w:rFonts w:ascii="Times New Roman" w:hAnsi="Times New Roman"/>
          <w:sz w:val="28"/>
          <w:szCs w:val="28"/>
        </w:rPr>
        <w:t>шениям;</w:t>
      </w:r>
    </w:p>
    <w:p w:rsidR="00AA21E1" w:rsidRPr="002877DE" w:rsidRDefault="00AA21E1" w:rsidP="00053A57">
      <w:pPr>
        <w:pStyle w:val="aff1"/>
        <w:numPr>
          <w:ilvl w:val="0"/>
          <w:numId w:val="10"/>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содействие развитию и внедрению новых форм и методов обучения с уч</w:t>
      </w:r>
      <w:r w:rsidRPr="002877DE">
        <w:rPr>
          <w:rFonts w:ascii="Times New Roman" w:hAnsi="Times New Roman"/>
          <w:sz w:val="28"/>
          <w:szCs w:val="28"/>
        </w:rPr>
        <w:t>е</w:t>
      </w:r>
      <w:r w:rsidRPr="002877DE">
        <w:rPr>
          <w:rFonts w:ascii="Times New Roman" w:hAnsi="Times New Roman"/>
          <w:sz w:val="28"/>
          <w:szCs w:val="28"/>
        </w:rPr>
        <w:t>том расширения информационного пространс</w:t>
      </w:r>
      <w:r w:rsidRPr="002877DE">
        <w:rPr>
          <w:rFonts w:ascii="Times New Roman" w:hAnsi="Times New Roman"/>
          <w:sz w:val="28"/>
          <w:szCs w:val="28"/>
        </w:rPr>
        <w:t>т</w:t>
      </w:r>
      <w:r w:rsidRPr="002877DE">
        <w:rPr>
          <w:rFonts w:ascii="Times New Roman" w:hAnsi="Times New Roman"/>
          <w:sz w:val="28"/>
          <w:szCs w:val="28"/>
        </w:rPr>
        <w:t>ва;</w:t>
      </w:r>
    </w:p>
    <w:p w:rsidR="00AA21E1" w:rsidRPr="002877DE" w:rsidRDefault="00AA21E1" w:rsidP="00053A57">
      <w:pPr>
        <w:pStyle w:val="aff1"/>
        <w:numPr>
          <w:ilvl w:val="0"/>
          <w:numId w:val="10"/>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содействие международному сотрудничеству в области науки, техники, образования и кул</w:t>
      </w:r>
      <w:r w:rsidRPr="002877DE">
        <w:rPr>
          <w:rFonts w:ascii="Times New Roman" w:hAnsi="Times New Roman"/>
          <w:sz w:val="28"/>
          <w:szCs w:val="28"/>
        </w:rPr>
        <w:t>ь</w:t>
      </w:r>
      <w:r w:rsidRPr="002877DE">
        <w:rPr>
          <w:rFonts w:ascii="Times New Roman" w:hAnsi="Times New Roman"/>
          <w:sz w:val="28"/>
          <w:szCs w:val="28"/>
        </w:rPr>
        <w:t>туры.</w:t>
      </w:r>
    </w:p>
    <w:p w:rsidR="00AA21E1" w:rsidRPr="002877DE" w:rsidRDefault="00AA21E1" w:rsidP="00053A57">
      <w:pPr>
        <w:pStyle w:val="aff1"/>
        <w:numPr>
          <w:ilvl w:val="0"/>
          <w:numId w:val="10"/>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 защита законных интересов, социальных, гражданских прав, включая права на объекты </w:t>
      </w:r>
      <w:r w:rsidR="001770BB" w:rsidRPr="002877DE">
        <w:rPr>
          <w:rFonts w:ascii="Times New Roman" w:hAnsi="Times New Roman"/>
          <w:sz w:val="28"/>
          <w:szCs w:val="28"/>
        </w:rPr>
        <w:t>ИС</w:t>
      </w:r>
      <w:r w:rsidRPr="002877DE">
        <w:rPr>
          <w:rFonts w:ascii="Times New Roman" w:hAnsi="Times New Roman"/>
          <w:sz w:val="28"/>
          <w:szCs w:val="28"/>
        </w:rPr>
        <w:t>, результаты интеллектуальной деятельности, а</w:t>
      </w:r>
      <w:r w:rsidRPr="002877DE">
        <w:rPr>
          <w:rFonts w:ascii="Times New Roman" w:hAnsi="Times New Roman"/>
          <w:sz w:val="28"/>
          <w:szCs w:val="28"/>
        </w:rPr>
        <w:t>в</w:t>
      </w:r>
      <w:r w:rsidRPr="002877DE">
        <w:rPr>
          <w:rFonts w:ascii="Times New Roman" w:hAnsi="Times New Roman"/>
          <w:sz w:val="28"/>
          <w:szCs w:val="28"/>
        </w:rPr>
        <w:t>торские и смежные права членов Инст</w:t>
      </w:r>
      <w:r w:rsidRPr="002877DE">
        <w:rPr>
          <w:rFonts w:ascii="Times New Roman" w:hAnsi="Times New Roman"/>
          <w:sz w:val="28"/>
          <w:szCs w:val="28"/>
        </w:rPr>
        <w:t>и</w:t>
      </w:r>
      <w:r w:rsidRPr="002877DE">
        <w:rPr>
          <w:rFonts w:ascii="Times New Roman" w:hAnsi="Times New Roman"/>
          <w:sz w:val="28"/>
          <w:szCs w:val="28"/>
        </w:rPr>
        <w:t>тута.</w:t>
      </w:r>
    </w:p>
    <w:p w:rsidR="00AA21E1" w:rsidRPr="002877DE" w:rsidRDefault="00AA21E1" w:rsidP="002877DE">
      <w:pPr>
        <w:pStyle w:val="2"/>
        <w:spacing w:line="360" w:lineRule="auto"/>
        <w:ind w:firstLine="567"/>
        <w:jc w:val="both"/>
        <w:rPr>
          <w:rFonts w:ascii="Times New Roman" w:hAnsi="Times New Roman" w:cs="Times New Roman"/>
        </w:rPr>
      </w:pPr>
      <w:bookmarkStart w:id="6579" w:name="_Toc231305136"/>
      <w:bookmarkStart w:id="6580" w:name="_Toc231305251"/>
      <w:bookmarkStart w:id="6581" w:name="_Toc231353308"/>
      <w:bookmarkStart w:id="6582" w:name="_Toc231356011"/>
      <w:bookmarkStart w:id="6583" w:name="_Toc231356916"/>
      <w:bookmarkStart w:id="6584" w:name="_Toc231357137"/>
      <w:bookmarkStart w:id="6585" w:name="_Toc231363555"/>
      <w:bookmarkStart w:id="6586" w:name="_Toc231364931"/>
      <w:bookmarkStart w:id="6587" w:name="_Toc231366564"/>
      <w:bookmarkStart w:id="6588" w:name="_Toc231373159"/>
      <w:bookmarkStart w:id="6589" w:name="_Toc231373693"/>
      <w:bookmarkStart w:id="6590" w:name="_Toc231459358"/>
      <w:bookmarkStart w:id="6591" w:name="_Toc231460053"/>
      <w:bookmarkStart w:id="6592" w:name="_Toc231460744"/>
      <w:bookmarkStart w:id="6593" w:name="_Toc231460841"/>
      <w:bookmarkStart w:id="6594" w:name="_Toc231461525"/>
      <w:bookmarkStart w:id="6595" w:name="_Toc231561214"/>
      <w:bookmarkStart w:id="6596" w:name="_Toc231913197"/>
      <w:bookmarkStart w:id="6597" w:name="_Toc234321784"/>
      <w:bookmarkStart w:id="6598" w:name="_Toc236198836"/>
      <w:bookmarkStart w:id="6599" w:name="_Toc32126592"/>
      <w:bookmarkStart w:id="6600" w:name="_Toc231291781"/>
      <w:bookmarkStart w:id="6601" w:name="_Toc231208687"/>
      <w:bookmarkStart w:id="6602" w:name="_Toc231210657"/>
      <w:bookmarkStart w:id="6603" w:name="_Toc231291759"/>
      <w:bookmarkStart w:id="6604" w:name="_Toc231305166"/>
      <w:bookmarkStart w:id="6605" w:name="_Toc231305281"/>
      <w:bookmarkStart w:id="6606" w:name="_Toc234321785"/>
      <w:bookmarkStart w:id="6607" w:name="_Toc231208685"/>
      <w:bookmarkStart w:id="6608" w:name="_Toc231210634"/>
      <w:bookmarkStart w:id="6609" w:name="_Toc231291742"/>
      <w:bookmarkStart w:id="6610" w:name="_Toc231305188"/>
      <w:bookmarkStart w:id="6611" w:name="_Toc231305303"/>
      <w:bookmarkStart w:id="6612" w:name="_Toc231353338"/>
      <w:bookmarkStart w:id="6613" w:name="_Toc231356041"/>
      <w:bookmarkStart w:id="6614" w:name="_Toc231356946"/>
      <w:bookmarkStart w:id="6615" w:name="_Toc231357167"/>
      <w:bookmarkStart w:id="6616" w:name="_Toc231363585"/>
      <w:bookmarkStart w:id="6617" w:name="_Toc231364961"/>
      <w:bookmarkStart w:id="6618" w:name="_Toc231366594"/>
      <w:bookmarkStart w:id="6619" w:name="_Toc231373165"/>
      <w:bookmarkStart w:id="6620" w:name="_Toc231373694"/>
      <w:bookmarkStart w:id="6621" w:name="_Toc231459359"/>
      <w:bookmarkStart w:id="6622" w:name="_Toc231460054"/>
      <w:bookmarkStart w:id="6623" w:name="_Toc231460745"/>
      <w:bookmarkStart w:id="6624" w:name="_Toc231460842"/>
      <w:bookmarkStart w:id="6625" w:name="_Toc231461526"/>
      <w:bookmarkStart w:id="6626" w:name="_Toc231561220"/>
      <w:bookmarkStart w:id="6627" w:name="_Toc231913198"/>
      <w:bookmarkStart w:id="6628" w:name="_Toc238837258"/>
      <w:bookmarkEnd w:id="5830"/>
      <w:bookmarkEnd w:id="5985"/>
      <w:bookmarkEnd w:id="5986"/>
      <w:bookmarkEnd w:id="5987"/>
      <w:bookmarkEnd w:id="6247"/>
      <w:bookmarkEnd w:id="6248"/>
      <w:bookmarkEnd w:id="6467"/>
      <w:bookmarkEnd w:id="6468"/>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r w:rsidRPr="002877DE">
        <w:rPr>
          <w:rFonts w:ascii="Times New Roman" w:hAnsi="Times New Roman" w:cs="Times New Roman"/>
        </w:rPr>
        <w:t>16.3. Формирование</w:t>
      </w:r>
      <w:r w:rsidR="00080264">
        <w:rPr>
          <w:rFonts w:ascii="Times New Roman" w:hAnsi="Times New Roman" w:cs="Times New Roman"/>
        </w:rPr>
        <w:t xml:space="preserve"> </w:t>
      </w:r>
      <w:r w:rsidRPr="002877DE">
        <w:rPr>
          <w:rFonts w:ascii="Times New Roman" w:hAnsi="Times New Roman" w:cs="Times New Roman"/>
        </w:rPr>
        <w:t>инновационной сист</w:t>
      </w:r>
      <w:r w:rsidRPr="002877DE">
        <w:rPr>
          <w:rFonts w:ascii="Times New Roman" w:hAnsi="Times New Roman" w:cs="Times New Roman"/>
        </w:rPr>
        <w:t>е</w:t>
      </w:r>
      <w:r w:rsidRPr="002877DE">
        <w:rPr>
          <w:rFonts w:ascii="Times New Roman" w:hAnsi="Times New Roman" w:cs="Times New Roman"/>
        </w:rPr>
        <w:t>мы РАН</w:t>
      </w:r>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628"/>
    </w:p>
    <w:p w:rsidR="00D63C08" w:rsidRPr="002877DE" w:rsidRDefault="00AA21E1" w:rsidP="002877DE">
      <w:pPr>
        <w:spacing w:line="360" w:lineRule="auto"/>
        <w:ind w:firstLine="567"/>
        <w:jc w:val="both"/>
        <w:rPr>
          <w:sz w:val="28"/>
          <w:szCs w:val="28"/>
        </w:rPr>
      </w:pPr>
      <w:bookmarkStart w:id="6629" w:name="_Toc231291726"/>
      <w:r w:rsidRPr="002877DE">
        <w:rPr>
          <w:sz w:val="28"/>
          <w:szCs w:val="28"/>
        </w:rPr>
        <w:t xml:space="preserve">Самой крупной научной структурой в России </w:t>
      </w:r>
      <w:r w:rsidR="0099060B">
        <w:rPr>
          <w:sz w:val="28"/>
          <w:szCs w:val="28"/>
        </w:rPr>
        <w:t xml:space="preserve">является </w:t>
      </w:r>
      <w:r w:rsidR="006D7393" w:rsidRPr="002877DE">
        <w:rPr>
          <w:sz w:val="28"/>
          <w:szCs w:val="28"/>
        </w:rPr>
        <w:t>РАН</w:t>
      </w:r>
      <w:r w:rsidRPr="002877DE">
        <w:rPr>
          <w:sz w:val="28"/>
          <w:szCs w:val="28"/>
        </w:rPr>
        <w:t>, включающая в себя более 450 научных институтов, ведущих исследования по всему спектру современного знания. Несмотря на значительное сокращение бюджетного ф</w:t>
      </w:r>
      <w:r w:rsidRPr="002877DE">
        <w:rPr>
          <w:sz w:val="28"/>
          <w:szCs w:val="28"/>
        </w:rPr>
        <w:t>и</w:t>
      </w:r>
      <w:r w:rsidRPr="002877DE">
        <w:rPr>
          <w:sz w:val="28"/>
          <w:szCs w:val="28"/>
        </w:rPr>
        <w:t>нансирования, многие исследования, проводимые академическими институт</w:t>
      </w:r>
      <w:r w:rsidRPr="002877DE">
        <w:rPr>
          <w:sz w:val="28"/>
          <w:szCs w:val="28"/>
        </w:rPr>
        <w:t>а</w:t>
      </w:r>
      <w:r w:rsidRPr="002877DE">
        <w:rPr>
          <w:sz w:val="28"/>
          <w:szCs w:val="28"/>
        </w:rPr>
        <w:t>ми, являются уникальными и не имеют зарубежных аналогов. Однако в н</w:t>
      </w:r>
      <w:r w:rsidRPr="002877DE">
        <w:rPr>
          <w:sz w:val="28"/>
          <w:szCs w:val="28"/>
        </w:rPr>
        <w:t>а</w:t>
      </w:r>
      <w:r w:rsidRPr="002877DE">
        <w:rPr>
          <w:sz w:val="28"/>
          <w:szCs w:val="28"/>
        </w:rPr>
        <w:t>стоящее время в России реализуется только малая часть новых разработок, п</w:t>
      </w:r>
      <w:r w:rsidRPr="002877DE">
        <w:rPr>
          <w:sz w:val="28"/>
          <w:szCs w:val="28"/>
        </w:rPr>
        <w:t>о</w:t>
      </w:r>
      <w:r w:rsidRPr="002877DE">
        <w:rPr>
          <w:sz w:val="28"/>
          <w:szCs w:val="28"/>
        </w:rPr>
        <w:t>тому что за последние 10 лет была фа</w:t>
      </w:r>
      <w:r w:rsidRPr="002877DE">
        <w:rPr>
          <w:sz w:val="28"/>
          <w:szCs w:val="28"/>
        </w:rPr>
        <w:t>к</w:t>
      </w:r>
      <w:r w:rsidRPr="002877DE">
        <w:rPr>
          <w:sz w:val="28"/>
          <w:szCs w:val="28"/>
        </w:rPr>
        <w:t>тически разрушена структура отраслевой науки, соединявшей раньше фундаментальную науку и производство. Иннов</w:t>
      </w:r>
      <w:r w:rsidRPr="002877DE">
        <w:rPr>
          <w:sz w:val="28"/>
          <w:szCs w:val="28"/>
        </w:rPr>
        <w:t>а</w:t>
      </w:r>
      <w:r w:rsidRPr="002877DE">
        <w:rPr>
          <w:sz w:val="28"/>
          <w:szCs w:val="28"/>
        </w:rPr>
        <w:t>ционная деятельность не является основной задачей РАН, но ее активизация необходима для обеспечения экономического роста стр</w:t>
      </w:r>
      <w:r w:rsidRPr="002877DE">
        <w:rPr>
          <w:sz w:val="28"/>
          <w:szCs w:val="28"/>
        </w:rPr>
        <w:t>а</w:t>
      </w:r>
      <w:r w:rsidRPr="002877DE">
        <w:rPr>
          <w:sz w:val="28"/>
          <w:szCs w:val="28"/>
        </w:rPr>
        <w:t xml:space="preserve">ны. </w:t>
      </w:r>
      <w:bookmarkStart w:id="6630" w:name="_Toc32126613"/>
      <w:bookmarkStart w:id="6631" w:name="_Toc231291727"/>
      <w:bookmarkEnd w:id="6629"/>
    </w:p>
    <w:p w:rsidR="0099060B" w:rsidRDefault="00AA21E1" w:rsidP="002877DE">
      <w:pPr>
        <w:spacing w:line="360" w:lineRule="auto"/>
        <w:ind w:firstLine="567"/>
        <w:jc w:val="both"/>
        <w:rPr>
          <w:sz w:val="28"/>
          <w:szCs w:val="28"/>
        </w:rPr>
      </w:pPr>
      <w:r w:rsidRPr="002877DE">
        <w:rPr>
          <w:i/>
          <w:sz w:val="28"/>
          <w:szCs w:val="28"/>
        </w:rPr>
        <w:t>Инновационная система РАН</w:t>
      </w:r>
      <w:r w:rsidRPr="002877DE">
        <w:rPr>
          <w:sz w:val="28"/>
          <w:szCs w:val="28"/>
        </w:rPr>
        <w:t xml:space="preserve"> является неотъемлемой частью Н</w:t>
      </w:r>
      <w:r w:rsidR="006D7393" w:rsidRPr="002877DE">
        <w:rPr>
          <w:sz w:val="28"/>
          <w:szCs w:val="28"/>
        </w:rPr>
        <w:t xml:space="preserve">ИС </w:t>
      </w:r>
      <w:r w:rsidRPr="002877DE">
        <w:rPr>
          <w:sz w:val="28"/>
          <w:szCs w:val="28"/>
        </w:rPr>
        <w:t xml:space="preserve">и должна обеспечить вовлечение </w:t>
      </w:r>
      <w:r w:rsidR="00D63C08" w:rsidRPr="002877DE">
        <w:rPr>
          <w:sz w:val="28"/>
          <w:szCs w:val="28"/>
        </w:rPr>
        <w:t xml:space="preserve">ИС </w:t>
      </w:r>
      <w:r w:rsidRPr="002877DE">
        <w:rPr>
          <w:sz w:val="28"/>
          <w:szCs w:val="28"/>
        </w:rPr>
        <w:t>РАН в хозяйственный оборот.</w:t>
      </w:r>
      <w:r w:rsidR="00080264">
        <w:rPr>
          <w:sz w:val="28"/>
          <w:szCs w:val="28"/>
        </w:rPr>
        <w:t xml:space="preserve"> </w:t>
      </w:r>
      <w:r w:rsidRPr="002877DE">
        <w:rPr>
          <w:sz w:val="28"/>
          <w:szCs w:val="28"/>
        </w:rPr>
        <w:t>Основная з</w:t>
      </w:r>
      <w:r w:rsidRPr="002877DE">
        <w:rPr>
          <w:sz w:val="28"/>
          <w:szCs w:val="28"/>
        </w:rPr>
        <w:t>а</w:t>
      </w:r>
      <w:r w:rsidRPr="002877DE">
        <w:rPr>
          <w:sz w:val="28"/>
          <w:szCs w:val="28"/>
        </w:rPr>
        <w:t xml:space="preserve">дача </w:t>
      </w:r>
      <w:r w:rsidR="0099060B">
        <w:rPr>
          <w:sz w:val="28"/>
          <w:szCs w:val="28"/>
        </w:rPr>
        <w:t xml:space="preserve">Инновационной системы </w:t>
      </w:r>
      <w:r w:rsidRPr="002877DE">
        <w:rPr>
          <w:sz w:val="28"/>
          <w:szCs w:val="28"/>
        </w:rPr>
        <w:t>РАН состоит в отборе наиболее интересных с прикладной точки зрения фундаментальных результатов и превращение их в научные разработки, привлекательные для потенциального инвестора. Высокий авторитет РАН, ее «бренд» должны обеспечить гарантии будущим инвесторам в высоком научно-техническом уровне ра</w:t>
      </w:r>
      <w:r w:rsidRPr="002877DE">
        <w:rPr>
          <w:sz w:val="28"/>
          <w:szCs w:val="28"/>
        </w:rPr>
        <w:t>з</w:t>
      </w:r>
      <w:r w:rsidRPr="002877DE">
        <w:rPr>
          <w:sz w:val="28"/>
          <w:szCs w:val="28"/>
        </w:rPr>
        <w:t xml:space="preserve">работки. </w:t>
      </w:r>
    </w:p>
    <w:p w:rsidR="00AA21E1" w:rsidRPr="002877DE" w:rsidRDefault="00AA21E1" w:rsidP="002877DE">
      <w:pPr>
        <w:spacing w:line="360" w:lineRule="auto"/>
        <w:ind w:firstLine="567"/>
        <w:jc w:val="both"/>
        <w:rPr>
          <w:sz w:val="28"/>
          <w:szCs w:val="28"/>
        </w:rPr>
      </w:pPr>
      <w:r w:rsidRPr="002877DE">
        <w:rPr>
          <w:sz w:val="28"/>
          <w:szCs w:val="28"/>
        </w:rPr>
        <w:t xml:space="preserve">Основным элементом </w:t>
      </w:r>
      <w:r w:rsidR="006D7393" w:rsidRPr="002877DE">
        <w:rPr>
          <w:sz w:val="28"/>
          <w:szCs w:val="28"/>
        </w:rPr>
        <w:t>И</w:t>
      </w:r>
      <w:r w:rsidRPr="002877DE">
        <w:rPr>
          <w:sz w:val="28"/>
          <w:szCs w:val="28"/>
        </w:rPr>
        <w:t xml:space="preserve">нновационной системы РАН являются </w:t>
      </w:r>
      <w:r w:rsidRPr="002877DE">
        <w:rPr>
          <w:i/>
          <w:sz w:val="28"/>
          <w:szCs w:val="28"/>
        </w:rPr>
        <w:t>инстит</w:t>
      </w:r>
      <w:r w:rsidRPr="002877DE">
        <w:rPr>
          <w:i/>
          <w:sz w:val="28"/>
          <w:szCs w:val="28"/>
        </w:rPr>
        <w:t>у</w:t>
      </w:r>
      <w:r w:rsidRPr="002877DE">
        <w:rPr>
          <w:i/>
          <w:sz w:val="28"/>
          <w:szCs w:val="28"/>
        </w:rPr>
        <w:t>ты</w:t>
      </w:r>
      <w:r w:rsidRPr="002877DE">
        <w:rPr>
          <w:sz w:val="28"/>
          <w:szCs w:val="28"/>
        </w:rPr>
        <w:t>, в которых создаются фундаментальные результаты, представляющие инт</w:t>
      </w:r>
      <w:r w:rsidRPr="002877DE">
        <w:rPr>
          <w:sz w:val="28"/>
          <w:szCs w:val="28"/>
        </w:rPr>
        <w:t>е</w:t>
      </w:r>
      <w:r w:rsidRPr="002877DE">
        <w:rPr>
          <w:sz w:val="28"/>
          <w:szCs w:val="28"/>
        </w:rPr>
        <w:t>рес с прикладной точки зрения. В институтах фундаментальные исследования доводятся до уровня прикладных разработок, для чего привлекаются внутре</w:t>
      </w:r>
      <w:r w:rsidRPr="002877DE">
        <w:rPr>
          <w:sz w:val="28"/>
          <w:szCs w:val="28"/>
        </w:rPr>
        <w:t>н</w:t>
      </w:r>
      <w:r w:rsidRPr="002877DE">
        <w:rPr>
          <w:sz w:val="28"/>
          <w:szCs w:val="28"/>
        </w:rPr>
        <w:t>ние бюджетные и внебюджетные финансовые ресурсы, гранты «посевного» фонда РАН, РФФИ, региональные фонды.</w:t>
      </w:r>
      <w:r w:rsidR="00CE47E3" w:rsidRPr="002877DE">
        <w:rPr>
          <w:sz w:val="28"/>
          <w:szCs w:val="28"/>
        </w:rPr>
        <w:t xml:space="preserve"> </w:t>
      </w:r>
      <w:r w:rsidRPr="002877DE">
        <w:rPr>
          <w:sz w:val="28"/>
          <w:szCs w:val="28"/>
        </w:rPr>
        <w:t>Необходимо сохранить самосто</w:t>
      </w:r>
      <w:r w:rsidRPr="002877DE">
        <w:rPr>
          <w:sz w:val="28"/>
          <w:szCs w:val="28"/>
        </w:rPr>
        <w:t>я</w:t>
      </w:r>
      <w:r w:rsidRPr="002877DE">
        <w:rPr>
          <w:sz w:val="28"/>
          <w:szCs w:val="28"/>
        </w:rPr>
        <w:t>тельность институтов в коммерциализации разработок, более того, на инстит</w:t>
      </w:r>
      <w:r w:rsidRPr="002877DE">
        <w:rPr>
          <w:sz w:val="28"/>
          <w:szCs w:val="28"/>
        </w:rPr>
        <w:t>у</w:t>
      </w:r>
      <w:r w:rsidRPr="002877DE">
        <w:rPr>
          <w:sz w:val="28"/>
          <w:szCs w:val="28"/>
        </w:rPr>
        <w:t>ты должна быть возложена такая обязанность.</w:t>
      </w:r>
      <w:r w:rsidR="0099060B">
        <w:rPr>
          <w:sz w:val="28"/>
          <w:szCs w:val="28"/>
        </w:rPr>
        <w:t xml:space="preserve"> </w:t>
      </w:r>
      <w:r w:rsidRPr="002877DE">
        <w:rPr>
          <w:sz w:val="28"/>
          <w:szCs w:val="28"/>
        </w:rPr>
        <w:t>Основным элементом инновац</w:t>
      </w:r>
      <w:r w:rsidRPr="002877DE">
        <w:rPr>
          <w:sz w:val="28"/>
          <w:szCs w:val="28"/>
        </w:rPr>
        <w:t>и</w:t>
      </w:r>
      <w:r w:rsidRPr="002877DE">
        <w:rPr>
          <w:sz w:val="28"/>
          <w:szCs w:val="28"/>
        </w:rPr>
        <w:t>онной инфраструктуры институтов являются отделы коммерциализации нау</w:t>
      </w:r>
      <w:r w:rsidRPr="002877DE">
        <w:rPr>
          <w:sz w:val="28"/>
          <w:szCs w:val="28"/>
        </w:rPr>
        <w:t>ч</w:t>
      </w:r>
      <w:r w:rsidRPr="002877DE">
        <w:rPr>
          <w:sz w:val="28"/>
          <w:szCs w:val="28"/>
        </w:rPr>
        <w:t>но-технических разработок</w:t>
      </w:r>
      <w:r w:rsidR="0099060B">
        <w:rPr>
          <w:sz w:val="28"/>
          <w:szCs w:val="28"/>
        </w:rPr>
        <w:t xml:space="preserve">, которые </w:t>
      </w:r>
      <w:r w:rsidRPr="002877DE">
        <w:rPr>
          <w:sz w:val="28"/>
          <w:szCs w:val="28"/>
        </w:rPr>
        <w:t>должны решать две задачи:</w:t>
      </w:r>
      <w:r w:rsidR="00CE47E3" w:rsidRPr="002877DE">
        <w:rPr>
          <w:sz w:val="28"/>
          <w:szCs w:val="28"/>
        </w:rPr>
        <w:t xml:space="preserve"> (1) </w:t>
      </w:r>
      <w:r w:rsidRPr="002877DE">
        <w:rPr>
          <w:sz w:val="28"/>
          <w:szCs w:val="28"/>
        </w:rPr>
        <w:t>отбирать в результате технологического аудита наиболее интересные инновационные ра</w:t>
      </w:r>
      <w:r w:rsidRPr="002877DE">
        <w:rPr>
          <w:sz w:val="28"/>
          <w:szCs w:val="28"/>
        </w:rPr>
        <w:t>з</w:t>
      </w:r>
      <w:r w:rsidRPr="002877DE">
        <w:rPr>
          <w:sz w:val="28"/>
          <w:szCs w:val="28"/>
        </w:rPr>
        <w:t>работки и продвигать их на рынок (продажа лицензий);</w:t>
      </w:r>
      <w:r w:rsidR="00CE47E3" w:rsidRPr="002877DE">
        <w:rPr>
          <w:sz w:val="28"/>
          <w:szCs w:val="28"/>
        </w:rPr>
        <w:t xml:space="preserve"> (2) </w:t>
      </w:r>
      <w:r w:rsidRPr="002877DE">
        <w:rPr>
          <w:sz w:val="28"/>
          <w:szCs w:val="28"/>
        </w:rPr>
        <w:t>изучать потребности рынка и привлекать в институты заказы на создание научно-технических разр</w:t>
      </w:r>
      <w:r w:rsidRPr="002877DE">
        <w:rPr>
          <w:sz w:val="28"/>
          <w:szCs w:val="28"/>
        </w:rPr>
        <w:t>а</w:t>
      </w:r>
      <w:r w:rsidRPr="002877DE">
        <w:rPr>
          <w:sz w:val="28"/>
          <w:szCs w:val="28"/>
        </w:rPr>
        <w:t>боток в направлениях проводимых институтом исследов</w:t>
      </w:r>
      <w:r w:rsidRPr="002877DE">
        <w:rPr>
          <w:sz w:val="28"/>
          <w:szCs w:val="28"/>
        </w:rPr>
        <w:t>а</w:t>
      </w:r>
      <w:r w:rsidRPr="002877DE">
        <w:rPr>
          <w:sz w:val="28"/>
          <w:szCs w:val="28"/>
        </w:rPr>
        <w:t xml:space="preserve">ний. </w:t>
      </w:r>
    </w:p>
    <w:p w:rsidR="0099060B" w:rsidRDefault="00AA21E1" w:rsidP="002877DE">
      <w:pPr>
        <w:spacing w:line="360" w:lineRule="auto"/>
        <w:ind w:firstLine="567"/>
        <w:jc w:val="both"/>
        <w:rPr>
          <w:sz w:val="28"/>
          <w:szCs w:val="28"/>
        </w:rPr>
      </w:pPr>
      <w:r w:rsidRPr="002877DE">
        <w:rPr>
          <w:sz w:val="28"/>
          <w:szCs w:val="28"/>
        </w:rPr>
        <w:t xml:space="preserve">Для коммерциализации небольших разработок, выпуска малосерийной наукоемкой продукции институты могут создавать </w:t>
      </w:r>
      <w:r w:rsidR="0099060B">
        <w:rPr>
          <w:sz w:val="28"/>
          <w:szCs w:val="28"/>
        </w:rPr>
        <w:t xml:space="preserve">МИП </w:t>
      </w:r>
      <w:r w:rsidRPr="002877DE">
        <w:rPr>
          <w:sz w:val="28"/>
          <w:szCs w:val="28"/>
        </w:rPr>
        <w:t>с участием в качестве акционеров института, разработчиков и инвестора. Это обеспечивает активное участие разработчиков в коммерциализации и распределении прибыли. Инст</w:t>
      </w:r>
      <w:r w:rsidRPr="002877DE">
        <w:rPr>
          <w:sz w:val="28"/>
          <w:szCs w:val="28"/>
        </w:rPr>
        <w:t>и</w:t>
      </w:r>
      <w:r w:rsidRPr="002877DE">
        <w:rPr>
          <w:sz w:val="28"/>
          <w:szCs w:val="28"/>
        </w:rPr>
        <w:t>тут оставляет за собой контрольные функции за процессом коммерциализации и дальнейшим развитием разработки. Однако для этого необходимо законод</w:t>
      </w:r>
      <w:r w:rsidRPr="002877DE">
        <w:rPr>
          <w:sz w:val="28"/>
          <w:szCs w:val="28"/>
        </w:rPr>
        <w:t>а</w:t>
      </w:r>
      <w:r w:rsidRPr="002877DE">
        <w:rPr>
          <w:sz w:val="28"/>
          <w:szCs w:val="28"/>
        </w:rPr>
        <w:t xml:space="preserve">тельно определить механизм передачи </w:t>
      </w:r>
      <w:r w:rsidR="0099060B">
        <w:rPr>
          <w:sz w:val="28"/>
          <w:szCs w:val="28"/>
        </w:rPr>
        <w:t xml:space="preserve">МИП </w:t>
      </w:r>
      <w:r w:rsidRPr="002877DE">
        <w:rPr>
          <w:sz w:val="28"/>
          <w:szCs w:val="28"/>
        </w:rPr>
        <w:t xml:space="preserve">объектов </w:t>
      </w:r>
      <w:r w:rsidR="001770BB" w:rsidRPr="002877DE">
        <w:rPr>
          <w:sz w:val="28"/>
          <w:szCs w:val="28"/>
        </w:rPr>
        <w:t>ИС</w:t>
      </w:r>
      <w:r w:rsidRPr="002877DE">
        <w:rPr>
          <w:sz w:val="28"/>
          <w:szCs w:val="28"/>
        </w:rPr>
        <w:t>, площадей, оборуд</w:t>
      </w:r>
      <w:r w:rsidRPr="002877DE">
        <w:rPr>
          <w:sz w:val="28"/>
          <w:szCs w:val="28"/>
        </w:rPr>
        <w:t>о</w:t>
      </w:r>
      <w:r w:rsidRPr="002877DE">
        <w:rPr>
          <w:sz w:val="28"/>
          <w:szCs w:val="28"/>
        </w:rPr>
        <w:t xml:space="preserve">вания, принадлежащих институтам РАН. </w:t>
      </w:r>
    </w:p>
    <w:p w:rsidR="00AA21E1" w:rsidRPr="002877DE" w:rsidRDefault="00CE47E3" w:rsidP="002877DE">
      <w:pPr>
        <w:spacing w:line="360" w:lineRule="auto"/>
        <w:ind w:firstLine="567"/>
        <w:jc w:val="both"/>
        <w:rPr>
          <w:sz w:val="28"/>
          <w:szCs w:val="28"/>
        </w:rPr>
      </w:pPr>
      <w:r w:rsidRPr="002877DE">
        <w:rPr>
          <w:i/>
          <w:sz w:val="28"/>
          <w:szCs w:val="28"/>
        </w:rPr>
        <w:t xml:space="preserve"> </w:t>
      </w:r>
      <w:r w:rsidR="00AA21E1" w:rsidRPr="002877DE">
        <w:rPr>
          <w:sz w:val="28"/>
          <w:szCs w:val="28"/>
        </w:rPr>
        <w:t>В целях координации прикладных научных исследований и инновацио</w:t>
      </w:r>
      <w:r w:rsidR="00AA21E1" w:rsidRPr="002877DE">
        <w:rPr>
          <w:sz w:val="28"/>
          <w:szCs w:val="28"/>
        </w:rPr>
        <w:t>н</w:t>
      </w:r>
      <w:r w:rsidR="00AA21E1" w:rsidRPr="002877DE">
        <w:rPr>
          <w:sz w:val="28"/>
          <w:szCs w:val="28"/>
        </w:rPr>
        <w:t>ной деятельности научных организаций РАН Президиум Российской академии наук 30.09.2008 принял решение</w:t>
      </w:r>
      <w:r w:rsidR="00AA21E1" w:rsidRPr="002877DE">
        <w:rPr>
          <w:rStyle w:val="a9"/>
          <w:sz w:val="28"/>
          <w:szCs w:val="28"/>
          <w:vertAlign w:val="superscript"/>
        </w:rPr>
        <w:footnoteReference w:id="22"/>
      </w:r>
      <w:r w:rsidR="00AA21E1" w:rsidRPr="002877DE">
        <w:rPr>
          <w:sz w:val="28"/>
          <w:szCs w:val="28"/>
        </w:rPr>
        <w:t xml:space="preserve"> о создании при Президиуме РАН Координ</w:t>
      </w:r>
      <w:r w:rsidR="00AA21E1" w:rsidRPr="002877DE">
        <w:rPr>
          <w:sz w:val="28"/>
          <w:szCs w:val="28"/>
        </w:rPr>
        <w:t>а</w:t>
      </w:r>
      <w:r w:rsidR="00AA21E1" w:rsidRPr="002877DE">
        <w:rPr>
          <w:sz w:val="28"/>
          <w:szCs w:val="28"/>
        </w:rPr>
        <w:t xml:space="preserve">ционного совета по инновационной деятельности и </w:t>
      </w:r>
      <w:r w:rsidR="001770BB" w:rsidRPr="002877DE">
        <w:rPr>
          <w:sz w:val="28"/>
          <w:szCs w:val="28"/>
        </w:rPr>
        <w:t>ИС</w:t>
      </w:r>
      <w:r w:rsidR="00AA21E1" w:rsidRPr="002877DE">
        <w:rPr>
          <w:sz w:val="28"/>
          <w:szCs w:val="28"/>
        </w:rPr>
        <w:t xml:space="preserve"> РАН</w:t>
      </w:r>
      <w:r w:rsidRPr="002877DE">
        <w:rPr>
          <w:sz w:val="28"/>
          <w:szCs w:val="28"/>
        </w:rPr>
        <w:t xml:space="preserve">. </w:t>
      </w:r>
      <w:r w:rsidR="00AA21E1" w:rsidRPr="002877DE">
        <w:rPr>
          <w:sz w:val="28"/>
          <w:szCs w:val="28"/>
        </w:rPr>
        <w:t>Основной зад</w:t>
      </w:r>
      <w:r w:rsidR="00AA21E1" w:rsidRPr="002877DE">
        <w:rPr>
          <w:sz w:val="28"/>
          <w:szCs w:val="28"/>
        </w:rPr>
        <w:t>а</w:t>
      </w:r>
      <w:r w:rsidR="00AA21E1" w:rsidRPr="002877DE">
        <w:rPr>
          <w:sz w:val="28"/>
          <w:szCs w:val="28"/>
        </w:rPr>
        <w:t>чей</w:t>
      </w:r>
      <w:r w:rsidR="00AA21E1" w:rsidRPr="002877DE">
        <w:rPr>
          <w:rStyle w:val="a9"/>
          <w:sz w:val="28"/>
          <w:szCs w:val="28"/>
          <w:vertAlign w:val="superscript"/>
        </w:rPr>
        <w:footnoteReference w:id="23"/>
      </w:r>
      <w:r w:rsidR="00AA21E1" w:rsidRPr="002877DE">
        <w:rPr>
          <w:sz w:val="28"/>
          <w:szCs w:val="28"/>
        </w:rPr>
        <w:t xml:space="preserve"> Совета является координация прикладных научных исследований и инн</w:t>
      </w:r>
      <w:r w:rsidR="00AA21E1" w:rsidRPr="002877DE">
        <w:rPr>
          <w:sz w:val="28"/>
          <w:szCs w:val="28"/>
        </w:rPr>
        <w:t>о</w:t>
      </w:r>
      <w:r w:rsidR="00AA21E1" w:rsidRPr="002877DE">
        <w:rPr>
          <w:sz w:val="28"/>
          <w:szCs w:val="28"/>
        </w:rPr>
        <w:t>вационной деятельности научных организаций РАН по важнейшим проблемам естественных, технических и гуманитарных наук, определение механизмов в</w:t>
      </w:r>
      <w:r w:rsidR="00AA21E1" w:rsidRPr="002877DE">
        <w:rPr>
          <w:sz w:val="28"/>
          <w:szCs w:val="28"/>
        </w:rPr>
        <w:t>о</w:t>
      </w:r>
      <w:r w:rsidR="00AA21E1" w:rsidRPr="002877DE">
        <w:rPr>
          <w:sz w:val="28"/>
          <w:szCs w:val="28"/>
        </w:rPr>
        <w:t xml:space="preserve">влечения результатов </w:t>
      </w:r>
      <w:r w:rsidR="001770BB" w:rsidRPr="002877DE">
        <w:rPr>
          <w:sz w:val="28"/>
          <w:szCs w:val="28"/>
        </w:rPr>
        <w:t>ИС</w:t>
      </w:r>
      <w:r w:rsidR="00AA21E1" w:rsidRPr="002877DE">
        <w:rPr>
          <w:sz w:val="28"/>
          <w:szCs w:val="28"/>
        </w:rPr>
        <w:t xml:space="preserve"> в хозяйственный оборот, формирование базы данных по учету результатов научно-технической деятельности, созданных научными коллективами РАН, и обеспечение эффективного функционирования иннов</w:t>
      </w:r>
      <w:r w:rsidR="00AA21E1" w:rsidRPr="002877DE">
        <w:rPr>
          <w:sz w:val="28"/>
          <w:szCs w:val="28"/>
        </w:rPr>
        <w:t>а</w:t>
      </w:r>
      <w:r w:rsidR="00AA21E1" w:rsidRPr="002877DE">
        <w:rPr>
          <w:sz w:val="28"/>
          <w:szCs w:val="28"/>
        </w:rPr>
        <w:t>ционной инфраструкт</w:t>
      </w:r>
      <w:r w:rsidR="00AA21E1" w:rsidRPr="002877DE">
        <w:rPr>
          <w:sz w:val="28"/>
          <w:szCs w:val="28"/>
        </w:rPr>
        <w:t>у</w:t>
      </w:r>
      <w:r w:rsidR="00AA21E1" w:rsidRPr="002877DE">
        <w:rPr>
          <w:sz w:val="28"/>
          <w:szCs w:val="28"/>
        </w:rPr>
        <w:t>ры РАН.</w:t>
      </w:r>
      <w:r w:rsidRPr="002877DE">
        <w:rPr>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 xml:space="preserve">Главной задачей </w:t>
      </w:r>
      <w:r w:rsidRPr="002877DE">
        <w:rPr>
          <w:i/>
          <w:sz w:val="28"/>
          <w:szCs w:val="28"/>
        </w:rPr>
        <w:t>инновационной инфраструктуры</w:t>
      </w:r>
      <w:r w:rsidRPr="002877DE">
        <w:rPr>
          <w:sz w:val="28"/>
          <w:szCs w:val="28"/>
        </w:rPr>
        <w:t xml:space="preserve"> РАН является организ</w:t>
      </w:r>
      <w:r w:rsidRPr="002877DE">
        <w:rPr>
          <w:sz w:val="28"/>
          <w:szCs w:val="28"/>
        </w:rPr>
        <w:t>а</w:t>
      </w:r>
      <w:r w:rsidRPr="002877DE">
        <w:rPr>
          <w:sz w:val="28"/>
          <w:szCs w:val="28"/>
        </w:rPr>
        <w:t>ция посредничества между фундаментальной наукой и остальными элементами национальной инновационной системы. К инфраструктуре инновационной си</w:t>
      </w:r>
      <w:r w:rsidRPr="002877DE">
        <w:rPr>
          <w:sz w:val="28"/>
          <w:szCs w:val="28"/>
        </w:rPr>
        <w:t>с</w:t>
      </w:r>
      <w:r w:rsidRPr="002877DE">
        <w:rPr>
          <w:sz w:val="28"/>
          <w:szCs w:val="28"/>
        </w:rPr>
        <w:t>темы РАН можно отнести: патентно-лицензионные отделы академических и</w:t>
      </w:r>
      <w:r w:rsidRPr="002877DE">
        <w:rPr>
          <w:sz w:val="28"/>
          <w:szCs w:val="28"/>
        </w:rPr>
        <w:t>н</w:t>
      </w:r>
      <w:r w:rsidRPr="002877DE">
        <w:rPr>
          <w:sz w:val="28"/>
          <w:szCs w:val="28"/>
        </w:rPr>
        <w:t>ститутов, Выставочный центр РАН.</w:t>
      </w:r>
      <w:r w:rsidR="00CE47E3" w:rsidRPr="002877DE">
        <w:rPr>
          <w:sz w:val="28"/>
          <w:szCs w:val="28"/>
        </w:rPr>
        <w:t xml:space="preserve"> </w:t>
      </w:r>
      <w:r w:rsidRPr="002877DE">
        <w:rPr>
          <w:sz w:val="28"/>
          <w:szCs w:val="28"/>
        </w:rPr>
        <w:t>Кроме того, некоторые функции поддер</w:t>
      </w:r>
      <w:r w:rsidRPr="002877DE">
        <w:rPr>
          <w:sz w:val="28"/>
          <w:szCs w:val="28"/>
        </w:rPr>
        <w:t>ж</w:t>
      </w:r>
      <w:r w:rsidRPr="002877DE">
        <w:rPr>
          <w:sz w:val="28"/>
          <w:szCs w:val="28"/>
        </w:rPr>
        <w:t>ки инновационных процессов выполняют или потенциально могут выполнять</w:t>
      </w:r>
      <w:r w:rsidR="00CE47E3" w:rsidRPr="002877DE">
        <w:rPr>
          <w:sz w:val="28"/>
          <w:szCs w:val="28"/>
        </w:rPr>
        <w:t>:</w:t>
      </w:r>
      <w:r w:rsidR="00080264">
        <w:rPr>
          <w:sz w:val="28"/>
          <w:szCs w:val="28"/>
        </w:rPr>
        <w:t xml:space="preserve"> </w:t>
      </w:r>
      <w:r w:rsidRPr="002877DE">
        <w:rPr>
          <w:sz w:val="28"/>
          <w:szCs w:val="28"/>
        </w:rPr>
        <w:t>информационные центры (Всероссийский институт научной и технической и</w:t>
      </w:r>
      <w:r w:rsidRPr="002877DE">
        <w:rPr>
          <w:sz w:val="28"/>
          <w:szCs w:val="28"/>
        </w:rPr>
        <w:t>н</w:t>
      </w:r>
      <w:r w:rsidRPr="002877DE">
        <w:rPr>
          <w:sz w:val="28"/>
          <w:szCs w:val="28"/>
        </w:rPr>
        <w:t>формации и др.);</w:t>
      </w:r>
      <w:r w:rsidR="00CE47E3" w:rsidRPr="002877DE">
        <w:rPr>
          <w:sz w:val="28"/>
          <w:szCs w:val="28"/>
        </w:rPr>
        <w:t xml:space="preserve"> </w:t>
      </w:r>
      <w:r w:rsidRPr="002877DE">
        <w:rPr>
          <w:sz w:val="28"/>
          <w:szCs w:val="28"/>
        </w:rPr>
        <w:t>компьютерные центры (Межведомственный суперкомпь</w:t>
      </w:r>
      <w:r w:rsidRPr="002877DE">
        <w:rPr>
          <w:sz w:val="28"/>
          <w:szCs w:val="28"/>
        </w:rPr>
        <w:t>ю</w:t>
      </w:r>
      <w:r w:rsidRPr="002877DE">
        <w:rPr>
          <w:sz w:val="28"/>
          <w:szCs w:val="28"/>
        </w:rPr>
        <w:t>терный центр и др.);</w:t>
      </w:r>
      <w:r w:rsidR="00CE47E3" w:rsidRPr="002877DE">
        <w:rPr>
          <w:sz w:val="28"/>
          <w:szCs w:val="28"/>
        </w:rPr>
        <w:t xml:space="preserve"> </w:t>
      </w:r>
      <w:r w:rsidRPr="002877DE">
        <w:rPr>
          <w:sz w:val="28"/>
          <w:szCs w:val="28"/>
        </w:rPr>
        <w:t>информационно-издательские организации (издательства «Наука», «Физико-математическая литературы», «Академкнига», академич</w:t>
      </w:r>
      <w:r w:rsidRPr="002877DE">
        <w:rPr>
          <w:sz w:val="28"/>
          <w:szCs w:val="28"/>
        </w:rPr>
        <w:t>е</w:t>
      </w:r>
      <w:r w:rsidRPr="002877DE">
        <w:rPr>
          <w:sz w:val="28"/>
          <w:szCs w:val="28"/>
        </w:rPr>
        <w:t>ские журналы, газета «Поиск» и др.);</w:t>
      </w:r>
      <w:r w:rsidR="00080264">
        <w:rPr>
          <w:sz w:val="28"/>
          <w:szCs w:val="28"/>
        </w:rPr>
        <w:t xml:space="preserve"> </w:t>
      </w:r>
      <w:r w:rsidRPr="002877DE">
        <w:rPr>
          <w:sz w:val="28"/>
          <w:szCs w:val="28"/>
        </w:rPr>
        <w:t>научно-организационное управление Пр</w:t>
      </w:r>
      <w:r w:rsidRPr="002877DE">
        <w:rPr>
          <w:sz w:val="28"/>
          <w:szCs w:val="28"/>
        </w:rPr>
        <w:t>е</w:t>
      </w:r>
      <w:r w:rsidRPr="002877DE">
        <w:rPr>
          <w:sz w:val="28"/>
          <w:szCs w:val="28"/>
        </w:rPr>
        <w:t>зидиума РАН;</w:t>
      </w:r>
      <w:r w:rsidR="00CE47E3" w:rsidRPr="002877DE">
        <w:rPr>
          <w:sz w:val="28"/>
          <w:szCs w:val="28"/>
        </w:rPr>
        <w:t xml:space="preserve"> </w:t>
      </w:r>
      <w:r w:rsidRPr="002877DE">
        <w:rPr>
          <w:sz w:val="28"/>
          <w:szCs w:val="28"/>
        </w:rPr>
        <w:t>научно-координационные организации;</w:t>
      </w:r>
      <w:r w:rsidR="00CE47E3" w:rsidRPr="002877DE">
        <w:rPr>
          <w:sz w:val="28"/>
          <w:szCs w:val="28"/>
        </w:rPr>
        <w:t xml:space="preserve"> </w:t>
      </w:r>
      <w:r w:rsidRPr="002877DE">
        <w:rPr>
          <w:sz w:val="28"/>
          <w:szCs w:val="28"/>
        </w:rPr>
        <w:t>интернет-сайты РАН (</w:t>
      </w:r>
      <w:hyperlink r:id="rId10" w:history="1">
        <w:r w:rsidRPr="002877DE">
          <w:rPr>
            <w:sz w:val="28"/>
            <w:szCs w:val="28"/>
          </w:rPr>
          <w:t>www.pran.ru</w:t>
        </w:r>
      </w:hyperlink>
      <w:r w:rsidRPr="002877DE">
        <w:rPr>
          <w:sz w:val="28"/>
          <w:szCs w:val="28"/>
        </w:rPr>
        <w:t xml:space="preserve">, </w:t>
      </w:r>
      <w:hyperlink r:id="rId11" w:history="1">
        <w:r w:rsidRPr="002877DE">
          <w:rPr>
            <w:sz w:val="28"/>
            <w:szCs w:val="28"/>
          </w:rPr>
          <w:t>www.ras.ru</w:t>
        </w:r>
      </w:hyperlink>
      <w:r w:rsidRPr="002877DE">
        <w:rPr>
          <w:sz w:val="28"/>
          <w:szCs w:val="28"/>
        </w:rPr>
        <w:t>, инновационный сайт http://inag.icp.ac.ru/, сайты и</w:t>
      </w:r>
      <w:r w:rsidRPr="002877DE">
        <w:rPr>
          <w:sz w:val="28"/>
          <w:szCs w:val="28"/>
        </w:rPr>
        <w:t>н</w:t>
      </w:r>
      <w:r w:rsidRPr="002877DE">
        <w:rPr>
          <w:sz w:val="28"/>
          <w:szCs w:val="28"/>
        </w:rPr>
        <w:t>ститутов и це</w:t>
      </w:r>
      <w:r w:rsidRPr="002877DE">
        <w:rPr>
          <w:sz w:val="28"/>
          <w:szCs w:val="28"/>
        </w:rPr>
        <w:t>н</w:t>
      </w:r>
      <w:r w:rsidRPr="002877DE">
        <w:rPr>
          <w:sz w:val="28"/>
          <w:szCs w:val="28"/>
        </w:rPr>
        <w:t>тров).</w:t>
      </w:r>
      <w:bookmarkStart w:id="6632" w:name="_Toc231291729"/>
      <w:r w:rsidRPr="002877DE">
        <w:rPr>
          <w:sz w:val="28"/>
          <w:szCs w:val="28"/>
        </w:rPr>
        <w:t xml:space="preserve"> </w:t>
      </w:r>
    </w:p>
    <w:bookmarkEnd w:id="6630"/>
    <w:bookmarkEnd w:id="6631"/>
    <w:bookmarkEnd w:id="6632"/>
    <w:p w:rsidR="0099060B" w:rsidRDefault="006D7393" w:rsidP="002877DE">
      <w:pPr>
        <w:spacing w:line="360" w:lineRule="auto"/>
        <w:ind w:firstLine="567"/>
        <w:jc w:val="both"/>
        <w:rPr>
          <w:sz w:val="28"/>
          <w:szCs w:val="28"/>
        </w:rPr>
      </w:pPr>
      <w:r w:rsidRPr="002877DE">
        <w:rPr>
          <w:sz w:val="28"/>
          <w:szCs w:val="28"/>
        </w:rPr>
        <w:t>И</w:t>
      </w:r>
      <w:r w:rsidR="0099060B">
        <w:rPr>
          <w:sz w:val="28"/>
          <w:szCs w:val="28"/>
        </w:rPr>
        <w:t xml:space="preserve">нновационная система </w:t>
      </w:r>
      <w:r w:rsidR="00CE47E3" w:rsidRPr="002877DE">
        <w:rPr>
          <w:sz w:val="28"/>
          <w:szCs w:val="28"/>
        </w:rPr>
        <w:t xml:space="preserve"> </w:t>
      </w:r>
      <w:r w:rsidR="00AA21E1" w:rsidRPr="002877DE">
        <w:rPr>
          <w:sz w:val="28"/>
          <w:szCs w:val="28"/>
        </w:rPr>
        <w:t>РАН, как таковая, только начинает формироват</w:t>
      </w:r>
      <w:r w:rsidR="00AA21E1" w:rsidRPr="002877DE">
        <w:rPr>
          <w:sz w:val="28"/>
          <w:szCs w:val="28"/>
        </w:rPr>
        <w:t>ь</w:t>
      </w:r>
      <w:r w:rsidR="00AA21E1" w:rsidRPr="002877DE">
        <w:rPr>
          <w:sz w:val="28"/>
          <w:szCs w:val="28"/>
        </w:rPr>
        <w:t>ся. Первый Инновационный бизнес-инкубатор появился</w:t>
      </w:r>
      <w:r w:rsidR="00080264">
        <w:rPr>
          <w:sz w:val="28"/>
          <w:szCs w:val="28"/>
        </w:rPr>
        <w:t xml:space="preserve"> </w:t>
      </w:r>
      <w:r w:rsidR="00AA21E1" w:rsidRPr="002877DE">
        <w:rPr>
          <w:sz w:val="28"/>
          <w:szCs w:val="28"/>
        </w:rPr>
        <w:t>в 2007 г. на базе Нау</w:t>
      </w:r>
      <w:r w:rsidR="00AA21E1" w:rsidRPr="002877DE">
        <w:rPr>
          <w:sz w:val="28"/>
          <w:szCs w:val="28"/>
        </w:rPr>
        <w:t>ч</w:t>
      </w:r>
      <w:r w:rsidR="00AA21E1" w:rsidRPr="002877DE">
        <w:rPr>
          <w:sz w:val="28"/>
          <w:szCs w:val="28"/>
        </w:rPr>
        <w:t xml:space="preserve">ного центра РАН в Черноголовке. </w:t>
      </w:r>
      <w:bookmarkStart w:id="6633" w:name="_Toc231291728"/>
    </w:p>
    <w:p w:rsidR="00AA21E1" w:rsidRPr="002877DE" w:rsidRDefault="00AA21E1" w:rsidP="0099060B">
      <w:pPr>
        <w:spacing w:line="360" w:lineRule="auto"/>
        <w:ind w:firstLine="567"/>
        <w:jc w:val="both"/>
        <w:rPr>
          <w:sz w:val="28"/>
          <w:szCs w:val="28"/>
        </w:rPr>
      </w:pPr>
      <w:r w:rsidRPr="002877DE">
        <w:rPr>
          <w:sz w:val="28"/>
          <w:szCs w:val="28"/>
        </w:rPr>
        <w:t>Состояние инновационной деятельности РАН в настоящее время обусло</w:t>
      </w:r>
      <w:r w:rsidRPr="002877DE">
        <w:rPr>
          <w:sz w:val="28"/>
          <w:szCs w:val="28"/>
        </w:rPr>
        <w:t>в</w:t>
      </w:r>
      <w:r w:rsidRPr="002877DE">
        <w:rPr>
          <w:sz w:val="28"/>
          <w:szCs w:val="28"/>
        </w:rPr>
        <w:t xml:space="preserve">ливается рядом проблем: </w:t>
      </w:r>
      <w:r w:rsidR="0099060B">
        <w:rPr>
          <w:sz w:val="28"/>
          <w:szCs w:val="28"/>
        </w:rPr>
        <w:t xml:space="preserve"> </w:t>
      </w:r>
      <w:r w:rsidRPr="002877DE">
        <w:rPr>
          <w:sz w:val="28"/>
          <w:szCs w:val="28"/>
        </w:rPr>
        <w:t>большинство технологий не доведено до уровня ко</w:t>
      </w:r>
      <w:r w:rsidRPr="002877DE">
        <w:rPr>
          <w:sz w:val="28"/>
          <w:szCs w:val="28"/>
        </w:rPr>
        <w:t>м</w:t>
      </w:r>
      <w:r w:rsidRPr="002877DE">
        <w:rPr>
          <w:sz w:val="28"/>
          <w:szCs w:val="28"/>
        </w:rPr>
        <w:t>мерциализации;</w:t>
      </w:r>
      <w:r w:rsidR="0099060B">
        <w:rPr>
          <w:sz w:val="28"/>
          <w:szCs w:val="28"/>
        </w:rPr>
        <w:t xml:space="preserve"> </w:t>
      </w:r>
      <w:r w:rsidRPr="002877DE">
        <w:rPr>
          <w:sz w:val="28"/>
          <w:szCs w:val="28"/>
        </w:rPr>
        <w:t>нет базы данных РАН по реально существующим законченным разработкам;</w:t>
      </w:r>
      <w:r w:rsidR="0099060B">
        <w:rPr>
          <w:sz w:val="28"/>
          <w:szCs w:val="28"/>
        </w:rPr>
        <w:t xml:space="preserve"> </w:t>
      </w:r>
      <w:r w:rsidRPr="002877DE">
        <w:rPr>
          <w:sz w:val="28"/>
          <w:szCs w:val="28"/>
        </w:rPr>
        <w:t xml:space="preserve">крайне мало элементов инновационной сети; </w:t>
      </w:r>
      <w:r w:rsidR="0099060B">
        <w:rPr>
          <w:sz w:val="28"/>
          <w:szCs w:val="28"/>
        </w:rPr>
        <w:t xml:space="preserve"> </w:t>
      </w:r>
      <w:r w:rsidRPr="002877DE">
        <w:rPr>
          <w:sz w:val="28"/>
          <w:szCs w:val="28"/>
        </w:rPr>
        <w:t>очень не хватает кадров для инновационного менеджмента</w:t>
      </w:r>
      <w:r w:rsidR="0099060B">
        <w:rPr>
          <w:sz w:val="28"/>
          <w:szCs w:val="28"/>
        </w:rPr>
        <w:t xml:space="preserve"> и т.д. </w:t>
      </w:r>
      <w:r w:rsidR="00B11FB9" w:rsidRPr="00B11FB9">
        <w:rPr>
          <w:sz w:val="28"/>
          <w:szCs w:val="28"/>
        </w:rPr>
        <w:t>[166]</w:t>
      </w:r>
      <w:r w:rsidRPr="002877DE">
        <w:rPr>
          <w:sz w:val="28"/>
          <w:szCs w:val="28"/>
        </w:rPr>
        <w:t>;</w:t>
      </w:r>
    </w:p>
    <w:p w:rsidR="00FA6BBC" w:rsidRPr="00FA6BBC" w:rsidRDefault="00AA21E1" w:rsidP="00FA6BBC">
      <w:pPr>
        <w:spacing w:line="360" w:lineRule="auto"/>
        <w:ind w:firstLine="567"/>
        <w:jc w:val="both"/>
        <w:rPr>
          <w:sz w:val="28"/>
          <w:szCs w:val="28"/>
        </w:rPr>
      </w:pPr>
      <w:r w:rsidRPr="002877DE">
        <w:rPr>
          <w:sz w:val="28"/>
          <w:szCs w:val="28"/>
        </w:rPr>
        <w:t>Создание крупных интегрированных научно-инновационных центров (н</w:t>
      </w:r>
      <w:r w:rsidRPr="002877DE">
        <w:rPr>
          <w:sz w:val="28"/>
          <w:szCs w:val="28"/>
        </w:rPr>
        <w:t>а</w:t>
      </w:r>
      <w:r w:rsidRPr="002877DE">
        <w:rPr>
          <w:sz w:val="28"/>
          <w:szCs w:val="28"/>
        </w:rPr>
        <w:t>учных парков) должно быть приоритетным направлением инновационной а</w:t>
      </w:r>
      <w:r w:rsidRPr="002877DE">
        <w:rPr>
          <w:sz w:val="28"/>
          <w:szCs w:val="28"/>
        </w:rPr>
        <w:t>к</w:t>
      </w:r>
      <w:r w:rsidRPr="002877DE">
        <w:rPr>
          <w:sz w:val="28"/>
          <w:szCs w:val="28"/>
        </w:rPr>
        <w:t>тивности РАН. Главный вопрос – помещения. Основной источник – недостр</w:t>
      </w:r>
      <w:r w:rsidRPr="002877DE">
        <w:rPr>
          <w:sz w:val="28"/>
          <w:szCs w:val="28"/>
        </w:rPr>
        <w:t>о</w:t>
      </w:r>
      <w:r w:rsidRPr="002877DE">
        <w:rPr>
          <w:sz w:val="28"/>
          <w:szCs w:val="28"/>
        </w:rPr>
        <w:t>енные здания.</w:t>
      </w:r>
      <w:r w:rsidR="00080264">
        <w:rPr>
          <w:sz w:val="28"/>
          <w:szCs w:val="28"/>
        </w:rPr>
        <w:t xml:space="preserve"> </w:t>
      </w:r>
      <w:r w:rsidRPr="002877DE">
        <w:rPr>
          <w:sz w:val="28"/>
          <w:szCs w:val="28"/>
        </w:rPr>
        <w:t>Н</w:t>
      </w:r>
      <w:r w:rsidRPr="002877DE">
        <w:rPr>
          <w:sz w:val="28"/>
          <w:szCs w:val="28"/>
        </w:rPr>
        <w:t>а</w:t>
      </w:r>
      <w:r w:rsidRPr="002877DE">
        <w:rPr>
          <w:sz w:val="28"/>
          <w:szCs w:val="28"/>
        </w:rPr>
        <w:t>зрел вопрос о создании Научного парка в Центральной части РАН, который взял бы на себя функцию координатора инновационной активн</w:t>
      </w:r>
      <w:r w:rsidRPr="002877DE">
        <w:rPr>
          <w:sz w:val="28"/>
          <w:szCs w:val="28"/>
        </w:rPr>
        <w:t>о</w:t>
      </w:r>
      <w:r w:rsidRPr="002877DE">
        <w:rPr>
          <w:sz w:val="28"/>
          <w:szCs w:val="28"/>
        </w:rPr>
        <w:t>сти региона в целом и инкубатора новых технологий. Такой центр мог бы взять на себя функции Инновационного агентства.</w:t>
      </w:r>
      <w:r w:rsidR="00FA6BBC" w:rsidRPr="00FA6BBC">
        <w:rPr>
          <w:sz w:val="28"/>
          <w:szCs w:val="28"/>
        </w:rPr>
        <w:t xml:space="preserve"> </w:t>
      </w:r>
      <w:r w:rsidR="000333AA">
        <w:rPr>
          <w:sz w:val="28"/>
          <w:szCs w:val="28"/>
        </w:rPr>
        <w:t>Н</w:t>
      </w:r>
      <w:r w:rsidR="000333AA" w:rsidRPr="002877DE">
        <w:rPr>
          <w:sz w:val="28"/>
          <w:szCs w:val="28"/>
        </w:rPr>
        <w:t xml:space="preserve">еобходимо создать </w:t>
      </w:r>
      <w:r w:rsidR="000333AA" w:rsidRPr="002877DE">
        <w:rPr>
          <w:i/>
          <w:sz w:val="28"/>
          <w:szCs w:val="28"/>
        </w:rPr>
        <w:t>сетевую и</w:t>
      </w:r>
      <w:r w:rsidR="000333AA" w:rsidRPr="002877DE">
        <w:rPr>
          <w:i/>
          <w:sz w:val="28"/>
          <w:szCs w:val="28"/>
        </w:rPr>
        <w:t>н</w:t>
      </w:r>
      <w:r w:rsidR="000333AA" w:rsidRPr="002877DE">
        <w:rPr>
          <w:i/>
          <w:sz w:val="28"/>
          <w:szCs w:val="28"/>
        </w:rPr>
        <w:t>новационную структуру</w:t>
      </w:r>
      <w:r w:rsidR="000333AA" w:rsidRPr="002877DE">
        <w:rPr>
          <w:sz w:val="28"/>
          <w:szCs w:val="28"/>
        </w:rPr>
        <w:t>, основой которой должен стать Научный парк РАН.</w:t>
      </w:r>
      <w:r w:rsidR="000333AA">
        <w:rPr>
          <w:sz w:val="28"/>
          <w:szCs w:val="28"/>
        </w:rPr>
        <w:t xml:space="preserve"> </w:t>
      </w:r>
      <w:r w:rsidR="00FA6BBC" w:rsidRPr="002877DE">
        <w:rPr>
          <w:sz w:val="28"/>
          <w:szCs w:val="28"/>
        </w:rPr>
        <w:t>Основными узлами такого научного парка распределенного типа должны быть структурные и автономные научные парки или ИТЦ и ассоциации (с сущес</w:t>
      </w:r>
      <w:r w:rsidR="00FA6BBC" w:rsidRPr="002877DE">
        <w:rPr>
          <w:sz w:val="28"/>
          <w:szCs w:val="28"/>
        </w:rPr>
        <w:t>т</w:t>
      </w:r>
      <w:r w:rsidR="00FA6BBC" w:rsidRPr="002877DE">
        <w:rPr>
          <w:sz w:val="28"/>
          <w:szCs w:val="28"/>
        </w:rPr>
        <w:t>вующими отраслевыми НИИ, промышленными корпорациями и т. д.), созд</w:t>
      </w:r>
      <w:r w:rsidR="00FA6BBC" w:rsidRPr="002877DE">
        <w:rPr>
          <w:sz w:val="28"/>
          <w:szCs w:val="28"/>
        </w:rPr>
        <w:t>а</w:t>
      </w:r>
      <w:r w:rsidR="00FA6BBC" w:rsidRPr="002877DE">
        <w:rPr>
          <w:sz w:val="28"/>
          <w:szCs w:val="28"/>
        </w:rPr>
        <w:t>ваемые по кластерному принципу на базе академических институтов</w:t>
      </w:r>
      <w:r w:rsidR="00FA6BBC" w:rsidRPr="00FA6BBC">
        <w:rPr>
          <w:sz w:val="28"/>
          <w:szCs w:val="28"/>
        </w:rPr>
        <w:t>.</w:t>
      </w:r>
    </w:p>
    <w:bookmarkEnd w:id="6633"/>
    <w:p w:rsidR="00AA21E1" w:rsidRPr="002877DE" w:rsidRDefault="00AA21E1" w:rsidP="002877DE">
      <w:pPr>
        <w:spacing w:line="360" w:lineRule="auto"/>
        <w:ind w:firstLine="567"/>
        <w:jc w:val="both"/>
        <w:rPr>
          <w:sz w:val="28"/>
          <w:szCs w:val="28"/>
        </w:rPr>
      </w:pPr>
      <w:r w:rsidRPr="002877DE">
        <w:rPr>
          <w:sz w:val="28"/>
          <w:szCs w:val="28"/>
        </w:rPr>
        <w:t xml:space="preserve">Усилия по активизации инновационной деятельности РАН в настоящее время имеют 3 основных </w:t>
      </w:r>
      <w:r w:rsidRPr="002877DE">
        <w:rPr>
          <w:i/>
          <w:sz w:val="28"/>
          <w:szCs w:val="28"/>
        </w:rPr>
        <w:t>направления</w:t>
      </w:r>
      <w:r w:rsidRPr="002877DE">
        <w:rPr>
          <w:sz w:val="28"/>
          <w:szCs w:val="28"/>
        </w:rPr>
        <w:t>:</w:t>
      </w:r>
      <w:r w:rsidR="00080264">
        <w:rPr>
          <w:sz w:val="28"/>
          <w:szCs w:val="28"/>
        </w:rPr>
        <w:t xml:space="preserve"> </w:t>
      </w:r>
      <w:r w:rsidR="00907939" w:rsidRPr="002877DE">
        <w:rPr>
          <w:sz w:val="28"/>
          <w:szCs w:val="28"/>
        </w:rPr>
        <w:t xml:space="preserve">(1) </w:t>
      </w:r>
      <w:r w:rsidRPr="002877DE">
        <w:rPr>
          <w:sz w:val="28"/>
          <w:szCs w:val="28"/>
        </w:rPr>
        <w:t>создание благоприятной для иннов</w:t>
      </w:r>
      <w:r w:rsidRPr="002877DE">
        <w:rPr>
          <w:sz w:val="28"/>
          <w:szCs w:val="28"/>
        </w:rPr>
        <w:t>а</w:t>
      </w:r>
      <w:r w:rsidRPr="002877DE">
        <w:rPr>
          <w:sz w:val="28"/>
          <w:szCs w:val="28"/>
        </w:rPr>
        <w:t>ций среды, а это, прежде всего, формирование информационной среды, сетевых структур;</w:t>
      </w:r>
      <w:r w:rsidR="00907939" w:rsidRPr="002877DE">
        <w:rPr>
          <w:sz w:val="28"/>
          <w:szCs w:val="28"/>
        </w:rPr>
        <w:t xml:space="preserve"> (2) </w:t>
      </w:r>
      <w:r w:rsidRPr="002877DE">
        <w:rPr>
          <w:sz w:val="28"/>
          <w:szCs w:val="28"/>
        </w:rPr>
        <w:t>орг</w:t>
      </w:r>
      <w:r w:rsidRPr="002877DE">
        <w:rPr>
          <w:sz w:val="28"/>
          <w:szCs w:val="28"/>
        </w:rPr>
        <w:t>а</w:t>
      </w:r>
      <w:r w:rsidRPr="002877DE">
        <w:rPr>
          <w:sz w:val="28"/>
          <w:szCs w:val="28"/>
        </w:rPr>
        <w:t>низация партнерских отношений для реализации совместных инновационных проектов с промышленными предприятиями и финансовыми институтами;</w:t>
      </w:r>
      <w:r w:rsidR="00907939" w:rsidRPr="002877DE">
        <w:rPr>
          <w:sz w:val="28"/>
          <w:szCs w:val="28"/>
        </w:rPr>
        <w:t xml:space="preserve"> (3) </w:t>
      </w:r>
      <w:r w:rsidRPr="002877DE">
        <w:rPr>
          <w:sz w:val="28"/>
          <w:szCs w:val="28"/>
        </w:rPr>
        <w:t>поддержка конкретных инновационных проектов по всему спектру услуг.</w:t>
      </w:r>
    </w:p>
    <w:p w:rsidR="00907939" w:rsidRPr="002877DE" w:rsidRDefault="000333AA" w:rsidP="002877DE">
      <w:pPr>
        <w:spacing w:line="360" w:lineRule="auto"/>
        <w:ind w:firstLine="567"/>
        <w:jc w:val="both"/>
        <w:rPr>
          <w:sz w:val="28"/>
          <w:szCs w:val="28"/>
        </w:rPr>
      </w:pPr>
      <w:r w:rsidRPr="002877DE">
        <w:rPr>
          <w:sz w:val="28"/>
          <w:szCs w:val="28"/>
        </w:rPr>
        <w:t>Главной задачей Ин</w:t>
      </w:r>
      <w:r>
        <w:rPr>
          <w:sz w:val="28"/>
          <w:szCs w:val="28"/>
        </w:rPr>
        <w:t>н</w:t>
      </w:r>
      <w:r w:rsidRPr="002877DE">
        <w:rPr>
          <w:sz w:val="28"/>
          <w:szCs w:val="28"/>
        </w:rPr>
        <w:t>овационной системы РАН является интеграция ак</w:t>
      </w:r>
      <w:r w:rsidRPr="002877DE">
        <w:rPr>
          <w:sz w:val="28"/>
          <w:szCs w:val="28"/>
        </w:rPr>
        <w:t>а</w:t>
      </w:r>
      <w:r w:rsidRPr="002877DE">
        <w:rPr>
          <w:sz w:val="28"/>
          <w:szCs w:val="28"/>
        </w:rPr>
        <w:t>демической науки в НИС</w:t>
      </w:r>
      <w:r>
        <w:rPr>
          <w:sz w:val="28"/>
          <w:szCs w:val="28"/>
        </w:rPr>
        <w:t xml:space="preserve"> </w:t>
      </w:r>
      <w:r w:rsidRPr="002877DE">
        <w:rPr>
          <w:sz w:val="28"/>
          <w:szCs w:val="28"/>
        </w:rPr>
        <w:t xml:space="preserve">в качестве базового элемента. </w:t>
      </w:r>
      <w:r w:rsidR="00AA21E1" w:rsidRPr="002877DE">
        <w:rPr>
          <w:sz w:val="28"/>
          <w:szCs w:val="28"/>
        </w:rPr>
        <w:t>При этом надо учит</w:t>
      </w:r>
      <w:r w:rsidR="00AA21E1" w:rsidRPr="002877DE">
        <w:rPr>
          <w:sz w:val="28"/>
          <w:szCs w:val="28"/>
        </w:rPr>
        <w:t>ы</w:t>
      </w:r>
      <w:r w:rsidR="00AA21E1" w:rsidRPr="002877DE">
        <w:rPr>
          <w:sz w:val="28"/>
          <w:szCs w:val="28"/>
        </w:rPr>
        <w:t>вать все доступное многообразие инновационной деятельности РАН. Совр</w:t>
      </w:r>
      <w:r w:rsidR="00AA21E1" w:rsidRPr="002877DE">
        <w:rPr>
          <w:sz w:val="28"/>
          <w:szCs w:val="28"/>
        </w:rPr>
        <w:t>е</w:t>
      </w:r>
      <w:r w:rsidR="00AA21E1" w:rsidRPr="002877DE">
        <w:rPr>
          <w:sz w:val="28"/>
          <w:szCs w:val="28"/>
        </w:rPr>
        <w:t>менная экономика стан</w:t>
      </w:r>
      <w:r w:rsidR="00AA21E1" w:rsidRPr="002877DE">
        <w:rPr>
          <w:sz w:val="28"/>
          <w:szCs w:val="28"/>
        </w:rPr>
        <w:t>о</w:t>
      </w:r>
      <w:r w:rsidR="00AA21E1" w:rsidRPr="002877DE">
        <w:rPr>
          <w:sz w:val="28"/>
          <w:szCs w:val="28"/>
        </w:rPr>
        <w:t>вится все более экономикой, базирующейся на знаниях. Востребованными оказываются не только инновации в форме законченных н</w:t>
      </w:r>
      <w:r w:rsidR="00AA21E1" w:rsidRPr="002877DE">
        <w:rPr>
          <w:sz w:val="28"/>
          <w:szCs w:val="28"/>
        </w:rPr>
        <w:t>о</w:t>
      </w:r>
      <w:r w:rsidR="00AA21E1" w:rsidRPr="002877DE">
        <w:rPr>
          <w:sz w:val="28"/>
          <w:szCs w:val="28"/>
        </w:rPr>
        <w:t>вых продуктов и услуг, но и виде идей, стиля, дизайна, философии. В целом, инновации все более трактуются как во</w:t>
      </w:r>
      <w:r w:rsidR="00AA21E1" w:rsidRPr="002877DE">
        <w:rPr>
          <w:sz w:val="28"/>
          <w:szCs w:val="28"/>
        </w:rPr>
        <w:t>с</w:t>
      </w:r>
      <w:r w:rsidR="00AA21E1" w:rsidRPr="002877DE">
        <w:rPr>
          <w:sz w:val="28"/>
          <w:szCs w:val="28"/>
        </w:rPr>
        <w:t>требованное новое знание, причем не только технического, но и экономического и гуманитарного характ</w:t>
      </w:r>
      <w:r w:rsidR="00AA21E1" w:rsidRPr="002877DE">
        <w:rPr>
          <w:sz w:val="28"/>
          <w:szCs w:val="28"/>
        </w:rPr>
        <w:t>е</w:t>
      </w:r>
      <w:r w:rsidR="00AA21E1" w:rsidRPr="002877DE">
        <w:rPr>
          <w:sz w:val="28"/>
          <w:szCs w:val="28"/>
        </w:rPr>
        <w:t xml:space="preserve">ра. </w:t>
      </w:r>
    </w:p>
    <w:p w:rsidR="00AA21E1" w:rsidRPr="002877DE" w:rsidRDefault="00AA21E1" w:rsidP="002877DE">
      <w:pPr>
        <w:spacing w:line="360" w:lineRule="auto"/>
        <w:ind w:firstLine="567"/>
        <w:jc w:val="both"/>
        <w:rPr>
          <w:spacing w:val="-3"/>
          <w:sz w:val="28"/>
          <w:szCs w:val="28"/>
        </w:rPr>
      </w:pPr>
      <w:r w:rsidRPr="002877DE">
        <w:rPr>
          <w:sz w:val="28"/>
          <w:szCs w:val="28"/>
        </w:rPr>
        <w:t>Академические институты, лаборатории, отдельные ученые могут прод</w:t>
      </w:r>
      <w:r w:rsidRPr="002877DE">
        <w:rPr>
          <w:sz w:val="28"/>
          <w:szCs w:val="28"/>
        </w:rPr>
        <w:t>а</w:t>
      </w:r>
      <w:r w:rsidRPr="002877DE">
        <w:rPr>
          <w:sz w:val="28"/>
          <w:szCs w:val="28"/>
        </w:rPr>
        <w:t>вать инновационные знания, начиная с самого «сырья» – идей – в форме нау</w:t>
      </w:r>
      <w:r w:rsidRPr="002877DE">
        <w:rPr>
          <w:sz w:val="28"/>
          <w:szCs w:val="28"/>
        </w:rPr>
        <w:t>ч</w:t>
      </w:r>
      <w:r w:rsidRPr="002877DE">
        <w:rPr>
          <w:sz w:val="28"/>
          <w:szCs w:val="28"/>
        </w:rPr>
        <w:t>ных статей, поисковых НИР и командировок академических ученых в зарубе</w:t>
      </w:r>
      <w:r w:rsidRPr="002877DE">
        <w:rPr>
          <w:sz w:val="28"/>
          <w:szCs w:val="28"/>
        </w:rPr>
        <w:t>ж</w:t>
      </w:r>
      <w:r w:rsidRPr="002877DE">
        <w:rPr>
          <w:sz w:val="28"/>
          <w:szCs w:val="28"/>
        </w:rPr>
        <w:t xml:space="preserve">ные научно-исследовательские лаборатории. </w:t>
      </w:r>
      <w:r w:rsidR="00E961E3">
        <w:rPr>
          <w:sz w:val="28"/>
          <w:szCs w:val="28"/>
        </w:rPr>
        <w:t>В</w:t>
      </w:r>
      <w:r w:rsidRPr="002877DE">
        <w:rPr>
          <w:sz w:val="28"/>
          <w:szCs w:val="28"/>
        </w:rPr>
        <w:t xml:space="preserve"> этой сфере, как и в других о</w:t>
      </w:r>
      <w:r w:rsidRPr="002877DE">
        <w:rPr>
          <w:sz w:val="28"/>
          <w:szCs w:val="28"/>
        </w:rPr>
        <w:t>т</w:t>
      </w:r>
      <w:r w:rsidRPr="002877DE">
        <w:rPr>
          <w:sz w:val="28"/>
          <w:szCs w:val="28"/>
        </w:rPr>
        <w:t>раслях экономики, сырье легче всего продать, но оно и дешевле всего стоит. Обработка сырья (НИОКР, производство опытного образца, организация ме</w:t>
      </w:r>
      <w:r w:rsidRPr="002877DE">
        <w:rPr>
          <w:sz w:val="28"/>
          <w:szCs w:val="28"/>
        </w:rPr>
        <w:t>л</w:t>
      </w:r>
      <w:r w:rsidRPr="002877DE">
        <w:rPr>
          <w:sz w:val="28"/>
          <w:szCs w:val="28"/>
        </w:rPr>
        <w:t>косерийного производств) знач</w:t>
      </w:r>
      <w:r w:rsidRPr="002877DE">
        <w:rPr>
          <w:sz w:val="28"/>
          <w:szCs w:val="28"/>
        </w:rPr>
        <w:t>и</w:t>
      </w:r>
      <w:r w:rsidRPr="002877DE">
        <w:rPr>
          <w:sz w:val="28"/>
          <w:szCs w:val="28"/>
        </w:rPr>
        <w:t>тельно повышает стоимость инноваций, но и одновременно нарастают трудности выхода на соответству</w:t>
      </w:r>
      <w:r w:rsidRPr="002877DE">
        <w:rPr>
          <w:sz w:val="28"/>
          <w:szCs w:val="28"/>
        </w:rPr>
        <w:t>ю</w:t>
      </w:r>
      <w:r w:rsidRPr="002877DE">
        <w:rPr>
          <w:sz w:val="28"/>
          <w:szCs w:val="28"/>
        </w:rPr>
        <w:t>щий рынок.</w:t>
      </w:r>
      <w:bookmarkStart w:id="6634" w:name="_Toc231291732"/>
      <w:r w:rsidRPr="002877DE">
        <w:rPr>
          <w:spacing w:val="-3"/>
          <w:sz w:val="28"/>
          <w:szCs w:val="28"/>
        </w:rPr>
        <w:t xml:space="preserve"> </w:t>
      </w:r>
    </w:p>
    <w:p w:rsidR="00AA21E1" w:rsidRPr="002877DE" w:rsidRDefault="00AA21E1" w:rsidP="00FA6BBC">
      <w:pPr>
        <w:spacing w:line="360" w:lineRule="auto"/>
        <w:ind w:firstLine="567"/>
        <w:jc w:val="both"/>
        <w:rPr>
          <w:sz w:val="28"/>
          <w:szCs w:val="28"/>
        </w:rPr>
      </w:pPr>
      <w:bookmarkStart w:id="6635" w:name="_Toc231210625"/>
      <w:bookmarkStart w:id="6636" w:name="_Toc231291733"/>
      <w:bookmarkEnd w:id="6634"/>
      <w:r w:rsidRPr="002877DE">
        <w:rPr>
          <w:sz w:val="28"/>
          <w:szCs w:val="28"/>
        </w:rPr>
        <w:t>Для активизации инновационной деятельности РАН, особенно на рынке технических инноваций, необходимо создание единой сети из элементов инн</w:t>
      </w:r>
      <w:r w:rsidRPr="002877DE">
        <w:rPr>
          <w:sz w:val="28"/>
          <w:szCs w:val="28"/>
        </w:rPr>
        <w:t>о</w:t>
      </w:r>
      <w:r w:rsidRPr="002877DE">
        <w:rPr>
          <w:sz w:val="28"/>
          <w:szCs w:val="28"/>
        </w:rPr>
        <w:t>вационной инфраструктуры, содействие через них эффективному развитию академических орг</w:t>
      </w:r>
      <w:r w:rsidRPr="002877DE">
        <w:rPr>
          <w:sz w:val="28"/>
          <w:szCs w:val="28"/>
        </w:rPr>
        <w:t>а</w:t>
      </w:r>
      <w:r w:rsidRPr="002877DE">
        <w:rPr>
          <w:sz w:val="28"/>
          <w:szCs w:val="28"/>
        </w:rPr>
        <w:t>низаций, имеющих проекты высокой степени готовности, с предоставлением им в аренду офисных и производственных площадей со всеми коммуникациями, комплекса экономических, бухгалте</w:t>
      </w:r>
      <w:r w:rsidRPr="002877DE">
        <w:rPr>
          <w:sz w:val="28"/>
          <w:szCs w:val="28"/>
        </w:rPr>
        <w:t>р</w:t>
      </w:r>
      <w:r w:rsidRPr="002877DE">
        <w:rPr>
          <w:sz w:val="28"/>
          <w:szCs w:val="28"/>
        </w:rPr>
        <w:t>ских, информационных, маркетинговых и других услуг.</w:t>
      </w:r>
      <w:r w:rsidR="00080264">
        <w:rPr>
          <w:sz w:val="28"/>
          <w:szCs w:val="28"/>
        </w:rPr>
        <w:t xml:space="preserve"> </w:t>
      </w:r>
    </w:p>
    <w:p w:rsidR="00AA21E1" w:rsidRPr="002877DE" w:rsidRDefault="00AA21E1" w:rsidP="002877DE">
      <w:pPr>
        <w:spacing w:line="360" w:lineRule="auto"/>
        <w:ind w:firstLine="567"/>
        <w:jc w:val="both"/>
        <w:rPr>
          <w:sz w:val="28"/>
          <w:szCs w:val="28"/>
        </w:rPr>
      </w:pPr>
      <w:r w:rsidRPr="002877DE">
        <w:rPr>
          <w:bCs/>
          <w:sz w:val="28"/>
          <w:szCs w:val="28"/>
        </w:rPr>
        <w:t>В настоящее время определены</w:t>
      </w:r>
      <w:r w:rsidRPr="002877DE">
        <w:rPr>
          <w:rStyle w:val="a9"/>
          <w:bCs/>
          <w:sz w:val="28"/>
          <w:szCs w:val="28"/>
          <w:vertAlign w:val="superscript"/>
        </w:rPr>
        <w:footnoteReference w:id="24"/>
      </w:r>
      <w:r w:rsidRPr="002877DE">
        <w:rPr>
          <w:bCs/>
          <w:sz w:val="28"/>
          <w:szCs w:val="28"/>
        </w:rPr>
        <w:t xml:space="preserve"> следующие </w:t>
      </w:r>
      <w:r w:rsidRPr="002877DE">
        <w:rPr>
          <w:sz w:val="28"/>
          <w:szCs w:val="28"/>
        </w:rPr>
        <w:t>основные направления разв</w:t>
      </w:r>
      <w:r w:rsidRPr="002877DE">
        <w:rPr>
          <w:sz w:val="28"/>
          <w:szCs w:val="28"/>
        </w:rPr>
        <w:t>и</w:t>
      </w:r>
      <w:r w:rsidRPr="002877DE">
        <w:rPr>
          <w:sz w:val="28"/>
          <w:szCs w:val="28"/>
        </w:rPr>
        <w:t>тия инновационной инфраструктуры РАН:</w:t>
      </w:r>
      <w:r w:rsidR="00907939" w:rsidRPr="002877DE">
        <w:rPr>
          <w:sz w:val="28"/>
          <w:szCs w:val="28"/>
        </w:rPr>
        <w:t xml:space="preserve"> </w:t>
      </w:r>
      <w:r w:rsidRPr="002877DE">
        <w:rPr>
          <w:sz w:val="28"/>
          <w:szCs w:val="28"/>
        </w:rPr>
        <w:t>законодательное обеспечение;</w:t>
      </w:r>
      <w:r w:rsidR="00080264">
        <w:rPr>
          <w:sz w:val="28"/>
          <w:szCs w:val="28"/>
        </w:rPr>
        <w:t xml:space="preserve"> </w:t>
      </w:r>
      <w:r w:rsidRPr="002877DE">
        <w:rPr>
          <w:sz w:val="28"/>
          <w:szCs w:val="28"/>
        </w:rPr>
        <w:t>и</w:t>
      </w:r>
      <w:r w:rsidRPr="002877DE">
        <w:rPr>
          <w:sz w:val="28"/>
          <w:szCs w:val="28"/>
        </w:rPr>
        <w:t>н</w:t>
      </w:r>
      <w:r w:rsidRPr="002877DE">
        <w:rPr>
          <w:sz w:val="28"/>
          <w:szCs w:val="28"/>
        </w:rPr>
        <w:t>формационно-аналитическое обеспечение;</w:t>
      </w:r>
      <w:r w:rsidR="00080264">
        <w:rPr>
          <w:sz w:val="28"/>
          <w:szCs w:val="28"/>
        </w:rPr>
        <w:t xml:space="preserve"> </w:t>
      </w:r>
      <w:r w:rsidRPr="002877DE">
        <w:rPr>
          <w:sz w:val="28"/>
          <w:szCs w:val="28"/>
        </w:rPr>
        <w:t>совершенствование системы упра</w:t>
      </w:r>
      <w:r w:rsidRPr="002877DE">
        <w:rPr>
          <w:sz w:val="28"/>
          <w:szCs w:val="28"/>
        </w:rPr>
        <w:t>в</w:t>
      </w:r>
      <w:r w:rsidRPr="002877DE">
        <w:rPr>
          <w:sz w:val="28"/>
          <w:szCs w:val="28"/>
        </w:rPr>
        <w:t>ления;</w:t>
      </w:r>
      <w:r w:rsidR="00080264">
        <w:rPr>
          <w:sz w:val="28"/>
          <w:szCs w:val="28"/>
        </w:rPr>
        <w:t xml:space="preserve"> </w:t>
      </w:r>
      <w:r w:rsidRPr="002877DE">
        <w:rPr>
          <w:sz w:val="28"/>
          <w:szCs w:val="28"/>
        </w:rPr>
        <w:t>разработка и проведение патентной политики;</w:t>
      </w:r>
      <w:r w:rsidR="00080264">
        <w:rPr>
          <w:sz w:val="28"/>
          <w:szCs w:val="28"/>
        </w:rPr>
        <w:t xml:space="preserve"> </w:t>
      </w:r>
      <w:r w:rsidRPr="002877DE">
        <w:rPr>
          <w:sz w:val="28"/>
          <w:szCs w:val="28"/>
        </w:rPr>
        <w:t xml:space="preserve">защита </w:t>
      </w:r>
      <w:r w:rsidR="001770BB" w:rsidRPr="002877DE">
        <w:rPr>
          <w:sz w:val="28"/>
          <w:szCs w:val="28"/>
        </w:rPr>
        <w:t>ИС</w:t>
      </w:r>
      <w:r w:rsidRPr="002877DE">
        <w:rPr>
          <w:sz w:val="28"/>
          <w:szCs w:val="28"/>
        </w:rPr>
        <w:t>;</w:t>
      </w:r>
      <w:r w:rsidR="00080264">
        <w:rPr>
          <w:sz w:val="28"/>
          <w:szCs w:val="28"/>
        </w:rPr>
        <w:t xml:space="preserve"> </w:t>
      </w:r>
      <w:r w:rsidRPr="002877DE">
        <w:rPr>
          <w:sz w:val="28"/>
          <w:szCs w:val="28"/>
        </w:rPr>
        <w:t>развитие де</w:t>
      </w:r>
      <w:r w:rsidRPr="002877DE">
        <w:rPr>
          <w:sz w:val="28"/>
          <w:szCs w:val="28"/>
        </w:rPr>
        <w:t>й</w:t>
      </w:r>
      <w:r w:rsidRPr="002877DE">
        <w:rPr>
          <w:sz w:val="28"/>
          <w:szCs w:val="28"/>
        </w:rPr>
        <w:t xml:space="preserve">ствующих и создание новых центров трансфера технологий, </w:t>
      </w:r>
      <w:r w:rsidR="00687A17" w:rsidRPr="002877DE">
        <w:rPr>
          <w:sz w:val="28"/>
          <w:szCs w:val="28"/>
        </w:rPr>
        <w:t xml:space="preserve">ИТЦ, </w:t>
      </w:r>
      <w:r w:rsidRPr="002877DE">
        <w:rPr>
          <w:sz w:val="28"/>
          <w:szCs w:val="28"/>
        </w:rPr>
        <w:t>технопарков и т. д., включая подготовку инновационных менеджеров;</w:t>
      </w:r>
      <w:r w:rsidR="00080264">
        <w:rPr>
          <w:sz w:val="28"/>
          <w:szCs w:val="28"/>
        </w:rPr>
        <w:t xml:space="preserve"> </w:t>
      </w:r>
      <w:r w:rsidRPr="002877DE">
        <w:rPr>
          <w:sz w:val="28"/>
          <w:szCs w:val="28"/>
        </w:rPr>
        <w:t>поддержка и развитие малого и среднего предприним</w:t>
      </w:r>
      <w:r w:rsidRPr="002877DE">
        <w:rPr>
          <w:sz w:val="28"/>
          <w:szCs w:val="28"/>
        </w:rPr>
        <w:t>а</w:t>
      </w:r>
      <w:r w:rsidRPr="002877DE">
        <w:rPr>
          <w:sz w:val="28"/>
          <w:szCs w:val="28"/>
        </w:rPr>
        <w:t>тельства в научно-технической сфере;</w:t>
      </w:r>
      <w:r w:rsidR="00080264">
        <w:rPr>
          <w:sz w:val="28"/>
          <w:szCs w:val="28"/>
        </w:rPr>
        <w:t xml:space="preserve"> </w:t>
      </w:r>
      <w:r w:rsidRPr="002877DE">
        <w:rPr>
          <w:sz w:val="28"/>
          <w:szCs w:val="28"/>
        </w:rPr>
        <w:t>создание системы финансово-экономической экспертизы и сопровождения инновацио</w:t>
      </w:r>
      <w:r w:rsidRPr="002877DE">
        <w:rPr>
          <w:sz w:val="28"/>
          <w:szCs w:val="28"/>
        </w:rPr>
        <w:t>н</w:t>
      </w:r>
      <w:r w:rsidRPr="002877DE">
        <w:rPr>
          <w:sz w:val="28"/>
          <w:szCs w:val="28"/>
        </w:rPr>
        <w:t>ных проектов;</w:t>
      </w:r>
      <w:r w:rsidR="00080264">
        <w:rPr>
          <w:sz w:val="28"/>
          <w:szCs w:val="28"/>
        </w:rPr>
        <w:t xml:space="preserve"> </w:t>
      </w:r>
      <w:r w:rsidRPr="002877DE">
        <w:rPr>
          <w:sz w:val="28"/>
          <w:szCs w:val="28"/>
        </w:rPr>
        <w:t>организация взаимодействия со СМИ, рекламная деятельность, выставки и конференции;</w:t>
      </w:r>
      <w:r w:rsidR="00080264">
        <w:rPr>
          <w:sz w:val="28"/>
          <w:szCs w:val="28"/>
        </w:rPr>
        <w:t xml:space="preserve"> </w:t>
      </w:r>
      <w:r w:rsidRPr="002877DE">
        <w:rPr>
          <w:sz w:val="28"/>
          <w:szCs w:val="28"/>
        </w:rPr>
        <w:t>организация коммерческих связей между производ</w:t>
      </w:r>
      <w:r w:rsidRPr="002877DE">
        <w:rPr>
          <w:sz w:val="28"/>
          <w:szCs w:val="28"/>
        </w:rPr>
        <w:t>и</w:t>
      </w:r>
      <w:r w:rsidRPr="002877DE">
        <w:rPr>
          <w:sz w:val="28"/>
          <w:szCs w:val="28"/>
        </w:rPr>
        <w:t>телями инноваций (новшеств) и их п</w:t>
      </w:r>
      <w:r w:rsidRPr="002877DE">
        <w:rPr>
          <w:sz w:val="28"/>
          <w:szCs w:val="28"/>
        </w:rPr>
        <w:t>о</w:t>
      </w:r>
      <w:r w:rsidRPr="002877DE">
        <w:rPr>
          <w:sz w:val="28"/>
          <w:szCs w:val="28"/>
        </w:rPr>
        <w:t>требителями.</w:t>
      </w:r>
    </w:p>
    <w:p w:rsidR="00AA21E1" w:rsidRPr="002877DE" w:rsidRDefault="00AA21E1" w:rsidP="002877DE">
      <w:pPr>
        <w:pStyle w:val="2"/>
        <w:spacing w:line="360" w:lineRule="auto"/>
        <w:ind w:firstLine="567"/>
        <w:jc w:val="both"/>
        <w:rPr>
          <w:rFonts w:ascii="Times New Roman" w:hAnsi="Times New Roman" w:cs="Times New Roman"/>
        </w:rPr>
      </w:pPr>
      <w:bookmarkStart w:id="6637" w:name="_Toc202296827"/>
      <w:bookmarkStart w:id="6638" w:name="_Toc202296994"/>
      <w:bookmarkStart w:id="6639" w:name="_Toc202297314"/>
      <w:bookmarkStart w:id="6640" w:name="_Toc202297478"/>
      <w:bookmarkStart w:id="6641" w:name="_Toc202321656"/>
      <w:bookmarkStart w:id="6642" w:name="_Toc231208682"/>
      <w:bookmarkStart w:id="6643" w:name="_Toc231210632"/>
      <w:bookmarkStart w:id="6644" w:name="_Toc231291740"/>
      <w:bookmarkStart w:id="6645" w:name="_Toc231305144"/>
      <w:bookmarkStart w:id="6646" w:name="_Toc231305259"/>
      <w:bookmarkStart w:id="6647" w:name="_Toc231353300"/>
      <w:bookmarkStart w:id="6648" w:name="_Toc231356003"/>
      <w:bookmarkStart w:id="6649" w:name="_Toc231356908"/>
      <w:bookmarkStart w:id="6650" w:name="_Toc231357129"/>
      <w:bookmarkStart w:id="6651" w:name="_Toc231363547"/>
      <w:bookmarkStart w:id="6652" w:name="_Toc231364923"/>
      <w:bookmarkStart w:id="6653" w:name="_Toc231366556"/>
      <w:bookmarkStart w:id="6654" w:name="_Toc231373152"/>
      <w:bookmarkStart w:id="6655" w:name="_Toc231373692"/>
      <w:bookmarkStart w:id="6656" w:name="_Toc231459357"/>
      <w:bookmarkStart w:id="6657" w:name="_Toc231460052"/>
      <w:bookmarkStart w:id="6658" w:name="_Toc231460743"/>
      <w:bookmarkStart w:id="6659" w:name="_Toc231460840"/>
      <w:bookmarkStart w:id="6660" w:name="_Toc231461524"/>
      <w:bookmarkStart w:id="6661" w:name="_Toc231561207"/>
      <w:bookmarkStart w:id="6662" w:name="_Toc231913196"/>
      <w:bookmarkStart w:id="6663" w:name="_Toc234321783"/>
      <w:bookmarkStart w:id="6664" w:name="_Toc236198835"/>
      <w:bookmarkStart w:id="6665" w:name="_Toc202293811"/>
      <w:bookmarkStart w:id="6666" w:name="_Toc202294549"/>
      <w:bookmarkStart w:id="6667" w:name="_Toc202293812"/>
      <w:bookmarkStart w:id="6668" w:name="_Toc202294550"/>
      <w:bookmarkStart w:id="6669" w:name="_Toc236198838"/>
      <w:bookmarkStart w:id="6670" w:name="_Toc238837259"/>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35"/>
      <w:bookmarkEnd w:id="6636"/>
      <w:r w:rsidRPr="002877DE">
        <w:rPr>
          <w:rFonts w:ascii="Times New Roman" w:hAnsi="Times New Roman" w:cs="Times New Roman"/>
        </w:rPr>
        <w:t>16.4. Совершенствование законодательс</w:t>
      </w:r>
      <w:r w:rsidRPr="002877DE">
        <w:rPr>
          <w:rFonts w:ascii="Times New Roman" w:hAnsi="Times New Roman" w:cs="Times New Roman"/>
        </w:rPr>
        <w:t>т</w:t>
      </w:r>
      <w:r w:rsidRPr="002877DE">
        <w:rPr>
          <w:rFonts w:ascii="Times New Roman" w:hAnsi="Times New Roman" w:cs="Times New Roman"/>
        </w:rPr>
        <w:t>в</w:t>
      </w:r>
      <w:bookmarkEnd w:id="6637"/>
      <w:bookmarkEnd w:id="6638"/>
      <w:bookmarkEnd w:id="6639"/>
      <w:bookmarkEnd w:id="6640"/>
      <w:bookmarkEnd w:id="6641"/>
      <w:r w:rsidRPr="002877DE">
        <w:rPr>
          <w:rFonts w:ascii="Times New Roman" w:hAnsi="Times New Roman" w:cs="Times New Roman"/>
        </w:rPr>
        <w:t>а</w:t>
      </w:r>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r w:rsidR="00663FC7">
        <w:rPr>
          <w:rFonts w:ascii="Times New Roman" w:hAnsi="Times New Roman" w:cs="Times New Roman"/>
        </w:rPr>
        <w:t xml:space="preserve"> в инновационной сфере</w:t>
      </w:r>
      <w:bookmarkEnd w:id="6670"/>
    </w:p>
    <w:p w:rsidR="000B6E3D" w:rsidRPr="000B6E3D" w:rsidRDefault="00AA21E1" w:rsidP="002877DE">
      <w:pPr>
        <w:spacing w:line="360" w:lineRule="auto"/>
        <w:ind w:firstLine="567"/>
        <w:jc w:val="both"/>
        <w:rPr>
          <w:sz w:val="28"/>
          <w:szCs w:val="28"/>
        </w:rPr>
      </w:pPr>
      <w:r w:rsidRPr="002877DE">
        <w:rPr>
          <w:sz w:val="28"/>
          <w:szCs w:val="28"/>
        </w:rPr>
        <w:t>Необходимым условием успешной деятельности Н</w:t>
      </w:r>
      <w:r w:rsidR="000F2D5A" w:rsidRPr="002877DE">
        <w:rPr>
          <w:sz w:val="28"/>
          <w:szCs w:val="28"/>
        </w:rPr>
        <w:t>ИС я</w:t>
      </w:r>
      <w:r w:rsidRPr="002877DE">
        <w:rPr>
          <w:sz w:val="28"/>
          <w:szCs w:val="28"/>
        </w:rPr>
        <w:t>вляется создание благоприятной законодательной базы, обеспечивающей охрану, распоряжение и использов</w:t>
      </w:r>
      <w:r w:rsidRPr="002877DE">
        <w:rPr>
          <w:sz w:val="28"/>
          <w:szCs w:val="28"/>
        </w:rPr>
        <w:t>а</w:t>
      </w:r>
      <w:r w:rsidRPr="002877DE">
        <w:rPr>
          <w:sz w:val="28"/>
          <w:szCs w:val="28"/>
        </w:rPr>
        <w:t xml:space="preserve">ние прав на </w:t>
      </w:r>
      <w:r w:rsidR="001C3ADA" w:rsidRPr="002877DE">
        <w:rPr>
          <w:sz w:val="28"/>
          <w:szCs w:val="28"/>
        </w:rPr>
        <w:t>ИС</w:t>
      </w:r>
      <w:r w:rsidRPr="002877DE">
        <w:rPr>
          <w:sz w:val="28"/>
          <w:szCs w:val="28"/>
        </w:rPr>
        <w:t xml:space="preserve"> и ее объектов.</w:t>
      </w:r>
      <w:r w:rsidR="007E263A" w:rsidRPr="002877DE">
        <w:rPr>
          <w:sz w:val="28"/>
          <w:szCs w:val="28"/>
        </w:rPr>
        <w:t xml:space="preserve"> </w:t>
      </w:r>
      <w:r w:rsidRPr="002877DE">
        <w:rPr>
          <w:sz w:val="28"/>
          <w:szCs w:val="28"/>
        </w:rPr>
        <w:t>Существующая в настоящее время нормативно-правовая база фактически блокирует инновационную активность организации-исполнителя, снижает инновационную привлекательность и ко</w:t>
      </w:r>
      <w:r w:rsidRPr="002877DE">
        <w:rPr>
          <w:sz w:val="28"/>
          <w:szCs w:val="28"/>
        </w:rPr>
        <w:t>м</w:t>
      </w:r>
      <w:r w:rsidRPr="002877DE">
        <w:rPr>
          <w:sz w:val="28"/>
          <w:szCs w:val="28"/>
        </w:rPr>
        <w:t>мерческий потенциал российских разработок. Необходимо устранить име</w:t>
      </w:r>
      <w:r w:rsidRPr="002877DE">
        <w:rPr>
          <w:sz w:val="28"/>
          <w:szCs w:val="28"/>
        </w:rPr>
        <w:t>ю</w:t>
      </w:r>
      <w:r w:rsidRPr="002877DE">
        <w:rPr>
          <w:sz w:val="28"/>
          <w:szCs w:val="28"/>
        </w:rPr>
        <w:t>щийся пробел в существующем законодательстве, реализовать системный по</w:t>
      </w:r>
      <w:r w:rsidRPr="002877DE">
        <w:rPr>
          <w:sz w:val="28"/>
          <w:szCs w:val="28"/>
        </w:rPr>
        <w:t>д</w:t>
      </w:r>
      <w:r w:rsidRPr="002877DE">
        <w:rPr>
          <w:sz w:val="28"/>
          <w:szCs w:val="28"/>
        </w:rPr>
        <w:t>хода к развитию инновационной инфраструктуры.</w:t>
      </w:r>
      <w:r w:rsidR="00907939" w:rsidRPr="002877DE">
        <w:rPr>
          <w:sz w:val="28"/>
          <w:szCs w:val="28"/>
        </w:rPr>
        <w:t xml:space="preserve"> </w:t>
      </w:r>
      <w:r w:rsidRPr="002877DE">
        <w:rPr>
          <w:sz w:val="28"/>
          <w:szCs w:val="28"/>
        </w:rPr>
        <w:t>Сегодня основная задача – попытаться определить те точки прорывные, будем так говорить, над кот</w:t>
      </w:r>
      <w:r w:rsidRPr="002877DE">
        <w:rPr>
          <w:sz w:val="28"/>
          <w:szCs w:val="28"/>
        </w:rPr>
        <w:t>о</w:t>
      </w:r>
      <w:r w:rsidRPr="002877DE">
        <w:rPr>
          <w:sz w:val="28"/>
          <w:szCs w:val="28"/>
        </w:rPr>
        <w:t>рыми надо работать в правовом поле. И, вероятно, здесь надо следовать завету Ма</w:t>
      </w:r>
      <w:r w:rsidRPr="002877DE">
        <w:rPr>
          <w:sz w:val="28"/>
          <w:szCs w:val="28"/>
        </w:rPr>
        <w:t>р</w:t>
      </w:r>
      <w:r w:rsidRPr="002877DE">
        <w:rPr>
          <w:sz w:val="28"/>
          <w:szCs w:val="28"/>
        </w:rPr>
        <w:t>кса, когда он говорил, что «право следует за фактом», и стараться просто то, что в реальности сегодня происходит, закреплять, конечно, позитивные проце</w:t>
      </w:r>
      <w:r w:rsidRPr="002877DE">
        <w:rPr>
          <w:sz w:val="28"/>
          <w:szCs w:val="28"/>
        </w:rPr>
        <w:t>с</w:t>
      </w:r>
      <w:r w:rsidRPr="002877DE">
        <w:rPr>
          <w:sz w:val="28"/>
          <w:szCs w:val="28"/>
        </w:rPr>
        <w:t xml:space="preserve">сы, прежде всего, в хороших законах. </w:t>
      </w:r>
      <w:bookmarkEnd w:id="6665"/>
      <w:bookmarkEnd w:id="6666"/>
      <w:bookmarkEnd w:id="6667"/>
      <w:bookmarkEnd w:id="6668"/>
      <w:r w:rsidRPr="002877DE">
        <w:rPr>
          <w:sz w:val="28"/>
          <w:szCs w:val="28"/>
        </w:rPr>
        <w:t>Важнейшим стимулирующим элементом развития Н</w:t>
      </w:r>
      <w:r w:rsidR="000F2D5A" w:rsidRPr="002877DE">
        <w:rPr>
          <w:sz w:val="28"/>
          <w:szCs w:val="28"/>
        </w:rPr>
        <w:t xml:space="preserve">ИС </w:t>
      </w:r>
      <w:r w:rsidRPr="002877DE">
        <w:rPr>
          <w:sz w:val="28"/>
          <w:szCs w:val="28"/>
        </w:rPr>
        <w:t>должна стать формируемая совместными усилиями Государс</w:t>
      </w:r>
      <w:r w:rsidRPr="002877DE">
        <w:rPr>
          <w:sz w:val="28"/>
          <w:szCs w:val="28"/>
        </w:rPr>
        <w:t>т</w:t>
      </w:r>
      <w:r w:rsidRPr="002877DE">
        <w:rPr>
          <w:sz w:val="28"/>
          <w:szCs w:val="28"/>
        </w:rPr>
        <w:t xml:space="preserve">венной Думы и Правительством </w:t>
      </w:r>
      <w:r w:rsidR="001747C3" w:rsidRPr="002877DE">
        <w:rPr>
          <w:sz w:val="28"/>
          <w:szCs w:val="28"/>
        </w:rPr>
        <w:t>РФ</w:t>
      </w:r>
      <w:r w:rsidRPr="002877DE">
        <w:rPr>
          <w:sz w:val="28"/>
          <w:szCs w:val="28"/>
        </w:rPr>
        <w:t xml:space="preserve"> нормативная правовая база</w:t>
      </w:r>
      <w:r w:rsidR="000B6E3D" w:rsidRPr="000B6E3D">
        <w:rPr>
          <w:sz w:val="28"/>
          <w:szCs w:val="28"/>
        </w:rPr>
        <w:t>/</w:t>
      </w:r>
    </w:p>
    <w:p w:rsidR="00AA21E1" w:rsidRPr="002877DE" w:rsidRDefault="00AA21E1" w:rsidP="000B6E3D">
      <w:pPr>
        <w:spacing w:line="360" w:lineRule="auto"/>
        <w:ind w:firstLine="567"/>
        <w:jc w:val="both"/>
        <w:rPr>
          <w:sz w:val="28"/>
          <w:szCs w:val="28"/>
        </w:rPr>
      </w:pPr>
      <w:r w:rsidRPr="002877DE">
        <w:rPr>
          <w:sz w:val="28"/>
          <w:szCs w:val="28"/>
        </w:rPr>
        <w:t xml:space="preserve">Основной идеей </w:t>
      </w:r>
      <w:r w:rsidRPr="002877DE">
        <w:rPr>
          <w:i/>
          <w:sz w:val="28"/>
          <w:szCs w:val="28"/>
        </w:rPr>
        <w:t xml:space="preserve">законопроекта «Об инновационной системе </w:t>
      </w:r>
      <w:r w:rsidR="001747C3" w:rsidRPr="002877DE">
        <w:rPr>
          <w:i/>
          <w:sz w:val="28"/>
          <w:szCs w:val="28"/>
        </w:rPr>
        <w:t>РФ</w:t>
      </w:r>
      <w:r w:rsidRPr="002877DE">
        <w:rPr>
          <w:i/>
          <w:sz w:val="28"/>
          <w:szCs w:val="28"/>
        </w:rPr>
        <w:t>»</w:t>
      </w:r>
      <w:r w:rsidRPr="002877DE">
        <w:rPr>
          <w:sz w:val="28"/>
          <w:szCs w:val="28"/>
        </w:rPr>
        <w:t xml:space="preserve"> является реализация системного подхода к инновационной деятельности через создание </w:t>
      </w:r>
      <w:r w:rsidR="006D7393" w:rsidRPr="002877DE">
        <w:rPr>
          <w:sz w:val="28"/>
          <w:szCs w:val="28"/>
        </w:rPr>
        <w:t>НИС</w:t>
      </w:r>
      <w:r w:rsidR="00080264">
        <w:rPr>
          <w:sz w:val="28"/>
          <w:szCs w:val="28"/>
        </w:rPr>
        <w:t xml:space="preserve"> </w:t>
      </w:r>
      <w:r w:rsidR="001747C3" w:rsidRPr="002877DE">
        <w:rPr>
          <w:sz w:val="28"/>
          <w:szCs w:val="28"/>
        </w:rPr>
        <w:t>РФ</w:t>
      </w:r>
      <w:r w:rsidRPr="002877DE">
        <w:rPr>
          <w:sz w:val="28"/>
          <w:szCs w:val="28"/>
        </w:rPr>
        <w:t>.</w:t>
      </w:r>
      <w:r w:rsidR="00080264">
        <w:rPr>
          <w:sz w:val="28"/>
          <w:szCs w:val="28"/>
        </w:rPr>
        <w:t xml:space="preserve"> </w:t>
      </w:r>
      <w:r w:rsidR="006D7393" w:rsidRPr="002877DE">
        <w:rPr>
          <w:sz w:val="28"/>
          <w:szCs w:val="28"/>
        </w:rPr>
        <w:t xml:space="preserve">НИС, </w:t>
      </w:r>
      <w:r w:rsidRPr="002877DE">
        <w:rPr>
          <w:sz w:val="28"/>
          <w:szCs w:val="28"/>
        </w:rPr>
        <w:t>согласно законопроекта, представляет собой совокупность и</w:t>
      </w:r>
      <w:r w:rsidRPr="002877DE">
        <w:rPr>
          <w:sz w:val="28"/>
          <w:szCs w:val="28"/>
        </w:rPr>
        <w:t>н</w:t>
      </w:r>
      <w:r w:rsidRPr="002877DE">
        <w:rPr>
          <w:sz w:val="28"/>
          <w:szCs w:val="28"/>
        </w:rPr>
        <w:t>ститутов, обеспечивающих генерацию, распространение и практическое и</w:t>
      </w:r>
      <w:r w:rsidRPr="002877DE">
        <w:rPr>
          <w:sz w:val="28"/>
          <w:szCs w:val="28"/>
        </w:rPr>
        <w:t>с</w:t>
      </w:r>
      <w:r w:rsidRPr="002877DE">
        <w:rPr>
          <w:sz w:val="28"/>
          <w:szCs w:val="28"/>
        </w:rPr>
        <w:t xml:space="preserve">пользование знаний. </w:t>
      </w:r>
      <w:r w:rsidR="006D7393" w:rsidRPr="002877DE">
        <w:rPr>
          <w:sz w:val="28"/>
          <w:szCs w:val="28"/>
        </w:rPr>
        <w:t>НИС о</w:t>
      </w:r>
      <w:r w:rsidRPr="002877DE">
        <w:rPr>
          <w:sz w:val="28"/>
          <w:szCs w:val="28"/>
        </w:rPr>
        <w:t>беспечивает реализацию государственной политики инновационного развития.</w:t>
      </w:r>
      <w:r w:rsidR="006D7393" w:rsidRPr="002877DE">
        <w:rPr>
          <w:sz w:val="28"/>
          <w:szCs w:val="28"/>
        </w:rPr>
        <w:t xml:space="preserve"> </w:t>
      </w:r>
      <w:r w:rsidRPr="002877DE">
        <w:rPr>
          <w:sz w:val="28"/>
          <w:szCs w:val="28"/>
        </w:rPr>
        <w:t xml:space="preserve">Системный подход предусматривает определение принципов и целей формирования </w:t>
      </w:r>
      <w:r w:rsidR="006D7393" w:rsidRPr="002877DE">
        <w:rPr>
          <w:sz w:val="28"/>
          <w:szCs w:val="28"/>
        </w:rPr>
        <w:t xml:space="preserve">НИС, </w:t>
      </w:r>
      <w:r w:rsidRPr="002877DE">
        <w:rPr>
          <w:sz w:val="28"/>
          <w:szCs w:val="28"/>
        </w:rPr>
        <w:t xml:space="preserve">основных требований к ней, включая определение конкретной модели инновационного развития </w:t>
      </w:r>
      <w:r w:rsidR="001747C3" w:rsidRPr="002877DE">
        <w:rPr>
          <w:sz w:val="28"/>
          <w:szCs w:val="28"/>
        </w:rPr>
        <w:t>РФ</w:t>
      </w:r>
      <w:r w:rsidRPr="002877DE">
        <w:rPr>
          <w:sz w:val="28"/>
          <w:szCs w:val="28"/>
        </w:rPr>
        <w:t>, а также разр</w:t>
      </w:r>
      <w:r w:rsidRPr="002877DE">
        <w:rPr>
          <w:sz w:val="28"/>
          <w:szCs w:val="28"/>
        </w:rPr>
        <w:t>а</w:t>
      </w:r>
      <w:r w:rsidRPr="002877DE">
        <w:rPr>
          <w:sz w:val="28"/>
          <w:szCs w:val="28"/>
        </w:rPr>
        <w:t>ботку необходимых мер и способов ее реализации.</w:t>
      </w:r>
      <w:r w:rsidR="0005240D" w:rsidRPr="002877DE">
        <w:rPr>
          <w:sz w:val="28"/>
          <w:szCs w:val="28"/>
        </w:rPr>
        <w:t xml:space="preserve"> </w:t>
      </w:r>
      <w:r w:rsidRPr="002877DE">
        <w:rPr>
          <w:sz w:val="28"/>
          <w:szCs w:val="28"/>
        </w:rPr>
        <w:t>В законопроекте необход</w:t>
      </w:r>
      <w:r w:rsidRPr="002877DE">
        <w:rPr>
          <w:sz w:val="28"/>
          <w:szCs w:val="28"/>
        </w:rPr>
        <w:t>и</w:t>
      </w:r>
      <w:r w:rsidRPr="002877DE">
        <w:rPr>
          <w:sz w:val="28"/>
          <w:szCs w:val="28"/>
        </w:rPr>
        <w:t xml:space="preserve">мо, прежде всего, показать основной вектор развития </w:t>
      </w:r>
      <w:r w:rsidR="00AF6E2F" w:rsidRPr="002877DE">
        <w:rPr>
          <w:sz w:val="28"/>
          <w:szCs w:val="28"/>
        </w:rPr>
        <w:t xml:space="preserve">НИС </w:t>
      </w:r>
      <w:r w:rsidRPr="002877DE">
        <w:rPr>
          <w:sz w:val="28"/>
          <w:szCs w:val="28"/>
        </w:rPr>
        <w:t>России, ее основных составляющих, а также роль органов государственной власти – федерального правительства и ведущих экономических министерств. Основной целью зак</w:t>
      </w:r>
      <w:r w:rsidRPr="002877DE">
        <w:rPr>
          <w:sz w:val="28"/>
          <w:szCs w:val="28"/>
        </w:rPr>
        <w:t>о</w:t>
      </w:r>
      <w:r w:rsidRPr="002877DE">
        <w:rPr>
          <w:sz w:val="28"/>
          <w:szCs w:val="28"/>
        </w:rPr>
        <w:t xml:space="preserve">нопроекта является стимулирование развития </w:t>
      </w:r>
      <w:r w:rsidR="00AF6E2F" w:rsidRPr="002877DE">
        <w:rPr>
          <w:sz w:val="28"/>
          <w:szCs w:val="28"/>
        </w:rPr>
        <w:t xml:space="preserve">НИС </w:t>
      </w:r>
      <w:r w:rsidR="001747C3" w:rsidRPr="002877DE">
        <w:rPr>
          <w:sz w:val="28"/>
          <w:szCs w:val="28"/>
        </w:rPr>
        <w:t>РФ</w:t>
      </w:r>
      <w:r w:rsidRPr="002877DE">
        <w:rPr>
          <w:sz w:val="28"/>
          <w:szCs w:val="28"/>
        </w:rPr>
        <w:t xml:space="preserve"> и региональных инн</w:t>
      </w:r>
      <w:r w:rsidRPr="002877DE">
        <w:rPr>
          <w:sz w:val="28"/>
          <w:szCs w:val="28"/>
        </w:rPr>
        <w:t>о</w:t>
      </w:r>
      <w:r w:rsidRPr="002877DE">
        <w:rPr>
          <w:sz w:val="28"/>
          <w:szCs w:val="28"/>
        </w:rPr>
        <w:t>вационных систем. Большое значение имеют определения понятия «регионал</w:t>
      </w:r>
      <w:r w:rsidRPr="002877DE">
        <w:rPr>
          <w:sz w:val="28"/>
          <w:szCs w:val="28"/>
        </w:rPr>
        <w:t>ь</w:t>
      </w:r>
      <w:r w:rsidRPr="002877DE">
        <w:rPr>
          <w:sz w:val="28"/>
          <w:szCs w:val="28"/>
        </w:rPr>
        <w:t>ная инновационная система». Территориальный, региональный аспект является важным направлением развития</w:t>
      </w:r>
      <w:r w:rsidR="00AF6E2F" w:rsidRPr="002877DE">
        <w:rPr>
          <w:sz w:val="28"/>
          <w:szCs w:val="28"/>
        </w:rPr>
        <w:t xml:space="preserve"> НИС </w:t>
      </w:r>
      <w:r w:rsidRPr="002877DE">
        <w:rPr>
          <w:sz w:val="28"/>
          <w:szCs w:val="28"/>
        </w:rPr>
        <w:t>России. Инновационная политика должна стать и</w:t>
      </w:r>
      <w:r w:rsidRPr="002877DE">
        <w:rPr>
          <w:sz w:val="28"/>
          <w:szCs w:val="28"/>
        </w:rPr>
        <w:t>н</w:t>
      </w:r>
      <w:r w:rsidRPr="002877DE">
        <w:rPr>
          <w:sz w:val="28"/>
          <w:szCs w:val="28"/>
        </w:rPr>
        <w:t>струментом развития отстающих регионов, обеспечить уменьшение их социально-экономической дифференциации, определить специализацию по приоритетным направлениям инновационного, научно-технического развития.</w:t>
      </w:r>
      <w:r w:rsidR="000B6E3D" w:rsidRPr="000B6E3D">
        <w:rPr>
          <w:sz w:val="28"/>
          <w:szCs w:val="28"/>
        </w:rPr>
        <w:t xml:space="preserve"> </w:t>
      </w:r>
      <w:r w:rsidRPr="002877DE">
        <w:rPr>
          <w:sz w:val="28"/>
          <w:szCs w:val="28"/>
        </w:rPr>
        <w:t xml:space="preserve">Представляется целесообразным ввести понятия «инновационный проект» и «приоритетный инновационный проект». </w:t>
      </w:r>
    </w:p>
    <w:p w:rsidR="00AA21E1" w:rsidRPr="002877DE" w:rsidRDefault="0083269B" w:rsidP="002877DE">
      <w:pPr>
        <w:spacing w:line="360" w:lineRule="auto"/>
        <w:ind w:firstLine="567"/>
        <w:jc w:val="both"/>
        <w:rPr>
          <w:sz w:val="28"/>
          <w:szCs w:val="28"/>
        </w:rPr>
      </w:pPr>
      <w:bookmarkStart w:id="6671" w:name="_Toc231291712"/>
      <w:bookmarkStart w:id="6672" w:name="_Toc231305149"/>
      <w:bookmarkStart w:id="6673" w:name="_Toc231305264"/>
      <w:bookmarkStart w:id="6674" w:name="_Toc231353305"/>
      <w:bookmarkStart w:id="6675" w:name="_Toc231356008"/>
      <w:bookmarkStart w:id="6676" w:name="_Toc231356913"/>
      <w:bookmarkStart w:id="6677" w:name="_Toc231357134"/>
      <w:bookmarkStart w:id="6678" w:name="_Toc231363552"/>
      <w:bookmarkStart w:id="6679" w:name="_Toc231364928"/>
      <w:bookmarkStart w:id="6680" w:name="_Toc231366561"/>
      <w:bookmarkStart w:id="6681" w:name="_Toc231373156"/>
      <w:bookmarkStart w:id="6682" w:name="_Toc231561211"/>
      <w:bookmarkStart w:id="6683" w:name="_Toc231210633"/>
      <w:bookmarkStart w:id="6684" w:name="_Toc231291741"/>
      <w:r w:rsidRPr="0083269B">
        <w:rPr>
          <w:sz w:val="28"/>
          <w:szCs w:val="28"/>
        </w:rPr>
        <w:t xml:space="preserve">Особо выделим </w:t>
      </w:r>
      <w:r>
        <w:rPr>
          <w:i/>
          <w:sz w:val="28"/>
          <w:szCs w:val="28"/>
        </w:rPr>
        <w:t>з</w:t>
      </w:r>
      <w:r w:rsidR="00AA21E1" w:rsidRPr="002877DE">
        <w:rPr>
          <w:i/>
          <w:sz w:val="28"/>
          <w:szCs w:val="28"/>
        </w:rPr>
        <w:t>аконопроект</w:t>
      </w:r>
      <w:r w:rsidR="000B6E3D" w:rsidRPr="000B6E3D">
        <w:rPr>
          <w:rStyle w:val="a9"/>
          <w:i/>
          <w:sz w:val="28"/>
          <w:szCs w:val="28"/>
          <w:vertAlign w:val="superscript"/>
        </w:rPr>
        <w:footnoteReference w:id="25"/>
      </w:r>
      <w:r w:rsidR="00AA21E1" w:rsidRPr="002877DE">
        <w:rPr>
          <w:i/>
          <w:sz w:val="28"/>
          <w:szCs w:val="28"/>
        </w:rPr>
        <w:t xml:space="preserve"> о создании малых инновационных комп</w:t>
      </w:r>
      <w:r w:rsidR="00AA21E1" w:rsidRPr="002877DE">
        <w:rPr>
          <w:i/>
          <w:sz w:val="28"/>
          <w:szCs w:val="28"/>
        </w:rPr>
        <w:t>а</w:t>
      </w:r>
      <w:r w:rsidR="00AA21E1" w:rsidRPr="002877DE">
        <w:rPr>
          <w:i/>
          <w:sz w:val="28"/>
          <w:szCs w:val="28"/>
        </w:rPr>
        <w:t>ний</w:t>
      </w:r>
      <w:bookmarkEnd w:id="6671"/>
      <w:bookmarkEnd w:id="6672"/>
      <w:bookmarkEnd w:id="6673"/>
      <w:bookmarkEnd w:id="6674"/>
      <w:bookmarkEnd w:id="6675"/>
      <w:bookmarkEnd w:id="6676"/>
      <w:bookmarkEnd w:id="6677"/>
      <w:bookmarkEnd w:id="6678"/>
      <w:bookmarkEnd w:id="6679"/>
      <w:bookmarkEnd w:id="6680"/>
      <w:bookmarkEnd w:id="6681"/>
      <w:bookmarkEnd w:id="6682"/>
      <w:r>
        <w:rPr>
          <w:i/>
          <w:sz w:val="28"/>
          <w:szCs w:val="28"/>
        </w:rPr>
        <w:t xml:space="preserve">, </w:t>
      </w:r>
      <w:r w:rsidRPr="0083269B">
        <w:rPr>
          <w:sz w:val="28"/>
          <w:szCs w:val="28"/>
        </w:rPr>
        <w:t xml:space="preserve">который </w:t>
      </w:r>
      <w:r w:rsidR="00AA21E1" w:rsidRPr="002877DE">
        <w:rPr>
          <w:sz w:val="28"/>
          <w:szCs w:val="28"/>
        </w:rPr>
        <w:t>является реальной антикризисной мерой, так как его принятие б</w:t>
      </w:r>
      <w:r w:rsidR="00AA21E1" w:rsidRPr="002877DE">
        <w:rPr>
          <w:sz w:val="28"/>
          <w:szCs w:val="28"/>
        </w:rPr>
        <w:t>у</w:t>
      </w:r>
      <w:r w:rsidR="00AA21E1" w:rsidRPr="002877DE">
        <w:rPr>
          <w:sz w:val="28"/>
          <w:szCs w:val="28"/>
        </w:rPr>
        <w:t>дет способствовать развитию инновационной деятельности, коммерциализ</w:t>
      </w:r>
      <w:r w:rsidR="00AA21E1" w:rsidRPr="002877DE">
        <w:rPr>
          <w:sz w:val="28"/>
          <w:szCs w:val="28"/>
        </w:rPr>
        <w:t>а</w:t>
      </w:r>
      <w:r w:rsidR="00AA21E1" w:rsidRPr="002877DE">
        <w:rPr>
          <w:sz w:val="28"/>
          <w:szCs w:val="28"/>
        </w:rPr>
        <w:t xml:space="preserve">ции </w:t>
      </w:r>
      <w:r w:rsidR="001770BB" w:rsidRPr="002877DE">
        <w:rPr>
          <w:sz w:val="28"/>
          <w:szCs w:val="28"/>
        </w:rPr>
        <w:t>ИС</w:t>
      </w:r>
      <w:r w:rsidR="00AA21E1" w:rsidRPr="002877DE">
        <w:rPr>
          <w:sz w:val="28"/>
          <w:szCs w:val="28"/>
        </w:rPr>
        <w:t xml:space="preserve"> (технологий) и созданию новых рабочих мест. В определенном смысле он носит революционный характер, так как, наконец, </w:t>
      </w:r>
      <w:r w:rsidR="00AA21E1" w:rsidRPr="002877DE">
        <w:rPr>
          <w:iCs/>
          <w:sz w:val="28"/>
          <w:szCs w:val="28"/>
        </w:rPr>
        <w:t>предоставляет государстве</w:t>
      </w:r>
      <w:r w:rsidR="00AA21E1" w:rsidRPr="002877DE">
        <w:rPr>
          <w:iCs/>
          <w:sz w:val="28"/>
          <w:szCs w:val="28"/>
        </w:rPr>
        <w:t>н</w:t>
      </w:r>
      <w:r w:rsidR="00AA21E1" w:rsidRPr="002877DE">
        <w:rPr>
          <w:iCs/>
          <w:sz w:val="28"/>
          <w:szCs w:val="28"/>
        </w:rPr>
        <w:t>ным университетам, учреждениям государственных академий наук и другим научным учреждениям право без согласия государства создавать малые и сре</w:t>
      </w:r>
      <w:r w:rsidR="00AA21E1" w:rsidRPr="002877DE">
        <w:rPr>
          <w:iCs/>
          <w:sz w:val="28"/>
          <w:szCs w:val="28"/>
        </w:rPr>
        <w:t>д</w:t>
      </w:r>
      <w:r w:rsidR="00AA21E1" w:rsidRPr="002877DE">
        <w:rPr>
          <w:iCs/>
          <w:sz w:val="28"/>
          <w:szCs w:val="28"/>
        </w:rPr>
        <w:t xml:space="preserve">ние предприятия. </w:t>
      </w:r>
      <w:r w:rsidR="00AA21E1" w:rsidRPr="002877DE">
        <w:rPr>
          <w:sz w:val="28"/>
          <w:szCs w:val="28"/>
        </w:rPr>
        <w:t>Принятие законопроекта будет способствовать созданию бл</w:t>
      </w:r>
      <w:r w:rsidR="00AA21E1" w:rsidRPr="002877DE">
        <w:rPr>
          <w:sz w:val="28"/>
          <w:szCs w:val="28"/>
        </w:rPr>
        <w:t>а</w:t>
      </w:r>
      <w:r w:rsidR="00AA21E1" w:rsidRPr="002877DE">
        <w:rPr>
          <w:sz w:val="28"/>
          <w:szCs w:val="28"/>
        </w:rPr>
        <w:t>гоприятных правовых условий для вовлечения результатов интеллектуальной деятельности в гражданский оборот. Закон восполнит пробелы правового рег</w:t>
      </w:r>
      <w:r w:rsidR="00AA21E1" w:rsidRPr="002877DE">
        <w:rPr>
          <w:sz w:val="28"/>
          <w:szCs w:val="28"/>
        </w:rPr>
        <w:t>у</w:t>
      </w:r>
      <w:r w:rsidR="00AA21E1" w:rsidRPr="002877DE">
        <w:rPr>
          <w:sz w:val="28"/>
          <w:szCs w:val="28"/>
        </w:rPr>
        <w:t>лирования отношений, связанных с созданием хозяйственных обществ госуда</w:t>
      </w:r>
      <w:r w:rsidR="00AA21E1" w:rsidRPr="002877DE">
        <w:rPr>
          <w:sz w:val="28"/>
          <w:szCs w:val="28"/>
        </w:rPr>
        <w:t>р</w:t>
      </w:r>
      <w:r w:rsidR="00AA21E1" w:rsidRPr="002877DE">
        <w:rPr>
          <w:sz w:val="28"/>
          <w:szCs w:val="28"/>
        </w:rPr>
        <w:t>ственными бюджетными учреждениями науки и образования, научными и о</w:t>
      </w:r>
      <w:r w:rsidR="00AA21E1" w:rsidRPr="002877DE">
        <w:rPr>
          <w:sz w:val="28"/>
          <w:szCs w:val="28"/>
        </w:rPr>
        <w:t>б</w:t>
      </w:r>
      <w:r w:rsidR="00AA21E1" w:rsidRPr="002877DE">
        <w:rPr>
          <w:sz w:val="28"/>
          <w:szCs w:val="28"/>
        </w:rPr>
        <w:t>разовательными учреждениями государственных академий наук, а также отн</w:t>
      </w:r>
      <w:r w:rsidR="00AA21E1" w:rsidRPr="002877DE">
        <w:rPr>
          <w:sz w:val="28"/>
          <w:szCs w:val="28"/>
        </w:rPr>
        <w:t>о</w:t>
      </w:r>
      <w:r w:rsidR="00AA21E1" w:rsidRPr="002877DE">
        <w:rPr>
          <w:sz w:val="28"/>
          <w:szCs w:val="28"/>
        </w:rPr>
        <w:t>шений, связанных с распоряжением учреждениями науки и образования и</w:t>
      </w:r>
      <w:r w:rsidR="00AA21E1" w:rsidRPr="002877DE">
        <w:rPr>
          <w:sz w:val="28"/>
          <w:szCs w:val="28"/>
        </w:rPr>
        <w:t>с</w:t>
      </w:r>
      <w:r w:rsidR="00AA21E1" w:rsidRPr="002877DE">
        <w:rPr>
          <w:sz w:val="28"/>
          <w:szCs w:val="28"/>
        </w:rPr>
        <w:t>ключительными правами на результаты интеллектуальной де</w:t>
      </w:r>
      <w:r w:rsidR="00AA21E1" w:rsidRPr="002877DE">
        <w:rPr>
          <w:sz w:val="28"/>
          <w:szCs w:val="28"/>
        </w:rPr>
        <w:t>я</w:t>
      </w:r>
      <w:r w:rsidR="00AA21E1" w:rsidRPr="002877DE">
        <w:rPr>
          <w:sz w:val="28"/>
          <w:szCs w:val="28"/>
        </w:rPr>
        <w:t>тельности.</w:t>
      </w:r>
    </w:p>
    <w:p w:rsidR="000E5A09" w:rsidRDefault="000333AA" w:rsidP="002877DE">
      <w:pPr>
        <w:spacing w:line="360" w:lineRule="auto"/>
        <w:ind w:firstLine="567"/>
        <w:jc w:val="both"/>
        <w:rPr>
          <w:sz w:val="28"/>
          <w:szCs w:val="28"/>
        </w:rPr>
      </w:pPr>
      <w:bookmarkStart w:id="6685" w:name="_Toc202296831"/>
      <w:bookmarkStart w:id="6686" w:name="_Toc202296998"/>
      <w:bookmarkStart w:id="6687" w:name="_Toc202297318"/>
      <w:bookmarkStart w:id="6688" w:name="_Toc202297482"/>
      <w:bookmarkStart w:id="6689" w:name="_Toc202321660"/>
      <w:bookmarkStart w:id="6690" w:name="_Toc231305150"/>
      <w:bookmarkStart w:id="6691" w:name="_Toc231305265"/>
      <w:bookmarkStart w:id="6692" w:name="_Toc231353306"/>
      <w:bookmarkStart w:id="6693" w:name="_Toc231356009"/>
      <w:bookmarkStart w:id="6694" w:name="_Toc231356914"/>
      <w:bookmarkStart w:id="6695" w:name="_Toc231357135"/>
      <w:bookmarkStart w:id="6696" w:name="_Toc231363553"/>
      <w:bookmarkStart w:id="6697" w:name="_Toc231364929"/>
      <w:bookmarkStart w:id="6698" w:name="_Toc231366562"/>
      <w:bookmarkStart w:id="6699" w:name="_Toc231373157"/>
      <w:bookmarkStart w:id="6700" w:name="_Toc231561212"/>
      <w:r w:rsidRPr="002877DE">
        <w:rPr>
          <w:i/>
          <w:sz w:val="28"/>
          <w:szCs w:val="28"/>
        </w:rPr>
        <w:t>Законопроект «О передаче технологий</w:t>
      </w:r>
      <w:r w:rsidRPr="002877DE">
        <w:rPr>
          <w:sz w:val="28"/>
          <w:szCs w:val="28"/>
        </w:rPr>
        <w:t>»</w:t>
      </w:r>
      <w:r>
        <w:rPr>
          <w:sz w:val="28"/>
          <w:szCs w:val="28"/>
        </w:rPr>
        <w:t xml:space="preserve"> р</w:t>
      </w:r>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r w:rsidRPr="002877DE">
        <w:rPr>
          <w:sz w:val="28"/>
          <w:szCs w:val="28"/>
        </w:rPr>
        <w:t>егламентирует передачу на о</w:t>
      </w:r>
      <w:r w:rsidRPr="002877DE">
        <w:rPr>
          <w:sz w:val="28"/>
          <w:szCs w:val="28"/>
        </w:rPr>
        <w:t>т</w:t>
      </w:r>
      <w:r w:rsidRPr="002877DE">
        <w:rPr>
          <w:sz w:val="28"/>
          <w:szCs w:val="28"/>
        </w:rPr>
        <w:t>крытом конкурсе права на разработки рынку в том числе в обмен на обязател</w:t>
      </w:r>
      <w:r w:rsidRPr="002877DE">
        <w:rPr>
          <w:sz w:val="28"/>
          <w:szCs w:val="28"/>
        </w:rPr>
        <w:t>ь</w:t>
      </w:r>
      <w:r w:rsidRPr="002877DE">
        <w:rPr>
          <w:sz w:val="28"/>
          <w:szCs w:val="28"/>
        </w:rPr>
        <w:t xml:space="preserve">ства по их коммерциализации. </w:t>
      </w:r>
      <w:r w:rsidR="00AA21E1" w:rsidRPr="002877DE">
        <w:rPr>
          <w:sz w:val="28"/>
          <w:szCs w:val="28"/>
        </w:rPr>
        <w:t>Сейчас в России в хозяйственном обороте нах</w:t>
      </w:r>
      <w:r w:rsidR="00AA21E1" w:rsidRPr="002877DE">
        <w:rPr>
          <w:sz w:val="28"/>
          <w:szCs w:val="28"/>
        </w:rPr>
        <w:t>о</w:t>
      </w:r>
      <w:r w:rsidR="00AA21E1" w:rsidRPr="002877DE">
        <w:rPr>
          <w:sz w:val="28"/>
          <w:szCs w:val="28"/>
        </w:rPr>
        <w:t>дится менее 1% р</w:t>
      </w:r>
      <w:r w:rsidR="00AA21E1" w:rsidRPr="002877DE">
        <w:rPr>
          <w:sz w:val="28"/>
          <w:szCs w:val="28"/>
        </w:rPr>
        <w:t>е</w:t>
      </w:r>
      <w:r w:rsidR="00AA21E1" w:rsidRPr="002877DE">
        <w:rPr>
          <w:sz w:val="28"/>
          <w:szCs w:val="28"/>
        </w:rPr>
        <w:t xml:space="preserve">зультатов научно-технической деятельности, в то время как в США и Великобритании – 70%. Опыт США, где в 1980 году был принят закон Бая-Доула, которым государственные права на казенную </w:t>
      </w:r>
      <w:r w:rsidR="001C3ADA" w:rsidRPr="002877DE">
        <w:rPr>
          <w:sz w:val="28"/>
          <w:szCs w:val="28"/>
        </w:rPr>
        <w:t>ИС</w:t>
      </w:r>
      <w:r w:rsidR="00AA21E1" w:rsidRPr="002877DE">
        <w:rPr>
          <w:sz w:val="28"/>
          <w:szCs w:val="28"/>
        </w:rPr>
        <w:t xml:space="preserve"> передавались ра</w:t>
      </w:r>
      <w:r w:rsidR="00AA21E1" w:rsidRPr="002877DE">
        <w:rPr>
          <w:sz w:val="28"/>
          <w:szCs w:val="28"/>
        </w:rPr>
        <w:t>з</w:t>
      </w:r>
      <w:r w:rsidR="00AA21E1" w:rsidRPr="002877DE">
        <w:rPr>
          <w:sz w:val="28"/>
          <w:szCs w:val="28"/>
        </w:rPr>
        <w:t>работчикам. До принятия закона американское правительство финансировало 60% академических исследований и владело 28 тыс. патентов, но лишь 4% из них было запущено в производство. Закон же привел к тому, что через два-три года на базе университетов было создано более 2 тыс. компаний (260 тыс. раб</w:t>
      </w:r>
      <w:r w:rsidR="00AA21E1" w:rsidRPr="002877DE">
        <w:rPr>
          <w:sz w:val="28"/>
          <w:szCs w:val="28"/>
        </w:rPr>
        <w:t>о</w:t>
      </w:r>
      <w:r w:rsidR="00AA21E1" w:rsidRPr="002877DE">
        <w:rPr>
          <w:sz w:val="28"/>
          <w:szCs w:val="28"/>
        </w:rPr>
        <w:t>чих мест) по коммерциализации технологий, а американский бюджет стал еж</w:t>
      </w:r>
      <w:r w:rsidR="00AA21E1" w:rsidRPr="002877DE">
        <w:rPr>
          <w:sz w:val="28"/>
          <w:szCs w:val="28"/>
        </w:rPr>
        <w:t>е</w:t>
      </w:r>
      <w:r w:rsidR="00AA21E1" w:rsidRPr="002877DE">
        <w:rPr>
          <w:sz w:val="28"/>
          <w:szCs w:val="28"/>
        </w:rPr>
        <w:t xml:space="preserve">годно получать 40-50 млрд долл. за счет оборота </w:t>
      </w:r>
      <w:r w:rsidR="001770BB" w:rsidRPr="002877DE">
        <w:rPr>
          <w:sz w:val="28"/>
          <w:szCs w:val="28"/>
        </w:rPr>
        <w:t>ИС</w:t>
      </w:r>
      <w:r w:rsidR="00AA21E1" w:rsidRPr="002877DE">
        <w:rPr>
          <w:sz w:val="28"/>
          <w:szCs w:val="28"/>
        </w:rPr>
        <w:t>.</w:t>
      </w:r>
      <w:r w:rsidR="00080264">
        <w:rPr>
          <w:sz w:val="28"/>
          <w:szCs w:val="28"/>
        </w:rPr>
        <w:t xml:space="preserve"> </w:t>
      </w:r>
      <w:r w:rsidR="00AA21E1" w:rsidRPr="002877DE">
        <w:rPr>
          <w:sz w:val="28"/>
          <w:szCs w:val="28"/>
        </w:rPr>
        <w:t>С принятием законопр</w:t>
      </w:r>
      <w:r w:rsidR="00AA21E1" w:rsidRPr="002877DE">
        <w:rPr>
          <w:sz w:val="28"/>
          <w:szCs w:val="28"/>
        </w:rPr>
        <w:t>о</w:t>
      </w:r>
      <w:r w:rsidR="00AA21E1" w:rsidRPr="002877DE">
        <w:rPr>
          <w:sz w:val="28"/>
          <w:szCs w:val="28"/>
        </w:rPr>
        <w:t xml:space="preserve">екта институты </w:t>
      </w:r>
      <w:r w:rsidR="000F2D5A" w:rsidRPr="002877DE">
        <w:rPr>
          <w:sz w:val="28"/>
          <w:szCs w:val="28"/>
        </w:rPr>
        <w:t>РАН</w:t>
      </w:r>
      <w:r w:rsidR="00AA21E1" w:rsidRPr="002877DE">
        <w:rPr>
          <w:sz w:val="28"/>
          <w:szCs w:val="28"/>
        </w:rPr>
        <w:t>, университеты и т. д., где разработанные по заказу гос</w:t>
      </w:r>
      <w:r w:rsidR="00AA21E1" w:rsidRPr="002877DE">
        <w:rPr>
          <w:sz w:val="28"/>
          <w:szCs w:val="28"/>
        </w:rPr>
        <w:t>у</w:t>
      </w:r>
      <w:r w:rsidR="00AA21E1" w:rsidRPr="002877DE">
        <w:rPr>
          <w:sz w:val="28"/>
          <w:szCs w:val="28"/>
        </w:rPr>
        <w:t>дарства технологии так и не доводились до стадии продукта, имеют возмо</w:t>
      </w:r>
      <w:r w:rsidR="00AA21E1" w:rsidRPr="002877DE">
        <w:rPr>
          <w:sz w:val="28"/>
          <w:szCs w:val="28"/>
        </w:rPr>
        <w:t>ж</w:t>
      </w:r>
      <w:r w:rsidR="00AA21E1" w:rsidRPr="002877DE">
        <w:rPr>
          <w:sz w:val="28"/>
          <w:szCs w:val="28"/>
        </w:rPr>
        <w:t xml:space="preserve">ность их продавать. </w:t>
      </w:r>
    </w:p>
    <w:p w:rsidR="00AA21E1" w:rsidRPr="002877DE" w:rsidRDefault="000E5A09" w:rsidP="000E5A09">
      <w:pPr>
        <w:spacing w:line="360" w:lineRule="auto"/>
        <w:ind w:firstLine="567"/>
        <w:jc w:val="both"/>
        <w:rPr>
          <w:sz w:val="28"/>
          <w:szCs w:val="28"/>
        </w:rPr>
      </w:pPr>
      <w:bookmarkStart w:id="6701" w:name="_Toc231305151"/>
      <w:bookmarkStart w:id="6702" w:name="_Toc231305266"/>
      <w:bookmarkStart w:id="6703" w:name="_Toc231353307"/>
      <w:bookmarkStart w:id="6704" w:name="_Toc231356010"/>
      <w:bookmarkStart w:id="6705" w:name="_Toc231356915"/>
      <w:bookmarkStart w:id="6706" w:name="_Toc231357136"/>
      <w:bookmarkStart w:id="6707" w:name="_Toc231363554"/>
      <w:bookmarkStart w:id="6708" w:name="_Toc231364930"/>
      <w:bookmarkStart w:id="6709" w:name="_Toc231366563"/>
      <w:bookmarkStart w:id="6710" w:name="_Toc231373158"/>
      <w:bookmarkStart w:id="6711" w:name="_Toc231561213"/>
      <w:r w:rsidRPr="000E5A09">
        <w:rPr>
          <w:sz w:val="28"/>
          <w:szCs w:val="28"/>
        </w:rPr>
        <w:t xml:space="preserve">Нужен также отдельный </w:t>
      </w:r>
      <w:r w:rsidRPr="000E5A09">
        <w:rPr>
          <w:i/>
          <w:sz w:val="28"/>
          <w:szCs w:val="28"/>
        </w:rPr>
        <w:t>закон</w:t>
      </w:r>
      <w:r w:rsidRPr="000E5A09">
        <w:rPr>
          <w:sz w:val="28"/>
          <w:szCs w:val="28"/>
        </w:rPr>
        <w:t xml:space="preserve"> </w:t>
      </w:r>
      <w:r w:rsidR="00AA21E1" w:rsidRPr="002877DE">
        <w:rPr>
          <w:i/>
          <w:sz w:val="28"/>
          <w:szCs w:val="28"/>
        </w:rPr>
        <w:t>о технологических ин</w:t>
      </w:r>
      <w:r w:rsidR="00AA21E1" w:rsidRPr="000E5A09">
        <w:rPr>
          <w:sz w:val="28"/>
          <w:szCs w:val="28"/>
        </w:rPr>
        <w:t>новациях</w:t>
      </w:r>
      <w:bookmarkEnd w:id="6701"/>
      <w:bookmarkEnd w:id="6702"/>
      <w:bookmarkEnd w:id="6703"/>
      <w:bookmarkEnd w:id="6704"/>
      <w:bookmarkEnd w:id="6705"/>
      <w:bookmarkEnd w:id="6706"/>
      <w:bookmarkEnd w:id="6707"/>
      <w:bookmarkEnd w:id="6708"/>
      <w:bookmarkEnd w:id="6709"/>
      <w:bookmarkEnd w:id="6710"/>
      <w:bookmarkEnd w:id="6711"/>
      <w:r w:rsidRPr="000E5A09">
        <w:rPr>
          <w:sz w:val="28"/>
          <w:szCs w:val="28"/>
        </w:rPr>
        <w:t>, регламе</w:t>
      </w:r>
      <w:r w:rsidRPr="000E5A09">
        <w:rPr>
          <w:sz w:val="28"/>
          <w:szCs w:val="28"/>
        </w:rPr>
        <w:t>н</w:t>
      </w:r>
      <w:r>
        <w:rPr>
          <w:sz w:val="28"/>
          <w:szCs w:val="28"/>
        </w:rPr>
        <w:t xml:space="preserve">тирующий процесс </w:t>
      </w:r>
      <w:r w:rsidR="00AA21E1" w:rsidRPr="002877DE">
        <w:rPr>
          <w:sz w:val="28"/>
          <w:szCs w:val="28"/>
        </w:rPr>
        <w:t>продвижени</w:t>
      </w:r>
      <w:r>
        <w:rPr>
          <w:sz w:val="28"/>
          <w:szCs w:val="28"/>
        </w:rPr>
        <w:t>я</w:t>
      </w:r>
      <w:r w:rsidR="00AA21E1" w:rsidRPr="002877DE">
        <w:rPr>
          <w:sz w:val="28"/>
          <w:szCs w:val="28"/>
        </w:rPr>
        <w:t xml:space="preserve"> разработок в бизнес, сотрудничестве между государством и бизнесом</w:t>
      </w:r>
      <w:r>
        <w:rPr>
          <w:sz w:val="28"/>
          <w:szCs w:val="28"/>
        </w:rPr>
        <w:t xml:space="preserve">, вплоть до </w:t>
      </w:r>
      <w:r w:rsidR="00AA21E1" w:rsidRPr="002877DE">
        <w:rPr>
          <w:sz w:val="28"/>
          <w:szCs w:val="28"/>
        </w:rPr>
        <w:t>норм отчисления а</w:t>
      </w:r>
      <w:r w:rsidR="00AA21E1" w:rsidRPr="002877DE">
        <w:rPr>
          <w:sz w:val="28"/>
          <w:szCs w:val="28"/>
        </w:rPr>
        <w:t>в</w:t>
      </w:r>
      <w:r w:rsidR="00AA21E1" w:rsidRPr="002877DE">
        <w:rPr>
          <w:sz w:val="28"/>
          <w:szCs w:val="28"/>
        </w:rPr>
        <w:t xml:space="preserve">торам. </w:t>
      </w:r>
    </w:p>
    <w:p w:rsidR="00AA21E1" w:rsidRPr="002877DE" w:rsidRDefault="000E5A09" w:rsidP="002877DE">
      <w:pPr>
        <w:spacing w:line="360" w:lineRule="auto"/>
        <w:ind w:firstLine="567"/>
        <w:jc w:val="both"/>
        <w:rPr>
          <w:sz w:val="28"/>
          <w:szCs w:val="28"/>
        </w:rPr>
      </w:pPr>
      <w:r>
        <w:rPr>
          <w:sz w:val="28"/>
          <w:szCs w:val="28"/>
        </w:rPr>
        <w:t xml:space="preserve">Конечно же, </w:t>
      </w:r>
      <w:r w:rsidR="00AA21E1" w:rsidRPr="002877DE">
        <w:rPr>
          <w:sz w:val="28"/>
          <w:szCs w:val="28"/>
        </w:rPr>
        <w:t>решить задачу принятием какого-то ограниченного количес</w:t>
      </w:r>
      <w:r w:rsidR="00AA21E1" w:rsidRPr="002877DE">
        <w:rPr>
          <w:sz w:val="28"/>
          <w:szCs w:val="28"/>
        </w:rPr>
        <w:t>т</w:t>
      </w:r>
      <w:r w:rsidR="00AA21E1" w:rsidRPr="002877DE">
        <w:rPr>
          <w:sz w:val="28"/>
          <w:szCs w:val="28"/>
        </w:rPr>
        <w:t xml:space="preserve">ва законов нереально. </w:t>
      </w:r>
      <w:r w:rsidR="00843CA0">
        <w:rPr>
          <w:sz w:val="28"/>
          <w:szCs w:val="28"/>
        </w:rPr>
        <w:t xml:space="preserve">Законотворческая работа </w:t>
      </w:r>
      <w:r w:rsidR="00AA21E1" w:rsidRPr="002877DE">
        <w:rPr>
          <w:sz w:val="28"/>
          <w:szCs w:val="28"/>
        </w:rPr>
        <w:t>должн</w:t>
      </w:r>
      <w:r w:rsidR="000333AA">
        <w:rPr>
          <w:sz w:val="28"/>
          <w:szCs w:val="28"/>
        </w:rPr>
        <w:t>а</w:t>
      </w:r>
      <w:r w:rsidR="00AA21E1" w:rsidRPr="002877DE">
        <w:rPr>
          <w:sz w:val="28"/>
          <w:szCs w:val="28"/>
        </w:rPr>
        <w:t xml:space="preserve"> быть подкреплен</w:t>
      </w:r>
      <w:r w:rsidR="00843CA0">
        <w:rPr>
          <w:sz w:val="28"/>
          <w:szCs w:val="28"/>
        </w:rPr>
        <w:t>а</w:t>
      </w:r>
      <w:r w:rsidR="00AA21E1" w:rsidRPr="002877DE">
        <w:rPr>
          <w:sz w:val="28"/>
          <w:szCs w:val="28"/>
        </w:rPr>
        <w:t xml:space="preserve"> ус</w:t>
      </w:r>
      <w:r w:rsidR="00AA21E1" w:rsidRPr="002877DE">
        <w:rPr>
          <w:sz w:val="28"/>
          <w:szCs w:val="28"/>
        </w:rPr>
        <w:t>и</w:t>
      </w:r>
      <w:r w:rsidR="00AA21E1" w:rsidRPr="002877DE">
        <w:rPr>
          <w:sz w:val="28"/>
          <w:szCs w:val="28"/>
        </w:rPr>
        <w:t>лиями по развитию инфраструктуры, по обеспечению предприятий, а также производственн</w:t>
      </w:r>
      <w:r w:rsidR="00AA21E1" w:rsidRPr="002877DE">
        <w:rPr>
          <w:sz w:val="28"/>
          <w:szCs w:val="28"/>
        </w:rPr>
        <w:t>ы</w:t>
      </w:r>
      <w:r w:rsidR="00AA21E1" w:rsidRPr="002877DE">
        <w:rPr>
          <w:sz w:val="28"/>
          <w:szCs w:val="28"/>
        </w:rPr>
        <w:t>ми возможностями. Вся эта работа должна быть комплексно увязана. Иначе, имея хорошие законы и не имея производственной базы, мы не получим в р</w:t>
      </w:r>
      <w:r w:rsidR="00AA21E1" w:rsidRPr="002877DE">
        <w:rPr>
          <w:sz w:val="28"/>
          <w:szCs w:val="28"/>
        </w:rPr>
        <w:t>е</w:t>
      </w:r>
      <w:r w:rsidR="00AA21E1" w:rsidRPr="002877DE">
        <w:rPr>
          <w:sz w:val="28"/>
          <w:szCs w:val="28"/>
        </w:rPr>
        <w:t>зультате того, к чему стремимся.</w:t>
      </w:r>
    </w:p>
    <w:p w:rsidR="00AA21E1" w:rsidRPr="002877DE" w:rsidRDefault="00AA21E1" w:rsidP="002877DE">
      <w:pPr>
        <w:pStyle w:val="2"/>
        <w:spacing w:line="360" w:lineRule="auto"/>
        <w:ind w:firstLine="567"/>
        <w:jc w:val="both"/>
        <w:rPr>
          <w:rFonts w:ascii="Times New Roman" w:hAnsi="Times New Roman" w:cs="Times New Roman"/>
        </w:rPr>
      </w:pPr>
      <w:bookmarkStart w:id="6712" w:name="_Toc238837260"/>
      <w:bookmarkEnd w:id="6683"/>
      <w:bookmarkEnd w:id="6684"/>
      <w:r w:rsidRPr="002877DE">
        <w:rPr>
          <w:rFonts w:ascii="Times New Roman" w:hAnsi="Times New Roman" w:cs="Times New Roman"/>
        </w:rPr>
        <w:t>16.5. Системное формирование инновационной экономики</w:t>
      </w:r>
      <w:bookmarkEnd w:id="6669"/>
      <w:r w:rsidRPr="002877DE">
        <w:rPr>
          <w:rFonts w:ascii="Times New Roman" w:hAnsi="Times New Roman" w:cs="Times New Roman"/>
        </w:rPr>
        <w:t xml:space="preserve"> </w:t>
      </w:r>
      <w:r w:rsidR="00B479D8">
        <w:rPr>
          <w:rFonts w:ascii="Times New Roman" w:hAnsi="Times New Roman" w:cs="Times New Roman"/>
        </w:rPr>
        <w:t>на основе р</w:t>
      </w:r>
      <w:r w:rsidR="00B479D8">
        <w:rPr>
          <w:rFonts w:ascii="Times New Roman" w:hAnsi="Times New Roman" w:cs="Times New Roman"/>
        </w:rPr>
        <w:t>е</w:t>
      </w:r>
      <w:r w:rsidR="00B479D8">
        <w:rPr>
          <w:rFonts w:ascii="Times New Roman" w:hAnsi="Times New Roman" w:cs="Times New Roman"/>
        </w:rPr>
        <w:t>гиональных зон роста</w:t>
      </w:r>
      <w:bookmarkEnd w:id="6712"/>
    </w:p>
    <w:p w:rsidR="00AA21E1" w:rsidRPr="002877DE" w:rsidRDefault="00AA21E1" w:rsidP="002877DE">
      <w:pPr>
        <w:spacing w:line="360" w:lineRule="auto"/>
        <w:ind w:firstLine="567"/>
        <w:jc w:val="both"/>
        <w:rPr>
          <w:sz w:val="28"/>
          <w:szCs w:val="28"/>
        </w:rPr>
      </w:pPr>
      <w:bookmarkStart w:id="6713" w:name="_Toc231305189"/>
      <w:bookmarkStart w:id="6714" w:name="_Toc231305304"/>
      <w:bookmarkStart w:id="6715" w:name="_Toc231353339"/>
      <w:bookmarkStart w:id="6716" w:name="_Toc231356042"/>
      <w:bookmarkStart w:id="6717" w:name="_Toc231356947"/>
      <w:bookmarkStart w:id="6718" w:name="_Toc231357168"/>
      <w:bookmarkStart w:id="6719" w:name="_Toc231363586"/>
      <w:bookmarkStart w:id="6720" w:name="_Toc231364962"/>
      <w:bookmarkStart w:id="6721" w:name="_Toc231366595"/>
      <w:bookmarkStart w:id="6722" w:name="_Toc231373166"/>
      <w:bookmarkStart w:id="6723" w:name="_Toc231561221"/>
      <w:r w:rsidRPr="002877DE">
        <w:rPr>
          <w:sz w:val="28"/>
          <w:szCs w:val="28"/>
        </w:rPr>
        <w:t xml:space="preserve">Строя </w:t>
      </w:r>
      <w:r w:rsidR="00AF6E2F" w:rsidRPr="002877DE">
        <w:rPr>
          <w:sz w:val="28"/>
          <w:szCs w:val="28"/>
        </w:rPr>
        <w:t>ИЭ</w:t>
      </w:r>
      <w:r w:rsidRPr="002877DE">
        <w:rPr>
          <w:sz w:val="28"/>
          <w:szCs w:val="28"/>
        </w:rPr>
        <w:t>, государство должно сосредоточиться:</w:t>
      </w:r>
      <w:r w:rsidR="00080264">
        <w:rPr>
          <w:sz w:val="28"/>
          <w:szCs w:val="28"/>
        </w:rPr>
        <w:t xml:space="preserve"> </w:t>
      </w:r>
      <w:r w:rsidR="0005240D" w:rsidRPr="002877DE">
        <w:rPr>
          <w:sz w:val="28"/>
          <w:szCs w:val="28"/>
        </w:rPr>
        <w:t xml:space="preserve">(1) </w:t>
      </w:r>
      <w:r w:rsidRPr="002877DE">
        <w:rPr>
          <w:sz w:val="28"/>
          <w:szCs w:val="28"/>
        </w:rPr>
        <w:t>на решении своих главных обязательных внутренних задач (жизнеобеспечение и безопасность граждан);</w:t>
      </w:r>
      <w:r w:rsidR="00080264">
        <w:rPr>
          <w:sz w:val="28"/>
          <w:szCs w:val="28"/>
        </w:rPr>
        <w:t xml:space="preserve"> </w:t>
      </w:r>
      <w:r w:rsidR="0005240D" w:rsidRPr="002877DE">
        <w:rPr>
          <w:sz w:val="28"/>
          <w:szCs w:val="28"/>
        </w:rPr>
        <w:t xml:space="preserve">(2) </w:t>
      </w:r>
      <w:r w:rsidRPr="002877DE">
        <w:rPr>
          <w:sz w:val="28"/>
          <w:szCs w:val="28"/>
        </w:rPr>
        <w:t>на реализации своих главных конкурентных преимуществ на гл</w:t>
      </w:r>
      <w:r w:rsidRPr="002877DE">
        <w:rPr>
          <w:sz w:val="28"/>
          <w:szCs w:val="28"/>
        </w:rPr>
        <w:t>о</w:t>
      </w:r>
      <w:r w:rsidRPr="002877DE">
        <w:rPr>
          <w:sz w:val="28"/>
          <w:szCs w:val="28"/>
        </w:rPr>
        <w:t>бальном рынке (обши</w:t>
      </w:r>
      <w:r w:rsidRPr="002877DE">
        <w:rPr>
          <w:sz w:val="28"/>
          <w:szCs w:val="28"/>
        </w:rPr>
        <w:t>р</w:t>
      </w:r>
      <w:r w:rsidRPr="002877DE">
        <w:rPr>
          <w:sz w:val="28"/>
          <w:szCs w:val="28"/>
        </w:rPr>
        <w:t>ные природные ресурсы, геополитическое положение, высокий уровень образования и науки, области, где имеется мировое лидерс</w:t>
      </w:r>
      <w:r w:rsidRPr="002877DE">
        <w:rPr>
          <w:sz w:val="28"/>
          <w:szCs w:val="28"/>
        </w:rPr>
        <w:t>т</w:t>
      </w:r>
      <w:r w:rsidRPr="002877DE">
        <w:rPr>
          <w:sz w:val="28"/>
          <w:szCs w:val="28"/>
        </w:rPr>
        <w:t>во).</w:t>
      </w:r>
      <w:r w:rsidR="00843CA0">
        <w:rPr>
          <w:sz w:val="28"/>
          <w:szCs w:val="28"/>
        </w:rPr>
        <w:t xml:space="preserve"> </w:t>
      </w:r>
      <w:r w:rsidRPr="002877DE">
        <w:rPr>
          <w:sz w:val="28"/>
          <w:szCs w:val="28"/>
        </w:rPr>
        <w:t>Исходя из этого, можно, выделить основные направления инновационного роста:</w:t>
      </w:r>
      <w:r w:rsidR="00843CA0">
        <w:rPr>
          <w:sz w:val="28"/>
          <w:szCs w:val="28"/>
        </w:rPr>
        <w:t xml:space="preserve"> (1) </w:t>
      </w:r>
      <w:r w:rsidRPr="002877DE">
        <w:rPr>
          <w:sz w:val="28"/>
          <w:szCs w:val="28"/>
        </w:rPr>
        <w:t xml:space="preserve">жизнеобеспечение (тепло, автономные источники электроэнергии, новые технологии производства лекарств, продуктов питания, строительство дешевого жилья и дорог); </w:t>
      </w:r>
      <w:r w:rsidR="00843CA0">
        <w:rPr>
          <w:sz w:val="28"/>
          <w:szCs w:val="28"/>
        </w:rPr>
        <w:t xml:space="preserve"> (2) </w:t>
      </w:r>
      <w:r w:rsidRPr="002877DE">
        <w:rPr>
          <w:sz w:val="28"/>
          <w:szCs w:val="28"/>
        </w:rPr>
        <w:t>области мирового лидерства Россия (атомная промышленность</w:t>
      </w:r>
      <w:r w:rsidR="00080264">
        <w:rPr>
          <w:sz w:val="28"/>
          <w:szCs w:val="28"/>
        </w:rPr>
        <w:t xml:space="preserve"> </w:t>
      </w:r>
      <w:r w:rsidRPr="002877DE">
        <w:rPr>
          <w:sz w:val="28"/>
          <w:szCs w:val="28"/>
        </w:rPr>
        <w:t xml:space="preserve">т. д.); </w:t>
      </w:r>
      <w:r w:rsidR="00843CA0">
        <w:rPr>
          <w:sz w:val="28"/>
          <w:szCs w:val="28"/>
        </w:rPr>
        <w:t xml:space="preserve"> (3) </w:t>
      </w:r>
      <w:r w:rsidRPr="002877DE">
        <w:rPr>
          <w:sz w:val="28"/>
          <w:szCs w:val="28"/>
        </w:rPr>
        <w:t xml:space="preserve">передовое вооружение; </w:t>
      </w:r>
      <w:r w:rsidR="00843CA0">
        <w:rPr>
          <w:sz w:val="28"/>
          <w:szCs w:val="28"/>
        </w:rPr>
        <w:t xml:space="preserve">(4) </w:t>
      </w:r>
      <w:r w:rsidRPr="002877DE">
        <w:rPr>
          <w:sz w:val="28"/>
          <w:szCs w:val="28"/>
        </w:rPr>
        <w:t>импорт</w:t>
      </w:r>
      <w:r w:rsidRPr="002877DE">
        <w:rPr>
          <w:sz w:val="28"/>
          <w:szCs w:val="28"/>
        </w:rPr>
        <w:t>о</w:t>
      </w:r>
      <w:r w:rsidRPr="002877DE">
        <w:rPr>
          <w:sz w:val="28"/>
          <w:szCs w:val="28"/>
        </w:rPr>
        <w:t xml:space="preserve">замещение; </w:t>
      </w:r>
      <w:r w:rsidR="00843CA0">
        <w:rPr>
          <w:sz w:val="28"/>
          <w:szCs w:val="28"/>
        </w:rPr>
        <w:t xml:space="preserve"> (5) </w:t>
      </w:r>
      <w:r w:rsidRPr="002877DE">
        <w:rPr>
          <w:sz w:val="28"/>
          <w:szCs w:val="28"/>
        </w:rPr>
        <w:t xml:space="preserve">инновации, реализуемые малым бизнесом. </w:t>
      </w:r>
      <w:r w:rsidR="00843CA0">
        <w:rPr>
          <w:sz w:val="28"/>
          <w:szCs w:val="28"/>
        </w:rPr>
        <w:t xml:space="preserve"> </w:t>
      </w:r>
      <w:r w:rsidRPr="002877DE">
        <w:rPr>
          <w:sz w:val="28"/>
          <w:szCs w:val="28"/>
        </w:rPr>
        <w:t>Инновации первых четырех групп могут быть внедрены только государством. Такой перечень должен быть об</w:t>
      </w:r>
      <w:r w:rsidRPr="002877DE">
        <w:rPr>
          <w:sz w:val="28"/>
          <w:szCs w:val="28"/>
        </w:rPr>
        <w:t>ъ</w:t>
      </w:r>
      <w:r w:rsidRPr="002877DE">
        <w:rPr>
          <w:sz w:val="28"/>
          <w:szCs w:val="28"/>
        </w:rPr>
        <w:t>явлен указом Президента, а проработать и составить его должна специальная Гос</w:t>
      </w:r>
      <w:r w:rsidRPr="002877DE">
        <w:rPr>
          <w:sz w:val="28"/>
          <w:szCs w:val="28"/>
        </w:rPr>
        <w:t>у</w:t>
      </w:r>
      <w:r w:rsidRPr="002877DE">
        <w:rPr>
          <w:sz w:val="28"/>
          <w:szCs w:val="28"/>
        </w:rPr>
        <w:t>дарственная Комиссия (как это сделало в 1992 г. Японское правительство). При этом бессмысленно говорить о так называемых приоритетных или крит</w:t>
      </w:r>
      <w:r w:rsidRPr="002877DE">
        <w:rPr>
          <w:sz w:val="28"/>
          <w:szCs w:val="28"/>
        </w:rPr>
        <w:t>и</w:t>
      </w:r>
      <w:r w:rsidRPr="002877DE">
        <w:rPr>
          <w:sz w:val="28"/>
          <w:szCs w:val="28"/>
        </w:rPr>
        <w:t>ческих технологиях – они при нормальном построении стратегии инновацио</w:t>
      </w:r>
      <w:r w:rsidRPr="002877DE">
        <w:rPr>
          <w:sz w:val="28"/>
          <w:szCs w:val="28"/>
        </w:rPr>
        <w:t>н</w:t>
      </w:r>
      <w:r w:rsidRPr="002877DE">
        <w:rPr>
          <w:sz w:val="28"/>
          <w:szCs w:val="28"/>
        </w:rPr>
        <w:t>ного развития и</w:t>
      </w:r>
      <w:r w:rsidRPr="002877DE">
        <w:rPr>
          <w:sz w:val="28"/>
          <w:szCs w:val="28"/>
        </w:rPr>
        <w:t>г</w:t>
      </w:r>
      <w:r w:rsidRPr="002877DE">
        <w:rPr>
          <w:sz w:val="28"/>
          <w:szCs w:val="28"/>
        </w:rPr>
        <w:t>рают вторичную роль: если назван необходимый новый товар, то для создания и изготовления должна быть найдена высокая технология и – она либо есть, либо еще нет и надо ее искать или созд</w:t>
      </w:r>
      <w:r w:rsidRPr="002877DE">
        <w:rPr>
          <w:sz w:val="28"/>
          <w:szCs w:val="28"/>
        </w:rPr>
        <w:t>а</w:t>
      </w:r>
      <w:r w:rsidRPr="002877DE">
        <w:rPr>
          <w:sz w:val="28"/>
          <w:szCs w:val="28"/>
        </w:rPr>
        <w:t>вать.</w:t>
      </w:r>
    </w:p>
    <w:bookmarkEnd w:id="6713"/>
    <w:bookmarkEnd w:id="6714"/>
    <w:bookmarkEnd w:id="6715"/>
    <w:bookmarkEnd w:id="6716"/>
    <w:bookmarkEnd w:id="6717"/>
    <w:bookmarkEnd w:id="6718"/>
    <w:bookmarkEnd w:id="6719"/>
    <w:bookmarkEnd w:id="6720"/>
    <w:bookmarkEnd w:id="6721"/>
    <w:bookmarkEnd w:id="6722"/>
    <w:bookmarkEnd w:id="6723"/>
    <w:p w:rsidR="00623070" w:rsidRDefault="00AA21E1" w:rsidP="00843CA0">
      <w:pPr>
        <w:spacing w:line="360" w:lineRule="auto"/>
        <w:ind w:firstLine="567"/>
        <w:jc w:val="both"/>
        <w:rPr>
          <w:sz w:val="28"/>
          <w:szCs w:val="28"/>
        </w:rPr>
      </w:pPr>
      <w:r w:rsidRPr="002877DE">
        <w:rPr>
          <w:sz w:val="28"/>
          <w:szCs w:val="28"/>
        </w:rPr>
        <w:t xml:space="preserve">Для формирования </w:t>
      </w:r>
      <w:r w:rsidR="001C3ADA" w:rsidRPr="002877DE">
        <w:rPr>
          <w:sz w:val="28"/>
          <w:szCs w:val="28"/>
        </w:rPr>
        <w:t>ИЭ</w:t>
      </w:r>
      <w:r w:rsidRPr="002877DE">
        <w:rPr>
          <w:sz w:val="28"/>
          <w:szCs w:val="28"/>
        </w:rPr>
        <w:t xml:space="preserve"> в России полезно</w:t>
      </w:r>
      <w:r w:rsidR="00080264">
        <w:rPr>
          <w:sz w:val="28"/>
          <w:szCs w:val="28"/>
        </w:rPr>
        <w:t xml:space="preserve"> </w:t>
      </w:r>
      <w:r w:rsidRPr="002877DE">
        <w:rPr>
          <w:sz w:val="28"/>
          <w:szCs w:val="28"/>
        </w:rPr>
        <w:t>обратиться к мировому опыту</w:t>
      </w:r>
      <w:r w:rsidR="00623070">
        <w:rPr>
          <w:sz w:val="28"/>
          <w:szCs w:val="28"/>
        </w:rPr>
        <w:t xml:space="preserve"> (см. табл. 16.1.)</w:t>
      </w:r>
      <w:r w:rsidRPr="002877DE">
        <w:rPr>
          <w:sz w:val="28"/>
          <w:szCs w:val="28"/>
        </w:rPr>
        <w:t xml:space="preserve">. </w:t>
      </w:r>
    </w:p>
    <w:p w:rsidR="00623070" w:rsidRPr="00623070" w:rsidRDefault="00623070" w:rsidP="00623070">
      <w:pPr>
        <w:ind w:firstLine="567"/>
        <w:jc w:val="right"/>
        <w:rPr>
          <w:i/>
        </w:rPr>
      </w:pPr>
      <w:r w:rsidRPr="00623070">
        <w:rPr>
          <w:i/>
        </w:rPr>
        <w:t>Таблица 16.1.</w:t>
      </w:r>
    </w:p>
    <w:p w:rsidR="00623070" w:rsidRPr="00623070" w:rsidRDefault="00623070" w:rsidP="00623070">
      <w:pPr>
        <w:spacing w:before="120" w:after="120"/>
        <w:ind w:firstLine="567"/>
        <w:jc w:val="center"/>
        <w:rPr>
          <w:b/>
        </w:rPr>
      </w:pPr>
      <w:r w:rsidRPr="00623070">
        <w:rPr>
          <w:b/>
        </w:rPr>
        <w:t>Характерные черты модел</w:t>
      </w:r>
      <w:r>
        <w:rPr>
          <w:b/>
        </w:rPr>
        <w:t>ей</w:t>
      </w:r>
      <w:r w:rsidRPr="00623070">
        <w:rPr>
          <w:b/>
        </w:rPr>
        <w:t xml:space="preserve"> инновационной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769"/>
      </w:tblGrid>
      <w:tr w:rsidR="00623070" w:rsidRPr="00623070" w:rsidTr="00BF7EE0">
        <w:tc>
          <w:tcPr>
            <w:tcW w:w="3085" w:type="dxa"/>
            <w:vAlign w:val="center"/>
          </w:tcPr>
          <w:p w:rsidR="00623070" w:rsidRPr="00623070" w:rsidRDefault="00623070" w:rsidP="00623070">
            <w:r>
              <w:t>Я</w:t>
            </w:r>
            <w:r w:rsidRPr="00623070">
              <w:t>понская модель</w:t>
            </w:r>
          </w:p>
        </w:tc>
        <w:tc>
          <w:tcPr>
            <w:tcW w:w="6769" w:type="dxa"/>
          </w:tcPr>
          <w:p w:rsidR="00623070" w:rsidRPr="00623070" w:rsidRDefault="00623070" w:rsidP="00BF7EE0">
            <w:pPr>
              <w:jc w:val="both"/>
            </w:pPr>
            <w:r>
              <w:t>А</w:t>
            </w:r>
            <w:r w:rsidRPr="00623070">
              <w:t>кцентирует</w:t>
            </w:r>
            <w:r>
              <w:t xml:space="preserve">ся </w:t>
            </w:r>
            <w:r w:rsidRPr="00623070">
              <w:t xml:space="preserve"> роль вертикально и горизонтально интегрир</w:t>
            </w:r>
            <w:r w:rsidRPr="00623070">
              <w:t>о</w:t>
            </w:r>
            <w:r w:rsidRPr="00623070">
              <w:t>ванных целевых групп, обеспечивающих синхронизированное выполнение комплекса мероприятий, связанных с инновац</w:t>
            </w:r>
            <w:r w:rsidRPr="00623070">
              <w:t>и</w:t>
            </w:r>
            <w:r w:rsidRPr="00623070">
              <w:t>онной деятельностью</w:t>
            </w:r>
          </w:p>
        </w:tc>
      </w:tr>
      <w:tr w:rsidR="00623070" w:rsidRPr="00623070" w:rsidTr="00BF7EE0">
        <w:tc>
          <w:tcPr>
            <w:tcW w:w="3085" w:type="dxa"/>
            <w:vAlign w:val="center"/>
          </w:tcPr>
          <w:p w:rsidR="00623070" w:rsidRPr="00623070" w:rsidRDefault="00623070" w:rsidP="00623070">
            <w:r>
              <w:t>С</w:t>
            </w:r>
            <w:r w:rsidRPr="00623070">
              <w:t>евероевропейск</w:t>
            </w:r>
            <w:r>
              <w:t xml:space="preserve">ая </w:t>
            </w:r>
            <w:r w:rsidRPr="00623070">
              <w:t xml:space="preserve"> мод</w:t>
            </w:r>
            <w:r w:rsidRPr="00623070">
              <w:t>е</w:t>
            </w:r>
            <w:r w:rsidRPr="00623070">
              <w:t>л</w:t>
            </w:r>
            <w:r>
              <w:t>ь</w:t>
            </w:r>
          </w:p>
        </w:tc>
        <w:tc>
          <w:tcPr>
            <w:tcW w:w="6769" w:type="dxa"/>
          </w:tcPr>
          <w:p w:rsidR="00623070" w:rsidRPr="00623070" w:rsidRDefault="00623070" w:rsidP="00BF7EE0">
            <w:pPr>
              <w:jc w:val="both"/>
            </w:pPr>
            <w:r>
              <w:t>С</w:t>
            </w:r>
            <w:r w:rsidRPr="00623070">
              <w:t>истемообразующие доминанты связаны с деятельностью в</w:t>
            </w:r>
            <w:r w:rsidRPr="00623070">
              <w:t>ы</w:t>
            </w:r>
            <w:r w:rsidRPr="00623070">
              <w:t>сокостатусных Координационных советов, осуществляющих л</w:t>
            </w:r>
            <w:r w:rsidRPr="00623070">
              <w:t>е</w:t>
            </w:r>
            <w:r w:rsidRPr="00623070">
              <w:t>гитимное и заинтересованное вовлечение в инновационный менеджмент административных и политических элит, что обеспечивает преодоление разработок так называемой «дол</w:t>
            </w:r>
            <w:r w:rsidRPr="00623070">
              <w:t>и</w:t>
            </w:r>
            <w:r w:rsidRPr="00623070">
              <w:t>ны смерти» (этапа между идеей и иннов</w:t>
            </w:r>
            <w:r w:rsidRPr="00623070">
              <w:t>а</w:t>
            </w:r>
            <w:r w:rsidRPr="00623070">
              <w:t>цией)</w:t>
            </w:r>
          </w:p>
        </w:tc>
      </w:tr>
      <w:tr w:rsidR="00623070" w:rsidRPr="00623070" w:rsidTr="00BF7EE0">
        <w:tc>
          <w:tcPr>
            <w:tcW w:w="3085" w:type="dxa"/>
            <w:vAlign w:val="center"/>
          </w:tcPr>
          <w:p w:rsidR="00623070" w:rsidRPr="00623070" w:rsidRDefault="00623070" w:rsidP="00623070">
            <w:r>
              <w:t>А</w:t>
            </w:r>
            <w:r w:rsidRPr="00623070">
              <w:t>мериканская модель</w:t>
            </w:r>
          </w:p>
        </w:tc>
        <w:tc>
          <w:tcPr>
            <w:tcW w:w="6769" w:type="dxa"/>
          </w:tcPr>
          <w:p w:rsidR="00623070" w:rsidRPr="00623070" w:rsidRDefault="00623070" w:rsidP="00BF7EE0">
            <w:pPr>
              <w:jc w:val="both"/>
            </w:pPr>
            <w:r>
              <w:t xml:space="preserve">Опора на </w:t>
            </w:r>
            <w:r w:rsidRPr="00623070">
              <w:t>предпринимательскую инициативу, вектор которой направляется в тот или иной сегмент экономики посредством государственных инвестиций и функционирования особых и</w:t>
            </w:r>
            <w:r w:rsidRPr="00623070">
              <w:t>н</w:t>
            </w:r>
            <w:r w:rsidRPr="00623070">
              <w:t>ституциональных структур и кластеров (типа Силиконовой д</w:t>
            </w:r>
            <w:r w:rsidRPr="00623070">
              <w:t>о</w:t>
            </w:r>
            <w:r w:rsidRPr="00623070">
              <w:t>лины).</w:t>
            </w:r>
          </w:p>
        </w:tc>
      </w:tr>
    </w:tbl>
    <w:p w:rsidR="00623070" w:rsidRDefault="00623070" w:rsidP="00843CA0">
      <w:pPr>
        <w:spacing w:line="360" w:lineRule="auto"/>
        <w:ind w:firstLine="567"/>
        <w:jc w:val="both"/>
        <w:rPr>
          <w:sz w:val="28"/>
          <w:szCs w:val="28"/>
        </w:rPr>
      </w:pPr>
    </w:p>
    <w:p w:rsidR="00AA21E1" w:rsidRPr="002877DE" w:rsidRDefault="00AA21E1" w:rsidP="00843CA0">
      <w:pPr>
        <w:spacing w:line="360" w:lineRule="auto"/>
        <w:ind w:firstLine="567"/>
        <w:jc w:val="both"/>
        <w:rPr>
          <w:sz w:val="28"/>
          <w:szCs w:val="28"/>
        </w:rPr>
      </w:pPr>
      <w:r w:rsidRPr="002877DE">
        <w:rPr>
          <w:sz w:val="28"/>
          <w:szCs w:val="28"/>
        </w:rPr>
        <w:t xml:space="preserve">Существуют различные модели </w:t>
      </w:r>
      <w:r w:rsidR="001C3ADA" w:rsidRPr="002877DE">
        <w:rPr>
          <w:sz w:val="28"/>
          <w:szCs w:val="28"/>
        </w:rPr>
        <w:t>ИЭ</w:t>
      </w:r>
      <w:r w:rsidR="00F00D4E">
        <w:rPr>
          <w:sz w:val="28"/>
          <w:szCs w:val="28"/>
        </w:rPr>
        <w:t xml:space="preserve"> (см. табл. 16.1.)</w:t>
      </w:r>
      <w:r w:rsidR="00843CA0">
        <w:rPr>
          <w:sz w:val="28"/>
          <w:szCs w:val="28"/>
        </w:rPr>
        <w:t xml:space="preserve"> </w:t>
      </w:r>
    </w:p>
    <w:p w:rsidR="00843CA0" w:rsidRDefault="00AA21E1" w:rsidP="002877DE">
      <w:pPr>
        <w:spacing w:line="360" w:lineRule="auto"/>
        <w:ind w:firstLine="567"/>
        <w:jc w:val="both"/>
        <w:rPr>
          <w:sz w:val="28"/>
          <w:szCs w:val="28"/>
        </w:rPr>
      </w:pPr>
      <w:r w:rsidRPr="002877DE">
        <w:rPr>
          <w:sz w:val="28"/>
          <w:szCs w:val="28"/>
        </w:rPr>
        <w:t>В России, вследствие исторически сложившейся роли административно-политических элит, следует ориентироваться, преимущественно, на северое</w:t>
      </w:r>
      <w:r w:rsidRPr="002877DE">
        <w:rPr>
          <w:sz w:val="28"/>
          <w:szCs w:val="28"/>
        </w:rPr>
        <w:t>в</w:t>
      </w:r>
      <w:r w:rsidRPr="002877DE">
        <w:rPr>
          <w:sz w:val="28"/>
          <w:szCs w:val="28"/>
        </w:rPr>
        <w:t>ропейскую модель (высокостатусные координационные советы по инновац</w:t>
      </w:r>
      <w:r w:rsidRPr="002877DE">
        <w:rPr>
          <w:sz w:val="28"/>
          <w:szCs w:val="28"/>
        </w:rPr>
        <w:t>и</w:t>
      </w:r>
      <w:r w:rsidRPr="002877DE">
        <w:rPr>
          <w:sz w:val="28"/>
          <w:szCs w:val="28"/>
        </w:rPr>
        <w:t>онной деятельности), интегрируя в неё отдельные элементы американской м</w:t>
      </w:r>
      <w:r w:rsidRPr="002877DE">
        <w:rPr>
          <w:sz w:val="28"/>
          <w:szCs w:val="28"/>
        </w:rPr>
        <w:t>о</w:t>
      </w:r>
      <w:r w:rsidRPr="002877DE">
        <w:rPr>
          <w:sz w:val="28"/>
          <w:szCs w:val="28"/>
        </w:rPr>
        <w:t>дели (опорные зоны, инновационные кластеры со специфической институци</w:t>
      </w:r>
      <w:r w:rsidRPr="002877DE">
        <w:rPr>
          <w:sz w:val="28"/>
          <w:szCs w:val="28"/>
        </w:rPr>
        <w:t>о</w:t>
      </w:r>
      <w:r w:rsidRPr="002877DE">
        <w:rPr>
          <w:sz w:val="28"/>
          <w:szCs w:val="28"/>
        </w:rPr>
        <w:t>нальной структурой) и японской модели (вертикально и горизонтально инте</w:t>
      </w:r>
      <w:r w:rsidRPr="002877DE">
        <w:rPr>
          <w:sz w:val="28"/>
          <w:szCs w:val="28"/>
        </w:rPr>
        <w:t>г</w:t>
      </w:r>
      <w:r w:rsidRPr="002877DE">
        <w:rPr>
          <w:sz w:val="28"/>
          <w:szCs w:val="28"/>
        </w:rPr>
        <w:t>рированные целевые группы).</w:t>
      </w:r>
      <w:r w:rsidR="00080264">
        <w:rPr>
          <w:sz w:val="28"/>
          <w:szCs w:val="28"/>
        </w:rPr>
        <w:t xml:space="preserve"> </w:t>
      </w:r>
    </w:p>
    <w:p w:rsidR="0084228B" w:rsidRDefault="00AA21E1" w:rsidP="002877DE">
      <w:pPr>
        <w:spacing w:line="360" w:lineRule="auto"/>
        <w:ind w:firstLine="567"/>
        <w:jc w:val="both"/>
        <w:rPr>
          <w:sz w:val="28"/>
          <w:szCs w:val="28"/>
        </w:rPr>
      </w:pPr>
      <w:r w:rsidRPr="002877DE">
        <w:rPr>
          <w:sz w:val="28"/>
          <w:szCs w:val="28"/>
        </w:rPr>
        <w:t>Магистральный путь формирования</w:t>
      </w:r>
      <w:r w:rsidR="00080264">
        <w:rPr>
          <w:sz w:val="28"/>
          <w:szCs w:val="28"/>
        </w:rPr>
        <w:t xml:space="preserve"> </w:t>
      </w:r>
      <w:r w:rsidR="001C3ADA" w:rsidRPr="002877DE">
        <w:rPr>
          <w:sz w:val="28"/>
          <w:szCs w:val="28"/>
        </w:rPr>
        <w:t>ИЭ</w:t>
      </w:r>
      <w:r w:rsidRPr="002877DE">
        <w:rPr>
          <w:sz w:val="28"/>
          <w:szCs w:val="28"/>
        </w:rPr>
        <w:t xml:space="preserve"> в России должен включать в себя две важнейшие компоненты:</w:t>
      </w:r>
      <w:r w:rsidR="007E263A" w:rsidRPr="002877DE">
        <w:rPr>
          <w:sz w:val="28"/>
          <w:szCs w:val="28"/>
        </w:rPr>
        <w:t xml:space="preserve"> </w:t>
      </w:r>
    </w:p>
    <w:p w:rsidR="0084228B" w:rsidRDefault="00AA21E1" w:rsidP="0084228B">
      <w:pPr>
        <w:numPr>
          <w:ilvl w:val="0"/>
          <w:numId w:val="27"/>
        </w:numPr>
        <w:spacing w:line="360" w:lineRule="auto"/>
        <w:jc w:val="both"/>
        <w:rPr>
          <w:sz w:val="28"/>
          <w:szCs w:val="28"/>
        </w:rPr>
      </w:pPr>
      <w:r w:rsidRPr="002877DE">
        <w:rPr>
          <w:sz w:val="28"/>
          <w:szCs w:val="28"/>
        </w:rPr>
        <w:t xml:space="preserve">общее </w:t>
      </w:r>
      <w:r w:rsidR="001004AB">
        <w:rPr>
          <w:sz w:val="28"/>
          <w:szCs w:val="28"/>
        </w:rPr>
        <w:t xml:space="preserve">триединое развитие </w:t>
      </w:r>
      <w:r w:rsidR="00BC6497">
        <w:rPr>
          <w:sz w:val="28"/>
          <w:szCs w:val="28"/>
        </w:rPr>
        <w:t>физического (</w:t>
      </w:r>
      <w:r w:rsidRPr="002877DE">
        <w:rPr>
          <w:sz w:val="28"/>
          <w:szCs w:val="28"/>
        </w:rPr>
        <w:t>промышленного, финансов</w:t>
      </w:r>
      <w:r w:rsidRPr="002877DE">
        <w:rPr>
          <w:sz w:val="28"/>
          <w:szCs w:val="28"/>
        </w:rPr>
        <w:t>о</w:t>
      </w:r>
      <w:r w:rsidRPr="002877DE">
        <w:rPr>
          <w:sz w:val="28"/>
          <w:szCs w:val="28"/>
        </w:rPr>
        <w:t>го</w:t>
      </w:r>
      <w:r w:rsidR="00BC6497">
        <w:rPr>
          <w:sz w:val="28"/>
          <w:szCs w:val="28"/>
        </w:rPr>
        <w:t>)</w:t>
      </w:r>
      <w:r w:rsidRPr="002877DE">
        <w:rPr>
          <w:sz w:val="28"/>
          <w:szCs w:val="28"/>
        </w:rPr>
        <w:t>, человеческого и социального капиталов</w:t>
      </w:r>
      <w:r w:rsidR="0084228B">
        <w:rPr>
          <w:sz w:val="28"/>
          <w:szCs w:val="28"/>
        </w:rPr>
        <w:t xml:space="preserve"> (см. табл. 16.</w:t>
      </w:r>
      <w:r w:rsidR="00623070">
        <w:rPr>
          <w:sz w:val="28"/>
          <w:szCs w:val="28"/>
        </w:rPr>
        <w:t>2.</w:t>
      </w:r>
      <w:r w:rsidR="001004AB">
        <w:rPr>
          <w:sz w:val="28"/>
          <w:szCs w:val="28"/>
        </w:rPr>
        <w:t>, рис. 16.1</w:t>
      </w:r>
      <w:r w:rsidR="0084228B">
        <w:rPr>
          <w:sz w:val="28"/>
          <w:szCs w:val="28"/>
        </w:rPr>
        <w:t>)</w:t>
      </w:r>
      <w:r w:rsidRPr="002877DE">
        <w:rPr>
          <w:sz w:val="28"/>
          <w:szCs w:val="28"/>
        </w:rPr>
        <w:t>;</w:t>
      </w:r>
      <w:r w:rsidR="00080264">
        <w:rPr>
          <w:sz w:val="28"/>
          <w:szCs w:val="28"/>
        </w:rPr>
        <w:t xml:space="preserve"> </w:t>
      </w:r>
    </w:p>
    <w:p w:rsidR="0084228B" w:rsidRDefault="00AA21E1" w:rsidP="0084228B">
      <w:pPr>
        <w:numPr>
          <w:ilvl w:val="0"/>
          <w:numId w:val="27"/>
        </w:numPr>
        <w:spacing w:line="360" w:lineRule="auto"/>
        <w:jc w:val="both"/>
        <w:rPr>
          <w:sz w:val="28"/>
          <w:szCs w:val="28"/>
        </w:rPr>
      </w:pPr>
      <w:r w:rsidRPr="002877DE">
        <w:rPr>
          <w:sz w:val="28"/>
          <w:szCs w:val="28"/>
        </w:rPr>
        <w:t xml:space="preserve">создание сети </w:t>
      </w:r>
      <w:r w:rsidR="000F2D5A" w:rsidRPr="002877DE">
        <w:rPr>
          <w:sz w:val="28"/>
          <w:szCs w:val="28"/>
        </w:rPr>
        <w:t>РЗР</w:t>
      </w:r>
      <w:r w:rsidR="00080264">
        <w:rPr>
          <w:sz w:val="28"/>
          <w:szCs w:val="28"/>
        </w:rPr>
        <w:t xml:space="preserve"> </w:t>
      </w:r>
      <w:r w:rsidR="001C3ADA" w:rsidRPr="002877DE">
        <w:rPr>
          <w:sz w:val="28"/>
          <w:szCs w:val="28"/>
        </w:rPr>
        <w:t>ИЭ</w:t>
      </w:r>
      <w:r w:rsidR="000F2D5A" w:rsidRPr="002877DE">
        <w:rPr>
          <w:sz w:val="28"/>
          <w:szCs w:val="28"/>
        </w:rPr>
        <w:t xml:space="preserve"> </w:t>
      </w:r>
      <w:r w:rsidR="00AF6E2F" w:rsidRPr="002877DE">
        <w:rPr>
          <w:sz w:val="28"/>
          <w:szCs w:val="28"/>
        </w:rPr>
        <w:t>(</w:t>
      </w:r>
      <w:r w:rsidRPr="002877DE">
        <w:rPr>
          <w:sz w:val="28"/>
          <w:szCs w:val="28"/>
        </w:rPr>
        <w:t>инновационных кластеров</w:t>
      </w:r>
      <w:r w:rsidR="00AF6E2F" w:rsidRPr="002877DE">
        <w:rPr>
          <w:sz w:val="28"/>
          <w:szCs w:val="28"/>
        </w:rPr>
        <w:t>)</w:t>
      </w:r>
      <w:r w:rsidRPr="002877DE">
        <w:rPr>
          <w:sz w:val="28"/>
          <w:szCs w:val="28"/>
        </w:rPr>
        <w:t>.</w:t>
      </w:r>
      <w:r w:rsidR="00843CA0">
        <w:rPr>
          <w:sz w:val="28"/>
          <w:szCs w:val="28"/>
        </w:rPr>
        <w:t xml:space="preserve"> </w:t>
      </w:r>
    </w:p>
    <w:p w:rsidR="00AA21E1" w:rsidRDefault="00843CA0" w:rsidP="002877DE">
      <w:pPr>
        <w:spacing w:line="360" w:lineRule="auto"/>
        <w:ind w:firstLine="567"/>
        <w:jc w:val="both"/>
        <w:rPr>
          <w:sz w:val="28"/>
          <w:szCs w:val="28"/>
        </w:rPr>
      </w:pPr>
      <w:r>
        <w:rPr>
          <w:sz w:val="28"/>
          <w:szCs w:val="28"/>
        </w:rPr>
        <w:t xml:space="preserve">Общая идея </w:t>
      </w:r>
      <w:r w:rsidRPr="002877DE">
        <w:rPr>
          <w:sz w:val="28"/>
          <w:szCs w:val="28"/>
        </w:rPr>
        <w:t>–</w:t>
      </w:r>
      <w:r w:rsidRPr="00843CA0">
        <w:rPr>
          <w:sz w:val="28"/>
          <w:szCs w:val="28"/>
        </w:rPr>
        <w:t xml:space="preserve"> </w:t>
      </w:r>
      <w:r>
        <w:rPr>
          <w:sz w:val="28"/>
          <w:szCs w:val="28"/>
        </w:rPr>
        <w:t xml:space="preserve">формирование ростков ИЭ путем </w:t>
      </w:r>
      <w:r w:rsidRPr="002877DE">
        <w:rPr>
          <w:sz w:val="28"/>
          <w:szCs w:val="28"/>
        </w:rPr>
        <w:t>тройн</w:t>
      </w:r>
      <w:r>
        <w:rPr>
          <w:sz w:val="28"/>
          <w:szCs w:val="28"/>
        </w:rPr>
        <w:t xml:space="preserve">ой  </w:t>
      </w:r>
      <w:r w:rsidRPr="002877DE">
        <w:rPr>
          <w:sz w:val="28"/>
          <w:szCs w:val="28"/>
        </w:rPr>
        <w:t>фокусировк</w:t>
      </w:r>
      <w:r>
        <w:rPr>
          <w:sz w:val="28"/>
          <w:szCs w:val="28"/>
        </w:rPr>
        <w:t xml:space="preserve">и </w:t>
      </w:r>
      <w:r w:rsidRPr="002877DE">
        <w:rPr>
          <w:sz w:val="28"/>
          <w:szCs w:val="28"/>
        </w:rPr>
        <w:t xml:space="preserve"> </w:t>
      </w:r>
      <w:r>
        <w:rPr>
          <w:sz w:val="28"/>
          <w:szCs w:val="28"/>
        </w:rPr>
        <w:t xml:space="preserve"> </w:t>
      </w:r>
      <w:r w:rsidRPr="002877DE">
        <w:rPr>
          <w:sz w:val="28"/>
          <w:szCs w:val="28"/>
        </w:rPr>
        <w:t>экономического</w:t>
      </w:r>
      <w:r>
        <w:rPr>
          <w:sz w:val="28"/>
          <w:szCs w:val="28"/>
        </w:rPr>
        <w:t xml:space="preserve"> капит</w:t>
      </w:r>
      <w:r>
        <w:rPr>
          <w:sz w:val="28"/>
          <w:szCs w:val="28"/>
        </w:rPr>
        <w:t>а</w:t>
      </w:r>
      <w:r>
        <w:rPr>
          <w:sz w:val="28"/>
          <w:szCs w:val="28"/>
        </w:rPr>
        <w:t>л</w:t>
      </w:r>
      <w:r w:rsidR="00BC6497">
        <w:rPr>
          <w:sz w:val="28"/>
          <w:szCs w:val="28"/>
        </w:rPr>
        <w:t>а</w:t>
      </w:r>
      <w:r>
        <w:rPr>
          <w:sz w:val="28"/>
          <w:szCs w:val="28"/>
        </w:rPr>
        <w:t>, ЧК и СК в РЗР.</w:t>
      </w:r>
    </w:p>
    <w:p w:rsidR="00F00D4E" w:rsidRDefault="00F00D4E" w:rsidP="002877DE">
      <w:pPr>
        <w:spacing w:line="360" w:lineRule="auto"/>
        <w:ind w:firstLine="567"/>
        <w:jc w:val="both"/>
        <w:rPr>
          <w:sz w:val="28"/>
          <w:szCs w:val="28"/>
        </w:rPr>
      </w:pPr>
    </w:p>
    <w:p w:rsidR="00BC6497" w:rsidRPr="00BC6497" w:rsidRDefault="00BC6497" w:rsidP="00BC6497">
      <w:pPr>
        <w:ind w:firstLine="567"/>
        <w:jc w:val="right"/>
        <w:rPr>
          <w:i/>
        </w:rPr>
      </w:pPr>
      <w:r w:rsidRPr="00BC6497">
        <w:rPr>
          <w:i/>
        </w:rPr>
        <w:t>Таблица 16.</w:t>
      </w:r>
      <w:r w:rsidR="00623070">
        <w:rPr>
          <w:i/>
        </w:rPr>
        <w:t>2.</w:t>
      </w:r>
    </w:p>
    <w:p w:rsidR="00BC6497" w:rsidRPr="00BC6497" w:rsidRDefault="00BC6497" w:rsidP="00BC6497">
      <w:pPr>
        <w:spacing w:before="120" w:after="120"/>
        <w:ind w:firstLine="567"/>
        <w:jc w:val="center"/>
        <w:rPr>
          <w:b/>
        </w:rPr>
      </w:pPr>
      <w:r w:rsidRPr="00BC6497">
        <w:rPr>
          <w:b/>
        </w:rPr>
        <w:t>Факторы роста капиталов для инновационной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485"/>
      </w:tblGrid>
      <w:tr w:rsidR="00BC6497" w:rsidRPr="00BC6497" w:rsidTr="00BF7EE0">
        <w:tc>
          <w:tcPr>
            <w:tcW w:w="3369" w:type="dxa"/>
            <w:vAlign w:val="center"/>
          </w:tcPr>
          <w:p w:rsidR="00BC6497" w:rsidRPr="00BC6497" w:rsidRDefault="00BC6497" w:rsidP="00BC6497">
            <w:r w:rsidRPr="00BC6497">
              <w:t>Рост физического капитала</w:t>
            </w:r>
          </w:p>
        </w:tc>
        <w:tc>
          <w:tcPr>
            <w:tcW w:w="6485" w:type="dxa"/>
          </w:tcPr>
          <w:p w:rsidR="00BC6497" w:rsidRPr="00BC6497" w:rsidRDefault="00BC6497" w:rsidP="00BF7EE0">
            <w:pPr>
              <w:jc w:val="both"/>
            </w:pPr>
            <w:r>
              <w:t>Р</w:t>
            </w:r>
            <w:r w:rsidRPr="00BC6497">
              <w:t>азвитие инструментов финансирования, коммерциализ</w:t>
            </w:r>
            <w:r w:rsidRPr="00BC6497">
              <w:t>а</w:t>
            </w:r>
            <w:r w:rsidRPr="00BC6497">
              <w:t xml:space="preserve">ции и капитализации инноваций </w:t>
            </w:r>
          </w:p>
          <w:p w:rsidR="00BC6497" w:rsidRPr="00BC6497" w:rsidRDefault="00BC6497" w:rsidP="00BF7EE0">
            <w:pPr>
              <w:jc w:val="both"/>
            </w:pPr>
            <w:r>
              <w:t>Р</w:t>
            </w:r>
            <w:r w:rsidRPr="00BC6497">
              <w:t>азвитие системы професси</w:t>
            </w:r>
            <w:r w:rsidRPr="00BC6497">
              <w:t>о</w:t>
            </w:r>
            <w:r w:rsidRPr="00BC6497">
              <w:t>нально-делового продвижения разработок «от идеи до инн</w:t>
            </w:r>
            <w:r w:rsidRPr="00BC6497">
              <w:t>о</w:t>
            </w:r>
            <w:r w:rsidRPr="00BC6497">
              <w:t xml:space="preserve">вации» </w:t>
            </w:r>
          </w:p>
          <w:p w:rsidR="002015CE" w:rsidRPr="00BC6497" w:rsidRDefault="00BC6497" w:rsidP="00BF7EE0">
            <w:pPr>
              <w:jc w:val="both"/>
            </w:pPr>
            <w:r>
              <w:t>Г</w:t>
            </w:r>
            <w:r w:rsidRPr="00BC6497">
              <w:t xml:space="preserve">енезис </w:t>
            </w:r>
            <w:r w:rsidR="0084228B">
              <w:t>Национальной инновационной системы</w:t>
            </w:r>
            <w:r w:rsidRPr="00BC6497">
              <w:t xml:space="preserve"> </w:t>
            </w:r>
          </w:p>
        </w:tc>
      </w:tr>
      <w:tr w:rsidR="00BC6497" w:rsidRPr="00BC6497" w:rsidTr="00BF7EE0">
        <w:tc>
          <w:tcPr>
            <w:tcW w:w="3369" w:type="dxa"/>
            <w:vAlign w:val="center"/>
          </w:tcPr>
          <w:p w:rsidR="00BC6497" w:rsidRPr="00BC6497" w:rsidRDefault="00BC6497" w:rsidP="00BC6497">
            <w:r w:rsidRPr="00BC6497">
              <w:t>Рост человеческого капитала</w:t>
            </w:r>
          </w:p>
        </w:tc>
        <w:tc>
          <w:tcPr>
            <w:tcW w:w="6485" w:type="dxa"/>
          </w:tcPr>
          <w:p w:rsidR="00BC6497" w:rsidRDefault="00BC6497" w:rsidP="00BF7EE0">
            <w:pPr>
              <w:jc w:val="both"/>
            </w:pPr>
            <w:r>
              <w:t>Р</w:t>
            </w:r>
            <w:r w:rsidRPr="00BC6497">
              <w:t>азвитие системы образования и коучинга, адекватной п</w:t>
            </w:r>
            <w:r w:rsidRPr="00BC6497">
              <w:t>о</w:t>
            </w:r>
            <w:r w:rsidRPr="00BC6497">
              <w:t xml:space="preserve">требностям </w:t>
            </w:r>
            <w:r w:rsidR="0084228B">
              <w:t>инновационной экономики</w:t>
            </w:r>
            <w:r w:rsidRPr="00BC6497">
              <w:t xml:space="preserve"> </w:t>
            </w:r>
          </w:p>
          <w:p w:rsidR="00BC6497" w:rsidRDefault="00BC6497" w:rsidP="00BF7EE0">
            <w:pPr>
              <w:jc w:val="both"/>
            </w:pPr>
            <w:r>
              <w:t>Ф</w:t>
            </w:r>
            <w:r w:rsidRPr="00BC6497">
              <w:t>ормирование инновационной конъюнктуры рынка («кул</w:t>
            </w:r>
            <w:r w:rsidRPr="00BC6497">
              <w:t>ь</w:t>
            </w:r>
            <w:r w:rsidRPr="00BC6497">
              <w:t>та инноваций», ценности, востребованности, привлекател</w:t>
            </w:r>
            <w:r w:rsidRPr="00BC6497">
              <w:t>ь</w:t>
            </w:r>
            <w:r w:rsidRPr="00BC6497">
              <w:t>ности инновационной деятельности)</w:t>
            </w:r>
          </w:p>
          <w:p w:rsidR="00BC6497" w:rsidRDefault="00BC6497" w:rsidP="00BF7EE0">
            <w:pPr>
              <w:jc w:val="both"/>
            </w:pPr>
            <w:r>
              <w:t>Ф</w:t>
            </w:r>
            <w:r w:rsidRPr="00BC6497">
              <w:t xml:space="preserve">ормирование кадрового резерва </w:t>
            </w:r>
            <w:r w:rsidR="0084228B">
              <w:t>инновационной эконом</w:t>
            </w:r>
            <w:r w:rsidR="0084228B">
              <w:t>и</w:t>
            </w:r>
            <w:r w:rsidR="0084228B">
              <w:t xml:space="preserve">ки </w:t>
            </w:r>
            <w:r w:rsidRPr="00BC6497">
              <w:t xml:space="preserve"> (формирование отечественной школы инновационного менеджме</w:t>
            </w:r>
            <w:r w:rsidRPr="00BC6497">
              <w:t>н</w:t>
            </w:r>
            <w:r w:rsidRPr="00BC6497">
              <w:t>та)</w:t>
            </w:r>
          </w:p>
          <w:p w:rsidR="00BC6497" w:rsidRPr="00BC6497" w:rsidRDefault="00BC6497" w:rsidP="00BF7EE0">
            <w:pPr>
              <w:jc w:val="both"/>
            </w:pPr>
            <w:r>
              <w:t>П</w:t>
            </w:r>
            <w:r w:rsidRPr="00BC6497">
              <w:t>овышение инновационной культуры делового сообщес</w:t>
            </w:r>
            <w:r w:rsidRPr="00BC6497">
              <w:t>т</w:t>
            </w:r>
            <w:r w:rsidRPr="00BC6497">
              <w:t xml:space="preserve">ва </w:t>
            </w:r>
            <w:r>
              <w:t>В</w:t>
            </w:r>
            <w:r w:rsidRPr="00BC6497">
              <w:t>ыведение на рынок отечественных инновационных бре</w:t>
            </w:r>
            <w:r w:rsidRPr="00BC6497">
              <w:t>н</w:t>
            </w:r>
            <w:r w:rsidRPr="00BC6497">
              <w:t>дов, формирование национальной стратегии создания и пр</w:t>
            </w:r>
            <w:r w:rsidRPr="00BC6497">
              <w:t>о</w:t>
            </w:r>
            <w:r w:rsidRPr="00BC6497">
              <w:t>движения инновацио</w:t>
            </w:r>
            <w:r w:rsidRPr="00BC6497">
              <w:t>н</w:t>
            </w:r>
            <w:r w:rsidRPr="00BC6497">
              <w:t>ных брендов.</w:t>
            </w:r>
          </w:p>
        </w:tc>
      </w:tr>
      <w:tr w:rsidR="00BC6497" w:rsidRPr="00BC6497" w:rsidTr="00BF7EE0">
        <w:tc>
          <w:tcPr>
            <w:tcW w:w="3369" w:type="dxa"/>
            <w:vAlign w:val="center"/>
          </w:tcPr>
          <w:p w:rsidR="00BC6497" w:rsidRPr="00BC6497" w:rsidRDefault="00BC6497" w:rsidP="00BC6497">
            <w:r w:rsidRPr="00BC6497">
              <w:t>Рост социального капитала</w:t>
            </w:r>
          </w:p>
        </w:tc>
        <w:tc>
          <w:tcPr>
            <w:tcW w:w="6485" w:type="dxa"/>
          </w:tcPr>
          <w:p w:rsidR="0084228B" w:rsidRDefault="0084228B" w:rsidP="00BF7EE0">
            <w:pPr>
              <w:jc w:val="both"/>
            </w:pPr>
            <w:r>
              <w:t>Р</w:t>
            </w:r>
            <w:r w:rsidR="00BC6497" w:rsidRPr="00BC6497">
              <w:t>азвитие и оптимизация законодательства и иных инстит</w:t>
            </w:r>
            <w:r w:rsidR="00BC6497" w:rsidRPr="00BC6497">
              <w:t>у</w:t>
            </w:r>
            <w:r w:rsidR="00BC6497" w:rsidRPr="00BC6497">
              <w:t xml:space="preserve">тов </w:t>
            </w:r>
            <w:r>
              <w:t>инновационной экономики</w:t>
            </w:r>
          </w:p>
          <w:p w:rsidR="0084228B" w:rsidRDefault="0084228B" w:rsidP="00BF7EE0">
            <w:pPr>
              <w:jc w:val="both"/>
            </w:pPr>
            <w:r>
              <w:t>Р</w:t>
            </w:r>
            <w:r w:rsidR="00BC6497" w:rsidRPr="00BC6497">
              <w:t>ост сетевых форм организации</w:t>
            </w:r>
          </w:p>
          <w:p w:rsidR="0084228B" w:rsidRDefault="0084228B" w:rsidP="00BF7EE0">
            <w:pPr>
              <w:jc w:val="both"/>
            </w:pPr>
            <w:r>
              <w:t>С</w:t>
            </w:r>
            <w:r w:rsidR="00BC6497" w:rsidRPr="00BC6497">
              <w:t xml:space="preserve">оздание системы поддержки </w:t>
            </w:r>
            <w:r>
              <w:t xml:space="preserve">инновационной экономики </w:t>
            </w:r>
            <w:r w:rsidR="00BC6497" w:rsidRPr="00BC6497">
              <w:t>политическими и административными элитами РФ, сети консолидированной административно-политической по</w:t>
            </w:r>
            <w:r w:rsidR="00BC6497" w:rsidRPr="00BC6497">
              <w:t>д</w:t>
            </w:r>
            <w:r w:rsidR="00BC6497" w:rsidRPr="00BC6497">
              <w:t xml:space="preserve">держки </w:t>
            </w:r>
            <w:r>
              <w:t>и</w:t>
            </w:r>
            <w:r>
              <w:t>н</w:t>
            </w:r>
            <w:r>
              <w:t>новационной деятельности</w:t>
            </w:r>
          </w:p>
          <w:p w:rsidR="0084228B" w:rsidRDefault="0084228B" w:rsidP="00BF7EE0">
            <w:pPr>
              <w:jc w:val="both"/>
            </w:pPr>
            <w:r>
              <w:t>Ф</w:t>
            </w:r>
            <w:r w:rsidR="00BC6497" w:rsidRPr="00BC6497">
              <w:t>ормирование информационных каналов и коммуникац</w:t>
            </w:r>
            <w:r w:rsidR="00BC6497" w:rsidRPr="00BC6497">
              <w:t>и</w:t>
            </w:r>
            <w:r w:rsidR="00BC6497" w:rsidRPr="00BC6497">
              <w:t>онного пространства</w:t>
            </w:r>
          </w:p>
          <w:p w:rsidR="00BC6497" w:rsidRPr="00BC6497" w:rsidRDefault="0084228B" w:rsidP="00BF7EE0">
            <w:pPr>
              <w:jc w:val="both"/>
            </w:pPr>
            <w:r>
              <w:t>О</w:t>
            </w:r>
            <w:r w:rsidR="00BC6497" w:rsidRPr="00BC6497">
              <w:t>бщественно-политические проекты, направленные на по</w:t>
            </w:r>
            <w:r w:rsidR="00BC6497" w:rsidRPr="00BC6497">
              <w:t>д</w:t>
            </w:r>
            <w:r w:rsidR="00BC6497" w:rsidRPr="00BC6497">
              <w:t xml:space="preserve">держку </w:t>
            </w:r>
            <w:r>
              <w:t>инноваций</w:t>
            </w:r>
          </w:p>
        </w:tc>
      </w:tr>
    </w:tbl>
    <w:p w:rsidR="00BC6497" w:rsidRDefault="00BC6497" w:rsidP="00BC6497">
      <w:pPr>
        <w:ind w:firstLine="567"/>
        <w:jc w:val="both"/>
      </w:pPr>
    </w:p>
    <w:p w:rsidR="00F00D4E" w:rsidRDefault="00F00D4E" w:rsidP="00BC6497">
      <w:pPr>
        <w:ind w:firstLine="567"/>
        <w:jc w:val="both"/>
      </w:pPr>
    </w:p>
    <w:p w:rsidR="00F00D4E" w:rsidRDefault="00F00D4E" w:rsidP="00BC6497">
      <w:pPr>
        <w:ind w:firstLine="567"/>
        <w:jc w:val="both"/>
      </w:pPr>
    </w:p>
    <w:p w:rsidR="00F00D4E" w:rsidRDefault="00BF2DCF" w:rsidP="00F00D4E">
      <w:pPr>
        <w:ind w:firstLine="567"/>
        <w:jc w:val="center"/>
      </w:pPr>
      <w:r>
        <w:rPr>
          <w:noProof/>
        </w:rPr>
        <w:drawing>
          <wp:inline distT="0" distB="0" distL="0" distR="0">
            <wp:extent cx="2790825" cy="2624455"/>
            <wp:effectExtent l="0" t="0" r="0" b="0"/>
            <wp:docPr id="2" name="Рисунок 2" descr="Triquetra-Ves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quetra-Vesi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90825" cy="2624455"/>
                    </a:xfrm>
                    <a:prstGeom prst="rect">
                      <a:avLst/>
                    </a:prstGeom>
                    <a:noFill/>
                    <a:ln>
                      <a:noFill/>
                    </a:ln>
                  </pic:spPr>
                </pic:pic>
              </a:graphicData>
            </a:graphic>
          </wp:inline>
        </w:drawing>
      </w:r>
    </w:p>
    <w:p w:rsidR="00F00D4E" w:rsidRDefault="00F00D4E" w:rsidP="00BC6497">
      <w:pPr>
        <w:ind w:firstLine="567"/>
        <w:jc w:val="both"/>
      </w:pPr>
    </w:p>
    <w:p w:rsidR="00F00D4E" w:rsidRDefault="00F00D4E" w:rsidP="00F00D4E">
      <w:pPr>
        <w:jc w:val="both"/>
      </w:pPr>
      <w:r w:rsidRPr="00F00D4E">
        <w:rPr>
          <w:i/>
        </w:rPr>
        <w:t>Рис 16.1</w:t>
      </w:r>
      <w:r>
        <w:t xml:space="preserve">. </w:t>
      </w:r>
      <w:r w:rsidRPr="00F00D4E">
        <w:rPr>
          <w:b/>
        </w:rPr>
        <w:t>Символ тройного единства развития капиталов инновационной экон</w:t>
      </w:r>
      <w:r w:rsidRPr="00F00D4E">
        <w:rPr>
          <w:b/>
        </w:rPr>
        <w:t>о</w:t>
      </w:r>
      <w:r w:rsidRPr="00F00D4E">
        <w:rPr>
          <w:b/>
        </w:rPr>
        <w:t>мики.</w:t>
      </w:r>
    </w:p>
    <w:p w:rsidR="00F00D4E" w:rsidRDefault="00F00D4E" w:rsidP="00BC6497">
      <w:pPr>
        <w:ind w:firstLine="567"/>
        <w:jc w:val="both"/>
      </w:pPr>
    </w:p>
    <w:p w:rsidR="00F00D4E" w:rsidRDefault="00F00D4E" w:rsidP="00BC6497">
      <w:pPr>
        <w:ind w:firstLine="567"/>
        <w:jc w:val="both"/>
      </w:pPr>
    </w:p>
    <w:p w:rsidR="00F00D4E" w:rsidRDefault="00F00D4E" w:rsidP="00BC6497">
      <w:pPr>
        <w:ind w:firstLine="567"/>
        <w:jc w:val="both"/>
      </w:pPr>
    </w:p>
    <w:p w:rsidR="00F00D4E" w:rsidRPr="00BC6497" w:rsidRDefault="00F00D4E" w:rsidP="00BC6497">
      <w:pPr>
        <w:ind w:firstLine="567"/>
        <w:jc w:val="both"/>
      </w:pPr>
    </w:p>
    <w:p w:rsidR="007E263A" w:rsidRDefault="007E263A" w:rsidP="002877DE">
      <w:pPr>
        <w:spacing w:line="360" w:lineRule="auto"/>
        <w:ind w:firstLine="567"/>
        <w:jc w:val="both"/>
        <w:rPr>
          <w:sz w:val="28"/>
          <w:szCs w:val="28"/>
          <w:u w:val="single"/>
        </w:rPr>
      </w:pPr>
      <w:bookmarkStart w:id="6724" w:name="_Toc231305191"/>
      <w:bookmarkStart w:id="6725" w:name="_Toc231305306"/>
      <w:bookmarkStart w:id="6726" w:name="_Toc231353341"/>
      <w:bookmarkStart w:id="6727" w:name="_Toc231356044"/>
      <w:bookmarkStart w:id="6728" w:name="_Toc231356949"/>
      <w:bookmarkStart w:id="6729" w:name="_Toc231357170"/>
      <w:bookmarkStart w:id="6730" w:name="_Toc231363588"/>
      <w:bookmarkStart w:id="6731" w:name="_Toc231364964"/>
      <w:bookmarkStart w:id="6732" w:name="_Toc231366597"/>
      <w:bookmarkStart w:id="6733" w:name="_Toc231373168"/>
      <w:bookmarkStart w:id="6734" w:name="_Toc231561222"/>
      <w:r w:rsidRPr="002877DE">
        <w:rPr>
          <w:sz w:val="28"/>
          <w:szCs w:val="28"/>
          <w:u w:val="single"/>
        </w:rPr>
        <w:t xml:space="preserve">Развитие </w:t>
      </w:r>
      <w:r w:rsidR="00B479D8">
        <w:rPr>
          <w:sz w:val="28"/>
          <w:szCs w:val="28"/>
          <w:u w:val="single"/>
        </w:rPr>
        <w:t>физического (</w:t>
      </w:r>
      <w:r w:rsidRPr="002877DE">
        <w:rPr>
          <w:sz w:val="28"/>
          <w:szCs w:val="28"/>
          <w:u w:val="single"/>
        </w:rPr>
        <w:t>экономического</w:t>
      </w:r>
      <w:r w:rsidR="00B479D8">
        <w:rPr>
          <w:sz w:val="28"/>
          <w:szCs w:val="28"/>
          <w:u w:val="single"/>
        </w:rPr>
        <w:t>)</w:t>
      </w:r>
      <w:r w:rsidRPr="002877DE">
        <w:rPr>
          <w:sz w:val="28"/>
          <w:szCs w:val="28"/>
          <w:u w:val="single"/>
        </w:rPr>
        <w:t xml:space="preserve"> капитала</w:t>
      </w:r>
    </w:p>
    <w:p w:rsidR="00AA21E1" w:rsidRPr="002877DE" w:rsidRDefault="00AA21E1" w:rsidP="002877DE">
      <w:pPr>
        <w:spacing w:line="360" w:lineRule="auto"/>
        <w:ind w:firstLine="567"/>
        <w:jc w:val="both"/>
        <w:rPr>
          <w:sz w:val="28"/>
          <w:szCs w:val="28"/>
        </w:rPr>
      </w:pPr>
      <w:r w:rsidRPr="002877DE">
        <w:rPr>
          <w:sz w:val="28"/>
          <w:szCs w:val="28"/>
        </w:rPr>
        <w:t xml:space="preserve">Для формирования </w:t>
      </w:r>
      <w:r w:rsidR="001C3ADA" w:rsidRPr="002877DE">
        <w:rPr>
          <w:sz w:val="28"/>
          <w:szCs w:val="28"/>
        </w:rPr>
        <w:t>ИЭ</w:t>
      </w:r>
      <w:r w:rsidRPr="002877DE">
        <w:rPr>
          <w:sz w:val="28"/>
          <w:szCs w:val="28"/>
        </w:rPr>
        <w:t xml:space="preserve"> требуется рост всего арсенала инструментов ф</w:t>
      </w:r>
      <w:r w:rsidRPr="002877DE">
        <w:rPr>
          <w:sz w:val="28"/>
          <w:szCs w:val="28"/>
        </w:rPr>
        <w:t>и</w:t>
      </w:r>
      <w:r w:rsidRPr="002877DE">
        <w:rPr>
          <w:sz w:val="28"/>
          <w:szCs w:val="28"/>
        </w:rPr>
        <w:t xml:space="preserve">нансирования </w:t>
      </w:r>
      <w:r w:rsidR="001C3ADA" w:rsidRPr="002877DE">
        <w:rPr>
          <w:sz w:val="28"/>
          <w:szCs w:val="28"/>
        </w:rPr>
        <w:t>ИЭ</w:t>
      </w:r>
      <w:r w:rsidRPr="002877DE">
        <w:rPr>
          <w:sz w:val="28"/>
          <w:szCs w:val="28"/>
        </w:rPr>
        <w:t>,</w:t>
      </w:r>
      <w:r w:rsidR="00080264">
        <w:rPr>
          <w:sz w:val="28"/>
          <w:szCs w:val="28"/>
        </w:rPr>
        <w:t xml:space="preserve"> </w:t>
      </w:r>
      <w:r w:rsidRPr="002877DE">
        <w:rPr>
          <w:sz w:val="28"/>
          <w:szCs w:val="28"/>
        </w:rPr>
        <w:t>финансового инжиниринга производства и обращения инн</w:t>
      </w:r>
      <w:r w:rsidRPr="002877DE">
        <w:rPr>
          <w:sz w:val="28"/>
          <w:szCs w:val="28"/>
        </w:rPr>
        <w:t>о</w:t>
      </w:r>
      <w:r w:rsidRPr="002877DE">
        <w:rPr>
          <w:sz w:val="28"/>
          <w:szCs w:val="28"/>
        </w:rPr>
        <w:t>ваций, включающий в себя:</w:t>
      </w:r>
      <w:r w:rsidR="0005240D" w:rsidRPr="002877DE">
        <w:rPr>
          <w:sz w:val="28"/>
          <w:szCs w:val="28"/>
        </w:rPr>
        <w:t xml:space="preserve"> </w:t>
      </w:r>
      <w:r w:rsidRPr="002877DE">
        <w:rPr>
          <w:sz w:val="28"/>
          <w:szCs w:val="28"/>
        </w:rPr>
        <w:t>институты и инструменты финансирования пр</w:t>
      </w:r>
      <w:r w:rsidRPr="002877DE">
        <w:rPr>
          <w:sz w:val="28"/>
          <w:szCs w:val="28"/>
        </w:rPr>
        <w:t>о</w:t>
      </w:r>
      <w:r w:rsidRPr="002877DE">
        <w:rPr>
          <w:sz w:val="28"/>
          <w:szCs w:val="28"/>
        </w:rPr>
        <w:t>грамм формирования системообразующих составляющих Н</w:t>
      </w:r>
      <w:r w:rsidR="001747C3" w:rsidRPr="002877DE">
        <w:rPr>
          <w:sz w:val="28"/>
          <w:szCs w:val="28"/>
        </w:rPr>
        <w:t>ИС</w:t>
      </w:r>
      <w:r w:rsidRPr="002877DE">
        <w:rPr>
          <w:sz w:val="28"/>
          <w:szCs w:val="28"/>
        </w:rPr>
        <w:t>;</w:t>
      </w:r>
      <w:r w:rsidR="0005240D" w:rsidRPr="002877DE">
        <w:rPr>
          <w:sz w:val="28"/>
          <w:szCs w:val="28"/>
        </w:rPr>
        <w:t xml:space="preserve"> </w:t>
      </w:r>
      <w:r w:rsidRPr="002877DE">
        <w:rPr>
          <w:sz w:val="28"/>
          <w:szCs w:val="28"/>
        </w:rPr>
        <w:t>институты и инструменты оптимизации конъюнктуры инновационной деятельности;</w:t>
      </w:r>
      <w:r w:rsidR="0005240D" w:rsidRPr="002877DE">
        <w:rPr>
          <w:sz w:val="28"/>
          <w:szCs w:val="28"/>
        </w:rPr>
        <w:t xml:space="preserve"> </w:t>
      </w:r>
      <w:r w:rsidRPr="002877DE">
        <w:rPr>
          <w:sz w:val="28"/>
          <w:szCs w:val="28"/>
        </w:rPr>
        <w:t>инст</w:t>
      </w:r>
      <w:r w:rsidRPr="002877DE">
        <w:rPr>
          <w:sz w:val="28"/>
          <w:szCs w:val="28"/>
        </w:rPr>
        <w:t>и</w:t>
      </w:r>
      <w:r w:rsidRPr="002877DE">
        <w:rPr>
          <w:sz w:val="28"/>
          <w:szCs w:val="28"/>
        </w:rPr>
        <w:t>туты и инструменты капитализации инновационных разработок и предприятий;</w:t>
      </w:r>
      <w:r w:rsidR="0005240D" w:rsidRPr="002877DE">
        <w:rPr>
          <w:sz w:val="28"/>
          <w:szCs w:val="28"/>
        </w:rPr>
        <w:t xml:space="preserve"> </w:t>
      </w:r>
      <w:r w:rsidRPr="002877DE">
        <w:rPr>
          <w:sz w:val="28"/>
          <w:szCs w:val="28"/>
        </w:rPr>
        <w:t>фонды и бюджеты программ Н</w:t>
      </w:r>
      <w:r w:rsidR="001747C3" w:rsidRPr="002877DE">
        <w:rPr>
          <w:sz w:val="28"/>
          <w:szCs w:val="28"/>
        </w:rPr>
        <w:t>ИС;</w:t>
      </w:r>
      <w:r w:rsidR="00080264">
        <w:rPr>
          <w:sz w:val="28"/>
          <w:szCs w:val="28"/>
        </w:rPr>
        <w:t xml:space="preserve"> </w:t>
      </w:r>
      <w:r w:rsidRPr="002877DE">
        <w:rPr>
          <w:sz w:val="28"/>
          <w:szCs w:val="28"/>
        </w:rPr>
        <w:t>инструменты государственно-частного партнерства;</w:t>
      </w:r>
      <w:r w:rsidR="00080264">
        <w:rPr>
          <w:sz w:val="28"/>
          <w:szCs w:val="28"/>
        </w:rPr>
        <w:t xml:space="preserve"> </w:t>
      </w:r>
      <w:r w:rsidRPr="002877DE">
        <w:rPr>
          <w:sz w:val="28"/>
          <w:szCs w:val="28"/>
        </w:rPr>
        <w:t>налоговые преференции;</w:t>
      </w:r>
      <w:r w:rsidR="00080264">
        <w:rPr>
          <w:sz w:val="28"/>
          <w:szCs w:val="28"/>
        </w:rPr>
        <w:t xml:space="preserve"> </w:t>
      </w:r>
      <w:r w:rsidRPr="002877DE">
        <w:rPr>
          <w:sz w:val="28"/>
          <w:szCs w:val="28"/>
        </w:rPr>
        <w:t>государственный заказ;</w:t>
      </w:r>
      <w:r w:rsidR="00080264">
        <w:rPr>
          <w:sz w:val="28"/>
          <w:szCs w:val="28"/>
        </w:rPr>
        <w:t xml:space="preserve"> </w:t>
      </w:r>
      <w:r w:rsidRPr="002877DE">
        <w:rPr>
          <w:sz w:val="28"/>
          <w:szCs w:val="28"/>
        </w:rPr>
        <w:t>институты и и</w:t>
      </w:r>
      <w:r w:rsidRPr="002877DE">
        <w:rPr>
          <w:sz w:val="28"/>
          <w:szCs w:val="28"/>
        </w:rPr>
        <w:t>н</w:t>
      </w:r>
      <w:r w:rsidRPr="002877DE">
        <w:rPr>
          <w:sz w:val="28"/>
          <w:szCs w:val="28"/>
        </w:rPr>
        <w:t>струменты венчурного финансирования;</w:t>
      </w:r>
      <w:r w:rsidR="00080264">
        <w:rPr>
          <w:sz w:val="28"/>
          <w:szCs w:val="28"/>
        </w:rPr>
        <w:t xml:space="preserve"> </w:t>
      </w:r>
      <w:r w:rsidRPr="002877DE">
        <w:rPr>
          <w:sz w:val="28"/>
          <w:szCs w:val="28"/>
        </w:rPr>
        <w:t>инструменты бизнес-ангелов;</w:t>
      </w:r>
      <w:r w:rsidR="00080264">
        <w:rPr>
          <w:sz w:val="28"/>
          <w:szCs w:val="28"/>
        </w:rPr>
        <w:t xml:space="preserve"> </w:t>
      </w:r>
      <w:r w:rsidRPr="002877DE">
        <w:rPr>
          <w:sz w:val="28"/>
          <w:szCs w:val="28"/>
        </w:rPr>
        <w:t>фонд</w:t>
      </w:r>
      <w:r w:rsidRPr="002877DE">
        <w:rPr>
          <w:sz w:val="28"/>
          <w:szCs w:val="28"/>
        </w:rPr>
        <w:t>о</w:t>
      </w:r>
      <w:r w:rsidRPr="002877DE">
        <w:rPr>
          <w:sz w:val="28"/>
          <w:szCs w:val="28"/>
        </w:rPr>
        <w:t>вые инс</w:t>
      </w:r>
      <w:r w:rsidRPr="002877DE">
        <w:rPr>
          <w:sz w:val="28"/>
          <w:szCs w:val="28"/>
        </w:rPr>
        <w:t>т</w:t>
      </w:r>
      <w:r w:rsidRPr="002877DE">
        <w:rPr>
          <w:sz w:val="28"/>
          <w:szCs w:val="28"/>
        </w:rPr>
        <w:t xml:space="preserve">рументы рынка инноваций. </w:t>
      </w:r>
    </w:p>
    <w:p w:rsidR="00AA21E1" w:rsidRPr="002877DE" w:rsidRDefault="00AA21E1" w:rsidP="002877DE">
      <w:pPr>
        <w:spacing w:line="360" w:lineRule="auto"/>
        <w:ind w:firstLine="567"/>
        <w:jc w:val="both"/>
        <w:rPr>
          <w:sz w:val="28"/>
          <w:szCs w:val="28"/>
        </w:rPr>
      </w:pPr>
      <w:r w:rsidRPr="002877DE">
        <w:rPr>
          <w:sz w:val="28"/>
          <w:szCs w:val="28"/>
        </w:rPr>
        <w:t>В инновационных кластерах необходимо решение вопросов инвестиций в инфраструктуру и выбора резидентов, развитие</w:t>
      </w:r>
      <w:r w:rsidR="00080264">
        <w:rPr>
          <w:sz w:val="28"/>
          <w:szCs w:val="28"/>
        </w:rPr>
        <w:t xml:space="preserve"> </w:t>
      </w:r>
      <w:r w:rsidRPr="002877DE">
        <w:rPr>
          <w:sz w:val="28"/>
          <w:szCs w:val="28"/>
        </w:rPr>
        <w:t>центров финансового инжин</w:t>
      </w:r>
      <w:r w:rsidRPr="002877DE">
        <w:rPr>
          <w:sz w:val="28"/>
          <w:szCs w:val="28"/>
        </w:rPr>
        <w:t>и</w:t>
      </w:r>
      <w:r w:rsidRPr="002877DE">
        <w:rPr>
          <w:sz w:val="28"/>
          <w:szCs w:val="28"/>
        </w:rPr>
        <w:t>ринга, комплекса инжиниринговых у</w:t>
      </w:r>
      <w:r w:rsidRPr="002877DE">
        <w:rPr>
          <w:sz w:val="28"/>
          <w:szCs w:val="28"/>
        </w:rPr>
        <w:t>с</w:t>
      </w:r>
      <w:r w:rsidRPr="002877DE">
        <w:rPr>
          <w:sz w:val="28"/>
          <w:szCs w:val="28"/>
        </w:rPr>
        <w:t xml:space="preserve">луг. </w:t>
      </w:r>
    </w:p>
    <w:p w:rsidR="00AA21E1" w:rsidRPr="002877DE" w:rsidRDefault="00AA21E1" w:rsidP="002877DE">
      <w:pPr>
        <w:spacing w:line="360" w:lineRule="auto"/>
        <w:ind w:firstLine="567"/>
        <w:jc w:val="both"/>
        <w:rPr>
          <w:sz w:val="28"/>
          <w:szCs w:val="28"/>
        </w:rPr>
      </w:pPr>
      <w:r w:rsidRPr="002877DE">
        <w:rPr>
          <w:sz w:val="28"/>
          <w:szCs w:val="28"/>
        </w:rPr>
        <w:t>Требуется развертывание институтов и инструментов финансирования, коммерциализации и капитализации инноваций. Необходимо нести такие изм</w:t>
      </w:r>
      <w:r w:rsidRPr="002877DE">
        <w:rPr>
          <w:sz w:val="28"/>
          <w:szCs w:val="28"/>
        </w:rPr>
        <w:t>е</w:t>
      </w:r>
      <w:r w:rsidRPr="002877DE">
        <w:rPr>
          <w:sz w:val="28"/>
          <w:szCs w:val="28"/>
        </w:rPr>
        <w:t xml:space="preserve">нения в систему базового кругооборота денег, которые позволят направить в сферу </w:t>
      </w:r>
      <w:r w:rsidR="001C3ADA" w:rsidRPr="002877DE">
        <w:rPr>
          <w:sz w:val="28"/>
          <w:szCs w:val="28"/>
        </w:rPr>
        <w:t>ИЭ</w:t>
      </w:r>
      <w:r w:rsidRPr="002877DE">
        <w:rPr>
          <w:sz w:val="28"/>
          <w:szCs w:val="28"/>
        </w:rPr>
        <w:t xml:space="preserve"> значител</w:t>
      </w:r>
      <w:r w:rsidRPr="002877DE">
        <w:rPr>
          <w:sz w:val="28"/>
          <w:szCs w:val="28"/>
        </w:rPr>
        <w:t>ь</w:t>
      </w:r>
      <w:r w:rsidRPr="002877DE">
        <w:rPr>
          <w:sz w:val="28"/>
          <w:szCs w:val="28"/>
        </w:rPr>
        <w:t>ную долю циркулирующих на рынке денежных средств.</w:t>
      </w:r>
      <w:r w:rsidR="00080264">
        <w:rPr>
          <w:sz w:val="28"/>
          <w:szCs w:val="28"/>
        </w:rPr>
        <w:t xml:space="preserve"> </w:t>
      </w:r>
      <w:r w:rsidRPr="002877DE">
        <w:rPr>
          <w:sz w:val="28"/>
          <w:szCs w:val="28"/>
        </w:rPr>
        <w:t>В этом отношении есть зарубежный опыт, которым мы можем воспользоваться. Например, катализатором для венчурной индустрии в Израиле стала правител</w:t>
      </w:r>
      <w:r w:rsidRPr="002877DE">
        <w:rPr>
          <w:sz w:val="28"/>
          <w:szCs w:val="28"/>
        </w:rPr>
        <w:t>ь</w:t>
      </w:r>
      <w:r w:rsidRPr="002877DE">
        <w:rPr>
          <w:sz w:val="28"/>
          <w:szCs w:val="28"/>
        </w:rPr>
        <w:t>ственная программа Yozma с о</w:t>
      </w:r>
      <w:r w:rsidRPr="002877DE">
        <w:rPr>
          <w:sz w:val="28"/>
          <w:szCs w:val="28"/>
        </w:rPr>
        <w:t>б</w:t>
      </w:r>
      <w:r w:rsidRPr="002877DE">
        <w:rPr>
          <w:sz w:val="28"/>
          <w:szCs w:val="28"/>
        </w:rPr>
        <w:t>щим объемом финансирования в 100 млн</w:t>
      </w:r>
      <w:r w:rsidR="00080264">
        <w:rPr>
          <w:sz w:val="28"/>
          <w:szCs w:val="28"/>
        </w:rPr>
        <w:t xml:space="preserve"> </w:t>
      </w:r>
      <w:r w:rsidRPr="002877DE">
        <w:rPr>
          <w:sz w:val="28"/>
          <w:szCs w:val="28"/>
        </w:rPr>
        <w:t xml:space="preserve">долл. Спустя семь лет после начала ее реализации в Израиле действовало свыше 100 </w:t>
      </w:r>
      <w:r w:rsidR="007651BB" w:rsidRPr="002877DE">
        <w:rPr>
          <w:sz w:val="28"/>
          <w:szCs w:val="28"/>
        </w:rPr>
        <w:t>ВФ</w:t>
      </w:r>
      <w:r w:rsidRPr="002877DE">
        <w:rPr>
          <w:sz w:val="28"/>
          <w:szCs w:val="28"/>
        </w:rPr>
        <w:t>, в управлении у которых н</w:t>
      </w:r>
      <w:r w:rsidRPr="002877DE">
        <w:rPr>
          <w:sz w:val="28"/>
          <w:szCs w:val="28"/>
        </w:rPr>
        <w:t>а</w:t>
      </w:r>
      <w:r w:rsidRPr="002877DE">
        <w:rPr>
          <w:sz w:val="28"/>
          <w:szCs w:val="28"/>
        </w:rPr>
        <w:t xml:space="preserve">ходилось около 10 млрд долл. </w:t>
      </w:r>
    </w:p>
    <w:p w:rsidR="00AA21E1" w:rsidRPr="002877DE" w:rsidRDefault="00AA21E1" w:rsidP="002877DE">
      <w:pPr>
        <w:spacing w:line="360" w:lineRule="auto"/>
        <w:ind w:firstLine="567"/>
        <w:jc w:val="both"/>
        <w:rPr>
          <w:sz w:val="28"/>
          <w:szCs w:val="28"/>
        </w:rPr>
      </w:pPr>
      <w:r w:rsidRPr="002877DE">
        <w:rPr>
          <w:sz w:val="28"/>
          <w:szCs w:val="28"/>
        </w:rPr>
        <w:t>Необходима капитализация на всех этапах продвижения инновационного пр</w:t>
      </w:r>
      <w:r w:rsidRPr="002877DE">
        <w:rPr>
          <w:sz w:val="28"/>
          <w:szCs w:val="28"/>
        </w:rPr>
        <w:t>о</w:t>
      </w:r>
      <w:r w:rsidRPr="002877DE">
        <w:rPr>
          <w:sz w:val="28"/>
          <w:szCs w:val="28"/>
        </w:rPr>
        <w:t xml:space="preserve">екта </w:t>
      </w:r>
    </w:p>
    <w:p w:rsidR="00AA21E1" w:rsidRPr="002877DE" w:rsidRDefault="00AA21E1" w:rsidP="002877DE">
      <w:pPr>
        <w:spacing w:line="360" w:lineRule="auto"/>
        <w:ind w:firstLine="567"/>
        <w:jc w:val="both"/>
        <w:rPr>
          <w:sz w:val="28"/>
          <w:szCs w:val="28"/>
        </w:rPr>
      </w:pPr>
      <w:r w:rsidRPr="002877DE">
        <w:rPr>
          <w:sz w:val="28"/>
          <w:szCs w:val="28"/>
        </w:rPr>
        <w:t>Следует предпринять максимум усилий для повышения внешнего спроса на иннов</w:t>
      </w:r>
      <w:r w:rsidRPr="002877DE">
        <w:rPr>
          <w:sz w:val="28"/>
          <w:szCs w:val="28"/>
        </w:rPr>
        <w:t>а</w:t>
      </w:r>
      <w:r w:rsidRPr="002877DE">
        <w:rPr>
          <w:sz w:val="28"/>
          <w:szCs w:val="28"/>
        </w:rPr>
        <w:t>ции – это</w:t>
      </w:r>
      <w:r w:rsidR="00080264">
        <w:rPr>
          <w:sz w:val="28"/>
          <w:szCs w:val="28"/>
        </w:rPr>
        <w:t xml:space="preserve"> </w:t>
      </w:r>
      <w:r w:rsidRPr="002877DE">
        <w:rPr>
          <w:sz w:val="28"/>
          <w:szCs w:val="28"/>
        </w:rPr>
        <w:t>вопрос международной политики России.</w:t>
      </w:r>
    </w:p>
    <w:p w:rsidR="00AA21E1" w:rsidRPr="002877DE" w:rsidRDefault="00AA21E1" w:rsidP="002877DE">
      <w:pPr>
        <w:spacing w:line="360" w:lineRule="auto"/>
        <w:ind w:firstLine="567"/>
        <w:jc w:val="both"/>
        <w:rPr>
          <w:sz w:val="28"/>
          <w:szCs w:val="28"/>
        </w:rPr>
      </w:pPr>
      <w:r w:rsidRPr="002877DE">
        <w:rPr>
          <w:sz w:val="28"/>
          <w:szCs w:val="28"/>
        </w:rPr>
        <w:t xml:space="preserve">Финансирование процесса формирования </w:t>
      </w:r>
      <w:r w:rsidR="001C3ADA" w:rsidRPr="002877DE">
        <w:rPr>
          <w:sz w:val="28"/>
          <w:szCs w:val="28"/>
        </w:rPr>
        <w:t>ИЭ</w:t>
      </w:r>
      <w:r w:rsidRPr="002877DE">
        <w:rPr>
          <w:sz w:val="28"/>
          <w:szCs w:val="28"/>
        </w:rPr>
        <w:t xml:space="preserve"> возможно на условиях соч</w:t>
      </w:r>
      <w:r w:rsidRPr="002877DE">
        <w:rPr>
          <w:sz w:val="28"/>
          <w:szCs w:val="28"/>
        </w:rPr>
        <w:t>е</w:t>
      </w:r>
      <w:r w:rsidRPr="002877DE">
        <w:rPr>
          <w:sz w:val="28"/>
          <w:szCs w:val="28"/>
        </w:rPr>
        <w:t>тания федеральных источников финансирования, средств субъектов федерации и регионов и средств частных инвесторов. Федеральными источниками части</w:t>
      </w:r>
      <w:r w:rsidRPr="002877DE">
        <w:rPr>
          <w:sz w:val="28"/>
          <w:szCs w:val="28"/>
        </w:rPr>
        <w:t>ч</w:t>
      </w:r>
      <w:r w:rsidRPr="002877DE">
        <w:rPr>
          <w:sz w:val="28"/>
          <w:szCs w:val="28"/>
        </w:rPr>
        <w:t>но могут выступить различные программы, направленные на поддержку бизн</w:t>
      </w:r>
      <w:r w:rsidRPr="002877DE">
        <w:rPr>
          <w:sz w:val="28"/>
          <w:szCs w:val="28"/>
        </w:rPr>
        <w:t>е</w:t>
      </w:r>
      <w:r w:rsidRPr="002877DE">
        <w:rPr>
          <w:sz w:val="28"/>
          <w:szCs w:val="28"/>
        </w:rPr>
        <w:t>са, науки, образования, а также на цели регионального разв</w:t>
      </w:r>
      <w:r w:rsidRPr="002877DE">
        <w:rPr>
          <w:sz w:val="28"/>
          <w:szCs w:val="28"/>
        </w:rPr>
        <w:t>и</w:t>
      </w:r>
      <w:r w:rsidRPr="002877DE">
        <w:rPr>
          <w:sz w:val="28"/>
          <w:szCs w:val="28"/>
        </w:rPr>
        <w:t>тия.</w:t>
      </w:r>
    </w:p>
    <w:p w:rsidR="00AA21E1" w:rsidRPr="002877DE" w:rsidRDefault="00AA21E1" w:rsidP="002877DE">
      <w:pPr>
        <w:spacing w:line="360" w:lineRule="auto"/>
        <w:ind w:firstLine="567"/>
        <w:jc w:val="both"/>
        <w:rPr>
          <w:sz w:val="28"/>
          <w:szCs w:val="28"/>
        </w:rPr>
      </w:pPr>
      <w:r w:rsidRPr="002877DE">
        <w:rPr>
          <w:i/>
          <w:sz w:val="28"/>
          <w:szCs w:val="28"/>
        </w:rPr>
        <w:t>Развитие Н</w:t>
      </w:r>
      <w:r w:rsidR="000F2D5A" w:rsidRPr="002877DE">
        <w:rPr>
          <w:i/>
          <w:sz w:val="28"/>
          <w:szCs w:val="28"/>
        </w:rPr>
        <w:t>ИС</w:t>
      </w:r>
      <w:r w:rsidRPr="002877DE">
        <w:rPr>
          <w:b/>
          <w:sz w:val="28"/>
          <w:szCs w:val="28"/>
        </w:rPr>
        <w:t xml:space="preserve">. </w:t>
      </w:r>
      <w:r w:rsidRPr="002877DE">
        <w:rPr>
          <w:bCs/>
          <w:sz w:val="28"/>
          <w:szCs w:val="28"/>
        </w:rPr>
        <w:t>Н</w:t>
      </w:r>
      <w:r w:rsidR="000F2D5A" w:rsidRPr="002877DE">
        <w:rPr>
          <w:bCs/>
          <w:sz w:val="28"/>
          <w:szCs w:val="28"/>
        </w:rPr>
        <w:t>ИС</w:t>
      </w:r>
      <w:r w:rsidR="00080264">
        <w:rPr>
          <w:bCs/>
          <w:sz w:val="28"/>
          <w:szCs w:val="28"/>
        </w:rPr>
        <w:t xml:space="preserve"> </w:t>
      </w:r>
      <w:r w:rsidRPr="002877DE">
        <w:rPr>
          <w:bCs/>
          <w:sz w:val="28"/>
          <w:szCs w:val="28"/>
        </w:rPr>
        <w:t xml:space="preserve">– это каркас, «несущая конструкция» </w:t>
      </w:r>
      <w:r w:rsidR="001C3ADA" w:rsidRPr="002877DE">
        <w:rPr>
          <w:bCs/>
          <w:sz w:val="28"/>
          <w:szCs w:val="28"/>
        </w:rPr>
        <w:t>ИЭ</w:t>
      </w:r>
      <w:r w:rsidRPr="002877DE">
        <w:rPr>
          <w:b/>
          <w:bCs/>
          <w:sz w:val="28"/>
          <w:szCs w:val="28"/>
        </w:rPr>
        <w:t xml:space="preserve">, </w:t>
      </w:r>
      <w:r w:rsidRPr="002877DE">
        <w:rPr>
          <w:bCs/>
          <w:sz w:val="28"/>
          <w:szCs w:val="28"/>
        </w:rPr>
        <w:t>содейс</w:t>
      </w:r>
      <w:r w:rsidRPr="002877DE">
        <w:rPr>
          <w:bCs/>
          <w:sz w:val="28"/>
          <w:szCs w:val="28"/>
        </w:rPr>
        <w:t>т</w:t>
      </w:r>
      <w:r w:rsidRPr="002877DE">
        <w:rPr>
          <w:bCs/>
          <w:sz w:val="28"/>
          <w:szCs w:val="28"/>
        </w:rPr>
        <w:t>вующая продуктивности и кооперации основных участников инновационного процесса, включающая в себя программы, направленные</w:t>
      </w:r>
      <w:r w:rsidRPr="002877DE">
        <w:rPr>
          <w:b/>
          <w:bCs/>
          <w:sz w:val="28"/>
          <w:szCs w:val="28"/>
        </w:rPr>
        <w:t>:</w:t>
      </w:r>
      <w:r w:rsidR="0005240D" w:rsidRPr="002877DE">
        <w:rPr>
          <w:b/>
          <w:bCs/>
          <w:sz w:val="28"/>
          <w:szCs w:val="28"/>
        </w:rPr>
        <w:t xml:space="preserve"> </w:t>
      </w:r>
      <w:r w:rsidRPr="002877DE">
        <w:rPr>
          <w:sz w:val="28"/>
          <w:szCs w:val="28"/>
        </w:rPr>
        <w:t>на формирование и</w:t>
      </w:r>
      <w:r w:rsidRPr="002877DE">
        <w:rPr>
          <w:sz w:val="28"/>
          <w:szCs w:val="28"/>
        </w:rPr>
        <w:t>н</w:t>
      </w:r>
      <w:r w:rsidRPr="002877DE">
        <w:rPr>
          <w:sz w:val="28"/>
          <w:szCs w:val="28"/>
        </w:rPr>
        <w:t>новационной среды;</w:t>
      </w:r>
      <w:r w:rsidR="0005240D" w:rsidRPr="002877DE">
        <w:rPr>
          <w:sz w:val="28"/>
          <w:szCs w:val="28"/>
        </w:rPr>
        <w:t xml:space="preserve"> </w:t>
      </w:r>
      <w:r w:rsidRPr="002877DE">
        <w:rPr>
          <w:sz w:val="28"/>
          <w:szCs w:val="28"/>
        </w:rPr>
        <w:t xml:space="preserve">на институциональное и инструментальное обеспечение кооперации субъектов </w:t>
      </w:r>
      <w:r w:rsidR="001C3ADA" w:rsidRPr="002877DE">
        <w:rPr>
          <w:sz w:val="28"/>
          <w:szCs w:val="28"/>
        </w:rPr>
        <w:t>ИЭ</w:t>
      </w:r>
      <w:r w:rsidRPr="002877DE">
        <w:rPr>
          <w:sz w:val="28"/>
          <w:szCs w:val="28"/>
        </w:rPr>
        <w:t>;</w:t>
      </w:r>
      <w:r w:rsidR="00080264">
        <w:rPr>
          <w:sz w:val="28"/>
          <w:szCs w:val="28"/>
        </w:rPr>
        <w:t xml:space="preserve"> </w:t>
      </w:r>
      <w:r w:rsidRPr="002877DE">
        <w:rPr>
          <w:sz w:val="28"/>
          <w:szCs w:val="28"/>
        </w:rPr>
        <w:t>на реструктуризацию и стратегический менеджмент корпораций;</w:t>
      </w:r>
      <w:r w:rsidR="0005240D" w:rsidRPr="002877DE">
        <w:rPr>
          <w:sz w:val="28"/>
          <w:szCs w:val="28"/>
        </w:rPr>
        <w:t xml:space="preserve"> </w:t>
      </w:r>
      <w:r w:rsidRPr="002877DE">
        <w:rPr>
          <w:sz w:val="28"/>
          <w:szCs w:val="28"/>
        </w:rPr>
        <w:t>на формирование инновационной конъюнктуры, институционал</w:t>
      </w:r>
      <w:r w:rsidRPr="002877DE">
        <w:rPr>
          <w:sz w:val="28"/>
          <w:szCs w:val="28"/>
        </w:rPr>
        <w:t>ь</w:t>
      </w:r>
      <w:r w:rsidRPr="002877DE">
        <w:rPr>
          <w:sz w:val="28"/>
          <w:szCs w:val="28"/>
        </w:rPr>
        <w:t>ных стимулов и инфраструктуры.</w:t>
      </w:r>
      <w:r w:rsidR="00080264">
        <w:rPr>
          <w:sz w:val="28"/>
          <w:szCs w:val="28"/>
        </w:rPr>
        <w:t xml:space="preserve"> </w:t>
      </w:r>
      <w:r w:rsidRPr="002877DE">
        <w:rPr>
          <w:bCs/>
          <w:sz w:val="28"/>
          <w:szCs w:val="28"/>
        </w:rPr>
        <w:t>Н</w:t>
      </w:r>
      <w:r w:rsidR="001747C3" w:rsidRPr="002877DE">
        <w:rPr>
          <w:bCs/>
          <w:sz w:val="28"/>
          <w:szCs w:val="28"/>
        </w:rPr>
        <w:t>ИС</w:t>
      </w:r>
      <w:r w:rsidRPr="002877DE">
        <w:rPr>
          <w:bCs/>
          <w:sz w:val="28"/>
          <w:szCs w:val="28"/>
        </w:rPr>
        <w:t>,</w:t>
      </w:r>
      <w:r w:rsidRPr="002877DE">
        <w:rPr>
          <w:b/>
          <w:bCs/>
          <w:sz w:val="28"/>
          <w:szCs w:val="28"/>
        </w:rPr>
        <w:t xml:space="preserve"> </w:t>
      </w:r>
      <w:r w:rsidRPr="002877DE">
        <w:rPr>
          <w:sz w:val="28"/>
          <w:szCs w:val="28"/>
        </w:rPr>
        <w:t>создаваемая путем копирования зар</w:t>
      </w:r>
      <w:r w:rsidRPr="002877DE">
        <w:rPr>
          <w:sz w:val="28"/>
          <w:szCs w:val="28"/>
        </w:rPr>
        <w:t>у</w:t>
      </w:r>
      <w:r w:rsidRPr="002877DE">
        <w:rPr>
          <w:sz w:val="28"/>
          <w:szCs w:val="28"/>
        </w:rPr>
        <w:t>бежных экономических механизмов, полноценно заработает только в том сл</w:t>
      </w:r>
      <w:r w:rsidRPr="002877DE">
        <w:rPr>
          <w:sz w:val="28"/>
          <w:szCs w:val="28"/>
        </w:rPr>
        <w:t>у</w:t>
      </w:r>
      <w:r w:rsidRPr="002877DE">
        <w:rPr>
          <w:sz w:val="28"/>
          <w:szCs w:val="28"/>
        </w:rPr>
        <w:t>чае, когда будут приведены в действие</w:t>
      </w:r>
      <w:r w:rsidR="00080264">
        <w:rPr>
          <w:sz w:val="28"/>
          <w:szCs w:val="28"/>
        </w:rPr>
        <w:t xml:space="preserve"> </w:t>
      </w:r>
      <w:r w:rsidRPr="002877DE">
        <w:rPr>
          <w:sz w:val="28"/>
          <w:szCs w:val="28"/>
        </w:rPr>
        <w:t>человеческие и социальные «приводные ремни», связывающие Н</w:t>
      </w:r>
      <w:r w:rsidR="001747C3" w:rsidRPr="002877DE">
        <w:rPr>
          <w:sz w:val="28"/>
          <w:szCs w:val="28"/>
        </w:rPr>
        <w:t>ИС</w:t>
      </w:r>
      <w:r w:rsidR="00080264">
        <w:rPr>
          <w:sz w:val="28"/>
          <w:szCs w:val="28"/>
        </w:rPr>
        <w:t xml:space="preserve"> </w:t>
      </w:r>
      <w:r w:rsidRPr="002877DE">
        <w:rPr>
          <w:sz w:val="28"/>
          <w:szCs w:val="28"/>
        </w:rPr>
        <w:t>с российской эконом</w:t>
      </w:r>
      <w:r w:rsidRPr="002877DE">
        <w:rPr>
          <w:sz w:val="28"/>
          <w:szCs w:val="28"/>
        </w:rPr>
        <w:t>и</w:t>
      </w:r>
      <w:r w:rsidRPr="002877DE">
        <w:rPr>
          <w:sz w:val="28"/>
          <w:szCs w:val="28"/>
        </w:rPr>
        <w:t xml:space="preserve">кой. Для формирования </w:t>
      </w:r>
      <w:r w:rsidR="001C3ADA" w:rsidRPr="002877DE">
        <w:rPr>
          <w:sz w:val="28"/>
          <w:szCs w:val="28"/>
        </w:rPr>
        <w:t>ИЭ</w:t>
      </w:r>
      <w:r w:rsidR="00080264">
        <w:rPr>
          <w:sz w:val="28"/>
          <w:szCs w:val="28"/>
        </w:rPr>
        <w:t xml:space="preserve"> </w:t>
      </w:r>
      <w:r w:rsidRPr="002877DE">
        <w:rPr>
          <w:sz w:val="28"/>
          <w:szCs w:val="28"/>
        </w:rPr>
        <w:t>нужно создавать эти «приводные ре</w:t>
      </w:r>
      <w:r w:rsidRPr="002877DE">
        <w:rPr>
          <w:sz w:val="28"/>
          <w:szCs w:val="28"/>
        </w:rPr>
        <w:t>м</w:t>
      </w:r>
      <w:r w:rsidRPr="002877DE">
        <w:rPr>
          <w:sz w:val="28"/>
          <w:szCs w:val="28"/>
        </w:rPr>
        <w:t>ни».</w:t>
      </w:r>
    </w:p>
    <w:p w:rsidR="00AA21E1" w:rsidRPr="002877DE" w:rsidRDefault="00AA21E1" w:rsidP="002877DE">
      <w:pPr>
        <w:spacing w:line="360" w:lineRule="auto"/>
        <w:ind w:firstLine="567"/>
        <w:jc w:val="both"/>
        <w:rPr>
          <w:sz w:val="28"/>
          <w:szCs w:val="28"/>
        </w:rPr>
      </w:pPr>
      <w:r w:rsidRPr="002877DE">
        <w:rPr>
          <w:sz w:val="28"/>
          <w:szCs w:val="28"/>
        </w:rPr>
        <w:t xml:space="preserve">Основные программы формирования </w:t>
      </w:r>
      <w:r w:rsidR="001C3ADA" w:rsidRPr="002877DE">
        <w:rPr>
          <w:sz w:val="28"/>
          <w:szCs w:val="28"/>
        </w:rPr>
        <w:t>ИЭ</w:t>
      </w:r>
      <w:r w:rsidRPr="002877DE">
        <w:rPr>
          <w:sz w:val="28"/>
          <w:szCs w:val="28"/>
        </w:rPr>
        <w:t xml:space="preserve"> призваны в совокупности сфо</w:t>
      </w:r>
      <w:r w:rsidRPr="002877DE">
        <w:rPr>
          <w:sz w:val="28"/>
          <w:szCs w:val="28"/>
        </w:rPr>
        <w:t>р</w:t>
      </w:r>
      <w:r w:rsidRPr="002877DE">
        <w:rPr>
          <w:sz w:val="28"/>
          <w:szCs w:val="28"/>
        </w:rPr>
        <w:t>мировать гуманитарный потенциал, информационное пространство, институты, инструменты, инфраструктуры и</w:t>
      </w:r>
      <w:r w:rsidR="00080264">
        <w:rPr>
          <w:sz w:val="28"/>
          <w:szCs w:val="28"/>
        </w:rPr>
        <w:t xml:space="preserve"> </w:t>
      </w:r>
      <w:r w:rsidRPr="002877DE">
        <w:rPr>
          <w:sz w:val="28"/>
          <w:szCs w:val="28"/>
        </w:rPr>
        <w:t xml:space="preserve">проекты </w:t>
      </w:r>
      <w:r w:rsidR="001C3ADA" w:rsidRPr="002877DE">
        <w:rPr>
          <w:sz w:val="28"/>
          <w:szCs w:val="28"/>
        </w:rPr>
        <w:t>ИЭ</w:t>
      </w:r>
      <w:r w:rsidRPr="002877DE">
        <w:rPr>
          <w:sz w:val="28"/>
          <w:szCs w:val="28"/>
        </w:rPr>
        <w:t>.</w:t>
      </w:r>
      <w:r w:rsidR="0005240D" w:rsidRPr="002877DE">
        <w:rPr>
          <w:sz w:val="28"/>
          <w:szCs w:val="28"/>
        </w:rPr>
        <w:t xml:space="preserve"> </w:t>
      </w:r>
      <w:r w:rsidRPr="002877DE">
        <w:rPr>
          <w:bCs/>
          <w:sz w:val="28"/>
          <w:szCs w:val="28"/>
        </w:rPr>
        <w:t>Операторами Н</w:t>
      </w:r>
      <w:r w:rsidR="001747C3" w:rsidRPr="002877DE">
        <w:rPr>
          <w:bCs/>
          <w:sz w:val="28"/>
          <w:szCs w:val="28"/>
        </w:rPr>
        <w:t xml:space="preserve">ИС </w:t>
      </w:r>
      <w:r w:rsidRPr="002877DE">
        <w:rPr>
          <w:bCs/>
          <w:sz w:val="28"/>
          <w:szCs w:val="28"/>
        </w:rPr>
        <w:t>могут быть:</w:t>
      </w:r>
      <w:r w:rsidR="00080264">
        <w:rPr>
          <w:bCs/>
          <w:sz w:val="28"/>
          <w:szCs w:val="28"/>
        </w:rPr>
        <w:t xml:space="preserve"> </w:t>
      </w:r>
      <w:r w:rsidRPr="002877DE">
        <w:rPr>
          <w:sz w:val="28"/>
          <w:szCs w:val="28"/>
        </w:rPr>
        <w:t xml:space="preserve">государственные программы и институты </w:t>
      </w:r>
      <w:r w:rsidR="001C3ADA" w:rsidRPr="002877DE">
        <w:rPr>
          <w:sz w:val="28"/>
          <w:szCs w:val="28"/>
        </w:rPr>
        <w:t>ИЭ</w:t>
      </w:r>
      <w:r w:rsidRPr="002877DE">
        <w:rPr>
          <w:sz w:val="28"/>
          <w:szCs w:val="28"/>
        </w:rPr>
        <w:t>;</w:t>
      </w:r>
      <w:r w:rsidR="0005240D" w:rsidRPr="002877DE">
        <w:rPr>
          <w:sz w:val="28"/>
          <w:szCs w:val="28"/>
        </w:rPr>
        <w:t xml:space="preserve"> </w:t>
      </w:r>
      <w:r w:rsidRPr="002877DE">
        <w:rPr>
          <w:sz w:val="28"/>
          <w:szCs w:val="28"/>
        </w:rPr>
        <w:t>государственные корпорации;</w:t>
      </w:r>
      <w:r w:rsidR="0005240D" w:rsidRPr="002877DE">
        <w:rPr>
          <w:sz w:val="28"/>
          <w:szCs w:val="28"/>
        </w:rPr>
        <w:t xml:space="preserve"> </w:t>
      </w:r>
      <w:r w:rsidRPr="002877DE">
        <w:rPr>
          <w:sz w:val="28"/>
          <w:szCs w:val="28"/>
        </w:rPr>
        <w:t xml:space="preserve">институциональные участники </w:t>
      </w:r>
      <w:r w:rsidR="001C3ADA" w:rsidRPr="002877DE">
        <w:rPr>
          <w:sz w:val="28"/>
          <w:szCs w:val="28"/>
        </w:rPr>
        <w:t>ИЭ</w:t>
      </w:r>
      <w:r w:rsidRPr="002877DE">
        <w:rPr>
          <w:sz w:val="28"/>
          <w:szCs w:val="28"/>
        </w:rPr>
        <w:t xml:space="preserve"> (</w:t>
      </w:r>
      <w:r w:rsidR="00467E3B" w:rsidRPr="002877DE">
        <w:rPr>
          <w:sz w:val="28"/>
          <w:szCs w:val="28"/>
        </w:rPr>
        <w:t>ОЭЗ</w:t>
      </w:r>
      <w:r w:rsidRPr="002877DE">
        <w:rPr>
          <w:sz w:val="28"/>
          <w:szCs w:val="28"/>
        </w:rPr>
        <w:t xml:space="preserve">, технопарки, инкубаторы, </w:t>
      </w:r>
      <w:r w:rsidR="00687A17" w:rsidRPr="002877DE">
        <w:rPr>
          <w:sz w:val="28"/>
          <w:szCs w:val="28"/>
        </w:rPr>
        <w:t>ИТЦ и</w:t>
      </w:r>
      <w:r w:rsidR="00080264">
        <w:rPr>
          <w:sz w:val="28"/>
          <w:szCs w:val="28"/>
        </w:rPr>
        <w:t xml:space="preserve"> </w:t>
      </w:r>
      <w:r w:rsidRPr="002877DE">
        <w:rPr>
          <w:sz w:val="28"/>
          <w:szCs w:val="28"/>
        </w:rPr>
        <w:t>пр.);</w:t>
      </w:r>
      <w:r w:rsidR="0005240D" w:rsidRPr="002877DE">
        <w:rPr>
          <w:sz w:val="28"/>
          <w:szCs w:val="28"/>
        </w:rPr>
        <w:t xml:space="preserve"> </w:t>
      </w:r>
      <w:r w:rsidRPr="002877DE">
        <w:rPr>
          <w:sz w:val="28"/>
          <w:szCs w:val="28"/>
        </w:rPr>
        <w:t>Центры по управления интеллектуальными активами, созданные на базе ун</w:t>
      </w:r>
      <w:r w:rsidRPr="002877DE">
        <w:rPr>
          <w:sz w:val="28"/>
          <w:szCs w:val="28"/>
        </w:rPr>
        <w:t>и</w:t>
      </w:r>
      <w:r w:rsidRPr="002877DE">
        <w:rPr>
          <w:sz w:val="28"/>
          <w:szCs w:val="28"/>
        </w:rPr>
        <w:t>верситетов, наукоградов, научно-производственных объединений и пр.;</w:t>
      </w:r>
      <w:r w:rsidR="0005240D" w:rsidRPr="002877DE">
        <w:rPr>
          <w:sz w:val="28"/>
          <w:szCs w:val="28"/>
        </w:rPr>
        <w:t xml:space="preserve"> </w:t>
      </w:r>
      <w:r w:rsidRPr="002877DE">
        <w:rPr>
          <w:sz w:val="28"/>
          <w:szCs w:val="28"/>
        </w:rPr>
        <w:t>объ</w:t>
      </w:r>
      <w:r w:rsidRPr="002877DE">
        <w:rPr>
          <w:sz w:val="28"/>
          <w:szCs w:val="28"/>
        </w:rPr>
        <w:t>е</w:t>
      </w:r>
      <w:r w:rsidRPr="002877DE">
        <w:rPr>
          <w:sz w:val="28"/>
          <w:szCs w:val="28"/>
        </w:rPr>
        <w:t>динения предпринимателей;</w:t>
      </w:r>
      <w:r w:rsidR="0005240D" w:rsidRPr="002877DE">
        <w:rPr>
          <w:sz w:val="28"/>
          <w:szCs w:val="28"/>
        </w:rPr>
        <w:t xml:space="preserve"> </w:t>
      </w:r>
      <w:r w:rsidRPr="002877DE">
        <w:rPr>
          <w:sz w:val="28"/>
          <w:szCs w:val="28"/>
        </w:rPr>
        <w:t>центры трансфера технологий;</w:t>
      </w:r>
      <w:r w:rsidR="0005240D" w:rsidRPr="002877DE">
        <w:rPr>
          <w:sz w:val="28"/>
          <w:szCs w:val="28"/>
        </w:rPr>
        <w:t xml:space="preserve"> </w:t>
      </w:r>
      <w:r w:rsidRPr="002877DE">
        <w:rPr>
          <w:sz w:val="28"/>
          <w:szCs w:val="28"/>
        </w:rPr>
        <w:t>Российская Асс</w:t>
      </w:r>
      <w:r w:rsidRPr="002877DE">
        <w:rPr>
          <w:sz w:val="28"/>
          <w:szCs w:val="28"/>
        </w:rPr>
        <w:t>о</w:t>
      </w:r>
      <w:r w:rsidRPr="002877DE">
        <w:rPr>
          <w:sz w:val="28"/>
          <w:szCs w:val="28"/>
        </w:rPr>
        <w:t>циация Прямого и Венчурного Инвестирования</w:t>
      </w:r>
      <w:r w:rsidR="00080264">
        <w:rPr>
          <w:sz w:val="28"/>
          <w:szCs w:val="28"/>
        </w:rPr>
        <w:t xml:space="preserve"> </w:t>
      </w:r>
      <w:r w:rsidRPr="002877DE">
        <w:rPr>
          <w:sz w:val="28"/>
          <w:szCs w:val="28"/>
        </w:rPr>
        <w:t>(РАВИ);</w:t>
      </w:r>
      <w:r w:rsidR="0005240D" w:rsidRPr="002877DE">
        <w:rPr>
          <w:sz w:val="28"/>
          <w:szCs w:val="28"/>
        </w:rPr>
        <w:t xml:space="preserve"> </w:t>
      </w:r>
      <w:r w:rsidRPr="002877DE">
        <w:rPr>
          <w:sz w:val="28"/>
          <w:szCs w:val="28"/>
        </w:rPr>
        <w:t>Национальная сеть Бизнес Ангелов;</w:t>
      </w:r>
      <w:r w:rsidR="0005240D" w:rsidRPr="002877DE">
        <w:rPr>
          <w:sz w:val="28"/>
          <w:szCs w:val="28"/>
        </w:rPr>
        <w:t xml:space="preserve"> </w:t>
      </w:r>
      <w:r w:rsidRPr="002877DE">
        <w:rPr>
          <w:sz w:val="28"/>
          <w:szCs w:val="28"/>
        </w:rPr>
        <w:t>Российское агентство поддержки мал</w:t>
      </w:r>
      <w:r w:rsidRPr="002877DE">
        <w:rPr>
          <w:sz w:val="28"/>
          <w:szCs w:val="28"/>
        </w:rPr>
        <w:t>о</w:t>
      </w:r>
      <w:r w:rsidRPr="002877DE">
        <w:rPr>
          <w:sz w:val="28"/>
          <w:szCs w:val="28"/>
        </w:rPr>
        <w:t>го и среднего бизнеса;</w:t>
      </w:r>
      <w:r w:rsidR="00080264">
        <w:rPr>
          <w:sz w:val="28"/>
          <w:szCs w:val="28"/>
        </w:rPr>
        <w:t xml:space="preserve"> </w:t>
      </w:r>
      <w:r w:rsidRPr="002877DE">
        <w:rPr>
          <w:sz w:val="28"/>
          <w:szCs w:val="28"/>
        </w:rPr>
        <w:t>сети продвижения инн</w:t>
      </w:r>
      <w:r w:rsidRPr="002877DE">
        <w:rPr>
          <w:sz w:val="28"/>
          <w:szCs w:val="28"/>
        </w:rPr>
        <w:t>о</w:t>
      </w:r>
      <w:r w:rsidRPr="002877DE">
        <w:rPr>
          <w:sz w:val="28"/>
          <w:szCs w:val="28"/>
        </w:rPr>
        <w:t>ваций.</w:t>
      </w:r>
    </w:p>
    <w:p w:rsidR="00AA21E1" w:rsidRPr="002877DE" w:rsidRDefault="00AA21E1" w:rsidP="002877DE">
      <w:pPr>
        <w:spacing w:line="360" w:lineRule="auto"/>
        <w:ind w:firstLine="567"/>
        <w:jc w:val="both"/>
        <w:rPr>
          <w:sz w:val="28"/>
          <w:szCs w:val="28"/>
        </w:rPr>
      </w:pPr>
      <w:r w:rsidRPr="002877DE">
        <w:rPr>
          <w:sz w:val="28"/>
          <w:szCs w:val="28"/>
        </w:rPr>
        <w:t xml:space="preserve">Необходимо создание Федерального инновационного агентства в целях развития частно-государственного партнерства в сфере </w:t>
      </w:r>
      <w:r w:rsidR="001C3ADA" w:rsidRPr="002877DE">
        <w:rPr>
          <w:sz w:val="28"/>
          <w:szCs w:val="28"/>
        </w:rPr>
        <w:t>ИЭ</w:t>
      </w:r>
      <w:r w:rsidRPr="002877DE">
        <w:rPr>
          <w:sz w:val="28"/>
          <w:szCs w:val="28"/>
        </w:rPr>
        <w:t xml:space="preserve"> и схем бюдже</w:t>
      </w:r>
      <w:r w:rsidRPr="002877DE">
        <w:rPr>
          <w:sz w:val="28"/>
          <w:szCs w:val="28"/>
        </w:rPr>
        <w:t>т</w:t>
      </w:r>
      <w:r w:rsidRPr="002877DE">
        <w:rPr>
          <w:sz w:val="28"/>
          <w:szCs w:val="28"/>
        </w:rPr>
        <w:t>ного софинансирования на конкурсной основе инновационных проектов и программ Н</w:t>
      </w:r>
      <w:r w:rsidR="001747C3" w:rsidRPr="002877DE">
        <w:rPr>
          <w:sz w:val="28"/>
          <w:szCs w:val="28"/>
        </w:rPr>
        <w:t>ИС</w:t>
      </w:r>
      <w:r w:rsidRPr="002877DE">
        <w:rPr>
          <w:sz w:val="28"/>
          <w:szCs w:val="28"/>
        </w:rPr>
        <w:t>.</w:t>
      </w:r>
      <w:r w:rsidR="00080264">
        <w:rPr>
          <w:sz w:val="28"/>
          <w:szCs w:val="28"/>
        </w:rPr>
        <w:t xml:space="preserve"> </w:t>
      </w:r>
    </w:p>
    <w:p w:rsidR="00AA21E1" w:rsidRPr="002877DE" w:rsidRDefault="00AA21E1" w:rsidP="002877DE">
      <w:pPr>
        <w:spacing w:line="360" w:lineRule="auto"/>
        <w:ind w:firstLine="567"/>
        <w:jc w:val="both"/>
        <w:rPr>
          <w:sz w:val="28"/>
          <w:szCs w:val="28"/>
        </w:rPr>
      </w:pPr>
      <w:r w:rsidRPr="002877DE">
        <w:rPr>
          <w:i/>
          <w:sz w:val="28"/>
          <w:szCs w:val="28"/>
        </w:rPr>
        <w:t>Продвижение разработок</w:t>
      </w:r>
      <w:r w:rsidRPr="002877DE">
        <w:rPr>
          <w:b/>
          <w:sz w:val="28"/>
          <w:szCs w:val="28"/>
        </w:rPr>
        <w:t xml:space="preserve">. </w:t>
      </w:r>
      <w:r w:rsidRPr="002877DE">
        <w:rPr>
          <w:bCs/>
          <w:sz w:val="28"/>
          <w:szCs w:val="28"/>
        </w:rPr>
        <w:t>Необходимо внедрение практики формиров</w:t>
      </w:r>
      <w:r w:rsidRPr="002877DE">
        <w:rPr>
          <w:bCs/>
          <w:sz w:val="28"/>
          <w:szCs w:val="28"/>
        </w:rPr>
        <w:t>а</w:t>
      </w:r>
      <w:r w:rsidRPr="002877DE">
        <w:rPr>
          <w:bCs/>
          <w:sz w:val="28"/>
          <w:szCs w:val="28"/>
        </w:rPr>
        <w:t>ния вертикально и горизонтально интегрированных целевых групп для пр</w:t>
      </w:r>
      <w:r w:rsidRPr="002877DE">
        <w:rPr>
          <w:bCs/>
          <w:sz w:val="28"/>
          <w:szCs w:val="28"/>
        </w:rPr>
        <w:t>о</w:t>
      </w:r>
      <w:r w:rsidRPr="002877DE">
        <w:rPr>
          <w:bCs/>
          <w:sz w:val="28"/>
          <w:szCs w:val="28"/>
        </w:rPr>
        <w:t xml:space="preserve">движения инновационных проектов, куда входят </w:t>
      </w:r>
      <w:r w:rsidR="000333AA" w:rsidRPr="002877DE">
        <w:rPr>
          <w:sz w:val="28"/>
          <w:szCs w:val="28"/>
        </w:rPr>
        <w:t>научно-исследовательские</w:t>
      </w:r>
      <w:r w:rsidRPr="002877DE">
        <w:rPr>
          <w:sz w:val="28"/>
          <w:szCs w:val="28"/>
        </w:rPr>
        <w:t xml:space="preserve"> о</w:t>
      </w:r>
      <w:r w:rsidRPr="002877DE">
        <w:rPr>
          <w:sz w:val="28"/>
          <w:szCs w:val="28"/>
        </w:rPr>
        <w:t>р</w:t>
      </w:r>
      <w:r w:rsidRPr="002877DE">
        <w:rPr>
          <w:sz w:val="28"/>
          <w:szCs w:val="28"/>
        </w:rPr>
        <w:t>ганизации,</w:t>
      </w:r>
      <w:r w:rsidR="00080264">
        <w:rPr>
          <w:sz w:val="28"/>
          <w:szCs w:val="28"/>
        </w:rPr>
        <w:t xml:space="preserve"> </w:t>
      </w:r>
      <w:r w:rsidRPr="002877DE">
        <w:rPr>
          <w:sz w:val="28"/>
          <w:szCs w:val="28"/>
        </w:rPr>
        <w:t>предприятия инжиниринга и инновационной инфраструктуры и, и</w:t>
      </w:r>
      <w:r w:rsidRPr="002877DE">
        <w:rPr>
          <w:sz w:val="28"/>
          <w:szCs w:val="28"/>
        </w:rPr>
        <w:t>н</w:t>
      </w:r>
      <w:r w:rsidRPr="002877DE">
        <w:rPr>
          <w:sz w:val="28"/>
          <w:szCs w:val="28"/>
        </w:rPr>
        <w:t xml:space="preserve">вестиционные и коммерческие компании, организации административно-политической поддержки. Инфраструктурные программы включает в себя: </w:t>
      </w:r>
      <w:r w:rsidR="0005240D" w:rsidRPr="002877DE">
        <w:rPr>
          <w:sz w:val="28"/>
          <w:szCs w:val="28"/>
        </w:rPr>
        <w:t xml:space="preserve">(1) </w:t>
      </w:r>
      <w:r w:rsidRPr="002877DE">
        <w:rPr>
          <w:sz w:val="28"/>
          <w:szCs w:val="28"/>
        </w:rPr>
        <w:t>программы развития инфраструктур и инновационных техноценозов</w:t>
      </w:r>
      <w:r w:rsidRPr="002877DE">
        <w:rPr>
          <w:sz w:val="28"/>
          <w:szCs w:val="28"/>
          <w:vertAlign w:val="superscript"/>
        </w:rPr>
        <w:footnoteReference w:id="26"/>
      </w:r>
      <w:r w:rsidR="00080264">
        <w:rPr>
          <w:sz w:val="28"/>
          <w:szCs w:val="28"/>
        </w:rPr>
        <w:t xml:space="preserve"> </w:t>
      </w:r>
      <w:r w:rsidR="000F2D5A" w:rsidRPr="002877DE">
        <w:rPr>
          <w:sz w:val="28"/>
          <w:szCs w:val="28"/>
        </w:rPr>
        <w:t>РЗР</w:t>
      </w:r>
      <w:r w:rsidR="00080264">
        <w:rPr>
          <w:sz w:val="28"/>
          <w:szCs w:val="28"/>
        </w:rPr>
        <w:t xml:space="preserve"> </w:t>
      </w:r>
      <w:r w:rsidR="001C3ADA" w:rsidRPr="002877DE">
        <w:rPr>
          <w:sz w:val="28"/>
          <w:szCs w:val="28"/>
        </w:rPr>
        <w:t>ИЭ</w:t>
      </w:r>
      <w:r w:rsidRPr="002877DE">
        <w:rPr>
          <w:sz w:val="28"/>
          <w:szCs w:val="28"/>
        </w:rPr>
        <w:t>;</w:t>
      </w:r>
      <w:r w:rsidR="00080264">
        <w:rPr>
          <w:sz w:val="28"/>
          <w:szCs w:val="28"/>
        </w:rPr>
        <w:t xml:space="preserve"> </w:t>
      </w:r>
      <w:r w:rsidR="0005240D" w:rsidRPr="002877DE">
        <w:rPr>
          <w:sz w:val="28"/>
          <w:szCs w:val="28"/>
        </w:rPr>
        <w:t xml:space="preserve">(2) </w:t>
      </w:r>
      <w:r w:rsidRPr="002877DE">
        <w:rPr>
          <w:sz w:val="28"/>
          <w:szCs w:val="28"/>
        </w:rPr>
        <w:t>инвестиции в развитие инфраструктур и инновационных техноцен</w:t>
      </w:r>
      <w:r w:rsidRPr="002877DE">
        <w:rPr>
          <w:sz w:val="28"/>
          <w:szCs w:val="28"/>
        </w:rPr>
        <w:t>о</w:t>
      </w:r>
      <w:r w:rsidRPr="002877DE">
        <w:rPr>
          <w:sz w:val="28"/>
          <w:szCs w:val="28"/>
        </w:rPr>
        <w:t>зов.</w:t>
      </w:r>
    </w:p>
    <w:p w:rsidR="00AA21E1" w:rsidRPr="002877DE" w:rsidRDefault="00AA21E1" w:rsidP="002877DE">
      <w:pPr>
        <w:spacing w:line="360" w:lineRule="auto"/>
        <w:ind w:firstLine="567"/>
        <w:jc w:val="both"/>
        <w:rPr>
          <w:sz w:val="28"/>
          <w:szCs w:val="28"/>
        </w:rPr>
      </w:pPr>
      <w:r w:rsidRPr="002877DE">
        <w:rPr>
          <w:bCs/>
          <w:sz w:val="28"/>
          <w:szCs w:val="28"/>
        </w:rPr>
        <w:t>Инжиниринговые</w:t>
      </w:r>
      <w:r w:rsidRPr="002877DE">
        <w:rPr>
          <w:rStyle w:val="a9"/>
          <w:bCs/>
          <w:sz w:val="28"/>
          <w:szCs w:val="28"/>
          <w:vertAlign w:val="superscript"/>
        </w:rPr>
        <w:footnoteReference w:id="27"/>
      </w:r>
      <w:r w:rsidRPr="002877DE">
        <w:rPr>
          <w:bCs/>
          <w:sz w:val="28"/>
          <w:szCs w:val="28"/>
        </w:rPr>
        <w:t xml:space="preserve"> программы должны помогать в продвижении разраб</w:t>
      </w:r>
      <w:r w:rsidRPr="002877DE">
        <w:rPr>
          <w:bCs/>
          <w:sz w:val="28"/>
          <w:szCs w:val="28"/>
        </w:rPr>
        <w:t>о</w:t>
      </w:r>
      <w:r w:rsidRPr="002877DE">
        <w:rPr>
          <w:bCs/>
          <w:sz w:val="28"/>
          <w:szCs w:val="28"/>
        </w:rPr>
        <w:t>ток на всех этапах жизненного цикла:</w:t>
      </w:r>
      <w:r w:rsidR="0005240D" w:rsidRPr="002877DE">
        <w:rPr>
          <w:bCs/>
          <w:sz w:val="28"/>
          <w:szCs w:val="28"/>
        </w:rPr>
        <w:t xml:space="preserve"> (1) </w:t>
      </w:r>
      <w:r w:rsidRPr="002877DE">
        <w:rPr>
          <w:sz w:val="28"/>
          <w:szCs w:val="28"/>
        </w:rPr>
        <w:t>трансформация идеи в продукт (те</w:t>
      </w:r>
      <w:r w:rsidRPr="002877DE">
        <w:rPr>
          <w:sz w:val="28"/>
          <w:szCs w:val="28"/>
        </w:rPr>
        <w:t>х</w:t>
      </w:r>
      <w:r w:rsidRPr="002877DE">
        <w:rPr>
          <w:sz w:val="28"/>
          <w:szCs w:val="28"/>
        </w:rPr>
        <w:t xml:space="preserve">ническое проектирование); </w:t>
      </w:r>
      <w:r w:rsidR="0005240D" w:rsidRPr="002877DE">
        <w:rPr>
          <w:sz w:val="28"/>
          <w:szCs w:val="28"/>
        </w:rPr>
        <w:t xml:space="preserve">(2) </w:t>
      </w:r>
      <w:r w:rsidRPr="002877DE">
        <w:rPr>
          <w:sz w:val="28"/>
          <w:szCs w:val="28"/>
        </w:rPr>
        <w:t>трансформация продукта в товар (ма</w:t>
      </w:r>
      <w:r w:rsidRPr="002877DE">
        <w:rPr>
          <w:sz w:val="28"/>
          <w:szCs w:val="28"/>
        </w:rPr>
        <w:t>р</w:t>
      </w:r>
      <w:r w:rsidRPr="002877DE">
        <w:rPr>
          <w:sz w:val="28"/>
          <w:szCs w:val="28"/>
        </w:rPr>
        <w:t xml:space="preserve">кетинговое проектирование и дизайн); </w:t>
      </w:r>
      <w:r w:rsidR="0005240D" w:rsidRPr="002877DE">
        <w:rPr>
          <w:sz w:val="28"/>
          <w:szCs w:val="28"/>
        </w:rPr>
        <w:t xml:space="preserve">(3) </w:t>
      </w:r>
      <w:r w:rsidRPr="002877DE">
        <w:rPr>
          <w:sz w:val="28"/>
          <w:szCs w:val="28"/>
        </w:rPr>
        <w:t xml:space="preserve">трансформация товара в бизнес-проект; </w:t>
      </w:r>
      <w:r w:rsidR="0005240D" w:rsidRPr="002877DE">
        <w:rPr>
          <w:sz w:val="28"/>
          <w:szCs w:val="28"/>
        </w:rPr>
        <w:t xml:space="preserve">(4) </w:t>
      </w:r>
      <w:r w:rsidRPr="002877DE">
        <w:rPr>
          <w:sz w:val="28"/>
          <w:szCs w:val="28"/>
        </w:rPr>
        <w:t>р</w:t>
      </w:r>
      <w:r w:rsidRPr="002877DE">
        <w:rPr>
          <w:sz w:val="28"/>
          <w:szCs w:val="28"/>
        </w:rPr>
        <w:t>е</w:t>
      </w:r>
      <w:r w:rsidRPr="002877DE">
        <w:rPr>
          <w:sz w:val="28"/>
          <w:szCs w:val="28"/>
        </w:rPr>
        <w:t xml:space="preserve">сурсное обеспечение бизнес-проекта. </w:t>
      </w:r>
    </w:p>
    <w:p w:rsidR="00AA21E1" w:rsidRPr="002877DE" w:rsidRDefault="00AA21E1" w:rsidP="002877DE">
      <w:pPr>
        <w:spacing w:line="360" w:lineRule="auto"/>
        <w:ind w:firstLine="567"/>
        <w:jc w:val="both"/>
        <w:rPr>
          <w:sz w:val="28"/>
          <w:szCs w:val="28"/>
        </w:rPr>
      </w:pPr>
      <w:r w:rsidRPr="002877DE">
        <w:rPr>
          <w:i/>
          <w:sz w:val="28"/>
          <w:szCs w:val="28"/>
        </w:rPr>
        <w:t>Пилотные инновационные проекты</w:t>
      </w:r>
      <w:r w:rsidRPr="002877DE">
        <w:rPr>
          <w:b/>
          <w:sz w:val="28"/>
          <w:szCs w:val="28"/>
        </w:rPr>
        <w:t xml:space="preserve">. </w:t>
      </w:r>
      <w:r w:rsidRPr="002877DE">
        <w:rPr>
          <w:sz w:val="28"/>
          <w:szCs w:val="28"/>
        </w:rPr>
        <w:t>В целях отработки программ форм</w:t>
      </w:r>
      <w:r w:rsidRPr="002877DE">
        <w:rPr>
          <w:sz w:val="28"/>
          <w:szCs w:val="28"/>
        </w:rPr>
        <w:t>и</w:t>
      </w:r>
      <w:r w:rsidRPr="002877DE">
        <w:rPr>
          <w:sz w:val="28"/>
          <w:szCs w:val="28"/>
        </w:rPr>
        <w:t xml:space="preserve">рования </w:t>
      </w:r>
      <w:r w:rsidR="001C3ADA" w:rsidRPr="002877DE">
        <w:rPr>
          <w:sz w:val="28"/>
          <w:szCs w:val="28"/>
        </w:rPr>
        <w:t>ИЭ</w:t>
      </w:r>
      <w:r w:rsidR="00080264">
        <w:rPr>
          <w:sz w:val="28"/>
          <w:szCs w:val="28"/>
        </w:rPr>
        <w:t xml:space="preserve"> </w:t>
      </w:r>
      <w:r w:rsidRPr="002877DE">
        <w:rPr>
          <w:sz w:val="28"/>
          <w:szCs w:val="28"/>
        </w:rPr>
        <w:t>целесообразно реализовать следующие пилотные проекты (все проекты прошли стадию предварительного согласования):</w:t>
      </w:r>
      <w:r w:rsidR="0005240D" w:rsidRPr="002877DE">
        <w:rPr>
          <w:sz w:val="28"/>
          <w:szCs w:val="28"/>
        </w:rPr>
        <w:t xml:space="preserve"> </w:t>
      </w:r>
      <w:r w:rsidRPr="002877DE">
        <w:rPr>
          <w:sz w:val="28"/>
          <w:szCs w:val="28"/>
        </w:rPr>
        <w:t xml:space="preserve">развитие </w:t>
      </w:r>
      <w:r w:rsidR="00AB01EF" w:rsidRPr="002877DE">
        <w:rPr>
          <w:sz w:val="28"/>
          <w:szCs w:val="28"/>
        </w:rPr>
        <w:t>ОЭЗ</w:t>
      </w:r>
      <w:r w:rsidR="00080264">
        <w:rPr>
          <w:sz w:val="28"/>
          <w:szCs w:val="28"/>
        </w:rPr>
        <w:t xml:space="preserve"> </w:t>
      </w:r>
      <w:r w:rsidR="001747C3" w:rsidRPr="002877DE">
        <w:rPr>
          <w:sz w:val="28"/>
          <w:szCs w:val="28"/>
        </w:rPr>
        <w:t>ТВТ</w:t>
      </w:r>
      <w:r w:rsidR="00080264">
        <w:rPr>
          <w:sz w:val="28"/>
          <w:szCs w:val="28"/>
        </w:rPr>
        <w:t xml:space="preserve"> </w:t>
      </w:r>
      <w:r w:rsidRPr="002877DE">
        <w:rPr>
          <w:sz w:val="28"/>
          <w:szCs w:val="28"/>
        </w:rPr>
        <w:t>«Дубна»</w:t>
      </w:r>
      <w:r w:rsidR="00080264">
        <w:rPr>
          <w:sz w:val="28"/>
          <w:szCs w:val="28"/>
        </w:rPr>
        <w:t xml:space="preserve"> </w:t>
      </w:r>
      <w:r w:rsidRPr="002877DE">
        <w:rPr>
          <w:sz w:val="28"/>
          <w:szCs w:val="28"/>
        </w:rPr>
        <w:t>и «Томск», а также их резидентов (отработка моделей работы с инн</w:t>
      </w:r>
      <w:r w:rsidRPr="002877DE">
        <w:rPr>
          <w:sz w:val="28"/>
          <w:szCs w:val="28"/>
        </w:rPr>
        <w:t>о</w:t>
      </w:r>
      <w:r w:rsidRPr="002877DE">
        <w:rPr>
          <w:sz w:val="28"/>
          <w:szCs w:val="28"/>
        </w:rPr>
        <w:t>вационными продуктами);</w:t>
      </w:r>
      <w:r w:rsidR="0005240D" w:rsidRPr="002877DE">
        <w:rPr>
          <w:sz w:val="28"/>
          <w:szCs w:val="28"/>
        </w:rPr>
        <w:t xml:space="preserve"> </w:t>
      </w:r>
      <w:r w:rsidRPr="002877DE">
        <w:rPr>
          <w:sz w:val="28"/>
          <w:szCs w:val="28"/>
        </w:rPr>
        <w:t>создание в г. Дубне международного нанотехнол</w:t>
      </w:r>
      <w:r w:rsidRPr="002877DE">
        <w:rPr>
          <w:sz w:val="28"/>
          <w:szCs w:val="28"/>
        </w:rPr>
        <w:t>о</w:t>
      </w:r>
      <w:r w:rsidRPr="002877DE">
        <w:rPr>
          <w:sz w:val="28"/>
          <w:szCs w:val="28"/>
        </w:rPr>
        <w:t>гического центра (отработка моделей сопровождения сложного международн</w:t>
      </w:r>
      <w:r w:rsidRPr="002877DE">
        <w:rPr>
          <w:sz w:val="28"/>
          <w:szCs w:val="28"/>
        </w:rPr>
        <w:t>о</w:t>
      </w:r>
      <w:r w:rsidRPr="002877DE">
        <w:rPr>
          <w:sz w:val="28"/>
          <w:szCs w:val="28"/>
        </w:rPr>
        <w:t>го проекта);</w:t>
      </w:r>
      <w:r w:rsidR="00080264">
        <w:rPr>
          <w:sz w:val="28"/>
          <w:szCs w:val="28"/>
        </w:rPr>
        <w:t xml:space="preserve"> </w:t>
      </w:r>
      <w:r w:rsidRPr="002877DE">
        <w:rPr>
          <w:sz w:val="28"/>
          <w:szCs w:val="28"/>
        </w:rPr>
        <w:t>создание молодежной локал</w:t>
      </w:r>
      <w:r w:rsidRPr="002877DE">
        <w:rPr>
          <w:sz w:val="28"/>
          <w:szCs w:val="28"/>
        </w:rPr>
        <w:t>ь</w:t>
      </w:r>
      <w:r w:rsidRPr="002877DE">
        <w:rPr>
          <w:sz w:val="28"/>
          <w:szCs w:val="28"/>
        </w:rPr>
        <w:t>ной институциональной зоны на базе С</w:t>
      </w:r>
      <w:r w:rsidR="00063AB0" w:rsidRPr="002877DE">
        <w:rPr>
          <w:sz w:val="28"/>
          <w:szCs w:val="28"/>
        </w:rPr>
        <w:t xml:space="preserve">ФУ </w:t>
      </w:r>
      <w:r w:rsidRPr="002877DE">
        <w:rPr>
          <w:sz w:val="28"/>
          <w:szCs w:val="28"/>
        </w:rPr>
        <w:t>(отр</w:t>
      </w:r>
      <w:r w:rsidRPr="002877DE">
        <w:rPr>
          <w:sz w:val="28"/>
          <w:szCs w:val="28"/>
        </w:rPr>
        <w:t>а</w:t>
      </w:r>
      <w:r w:rsidRPr="002877DE">
        <w:rPr>
          <w:sz w:val="28"/>
          <w:szCs w:val="28"/>
        </w:rPr>
        <w:t>ботка модели</w:t>
      </w:r>
      <w:r w:rsidR="00080264">
        <w:rPr>
          <w:sz w:val="28"/>
          <w:szCs w:val="28"/>
        </w:rPr>
        <w:t xml:space="preserve"> </w:t>
      </w:r>
      <w:r w:rsidRPr="002877DE">
        <w:rPr>
          <w:sz w:val="28"/>
          <w:szCs w:val="28"/>
        </w:rPr>
        <w:t xml:space="preserve">стратегического участника </w:t>
      </w:r>
      <w:r w:rsidR="001C3ADA" w:rsidRPr="002877DE">
        <w:rPr>
          <w:sz w:val="28"/>
          <w:szCs w:val="28"/>
        </w:rPr>
        <w:t>ИЭ</w:t>
      </w:r>
      <w:r w:rsidRPr="002877DE">
        <w:rPr>
          <w:sz w:val="28"/>
          <w:szCs w:val="28"/>
        </w:rPr>
        <w:t>).</w:t>
      </w:r>
    </w:p>
    <w:p w:rsidR="00AA21E1" w:rsidRDefault="00AA21E1" w:rsidP="002877DE">
      <w:pPr>
        <w:spacing w:line="360" w:lineRule="auto"/>
        <w:ind w:firstLine="567"/>
        <w:jc w:val="both"/>
        <w:rPr>
          <w:sz w:val="28"/>
          <w:szCs w:val="28"/>
          <w:u w:val="single"/>
        </w:rPr>
      </w:pPr>
      <w:r w:rsidRPr="002877DE">
        <w:rPr>
          <w:sz w:val="28"/>
          <w:szCs w:val="28"/>
          <w:u w:val="single"/>
        </w:rPr>
        <w:t>Развитие человеческого капитала</w:t>
      </w:r>
    </w:p>
    <w:p w:rsidR="00AA21E1" w:rsidRPr="002877DE" w:rsidRDefault="00AA21E1" w:rsidP="002877DE">
      <w:pPr>
        <w:spacing w:line="360" w:lineRule="auto"/>
        <w:ind w:firstLine="567"/>
        <w:jc w:val="both"/>
        <w:rPr>
          <w:sz w:val="28"/>
          <w:szCs w:val="28"/>
        </w:rPr>
      </w:pPr>
      <w:r w:rsidRPr="002877DE">
        <w:rPr>
          <w:sz w:val="28"/>
          <w:szCs w:val="28"/>
        </w:rPr>
        <w:t xml:space="preserve">Для роста </w:t>
      </w:r>
      <w:r w:rsidR="00A3002F" w:rsidRPr="002877DE">
        <w:rPr>
          <w:sz w:val="28"/>
          <w:szCs w:val="28"/>
        </w:rPr>
        <w:t>ЧК</w:t>
      </w:r>
      <w:r w:rsidRPr="002877DE">
        <w:rPr>
          <w:sz w:val="28"/>
          <w:szCs w:val="28"/>
        </w:rPr>
        <w:t xml:space="preserve"> требуется формирование кадрового резерва </w:t>
      </w:r>
      <w:r w:rsidR="001C3ADA" w:rsidRPr="002877DE">
        <w:rPr>
          <w:sz w:val="28"/>
          <w:szCs w:val="28"/>
        </w:rPr>
        <w:t>ИЭ</w:t>
      </w:r>
      <w:r w:rsidRPr="002877DE">
        <w:rPr>
          <w:sz w:val="28"/>
          <w:szCs w:val="28"/>
        </w:rPr>
        <w:t xml:space="preserve"> и формир</w:t>
      </w:r>
      <w:r w:rsidRPr="002877DE">
        <w:rPr>
          <w:sz w:val="28"/>
          <w:szCs w:val="28"/>
        </w:rPr>
        <w:t>о</w:t>
      </w:r>
      <w:r w:rsidRPr="002877DE">
        <w:rPr>
          <w:sz w:val="28"/>
          <w:szCs w:val="28"/>
        </w:rPr>
        <w:t>вание системы инновационного менеджмента, для чего необходимы: коуч-центры, образовательные программы, центры управления интеллектуальными активами, консалтинг</w:t>
      </w:r>
      <w:r w:rsidRPr="002877DE">
        <w:rPr>
          <w:sz w:val="28"/>
          <w:szCs w:val="28"/>
        </w:rPr>
        <w:t>о</w:t>
      </w:r>
      <w:r w:rsidRPr="002877DE">
        <w:rPr>
          <w:sz w:val="28"/>
          <w:szCs w:val="28"/>
        </w:rPr>
        <w:t>вые фирмы.</w:t>
      </w:r>
    </w:p>
    <w:p w:rsidR="00AA21E1" w:rsidRPr="002877DE" w:rsidRDefault="00AA21E1" w:rsidP="002877DE">
      <w:pPr>
        <w:spacing w:line="360" w:lineRule="auto"/>
        <w:ind w:firstLine="567"/>
        <w:jc w:val="both"/>
        <w:rPr>
          <w:sz w:val="28"/>
          <w:szCs w:val="28"/>
        </w:rPr>
      </w:pPr>
      <w:r w:rsidRPr="002877DE">
        <w:rPr>
          <w:i/>
          <w:sz w:val="28"/>
          <w:szCs w:val="28"/>
        </w:rPr>
        <w:t>Конъюнктура</w:t>
      </w:r>
      <w:r w:rsidRPr="002877DE">
        <w:rPr>
          <w:sz w:val="28"/>
          <w:szCs w:val="28"/>
        </w:rPr>
        <w:t>. Основным «рычагом»</w:t>
      </w:r>
      <w:r w:rsidR="00080264">
        <w:rPr>
          <w:sz w:val="28"/>
          <w:szCs w:val="28"/>
        </w:rPr>
        <w:t xml:space="preserve"> </w:t>
      </w:r>
      <w:r w:rsidRPr="002877DE">
        <w:rPr>
          <w:sz w:val="28"/>
          <w:szCs w:val="28"/>
        </w:rPr>
        <w:t>подъема</w:t>
      </w:r>
      <w:r w:rsidR="00080264">
        <w:rPr>
          <w:sz w:val="28"/>
          <w:szCs w:val="28"/>
        </w:rPr>
        <w:t xml:space="preserve"> </w:t>
      </w:r>
      <w:r w:rsidR="001C3ADA" w:rsidRPr="002877DE">
        <w:rPr>
          <w:sz w:val="28"/>
          <w:szCs w:val="28"/>
        </w:rPr>
        <w:t>ИЭ</w:t>
      </w:r>
      <w:r w:rsidRPr="002877DE">
        <w:rPr>
          <w:sz w:val="28"/>
          <w:szCs w:val="28"/>
        </w:rPr>
        <w:t xml:space="preserve"> является формирование конъюнктурного спроса на инновационную деятельность. Рост конъюнктуры инновационной деятельности – это особая системная задача формирования </w:t>
      </w:r>
      <w:r w:rsidR="001C3ADA" w:rsidRPr="002877DE">
        <w:rPr>
          <w:sz w:val="28"/>
          <w:szCs w:val="28"/>
        </w:rPr>
        <w:t>ИЭ</w:t>
      </w:r>
      <w:r w:rsidRPr="002877DE">
        <w:rPr>
          <w:sz w:val="28"/>
          <w:szCs w:val="28"/>
        </w:rPr>
        <w:t>. Решению данной задачи служат экономические стимулы, институциональные стимулы, «культ инноваций», этика и моральные стимулы, позиция элит и м</w:t>
      </w:r>
      <w:r w:rsidRPr="002877DE">
        <w:rPr>
          <w:sz w:val="28"/>
          <w:szCs w:val="28"/>
        </w:rPr>
        <w:t>е</w:t>
      </w:r>
      <w:r w:rsidRPr="002877DE">
        <w:rPr>
          <w:sz w:val="28"/>
          <w:szCs w:val="28"/>
        </w:rPr>
        <w:t>диа. Развитие инновационной конъюнктуры в методологическом отношении является наиболее сложной задачей, поскольку конъюнктура складывается под влиянием множества факторов, образующих в совокупности благоприятную для инновационных стратегий бизнеса ситуацию. Речь идет, прежде всего, о коммуникационных и образовательных программах, н</w:t>
      </w:r>
      <w:r w:rsidRPr="002877DE">
        <w:rPr>
          <w:sz w:val="28"/>
          <w:szCs w:val="28"/>
        </w:rPr>
        <w:t>а</w:t>
      </w:r>
      <w:r w:rsidRPr="002877DE">
        <w:rPr>
          <w:sz w:val="28"/>
          <w:szCs w:val="28"/>
        </w:rPr>
        <w:t>правленных:</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на актуализацию символов инновационной конкурентоспособности России</w:t>
      </w:r>
      <w:r w:rsidRPr="002877DE">
        <w:rPr>
          <w:rFonts w:ascii="Times New Roman" w:hAnsi="Times New Roman"/>
          <w:sz w:val="28"/>
          <w:szCs w:val="28"/>
          <w:vertAlign w:val="superscript"/>
        </w:rPr>
        <w:footnoteReference w:id="28"/>
      </w:r>
      <w:r w:rsidRPr="002877DE">
        <w:rPr>
          <w:rFonts w:ascii="Times New Roman" w:hAnsi="Times New Roman"/>
          <w:sz w:val="28"/>
          <w:szCs w:val="28"/>
        </w:rPr>
        <w:t>;</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на просвещение деловых кругов в области инноваций; </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на присутствие инновационного контента в информационном пр</w:t>
      </w:r>
      <w:r w:rsidRPr="002877DE">
        <w:rPr>
          <w:rFonts w:ascii="Times New Roman" w:hAnsi="Times New Roman"/>
          <w:sz w:val="28"/>
          <w:szCs w:val="28"/>
        </w:rPr>
        <w:t>о</w:t>
      </w:r>
      <w:r w:rsidRPr="002877DE">
        <w:rPr>
          <w:rFonts w:ascii="Times New Roman" w:hAnsi="Times New Roman"/>
          <w:sz w:val="28"/>
          <w:szCs w:val="28"/>
        </w:rPr>
        <w:t>странстве (интернет и телевидение): необходимы клубы, сайты, жу</w:t>
      </w:r>
      <w:r w:rsidRPr="002877DE">
        <w:rPr>
          <w:rFonts w:ascii="Times New Roman" w:hAnsi="Times New Roman"/>
          <w:sz w:val="28"/>
          <w:szCs w:val="28"/>
        </w:rPr>
        <w:t>р</w:t>
      </w:r>
      <w:r w:rsidRPr="002877DE">
        <w:rPr>
          <w:rFonts w:ascii="Times New Roman" w:hAnsi="Times New Roman"/>
          <w:sz w:val="28"/>
          <w:szCs w:val="28"/>
        </w:rPr>
        <w:t>налы, телевизионные и радиопрограммы и т. п. – насыщенные комм</w:t>
      </w:r>
      <w:r w:rsidRPr="002877DE">
        <w:rPr>
          <w:rFonts w:ascii="Times New Roman" w:hAnsi="Times New Roman"/>
          <w:sz w:val="28"/>
          <w:szCs w:val="28"/>
        </w:rPr>
        <w:t>у</w:t>
      </w:r>
      <w:r w:rsidRPr="002877DE">
        <w:rPr>
          <w:rFonts w:ascii="Times New Roman" w:hAnsi="Times New Roman"/>
          <w:sz w:val="28"/>
          <w:szCs w:val="28"/>
        </w:rPr>
        <w:t>никации, контентом которых является инноватика;</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на поддержку детского, юношеского и молодежного (студенческого) творчества. Инновационно ориентированное самосознание формир</w:t>
      </w:r>
      <w:r w:rsidRPr="002877DE">
        <w:rPr>
          <w:rFonts w:ascii="Times New Roman" w:hAnsi="Times New Roman"/>
          <w:sz w:val="28"/>
          <w:szCs w:val="28"/>
        </w:rPr>
        <w:t>у</w:t>
      </w:r>
      <w:r w:rsidRPr="002877DE">
        <w:rPr>
          <w:rFonts w:ascii="Times New Roman" w:hAnsi="Times New Roman"/>
          <w:sz w:val="28"/>
          <w:szCs w:val="28"/>
        </w:rPr>
        <w:t>ется в момент выбора жизненного пути. Более того, чтобы ассоциир</w:t>
      </w:r>
      <w:r w:rsidRPr="002877DE">
        <w:rPr>
          <w:rFonts w:ascii="Times New Roman" w:hAnsi="Times New Roman"/>
          <w:sz w:val="28"/>
          <w:szCs w:val="28"/>
        </w:rPr>
        <w:t>о</w:t>
      </w:r>
      <w:r w:rsidRPr="002877DE">
        <w:rPr>
          <w:rFonts w:ascii="Times New Roman" w:hAnsi="Times New Roman"/>
          <w:sz w:val="28"/>
          <w:szCs w:val="28"/>
        </w:rPr>
        <w:t>вать с инновациями свою карьеру, нужно иметь перед глазами опыт успеха.</w:t>
      </w:r>
    </w:p>
    <w:p w:rsidR="00AA21E1" w:rsidRPr="002877DE" w:rsidRDefault="00AA21E1" w:rsidP="002877DE">
      <w:pPr>
        <w:spacing w:line="360" w:lineRule="auto"/>
        <w:ind w:firstLine="567"/>
        <w:jc w:val="both"/>
        <w:rPr>
          <w:sz w:val="28"/>
          <w:szCs w:val="28"/>
        </w:rPr>
      </w:pPr>
      <w:r w:rsidRPr="002877DE">
        <w:rPr>
          <w:sz w:val="28"/>
          <w:szCs w:val="28"/>
        </w:rPr>
        <w:t>Значительный вклад в формирование инновационной конъюнктуры может внести Союз операторов Н</w:t>
      </w:r>
      <w:r w:rsidR="000F2D5A" w:rsidRPr="002877DE">
        <w:rPr>
          <w:sz w:val="28"/>
          <w:szCs w:val="28"/>
        </w:rPr>
        <w:t>ИС</w:t>
      </w:r>
      <w:r w:rsidRPr="002877DE">
        <w:rPr>
          <w:sz w:val="28"/>
          <w:szCs w:val="28"/>
        </w:rPr>
        <w:t>, став</w:t>
      </w:r>
      <w:r w:rsidR="00080264">
        <w:rPr>
          <w:sz w:val="28"/>
          <w:szCs w:val="28"/>
        </w:rPr>
        <w:t xml:space="preserve"> </w:t>
      </w:r>
      <w:r w:rsidRPr="002877DE">
        <w:rPr>
          <w:sz w:val="28"/>
          <w:szCs w:val="28"/>
        </w:rPr>
        <w:t>основным субъектом и оператором соотве</w:t>
      </w:r>
      <w:r w:rsidRPr="002877DE">
        <w:rPr>
          <w:sz w:val="28"/>
          <w:szCs w:val="28"/>
        </w:rPr>
        <w:t>т</w:t>
      </w:r>
      <w:r w:rsidRPr="002877DE">
        <w:rPr>
          <w:sz w:val="28"/>
          <w:szCs w:val="28"/>
        </w:rPr>
        <w:t>ствующих программ. Общая задача таких программ – формирование «моды» на инновации, «культа инноваций», инновационного менталитета, инновационно ориентированного самосознания нации. Нужно</w:t>
      </w:r>
      <w:r w:rsidR="00080264">
        <w:rPr>
          <w:sz w:val="28"/>
          <w:szCs w:val="28"/>
        </w:rPr>
        <w:t xml:space="preserve"> </w:t>
      </w:r>
      <w:r w:rsidRPr="002877DE">
        <w:rPr>
          <w:sz w:val="28"/>
          <w:szCs w:val="28"/>
        </w:rPr>
        <w:t>добиться, чтобы потребность в новом и способность к новому стали неотъемлемой чертой образа нашей н</w:t>
      </w:r>
      <w:r w:rsidRPr="002877DE">
        <w:rPr>
          <w:sz w:val="28"/>
          <w:szCs w:val="28"/>
        </w:rPr>
        <w:t>а</w:t>
      </w:r>
      <w:r w:rsidRPr="002877DE">
        <w:rPr>
          <w:sz w:val="28"/>
          <w:szCs w:val="28"/>
        </w:rPr>
        <w:t>циональной идентичности. П</w:t>
      </w:r>
      <w:r w:rsidRPr="002877DE">
        <w:rPr>
          <w:sz w:val="28"/>
          <w:szCs w:val="28"/>
        </w:rPr>
        <w:t>о</w:t>
      </w:r>
      <w:r w:rsidRPr="002877DE">
        <w:rPr>
          <w:sz w:val="28"/>
          <w:szCs w:val="28"/>
        </w:rPr>
        <w:t>литические партии через свои структуры могут и должны системно влиять на весь комплекс мероприятий по повышению инн</w:t>
      </w:r>
      <w:r w:rsidRPr="002877DE">
        <w:rPr>
          <w:sz w:val="28"/>
          <w:szCs w:val="28"/>
        </w:rPr>
        <w:t>о</w:t>
      </w:r>
      <w:r w:rsidRPr="002877DE">
        <w:rPr>
          <w:sz w:val="28"/>
          <w:szCs w:val="28"/>
        </w:rPr>
        <w:t>вационной кон</w:t>
      </w:r>
      <w:r w:rsidRPr="002877DE">
        <w:rPr>
          <w:sz w:val="28"/>
          <w:szCs w:val="28"/>
        </w:rPr>
        <w:t>ъ</w:t>
      </w:r>
      <w:r w:rsidRPr="002877DE">
        <w:rPr>
          <w:sz w:val="28"/>
          <w:szCs w:val="28"/>
        </w:rPr>
        <w:t xml:space="preserve">юнктуры. </w:t>
      </w:r>
    </w:p>
    <w:p w:rsidR="00AA21E1" w:rsidRPr="002877DE" w:rsidRDefault="00AA21E1" w:rsidP="002877DE">
      <w:pPr>
        <w:spacing w:line="360" w:lineRule="auto"/>
        <w:ind w:firstLine="567"/>
        <w:jc w:val="both"/>
        <w:rPr>
          <w:sz w:val="28"/>
          <w:szCs w:val="28"/>
        </w:rPr>
      </w:pPr>
      <w:r w:rsidRPr="002877DE">
        <w:rPr>
          <w:i/>
          <w:sz w:val="28"/>
          <w:szCs w:val="28"/>
        </w:rPr>
        <w:t>Повышение уровня инновационной культуры</w:t>
      </w:r>
      <w:r w:rsidRPr="002877DE">
        <w:rPr>
          <w:b/>
          <w:sz w:val="28"/>
          <w:szCs w:val="28"/>
        </w:rPr>
        <w:t xml:space="preserve">. </w:t>
      </w:r>
      <w:r w:rsidRPr="002877DE">
        <w:rPr>
          <w:sz w:val="28"/>
          <w:szCs w:val="28"/>
        </w:rPr>
        <w:t>В решении проблемы пов</w:t>
      </w:r>
      <w:r w:rsidRPr="002877DE">
        <w:rPr>
          <w:sz w:val="28"/>
          <w:szCs w:val="28"/>
        </w:rPr>
        <w:t>ы</w:t>
      </w:r>
      <w:r w:rsidRPr="002877DE">
        <w:rPr>
          <w:sz w:val="28"/>
          <w:szCs w:val="28"/>
        </w:rPr>
        <w:t xml:space="preserve">шения уровня инновационной культуры нужно ориентироваться на целевые группы, </w:t>
      </w:r>
      <w:r w:rsidR="00761C6C" w:rsidRPr="002877DE">
        <w:rPr>
          <w:sz w:val="28"/>
          <w:szCs w:val="28"/>
        </w:rPr>
        <w:t>РЗР</w:t>
      </w:r>
      <w:r w:rsidRPr="002877DE">
        <w:rPr>
          <w:sz w:val="28"/>
          <w:szCs w:val="28"/>
        </w:rPr>
        <w:t>, базовые федеральные программы (уровня ФЦП). Часть необход</w:t>
      </w:r>
      <w:r w:rsidRPr="002877DE">
        <w:rPr>
          <w:sz w:val="28"/>
          <w:szCs w:val="28"/>
        </w:rPr>
        <w:t>и</w:t>
      </w:r>
      <w:r w:rsidRPr="002877DE">
        <w:rPr>
          <w:sz w:val="28"/>
          <w:szCs w:val="28"/>
        </w:rPr>
        <w:t xml:space="preserve">мых мер в той или иной степени уже реализуются. Однако для роста </w:t>
      </w:r>
      <w:r w:rsidR="001C3ADA" w:rsidRPr="002877DE">
        <w:rPr>
          <w:sz w:val="28"/>
          <w:szCs w:val="28"/>
        </w:rPr>
        <w:t>ИЭ</w:t>
      </w:r>
      <w:r w:rsidRPr="002877DE">
        <w:rPr>
          <w:sz w:val="28"/>
          <w:szCs w:val="28"/>
        </w:rPr>
        <w:t xml:space="preserve"> нужно системное социально-экономическое концентрированное воздействие в первую очередь, на региональном уровне.</w:t>
      </w:r>
    </w:p>
    <w:p w:rsidR="00AA21E1" w:rsidRPr="002877DE" w:rsidRDefault="00AA21E1" w:rsidP="002877DE">
      <w:pPr>
        <w:spacing w:line="360" w:lineRule="auto"/>
        <w:ind w:firstLine="567"/>
        <w:jc w:val="both"/>
        <w:rPr>
          <w:sz w:val="28"/>
          <w:szCs w:val="28"/>
        </w:rPr>
      </w:pPr>
      <w:r w:rsidRPr="002877DE">
        <w:rPr>
          <w:i/>
          <w:sz w:val="28"/>
          <w:szCs w:val="28"/>
        </w:rPr>
        <w:t>Образование</w:t>
      </w:r>
      <w:r w:rsidRPr="002877DE">
        <w:rPr>
          <w:b/>
          <w:sz w:val="28"/>
          <w:szCs w:val="28"/>
        </w:rPr>
        <w:t>.</w:t>
      </w:r>
      <w:r w:rsidRPr="002877DE">
        <w:rPr>
          <w:sz w:val="28"/>
          <w:szCs w:val="28"/>
        </w:rPr>
        <w:t xml:space="preserve"> Особой задачей является формирование адекватной потре</w:t>
      </w:r>
      <w:r w:rsidRPr="002877DE">
        <w:rPr>
          <w:sz w:val="28"/>
          <w:szCs w:val="28"/>
        </w:rPr>
        <w:t>б</w:t>
      </w:r>
      <w:r w:rsidRPr="002877DE">
        <w:rPr>
          <w:sz w:val="28"/>
          <w:szCs w:val="28"/>
        </w:rPr>
        <w:t xml:space="preserve">ностям </w:t>
      </w:r>
      <w:r w:rsidR="001C3ADA" w:rsidRPr="002877DE">
        <w:rPr>
          <w:sz w:val="28"/>
          <w:szCs w:val="28"/>
        </w:rPr>
        <w:t>ИЭ</w:t>
      </w:r>
      <w:r w:rsidRPr="002877DE">
        <w:rPr>
          <w:sz w:val="28"/>
          <w:szCs w:val="28"/>
        </w:rPr>
        <w:t xml:space="preserve"> системы образования (подготовки кадров), причем от дошкольного возраста до образования взрослых. Предполагается, что соответствующая си</w:t>
      </w:r>
      <w:r w:rsidRPr="002877DE">
        <w:rPr>
          <w:sz w:val="28"/>
          <w:szCs w:val="28"/>
        </w:rPr>
        <w:t>с</w:t>
      </w:r>
      <w:r w:rsidRPr="002877DE">
        <w:rPr>
          <w:sz w:val="28"/>
          <w:szCs w:val="28"/>
        </w:rPr>
        <w:t xml:space="preserve">тема может быть создана в форме центров подготовки кадров </w:t>
      </w:r>
      <w:r w:rsidR="001C3ADA" w:rsidRPr="002877DE">
        <w:rPr>
          <w:sz w:val="28"/>
          <w:szCs w:val="28"/>
        </w:rPr>
        <w:t>ИЭ</w:t>
      </w:r>
      <w:r w:rsidRPr="002877DE">
        <w:rPr>
          <w:sz w:val="28"/>
          <w:szCs w:val="28"/>
        </w:rPr>
        <w:t>, а также це</w:t>
      </w:r>
      <w:r w:rsidRPr="002877DE">
        <w:rPr>
          <w:sz w:val="28"/>
          <w:szCs w:val="28"/>
        </w:rPr>
        <w:t>н</w:t>
      </w:r>
      <w:r w:rsidRPr="002877DE">
        <w:rPr>
          <w:sz w:val="28"/>
          <w:szCs w:val="28"/>
        </w:rPr>
        <w:t>тров работы с детьми и молодежью в них.</w:t>
      </w:r>
      <w:r w:rsidR="00080264">
        <w:rPr>
          <w:sz w:val="28"/>
          <w:szCs w:val="28"/>
        </w:rPr>
        <w:t xml:space="preserve"> </w:t>
      </w:r>
      <w:r w:rsidRPr="002877DE">
        <w:rPr>
          <w:sz w:val="28"/>
          <w:szCs w:val="28"/>
        </w:rPr>
        <w:t xml:space="preserve">Для студенческой молодежи опорные зоны </w:t>
      </w:r>
      <w:r w:rsidR="001C3ADA" w:rsidRPr="002877DE">
        <w:rPr>
          <w:sz w:val="28"/>
          <w:szCs w:val="28"/>
        </w:rPr>
        <w:t>ИЭ</w:t>
      </w:r>
      <w:r w:rsidRPr="002877DE">
        <w:rPr>
          <w:sz w:val="28"/>
          <w:szCs w:val="28"/>
        </w:rPr>
        <w:t xml:space="preserve"> могут предоставлять возможности для учебной практики, обеспеч</w:t>
      </w:r>
      <w:r w:rsidRPr="002877DE">
        <w:rPr>
          <w:sz w:val="28"/>
          <w:szCs w:val="28"/>
        </w:rPr>
        <w:t>и</w:t>
      </w:r>
      <w:r w:rsidRPr="002877DE">
        <w:rPr>
          <w:sz w:val="28"/>
          <w:szCs w:val="28"/>
        </w:rPr>
        <w:t>вающей погружение в проблематику и атм</w:t>
      </w:r>
      <w:r w:rsidRPr="002877DE">
        <w:rPr>
          <w:sz w:val="28"/>
          <w:szCs w:val="28"/>
        </w:rPr>
        <w:t>о</w:t>
      </w:r>
      <w:r w:rsidRPr="002877DE">
        <w:rPr>
          <w:sz w:val="28"/>
          <w:szCs w:val="28"/>
        </w:rPr>
        <w:t xml:space="preserve">сферу </w:t>
      </w:r>
      <w:r w:rsidR="001C3ADA" w:rsidRPr="002877DE">
        <w:rPr>
          <w:sz w:val="28"/>
          <w:szCs w:val="28"/>
        </w:rPr>
        <w:t>ИЭ</w:t>
      </w:r>
      <w:r w:rsidRPr="002877DE">
        <w:rPr>
          <w:sz w:val="28"/>
          <w:szCs w:val="28"/>
        </w:rPr>
        <w:t>.</w:t>
      </w:r>
    </w:p>
    <w:p w:rsidR="00AA21E1" w:rsidRPr="002877DE" w:rsidRDefault="00AA21E1" w:rsidP="002877DE">
      <w:pPr>
        <w:spacing w:line="360" w:lineRule="auto"/>
        <w:ind w:firstLine="567"/>
        <w:jc w:val="both"/>
        <w:rPr>
          <w:sz w:val="28"/>
          <w:szCs w:val="28"/>
        </w:rPr>
      </w:pPr>
      <w:r w:rsidRPr="002877DE">
        <w:rPr>
          <w:bCs/>
          <w:i/>
          <w:sz w:val="28"/>
          <w:szCs w:val="28"/>
        </w:rPr>
        <w:t>Коучинг</w:t>
      </w:r>
      <w:r w:rsidRPr="002877DE">
        <w:rPr>
          <w:b/>
          <w:bCs/>
          <w:sz w:val="28"/>
          <w:szCs w:val="28"/>
        </w:rPr>
        <w:t xml:space="preserve">. </w:t>
      </w:r>
      <w:r w:rsidRPr="002877DE">
        <w:rPr>
          <w:bCs/>
          <w:sz w:val="28"/>
          <w:szCs w:val="28"/>
        </w:rPr>
        <w:t>Д</w:t>
      </w:r>
      <w:r w:rsidRPr="002877DE">
        <w:rPr>
          <w:sz w:val="28"/>
          <w:szCs w:val="28"/>
        </w:rPr>
        <w:t>ля формирования</w:t>
      </w:r>
      <w:r w:rsidR="00080264">
        <w:rPr>
          <w:sz w:val="28"/>
          <w:szCs w:val="28"/>
        </w:rPr>
        <w:t xml:space="preserve"> </w:t>
      </w:r>
      <w:r w:rsidR="001C3ADA" w:rsidRPr="002877DE">
        <w:rPr>
          <w:sz w:val="28"/>
          <w:szCs w:val="28"/>
        </w:rPr>
        <w:t>ИЭ</w:t>
      </w:r>
      <w:r w:rsidRPr="002877DE">
        <w:rPr>
          <w:bCs/>
          <w:sz w:val="28"/>
          <w:szCs w:val="28"/>
        </w:rPr>
        <w:t xml:space="preserve"> необходимо</w:t>
      </w:r>
      <w:r w:rsidRPr="002877DE">
        <w:rPr>
          <w:b/>
          <w:bCs/>
          <w:sz w:val="28"/>
          <w:szCs w:val="28"/>
        </w:rPr>
        <w:t xml:space="preserve"> с</w:t>
      </w:r>
      <w:r w:rsidRPr="002877DE">
        <w:rPr>
          <w:sz w:val="28"/>
          <w:szCs w:val="28"/>
        </w:rPr>
        <w:t>оздание сети региональных центров коучинга</w:t>
      </w:r>
      <w:r w:rsidRPr="002877DE">
        <w:rPr>
          <w:rStyle w:val="a9"/>
          <w:sz w:val="28"/>
          <w:szCs w:val="28"/>
          <w:vertAlign w:val="superscript"/>
        </w:rPr>
        <w:footnoteReference w:id="29"/>
      </w:r>
      <w:r w:rsidRPr="002877DE">
        <w:rPr>
          <w:sz w:val="28"/>
          <w:szCs w:val="28"/>
        </w:rPr>
        <w:t>. Их основные задачи:</w:t>
      </w:r>
      <w:r w:rsidR="00080264">
        <w:rPr>
          <w:sz w:val="28"/>
          <w:szCs w:val="28"/>
        </w:rPr>
        <w:t xml:space="preserve"> </w:t>
      </w:r>
      <w:r w:rsidRPr="002877DE">
        <w:rPr>
          <w:sz w:val="28"/>
          <w:szCs w:val="28"/>
        </w:rPr>
        <w:t xml:space="preserve">мониторинг условий и параметров </w:t>
      </w:r>
      <w:r w:rsidR="001C3ADA" w:rsidRPr="002877DE">
        <w:rPr>
          <w:sz w:val="28"/>
          <w:szCs w:val="28"/>
        </w:rPr>
        <w:t>ИЭ</w:t>
      </w:r>
      <w:r w:rsidRPr="002877DE">
        <w:rPr>
          <w:sz w:val="28"/>
          <w:szCs w:val="28"/>
        </w:rPr>
        <w:t>;</w:t>
      </w:r>
      <w:r w:rsidR="0005240D" w:rsidRPr="002877DE">
        <w:rPr>
          <w:sz w:val="28"/>
          <w:szCs w:val="28"/>
        </w:rPr>
        <w:t xml:space="preserve"> </w:t>
      </w:r>
      <w:r w:rsidRPr="002877DE">
        <w:rPr>
          <w:sz w:val="28"/>
          <w:szCs w:val="28"/>
        </w:rPr>
        <w:t>формирование инновационного экономического мышления;</w:t>
      </w:r>
      <w:r w:rsidR="0005240D" w:rsidRPr="002877DE">
        <w:rPr>
          <w:sz w:val="28"/>
          <w:szCs w:val="28"/>
        </w:rPr>
        <w:t xml:space="preserve"> </w:t>
      </w:r>
      <w:r w:rsidRPr="002877DE">
        <w:rPr>
          <w:sz w:val="28"/>
          <w:szCs w:val="28"/>
        </w:rPr>
        <w:t>разработка р</w:t>
      </w:r>
      <w:r w:rsidRPr="002877DE">
        <w:rPr>
          <w:sz w:val="28"/>
          <w:szCs w:val="28"/>
        </w:rPr>
        <w:t>е</w:t>
      </w:r>
      <w:r w:rsidRPr="002877DE">
        <w:rPr>
          <w:sz w:val="28"/>
          <w:szCs w:val="28"/>
        </w:rPr>
        <w:t xml:space="preserve">гиональных программ и проектов, направленных на формирование </w:t>
      </w:r>
      <w:r w:rsidR="001C3ADA" w:rsidRPr="002877DE">
        <w:rPr>
          <w:sz w:val="28"/>
          <w:szCs w:val="28"/>
        </w:rPr>
        <w:t>ИЭ</w:t>
      </w:r>
      <w:r w:rsidRPr="002877DE">
        <w:rPr>
          <w:sz w:val="28"/>
          <w:szCs w:val="28"/>
        </w:rPr>
        <w:t>;</w:t>
      </w:r>
      <w:r w:rsidR="00080264">
        <w:rPr>
          <w:sz w:val="28"/>
          <w:szCs w:val="28"/>
        </w:rPr>
        <w:t xml:space="preserve"> </w:t>
      </w:r>
      <w:r w:rsidRPr="002877DE">
        <w:rPr>
          <w:sz w:val="28"/>
          <w:szCs w:val="28"/>
        </w:rPr>
        <w:t>комм</w:t>
      </w:r>
      <w:r w:rsidRPr="002877DE">
        <w:rPr>
          <w:sz w:val="28"/>
          <w:szCs w:val="28"/>
        </w:rPr>
        <w:t>у</w:t>
      </w:r>
      <w:r w:rsidRPr="002877DE">
        <w:rPr>
          <w:sz w:val="28"/>
          <w:szCs w:val="28"/>
        </w:rPr>
        <w:t xml:space="preserve">никация деловых, административных и политических элит по вопросам </w:t>
      </w:r>
      <w:r w:rsidR="001C3ADA" w:rsidRPr="002877DE">
        <w:rPr>
          <w:sz w:val="28"/>
          <w:szCs w:val="28"/>
        </w:rPr>
        <w:t>ИЭ</w:t>
      </w:r>
      <w:r w:rsidRPr="002877DE">
        <w:rPr>
          <w:sz w:val="28"/>
          <w:szCs w:val="28"/>
        </w:rPr>
        <w:t>;</w:t>
      </w:r>
      <w:r w:rsidR="0005240D" w:rsidRPr="002877DE">
        <w:rPr>
          <w:sz w:val="28"/>
          <w:szCs w:val="28"/>
        </w:rPr>
        <w:t xml:space="preserve"> </w:t>
      </w:r>
      <w:r w:rsidRPr="002877DE">
        <w:rPr>
          <w:sz w:val="28"/>
          <w:szCs w:val="28"/>
        </w:rPr>
        <w:t>формирование и консолидация слоя элит, ориентированного на и</w:t>
      </w:r>
      <w:r w:rsidRPr="002877DE">
        <w:rPr>
          <w:sz w:val="28"/>
          <w:szCs w:val="28"/>
        </w:rPr>
        <w:t>н</w:t>
      </w:r>
      <w:r w:rsidRPr="002877DE">
        <w:rPr>
          <w:sz w:val="28"/>
          <w:szCs w:val="28"/>
        </w:rPr>
        <w:t>новационное развитие.</w:t>
      </w:r>
    </w:p>
    <w:p w:rsidR="00AA21E1" w:rsidRPr="002877DE" w:rsidRDefault="00AA21E1" w:rsidP="002877DE">
      <w:pPr>
        <w:spacing w:line="360" w:lineRule="auto"/>
        <w:ind w:firstLine="567"/>
        <w:jc w:val="both"/>
        <w:rPr>
          <w:sz w:val="28"/>
          <w:szCs w:val="28"/>
        </w:rPr>
      </w:pPr>
      <w:r w:rsidRPr="002877DE">
        <w:rPr>
          <w:i/>
          <w:sz w:val="28"/>
          <w:szCs w:val="28"/>
        </w:rPr>
        <w:t>Развитие интеллекта</w:t>
      </w:r>
      <w:r w:rsidRPr="002877DE">
        <w:rPr>
          <w:sz w:val="28"/>
          <w:szCs w:val="28"/>
        </w:rPr>
        <w:t xml:space="preserve">. Для роста </w:t>
      </w:r>
      <w:r w:rsidR="00982E58" w:rsidRPr="002877DE">
        <w:rPr>
          <w:sz w:val="28"/>
          <w:szCs w:val="28"/>
        </w:rPr>
        <w:t xml:space="preserve">ИК </w:t>
      </w:r>
      <w:r w:rsidRPr="002877DE">
        <w:rPr>
          <w:sz w:val="28"/>
          <w:szCs w:val="28"/>
        </w:rPr>
        <w:t>необходимы:</w:t>
      </w:r>
      <w:r w:rsidR="0005240D" w:rsidRPr="002877DE">
        <w:rPr>
          <w:sz w:val="28"/>
          <w:szCs w:val="28"/>
        </w:rPr>
        <w:t xml:space="preserve"> </w:t>
      </w:r>
      <w:r w:rsidRPr="002877DE">
        <w:rPr>
          <w:sz w:val="28"/>
          <w:szCs w:val="28"/>
        </w:rPr>
        <w:t>образовательные пр</w:t>
      </w:r>
      <w:r w:rsidRPr="002877DE">
        <w:rPr>
          <w:sz w:val="28"/>
          <w:szCs w:val="28"/>
        </w:rPr>
        <w:t>о</w:t>
      </w:r>
      <w:r w:rsidRPr="002877DE">
        <w:rPr>
          <w:sz w:val="28"/>
          <w:szCs w:val="28"/>
        </w:rPr>
        <w:t>граммы, формирование прослойки специалистов по инновационному менед</w:t>
      </w:r>
      <w:r w:rsidRPr="002877DE">
        <w:rPr>
          <w:sz w:val="28"/>
          <w:szCs w:val="28"/>
        </w:rPr>
        <w:t>ж</w:t>
      </w:r>
      <w:r w:rsidRPr="002877DE">
        <w:rPr>
          <w:sz w:val="28"/>
          <w:szCs w:val="28"/>
        </w:rPr>
        <w:t>менту;</w:t>
      </w:r>
      <w:r w:rsidR="0005240D" w:rsidRPr="002877DE">
        <w:rPr>
          <w:sz w:val="28"/>
          <w:szCs w:val="28"/>
        </w:rPr>
        <w:t xml:space="preserve"> </w:t>
      </w:r>
      <w:r w:rsidRPr="002877DE">
        <w:rPr>
          <w:sz w:val="28"/>
          <w:szCs w:val="28"/>
        </w:rPr>
        <w:t>«творческие лаборатории» – временные коллективы, создаваемые на гранты и на базах Н</w:t>
      </w:r>
      <w:r w:rsidR="000F2D5A" w:rsidRPr="002877DE">
        <w:rPr>
          <w:sz w:val="28"/>
          <w:szCs w:val="28"/>
        </w:rPr>
        <w:t xml:space="preserve">ИС </w:t>
      </w:r>
      <w:r w:rsidRPr="002877DE">
        <w:rPr>
          <w:sz w:val="28"/>
          <w:szCs w:val="28"/>
        </w:rPr>
        <w:t>для доработки перспективных идей;</w:t>
      </w:r>
      <w:r w:rsidR="0005240D" w:rsidRPr="002877DE">
        <w:rPr>
          <w:sz w:val="28"/>
          <w:szCs w:val="28"/>
        </w:rPr>
        <w:t xml:space="preserve"> </w:t>
      </w:r>
      <w:r w:rsidRPr="002877DE">
        <w:rPr>
          <w:sz w:val="28"/>
          <w:szCs w:val="28"/>
        </w:rPr>
        <w:t>«охота за талант</w:t>
      </w:r>
      <w:r w:rsidRPr="002877DE">
        <w:rPr>
          <w:sz w:val="28"/>
          <w:szCs w:val="28"/>
        </w:rPr>
        <w:t>а</w:t>
      </w:r>
      <w:r w:rsidRPr="002877DE">
        <w:rPr>
          <w:sz w:val="28"/>
          <w:szCs w:val="28"/>
        </w:rPr>
        <w:t>ми», мероприятия и программы, направленные на стимулирование инновац</w:t>
      </w:r>
      <w:r w:rsidRPr="002877DE">
        <w:rPr>
          <w:sz w:val="28"/>
          <w:szCs w:val="28"/>
        </w:rPr>
        <w:t>и</w:t>
      </w:r>
      <w:r w:rsidRPr="002877DE">
        <w:rPr>
          <w:sz w:val="28"/>
          <w:szCs w:val="28"/>
        </w:rPr>
        <w:t>онных разработок (конкурсы, тендеры и пр.);</w:t>
      </w:r>
      <w:r w:rsidR="0005240D" w:rsidRPr="002877DE">
        <w:rPr>
          <w:sz w:val="28"/>
          <w:szCs w:val="28"/>
        </w:rPr>
        <w:t xml:space="preserve"> </w:t>
      </w:r>
      <w:r w:rsidRPr="002877DE">
        <w:rPr>
          <w:sz w:val="28"/>
          <w:szCs w:val="28"/>
        </w:rPr>
        <w:t>мероприятия и программы, н</w:t>
      </w:r>
      <w:r w:rsidRPr="002877DE">
        <w:rPr>
          <w:sz w:val="28"/>
          <w:szCs w:val="28"/>
        </w:rPr>
        <w:t>а</w:t>
      </w:r>
      <w:r w:rsidRPr="002877DE">
        <w:rPr>
          <w:sz w:val="28"/>
          <w:szCs w:val="28"/>
        </w:rPr>
        <w:t>правленные на капитализацию нематериальных активов. Выставки, ярмарки, рейтинги, сертификаты, награды, премии и др.;</w:t>
      </w:r>
      <w:r w:rsidR="0005240D" w:rsidRPr="002877DE">
        <w:rPr>
          <w:sz w:val="28"/>
          <w:szCs w:val="28"/>
        </w:rPr>
        <w:t xml:space="preserve"> </w:t>
      </w:r>
      <w:r w:rsidRPr="002877DE">
        <w:rPr>
          <w:sz w:val="28"/>
          <w:szCs w:val="28"/>
        </w:rPr>
        <w:t>Центры управления интелле</w:t>
      </w:r>
      <w:r w:rsidRPr="002877DE">
        <w:rPr>
          <w:sz w:val="28"/>
          <w:szCs w:val="28"/>
        </w:rPr>
        <w:t>к</w:t>
      </w:r>
      <w:r w:rsidRPr="002877DE">
        <w:rPr>
          <w:sz w:val="28"/>
          <w:szCs w:val="28"/>
        </w:rPr>
        <w:t>туальными активами, осуществляющие весь спектр работ по управлению</w:t>
      </w:r>
      <w:r w:rsidR="00080264">
        <w:rPr>
          <w:sz w:val="28"/>
          <w:szCs w:val="28"/>
        </w:rPr>
        <w:t xml:space="preserve"> </w:t>
      </w:r>
      <w:r w:rsidR="00533F15" w:rsidRPr="002877DE">
        <w:rPr>
          <w:sz w:val="28"/>
          <w:szCs w:val="28"/>
        </w:rPr>
        <w:t>ИС</w:t>
      </w:r>
      <w:r w:rsidRPr="002877DE">
        <w:rPr>
          <w:sz w:val="28"/>
          <w:szCs w:val="28"/>
        </w:rPr>
        <w:t>, включая оформление и защиту прав собс</w:t>
      </w:r>
      <w:r w:rsidRPr="002877DE">
        <w:rPr>
          <w:sz w:val="28"/>
          <w:szCs w:val="28"/>
        </w:rPr>
        <w:t>т</w:t>
      </w:r>
      <w:r w:rsidRPr="002877DE">
        <w:rPr>
          <w:sz w:val="28"/>
          <w:szCs w:val="28"/>
        </w:rPr>
        <w:t>венности.</w:t>
      </w:r>
    </w:p>
    <w:p w:rsidR="00AA21E1" w:rsidRPr="002877DE" w:rsidRDefault="00AA21E1" w:rsidP="002877DE">
      <w:pPr>
        <w:spacing w:line="360" w:lineRule="auto"/>
        <w:ind w:firstLine="567"/>
        <w:jc w:val="both"/>
        <w:rPr>
          <w:sz w:val="28"/>
          <w:szCs w:val="28"/>
        </w:rPr>
      </w:pPr>
      <w:r w:rsidRPr="002877DE">
        <w:rPr>
          <w:i/>
          <w:sz w:val="28"/>
          <w:szCs w:val="28"/>
        </w:rPr>
        <w:t>Бренды</w:t>
      </w:r>
      <w:r w:rsidRPr="002877DE">
        <w:rPr>
          <w:b/>
          <w:sz w:val="28"/>
          <w:szCs w:val="28"/>
        </w:rPr>
        <w:t>.</w:t>
      </w:r>
      <w:r w:rsidRPr="002877DE">
        <w:rPr>
          <w:sz w:val="28"/>
          <w:szCs w:val="28"/>
        </w:rPr>
        <w:t xml:space="preserve"> Для формирования </w:t>
      </w:r>
      <w:r w:rsidR="001C3ADA" w:rsidRPr="002877DE">
        <w:rPr>
          <w:sz w:val="28"/>
          <w:szCs w:val="28"/>
        </w:rPr>
        <w:t>ИЭ</w:t>
      </w:r>
      <w:r w:rsidRPr="002877DE">
        <w:rPr>
          <w:sz w:val="28"/>
          <w:szCs w:val="28"/>
        </w:rPr>
        <w:t xml:space="preserve"> требуется реализация конкретных пр</w:t>
      </w:r>
      <w:r w:rsidRPr="002877DE">
        <w:rPr>
          <w:sz w:val="28"/>
          <w:szCs w:val="28"/>
        </w:rPr>
        <w:t>о</w:t>
      </w:r>
      <w:r w:rsidRPr="002877DE">
        <w:rPr>
          <w:sz w:val="28"/>
          <w:szCs w:val="28"/>
        </w:rPr>
        <w:t xml:space="preserve">грамм и проектов, направленных на создание и продвижение отечественных брендов. Причем, задача состоит не просто в выведении разработок на рынок, а в создании брендов </w:t>
      </w:r>
      <w:r w:rsidR="001C3ADA" w:rsidRPr="002877DE">
        <w:rPr>
          <w:sz w:val="28"/>
          <w:szCs w:val="28"/>
        </w:rPr>
        <w:t>ИЭ</w:t>
      </w:r>
      <w:r w:rsidRPr="002877DE">
        <w:rPr>
          <w:sz w:val="28"/>
          <w:szCs w:val="28"/>
        </w:rPr>
        <w:t>. Бренды могут осуществлять свою версию скачка те</w:t>
      </w:r>
      <w:r w:rsidRPr="002877DE">
        <w:rPr>
          <w:sz w:val="28"/>
          <w:szCs w:val="28"/>
        </w:rPr>
        <w:t>х</w:t>
      </w:r>
      <w:r w:rsidRPr="002877DE">
        <w:rPr>
          <w:sz w:val="28"/>
          <w:szCs w:val="28"/>
        </w:rPr>
        <w:t>нологий. Национальная стратегия по развитию брендов определяет наиболее реалистичное и конкурентоспособное стратегическое видение страны. Бренды являются самым мощным инструментом репозиционирования страны, измен</w:t>
      </w:r>
      <w:r w:rsidRPr="002877DE">
        <w:rPr>
          <w:sz w:val="28"/>
          <w:szCs w:val="28"/>
        </w:rPr>
        <w:t>е</w:t>
      </w:r>
      <w:r w:rsidRPr="002877DE">
        <w:rPr>
          <w:sz w:val="28"/>
          <w:szCs w:val="28"/>
        </w:rPr>
        <w:t>ния её места в мировой экон</w:t>
      </w:r>
      <w:r w:rsidRPr="002877DE">
        <w:rPr>
          <w:sz w:val="28"/>
          <w:szCs w:val="28"/>
        </w:rPr>
        <w:t>о</w:t>
      </w:r>
      <w:r w:rsidRPr="002877DE">
        <w:rPr>
          <w:sz w:val="28"/>
          <w:szCs w:val="28"/>
        </w:rPr>
        <w:t>мики</w:t>
      </w:r>
      <w:r w:rsidR="005A5DB2" w:rsidRPr="002877DE">
        <w:rPr>
          <w:sz w:val="28"/>
          <w:szCs w:val="28"/>
        </w:rPr>
        <w:t xml:space="preserve"> [18, </w:t>
      </w:r>
      <w:r w:rsidR="005A5DB2" w:rsidRPr="002877DE">
        <w:rPr>
          <w:sz w:val="28"/>
          <w:szCs w:val="28"/>
          <w:lang w:val="en-US"/>
        </w:rPr>
        <w:t>c</w:t>
      </w:r>
      <w:r w:rsidR="005A5DB2" w:rsidRPr="002877DE">
        <w:rPr>
          <w:sz w:val="28"/>
          <w:szCs w:val="28"/>
        </w:rPr>
        <w:t>.</w:t>
      </w:r>
      <w:r w:rsidR="005A5DB2" w:rsidRPr="002877DE">
        <w:rPr>
          <w:sz w:val="28"/>
          <w:szCs w:val="28"/>
          <w:lang w:val="en-US"/>
        </w:rPr>
        <w:t> </w:t>
      </w:r>
      <w:r w:rsidR="005A5DB2" w:rsidRPr="002877DE">
        <w:rPr>
          <w:sz w:val="28"/>
          <w:szCs w:val="28"/>
        </w:rPr>
        <w:t>81].</w:t>
      </w:r>
    </w:p>
    <w:p w:rsidR="00AA21E1" w:rsidRPr="002877DE" w:rsidRDefault="00AA21E1" w:rsidP="002877DE">
      <w:pPr>
        <w:spacing w:line="360" w:lineRule="auto"/>
        <w:ind w:firstLine="567"/>
        <w:jc w:val="both"/>
        <w:rPr>
          <w:sz w:val="28"/>
          <w:szCs w:val="28"/>
          <w:u w:val="single"/>
        </w:rPr>
      </w:pPr>
      <w:r w:rsidRPr="002877DE">
        <w:rPr>
          <w:sz w:val="28"/>
          <w:szCs w:val="28"/>
          <w:u w:val="single"/>
        </w:rPr>
        <w:t>Развитие социального капитала</w:t>
      </w:r>
    </w:p>
    <w:p w:rsidR="00AA21E1" w:rsidRPr="002877DE" w:rsidRDefault="00AA21E1" w:rsidP="002877DE">
      <w:pPr>
        <w:spacing w:line="360" w:lineRule="auto"/>
        <w:ind w:firstLine="567"/>
        <w:jc w:val="both"/>
        <w:rPr>
          <w:sz w:val="28"/>
          <w:szCs w:val="28"/>
        </w:rPr>
      </w:pPr>
      <w:r w:rsidRPr="002877DE">
        <w:rPr>
          <w:i/>
          <w:sz w:val="28"/>
          <w:szCs w:val="28"/>
        </w:rPr>
        <w:t>Развитие сетей.</w:t>
      </w:r>
      <w:r w:rsidRPr="002877DE">
        <w:rPr>
          <w:sz w:val="28"/>
          <w:szCs w:val="28"/>
        </w:rPr>
        <w:t xml:space="preserve"> Инновационная среда формируется и поддерживается с</w:t>
      </w:r>
      <w:r w:rsidRPr="002877DE">
        <w:rPr>
          <w:sz w:val="28"/>
          <w:szCs w:val="28"/>
        </w:rPr>
        <w:t>е</w:t>
      </w:r>
      <w:r w:rsidRPr="002877DE">
        <w:rPr>
          <w:sz w:val="28"/>
          <w:szCs w:val="28"/>
        </w:rPr>
        <w:t>тевыми формами организации, которые</w:t>
      </w:r>
      <w:r w:rsidR="0005240D" w:rsidRPr="002877DE">
        <w:rPr>
          <w:sz w:val="28"/>
          <w:szCs w:val="28"/>
        </w:rPr>
        <w:t xml:space="preserve"> </w:t>
      </w:r>
      <w:r w:rsidRPr="002877DE">
        <w:rPr>
          <w:sz w:val="28"/>
          <w:szCs w:val="28"/>
        </w:rPr>
        <w:t>формируют и поддерживают инстит</w:t>
      </w:r>
      <w:r w:rsidRPr="002877DE">
        <w:rPr>
          <w:sz w:val="28"/>
          <w:szCs w:val="28"/>
        </w:rPr>
        <w:t>у</w:t>
      </w:r>
      <w:r w:rsidRPr="002877DE">
        <w:rPr>
          <w:sz w:val="28"/>
          <w:szCs w:val="28"/>
        </w:rPr>
        <w:t xml:space="preserve">циональную структуру </w:t>
      </w:r>
      <w:r w:rsidR="001C3ADA" w:rsidRPr="002877DE">
        <w:rPr>
          <w:sz w:val="28"/>
          <w:szCs w:val="28"/>
        </w:rPr>
        <w:t>ИЭ</w:t>
      </w:r>
      <w:r w:rsidRPr="002877DE">
        <w:rPr>
          <w:sz w:val="28"/>
          <w:szCs w:val="28"/>
        </w:rPr>
        <w:t xml:space="preserve"> (правила, нормы, стандарты и т. д.);</w:t>
      </w:r>
      <w:r w:rsidR="0005240D" w:rsidRPr="002877DE">
        <w:rPr>
          <w:sz w:val="28"/>
          <w:szCs w:val="28"/>
        </w:rPr>
        <w:t xml:space="preserve"> </w:t>
      </w:r>
      <w:r w:rsidRPr="002877DE">
        <w:rPr>
          <w:sz w:val="28"/>
          <w:szCs w:val="28"/>
        </w:rPr>
        <w:t xml:space="preserve">опираются на «центры», «узлы», «опорные зоны» роста </w:t>
      </w:r>
      <w:r w:rsidR="001C3ADA" w:rsidRPr="002877DE">
        <w:rPr>
          <w:sz w:val="28"/>
          <w:szCs w:val="28"/>
        </w:rPr>
        <w:t>ИЭ</w:t>
      </w:r>
      <w:r w:rsidRPr="002877DE">
        <w:rPr>
          <w:sz w:val="28"/>
          <w:szCs w:val="28"/>
        </w:rPr>
        <w:t>;</w:t>
      </w:r>
      <w:r w:rsidR="00080264">
        <w:rPr>
          <w:sz w:val="28"/>
          <w:szCs w:val="28"/>
        </w:rPr>
        <w:t xml:space="preserve"> </w:t>
      </w:r>
      <w:r w:rsidRPr="002877DE">
        <w:rPr>
          <w:sz w:val="28"/>
          <w:szCs w:val="28"/>
        </w:rPr>
        <w:t xml:space="preserve">основываются на </w:t>
      </w:r>
      <w:r w:rsidR="000333AA" w:rsidRPr="002877DE">
        <w:rPr>
          <w:sz w:val="28"/>
          <w:szCs w:val="28"/>
        </w:rPr>
        <w:t>информацио</w:t>
      </w:r>
      <w:r w:rsidR="000333AA" w:rsidRPr="002877DE">
        <w:rPr>
          <w:sz w:val="28"/>
          <w:szCs w:val="28"/>
        </w:rPr>
        <w:t>н</w:t>
      </w:r>
      <w:r w:rsidR="000333AA" w:rsidRPr="002877DE">
        <w:rPr>
          <w:sz w:val="28"/>
          <w:szCs w:val="28"/>
        </w:rPr>
        <w:t>ных</w:t>
      </w:r>
      <w:r w:rsidRPr="002877DE">
        <w:rPr>
          <w:sz w:val="28"/>
          <w:szCs w:val="28"/>
        </w:rPr>
        <w:t xml:space="preserve"> и коммуникационных технологиях, обеспечивающих интенсивность, кач</w:t>
      </w:r>
      <w:r w:rsidRPr="002877DE">
        <w:rPr>
          <w:sz w:val="28"/>
          <w:szCs w:val="28"/>
        </w:rPr>
        <w:t>е</w:t>
      </w:r>
      <w:r w:rsidRPr="002877DE">
        <w:rPr>
          <w:sz w:val="28"/>
          <w:szCs w:val="28"/>
        </w:rPr>
        <w:t>ство, продуктивность д</w:t>
      </w:r>
      <w:r w:rsidRPr="002877DE">
        <w:rPr>
          <w:sz w:val="28"/>
          <w:szCs w:val="28"/>
        </w:rPr>
        <w:t>е</w:t>
      </w:r>
      <w:r w:rsidRPr="002877DE">
        <w:rPr>
          <w:sz w:val="28"/>
          <w:szCs w:val="28"/>
        </w:rPr>
        <w:t>ловых коммуникаций.</w:t>
      </w:r>
    </w:p>
    <w:p w:rsidR="00AA21E1" w:rsidRPr="002877DE" w:rsidRDefault="00AA21E1" w:rsidP="002877DE">
      <w:pPr>
        <w:spacing w:line="360" w:lineRule="auto"/>
        <w:ind w:firstLine="567"/>
        <w:jc w:val="both"/>
        <w:rPr>
          <w:sz w:val="28"/>
          <w:szCs w:val="28"/>
        </w:rPr>
      </w:pPr>
      <w:r w:rsidRPr="002877DE">
        <w:rPr>
          <w:sz w:val="28"/>
          <w:szCs w:val="28"/>
        </w:rPr>
        <w:t>Необходимы программы, направленные на развертывание и функционир</w:t>
      </w:r>
      <w:r w:rsidRPr="002877DE">
        <w:rPr>
          <w:sz w:val="28"/>
          <w:szCs w:val="28"/>
        </w:rPr>
        <w:t>о</w:t>
      </w:r>
      <w:r w:rsidRPr="002877DE">
        <w:rPr>
          <w:sz w:val="28"/>
          <w:szCs w:val="28"/>
        </w:rPr>
        <w:t>вание сетевых стру</w:t>
      </w:r>
      <w:r w:rsidRPr="002877DE">
        <w:rPr>
          <w:sz w:val="28"/>
          <w:szCs w:val="28"/>
        </w:rPr>
        <w:t>к</w:t>
      </w:r>
      <w:r w:rsidRPr="002877DE">
        <w:rPr>
          <w:sz w:val="28"/>
          <w:szCs w:val="28"/>
        </w:rPr>
        <w:t xml:space="preserve">тур </w:t>
      </w:r>
      <w:r w:rsidR="001C3ADA" w:rsidRPr="002877DE">
        <w:rPr>
          <w:sz w:val="28"/>
          <w:szCs w:val="28"/>
        </w:rPr>
        <w:t>ИЭ</w:t>
      </w:r>
      <w:r w:rsidRPr="002877DE">
        <w:rPr>
          <w:sz w:val="28"/>
          <w:szCs w:val="28"/>
        </w:rPr>
        <w:t>:</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формирование системы консолидированной административно-политической поддержки институтов </w:t>
      </w:r>
      <w:r w:rsidR="001C3ADA" w:rsidRPr="002877DE">
        <w:rPr>
          <w:rFonts w:ascii="Times New Roman" w:hAnsi="Times New Roman"/>
          <w:sz w:val="28"/>
          <w:szCs w:val="28"/>
        </w:rPr>
        <w:t>ИЭ</w:t>
      </w:r>
      <w:r w:rsidRPr="002877DE">
        <w:rPr>
          <w:rFonts w:ascii="Times New Roman" w:hAnsi="Times New Roman"/>
          <w:sz w:val="28"/>
          <w:szCs w:val="28"/>
        </w:rPr>
        <w:t>. Сетевая организация дел</w:t>
      </w:r>
      <w:r w:rsidRPr="002877DE">
        <w:rPr>
          <w:rFonts w:ascii="Times New Roman" w:hAnsi="Times New Roman"/>
          <w:sz w:val="28"/>
          <w:szCs w:val="28"/>
        </w:rPr>
        <w:t>о</w:t>
      </w:r>
      <w:r w:rsidRPr="002877DE">
        <w:rPr>
          <w:rFonts w:ascii="Times New Roman" w:hAnsi="Times New Roman"/>
          <w:sz w:val="28"/>
          <w:szCs w:val="28"/>
        </w:rPr>
        <w:t xml:space="preserve">вого сообщества в целях саморегулирования в секторе </w:t>
      </w:r>
      <w:r w:rsidR="001C3ADA" w:rsidRPr="002877DE">
        <w:rPr>
          <w:rFonts w:ascii="Times New Roman" w:hAnsi="Times New Roman"/>
          <w:sz w:val="28"/>
          <w:szCs w:val="28"/>
        </w:rPr>
        <w:t>ИЭ</w:t>
      </w:r>
      <w:r w:rsidRPr="002877DE">
        <w:rPr>
          <w:rFonts w:ascii="Times New Roman" w:hAnsi="Times New Roman"/>
          <w:sz w:val="28"/>
          <w:szCs w:val="28"/>
        </w:rPr>
        <w:t xml:space="preserve">; </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 создание кадровой сети формирования </w:t>
      </w:r>
      <w:r w:rsidR="001C3ADA" w:rsidRPr="002877DE">
        <w:rPr>
          <w:rFonts w:ascii="Times New Roman" w:hAnsi="Times New Roman"/>
          <w:sz w:val="28"/>
          <w:szCs w:val="28"/>
        </w:rPr>
        <w:t>ИЭ</w:t>
      </w:r>
      <w:r w:rsidRPr="002877DE">
        <w:rPr>
          <w:rFonts w:ascii="Times New Roman" w:hAnsi="Times New Roman"/>
          <w:sz w:val="28"/>
          <w:szCs w:val="28"/>
        </w:rPr>
        <w:t>, развертывание сети «и</w:t>
      </w:r>
      <w:r w:rsidRPr="002877DE">
        <w:rPr>
          <w:rFonts w:ascii="Times New Roman" w:hAnsi="Times New Roman"/>
          <w:sz w:val="28"/>
          <w:szCs w:val="28"/>
        </w:rPr>
        <w:t>н</w:t>
      </w:r>
      <w:r w:rsidRPr="002877DE">
        <w:rPr>
          <w:rFonts w:ascii="Times New Roman" w:hAnsi="Times New Roman"/>
          <w:sz w:val="28"/>
          <w:szCs w:val="28"/>
        </w:rPr>
        <w:t>теллектуальной индустрии» и «глобального конса</w:t>
      </w:r>
      <w:r w:rsidRPr="002877DE">
        <w:rPr>
          <w:rFonts w:ascii="Times New Roman" w:hAnsi="Times New Roman"/>
          <w:sz w:val="28"/>
          <w:szCs w:val="28"/>
        </w:rPr>
        <w:t>л</w:t>
      </w:r>
      <w:r w:rsidRPr="002877DE">
        <w:rPr>
          <w:rFonts w:ascii="Times New Roman" w:hAnsi="Times New Roman"/>
          <w:sz w:val="28"/>
          <w:szCs w:val="28"/>
        </w:rPr>
        <w:t>тинга»;</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формирование коммуникационно-информационного пространства </w:t>
      </w:r>
      <w:r w:rsidR="001C3ADA" w:rsidRPr="002877DE">
        <w:rPr>
          <w:rFonts w:ascii="Times New Roman" w:hAnsi="Times New Roman"/>
          <w:sz w:val="28"/>
          <w:szCs w:val="28"/>
        </w:rPr>
        <w:t>ИЭ</w:t>
      </w:r>
      <w:r w:rsidRPr="002877DE">
        <w:rPr>
          <w:rFonts w:ascii="Times New Roman" w:hAnsi="Times New Roman"/>
          <w:sz w:val="28"/>
          <w:szCs w:val="28"/>
        </w:rPr>
        <w:t>;</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создание и развитие региональных зон роста </w:t>
      </w:r>
      <w:r w:rsidR="001C3ADA" w:rsidRPr="002877DE">
        <w:rPr>
          <w:rFonts w:ascii="Times New Roman" w:hAnsi="Times New Roman"/>
          <w:sz w:val="28"/>
          <w:szCs w:val="28"/>
        </w:rPr>
        <w:t>ИЭ</w:t>
      </w:r>
      <w:r w:rsidRPr="002877DE">
        <w:rPr>
          <w:rFonts w:ascii="Times New Roman" w:hAnsi="Times New Roman"/>
          <w:sz w:val="28"/>
          <w:szCs w:val="28"/>
        </w:rPr>
        <w:t xml:space="preserve"> как центров start-up и протот</w:t>
      </w:r>
      <w:r w:rsidRPr="002877DE">
        <w:rPr>
          <w:rFonts w:ascii="Times New Roman" w:hAnsi="Times New Roman"/>
          <w:sz w:val="28"/>
          <w:szCs w:val="28"/>
        </w:rPr>
        <w:t>и</w:t>
      </w:r>
      <w:r w:rsidRPr="002877DE">
        <w:rPr>
          <w:rFonts w:ascii="Times New Roman" w:hAnsi="Times New Roman"/>
          <w:sz w:val="28"/>
          <w:szCs w:val="28"/>
        </w:rPr>
        <w:t>пирования;</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концентрация субъектов инновационной инфраструктуры в реги</w:t>
      </w:r>
      <w:r w:rsidRPr="002877DE">
        <w:rPr>
          <w:rFonts w:ascii="Times New Roman" w:hAnsi="Times New Roman"/>
          <w:sz w:val="28"/>
          <w:szCs w:val="28"/>
        </w:rPr>
        <w:t>о</w:t>
      </w:r>
      <w:r w:rsidRPr="002877DE">
        <w:rPr>
          <w:rFonts w:ascii="Times New Roman" w:hAnsi="Times New Roman"/>
          <w:sz w:val="28"/>
          <w:szCs w:val="28"/>
        </w:rPr>
        <w:t>нальных зонах роста,</w:t>
      </w:r>
      <w:r w:rsidR="00080264">
        <w:rPr>
          <w:rFonts w:ascii="Times New Roman" w:hAnsi="Times New Roman"/>
          <w:sz w:val="28"/>
          <w:szCs w:val="28"/>
        </w:rPr>
        <w:t xml:space="preserve"> </w:t>
      </w:r>
      <w:r w:rsidRPr="002877DE">
        <w:rPr>
          <w:rFonts w:ascii="Times New Roman" w:hAnsi="Times New Roman"/>
          <w:sz w:val="28"/>
          <w:szCs w:val="28"/>
        </w:rPr>
        <w:t>где обеспечивается доступность инновационной инфраструктуры, формирование интегрированной те</w:t>
      </w:r>
      <w:r w:rsidRPr="002877DE">
        <w:rPr>
          <w:rFonts w:ascii="Times New Roman" w:hAnsi="Times New Roman"/>
          <w:sz w:val="28"/>
          <w:szCs w:val="28"/>
        </w:rPr>
        <w:t>х</w:t>
      </w:r>
      <w:r w:rsidRPr="002877DE">
        <w:rPr>
          <w:rFonts w:ascii="Times New Roman" w:hAnsi="Times New Roman"/>
          <w:sz w:val="28"/>
          <w:szCs w:val="28"/>
        </w:rPr>
        <w:t>нической</w:t>
      </w:r>
      <w:r w:rsidR="00080264">
        <w:rPr>
          <w:rFonts w:ascii="Times New Roman" w:hAnsi="Times New Roman"/>
          <w:sz w:val="28"/>
          <w:szCs w:val="28"/>
        </w:rPr>
        <w:t xml:space="preserve"> </w:t>
      </w:r>
      <w:r w:rsidRPr="002877DE">
        <w:rPr>
          <w:rFonts w:ascii="Times New Roman" w:hAnsi="Times New Roman"/>
          <w:sz w:val="28"/>
          <w:szCs w:val="28"/>
        </w:rPr>
        <w:t>среды;</w:t>
      </w:r>
      <w:r w:rsidR="00080264">
        <w:rPr>
          <w:rFonts w:ascii="Times New Roman" w:hAnsi="Times New Roman"/>
          <w:sz w:val="28"/>
          <w:szCs w:val="28"/>
        </w:rPr>
        <w:t xml:space="preserve"> </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прокладка сквозных</w:t>
      </w:r>
      <w:r w:rsidR="00080264">
        <w:rPr>
          <w:rFonts w:ascii="Times New Roman" w:hAnsi="Times New Roman"/>
          <w:sz w:val="28"/>
          <w:szCs w:val="28"/>
        </w:rPr>
        <w:t xml:space="preserve"> </w:t>
      </w:r>
      <w:r w:rsidRPr="002877DE">
        <w:rPr>
          <w:rFonts w:ascii="Times New Roman" w:hAnsi="Times New Roman"/>
          <w:sz w:val="28"/>
          <w:szCs w:val="28"/>
        </w:rPr>
        <w:t>технологических</w:t>
      </w:r>
      <w:r w:rsidR="00080264">
        <w:rPr>
          <w:rFonts w:ascii="Times New Roman" w:hAnsi="Times New Roman"/>
          <w:sz w:val="28"/>
          <w:szCs w:val="28"/>
        </w:rPr>
        <w:t xml:space="preserve"> </w:t>
      </w:r>
      <w:r w:rsidRPr="002877DE">
        <w:rPr>
          <w:rFonts w:ascii="Times New Roman" w:hAnsi="Times New Roman"/>
          <w:sz w:val="28"/>
          <w:szCs w:val="28"/>
        </w:rPr>
        <w:t>коридоров</w:t>
      </w:r>
      <w:r w:rsidR="00080264">
        <w:rPr>
          <w:rFonts w:ascii="Times New Roman" w:hAnsi="Times New Roman"/>
          <w:sz w:val="28"/>
          <w:szCs w:val="28"/>
        </w:rPr>
        <w:t xml:space="preserve"> </w:t>
      </w:r>
      <w:r w:rsidRPr="002877DE">
        <w:rPr>
          <w:rFonts w:ascii="Times New Roman" w:hAnsi="Times New Roman"/>
          <w:sz w:val="28"/>
          <w:szCs w:val="28"/>
        </w:rPr>
        <w:t>продвижения разр</w:t>
      </w:r>
      <w:r w:rsidRPr="002877DE">
        <w:rPr>
          <w:rFonts w:ascii="Times New Roman" w:hAnsi="Times New Roman"/>
          <w:sz w:val="28"/>
          <w:szCs w:val="28"/>
        </w:rPr>
        <w:t>а</w:t>
      </w:r>
      <w:r w:rsidRPr="002877DE">
        <w:rPr>
          <w:rFonts w:ascii="Times New Roman" w:hAnsi="Times New Roman"/>
          <w:sz w:val="28"/>
          <w:szCs w:val="28"/>
        </w:rPr>
        <w:t>боток, внедрение практики формирования интегрированных целевых групп для продвижения инновационных прое</w:t>
      </w:r>
      <w:r w:rsidRPr="002877DE">
        <w:rPr>
          <w:rFonts w:ascii="Times New Roman" w:hAnsi="Times New Roman"/>
          <w:sz w:val="28"/>
          <w:szCs w:val="28"/>
        </w:rPr>
        <w:t>к</w:t>
      </w:r>
      <w:r w:rsidRPr="002877DE">
        <w:rPr>
          <w:rFonts w:ascii="Times New Roman" w:hAnsi="Times New Roman"/>
          <w:sz w:val="28"/>
          <w:szCs w:val="28"/>
        </w:rPr>
        <w:t xml:space="preserve">тов; </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создание Федерального инновационного агентства;</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содействие развитию венчурных инструментов финансиров</w:t>
      </w:r>
      <w:r w:rsidRPr="002877DE">
        <w:rPr>
          <w:rFonts w:ascii="Times New Roman" w:hAnsi="Times New Roman"/>
          <w:sz w:val="28"/>
          <w:szCs w:val="28"/>
        </w:rPr>
        <w:t>а</w:t>
      </w:r>
      <w:r w:rsidRPr="002877DE">
        <w:rPr>
          <w:rFonts w:ascii="Times New Roman" w:hAnsi="Times New Roman"/>
          <w:sz w:val="28"/>
          <w:szCs w:val="28"/>
        </w:rPr>
        <w:t>ния;</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поддержка культа инноваций, рост конъюнктуры на инновационную деятельность. Формирование и продвижение портфеля инновационных пр</w:t>
      </w:r>
      <w:r w:rsidRPr="002877DE">
        <w:rPr>
          <w:rFonts w:ascii="Times New Roman" w:hAnsi="Times New Roman"/>
          <w:sz w:val="28"/>
          <w:szCs w:val="28"/>
        </w:rPr>
        <w:t>о</w:t>
      </w:r>
      <w:r w:rsidRPr="002877DE">
        <w:rPr>
          <w:rFonts w:ascii="Times New Roman" w:hAnsi="Times New Roman"/>
          <w:sz w:val="28"/>
          <w:szCs w:val="28"/>
        </w:rPr>
        <w:t>ектов.</w:t>
      </w:r>
    </w:p>
    <w:p w:rsidR="00AA21E1" w:rsidRPr="002877DE" w:rsidRDefault="00AA21E1" w:rsidP="002877DE">
      <w:pPr>
        <w:spacing w:line="360" w:lineRule="auto"/>
        <w:ind w:firstLine="567"/>
        <w:jc w:val="both"/>
        <w:rPr>
          <w:sz w:val="28"/>
          <w:szCs w:val="28"/>
        </w:rPr>
      </w:pPr>
      <w:r w:rsidRPr="002877DE">
        <w:rPr>
          <w:sz w:val="28"/>
          <w:szCs w:val="28"/>
        </w:rPr>
        <w:t xml:space="preserve">Необходима Сеть консолидированной административно-политической поддержки </w:t>
      </w:r>
      <w:r w:rsidR="001C3ADA" w:rsidRPr="002877DE">
        <w:rPr>
          <w:sz w:val="28"/>
          <w:szCs w:val="28"/>
        </w:rPr>
        <w:t>ИЭ</w:t>
      </w:r>
      <w:r w:rsidRPr="002877DE">
        <w:rPr>
          <w:sz w:val="28"/>
          <w:szCs w:val="28"/>
        </w:rPr>
        <w:t xml:space="preserve">, а также </w:t>
      </w:r>
      <w:r w:rsidRPr="002877DE">
        <w:rPr>
          <w:bCs/>
          <w:sz w:val="28"/>
          <w:szCs w:val="28"/>
        </w:rPr>
        <w:t xml:space="preserve">создание центров инновационного мышления, </w:t>
      </w:r>
      <w:r w:rsidRPr="002877DE">
        <w:rPr>
          <w:sz w:val="28"/>
          <w:szCs w:val="28"/>
        </w:rPr>
        <w:t>осущес</w:t>
      </w:r>
      <w:r w:rsidRPr="002877DE">
        <w:rPr>
          <w:sz w:val="28"/>
          <w:szCs w:val="28"/>
        </w:rPr>
        <w:t>т</w:t>
      </w:r>
      <w:r w:rsidRPr="002877DE">
        <w:rPr>
          <w:sz w:val="28"/>
          <w:szCs w:val="28"/>
        </w:rPr>
        <w:t>вляющих подготовку кадров и</w:t>
      </w:r>
      <w:r w:rsidR="00080264">
        <w:rPr>
          <w:sz w:val="28"/>
          <w:szCs w:val="28"/>
        </w:rPr>
        <w:t xml:space="preserve"> </w:t>
      </w:r>
      <w:r w:rsidRPr="002877DE">
        <w:rPr>
          <w:sz w:val="28"/>
          <w:szCs w:val="28"/>
        </w:rPr>
        <w:t>консалтинг.</w:t>
      </w:r>
    </w:p>
    <w:p w:rsidR="00AA21E1" w:rsidRPr="002877DE" w:rsidRDefault="00AA21E1" w:rsidP="002877DE">
      <w:pPr>
        <w:spacing w:line="360" w:lineRule="auto"/>
        <w:ind w:firstLine="567"/>
        <w:jc w:val="both"/>
        <w:rPr>
          <w:sz w:val="28"/>
          <w:szCs w:val="28"/>
        </w:rPr>
      </w:pPr>
      <w:r w:rsidRPr="002877DE">
        <w:rPr>
          <w:i/>
          <w:sz w:val="28"/>
          <w:szCs w:val="28"/>
        </w:rPr>
        <w:t>Формирование информационных каналов и коммуникационного простра</w:t>
      </w:r>
      <w:r w:rsidRPr="002877DE">
        <w:rPr>
          <w:i/>
          <w:sz w:val="28"/>
          <w:szCs w:val="28"/>
        </w:rPr>
        <w:t>н</w:t>
      </w:r>
      <w:r w:rsidRPr="002877DE">
        <w:rPr>
          <w:i/>
          <w:sz w:val="28"/>
          <w:szCs w:val="28"/>
        </w:rPr>
        <w:t>ства</w:t>
      </w:r>
      <w:r w:rsidRPr="002877DE">
        <w:rPr>
          <w:sz w:val="28"/>
          <w:szCs w:val="28"/>
        </w:rPr>
        <w:t xml:space="preserve">. Росту </w:t>
      </w:r>
      <w:r w:rsidR="009B73C6" w:rsidRPr="002877DE">
        <w:rPr>
          <w:sz w:val="28"/>
          <w:szCs w:val="28"/>
        </w:rPr>
        <w:t>СК</w:t>
      </w:r>
      <w:r w:rsidRPr="002877DE">
        <w:rPr>
          <w:sz w:val="28"/>
          <w:szCs w:val="28"/>
        </w:rPr>
        <w:t xml:space="preserve"> служат:</w:t>
      </w:r>
      <w:r w:rsidR="0005240D" w:rsidRPr="002877DE">
        <w:rPr>
          <w:sz w:val="28"/>
          <w:szCs w:val="28"/>
        </w:rPr>
        <w:t xml:space="preserve"> </w:t>
      </w:r>
      <w:r w:rsidRPr="002877DE">
        <w:rPr>
          <w:sz w:val="28"/>
          <w:szCs w:val="28"/>
        </w:rPr>
        <w:t>создание сети</w:t>
      </w:r>
      <w:r w:rsidR="00080264">
        <w:rPr>
          <w:sz w:val="28"/>
          <w:szCs w:val="28"/>
        </w:rPr>
        <w:t xml:space="preserve"> </w:t>
      </w:r>
      <w:r w:rsidRPr="002877DE">
        <w:rPr>
          <w:sz w:val="28"/>
          <w:szCs w:val="28"/>
        </w:rPr>
        <w:t>информационных баз инновационных разработок;</w:t>
      </w:r>
      <w:r w:rsidR="0005240D" w:rsidRPr="002877DE">
        <w:rPr>
          <w:sz w:val="28"/>
          <w:szCs w:val="28"/>
        </w:rPr>
        <w:t xml:space="preserve"> </w:t>
      </w:r>
      <w:r w:rsidRPr="002877DE">
        <w:rPr>
          <w:sz w:val="28"/>
          <w:szCs w:val="28"/>
        </w:rPr>
        <w:t xml:space="preserve">формирование коммуникационного пространства </w:t>
      </w:r>
      <w:r w:rsidR="001C3ADA" w:rsidRPr="002877DE">
        <w:rPr>
          <w:sz w:val="28"/>
          <w:szCs w:val="28"/>
        </w:rPr>
        <w:t>ИЭ</w:t>
      </w:r>
      <w:r w:rsidRPr="002877DE">
        <w:rPr>
          <w:sz w:val="28"/>
          <w:szCs w:val="28"/>
        </w:rPr>
        <w:t xml:space="preserve"> (клубы, са</w:t>
      </w:r>
      <w:r w:rsidRPr="002877DE">
        <w:rPr>
          <w:sz w:val="28"/>
          <w:szCs w:val="28"/>
        </w:rPr>
        <w:t>й</w:t>
      </w:r>
      <w:r w:rsidRPr="002877DE">
        <w:rPr>
          <w:sz w:val="28"/>
          <w:szCs w:val="28"/>
        </w:rPr>
        <w:t>ты, журналы, телевизионные и радиопередачи и т.п.); возрождение и инсталл</w:t>
      </w:r>
      <w:r w:rsidRPr="002877DE">
        <w:rPr>
          <w:sz w:val="28"/>
          <w:szCs w:val="28"/>
        </w:rPr>
        <w:t>я</w:t>
      </w:r>
      <w:r w:rsidRPr="002877DE">
        <w:rPr>
          <w:sz w:val="28"/>
          <w:szCs w:val="28"/>
        </w:rPr>
        <w:t>ция в массовое сознание символов инновационной конкурентоспособности н</w:t>
      </w:r>
      <w:r w:rsidRPr="002877DE">
        <w:rPr>
          <w:sz w:val="28"/>
          <w:szCs w:val="28"/>
        </w:rPr>
        <w:t>а</w:t>
      </w:r>
      <w:r w:rsidRPr="002877DE">
        <w:rPr>
          <w:sz w:val="28"/>
          <w:szCs w:val="28"/>
        </w:rPr>
        <w:t>ции;</w:t>
      </w:r>
      <w:r w:rsidR="00080264">
        <w:rPr>
          <w:sz w:val="28"/>
          <w:szCs w:val="28"/>
        </w:rPr>
        <w:t xml:space="preserve"> </w:t>
      </w:r>
      <w:r w:rsidRPr="002877DE">
        <w:rPr>
          <w:sz w:val="28"/>
          <w:szCs w:val="28"/>
        </w:rPr>
        <w:t>формирование «моды» на инновации, «культа инноваций», инновационн</w:t>
      </w:r>
      <w:r w:rsidRPr="002877DE">
        <w:rPr>
          <w:sz w:val="28"/>
          <w:szCs w:val="28"/>
        </w:rPr>
        <w:t>о</w:t>
      </w:r>
      <w:r w:rsidRPr="002877DE">
        <w:rPr>
          <w:sz w:val="28"/>
          <w:szCs w:val="28"/>
        </w:rPr>
        <w:t>го менталитета, инновационно ориентированного самосознания н</w:t>
      </w:r>
      <w:r w:rsidRPr="002877DE">
        <w:rPr>
          <w:sz w:val="28"/>
          <w:szCs w:val="28"/>
        </w:rPr>
        <w:t>а</w:t>
      </w:r>
      <w:r w:rsidRPr="002877DE">
        <w:rPr>
          <w:sz w:val="28"/>
          <w:szCs w:val="28"/>
        </w:rPr>
        <w:t xml:space="preserve">ции. </w:t>
      </w:r>
    </w:p>
    <w:bookmarkEnd w:id="6724"/>
    <w:bookmarkEnd w:id="6725"/>
    <w:bookmarkEnd w:id="6726"/>
    <w:bookmarkEnd w:id="6727"/>
    <w:bookmarkEnd w:id="6728"/>
    <w:bookmarkEnd w:id="6729"/>
    <w:bookmarkEnd w:id="6730"/>
    <w:bookmarkEnd w:id="6731"/>
    <w:bookmarkEnd w:id="6732"/>
    <w:bookmarkEnd w:id="6733"/>
    <w:bookmarkEnd w:id="6734"/>
    <w:p w:rsidR="00AA21E1" w:rsidRPr="002877DE" w:rsidRDefault="00AA21E1" w:rsidP="002877DE">
      <w:pPr>
        <w:spacing w:line="360" w:lineRule="auto"/>
        <w:ind w:firstLine="567"/>
        <w:jc w:val="both"/>
        <w:rPr>
          <w:sz w:val="28"/>
          <w:szCs w:val="28"/>
        </w:rPr>
      </w:pPr>
      <w:r w:rsidRPr="002877DE">
        <w:rPr>
          <w:i/>
          <w:sz w:val="28"/>
          <w:szCs w:val="28"/>
        </w:rPr>
        <w:t xml:space="preserve">Формирование институтов </w:t>
      </w:r>
      <w:r w:rsidR="001C3ADA" w:rsidRPr="002877DE">
        <w:rPr>
          <w:i/>
          <w:sz w:val="28"/>
          <w:szCs w:val="28"/>
        </w:rPr>
        <w:t>ИЭ</w:t>
      </w:r>
      <w:r w:rsidRPr="002877DE">
        <w:rPr>
          <w:i/>
          <w:sz w:val="28"/>
          <w:szCs w:val="28"/>
        </w:rPr>
        <w:t>.</w:t>
      </w:r>
      <w:r w:rsidRPr="002877DE">
        <w:rPr>
          <w:b/>
          <w:sz w:val="28"/>
          <w:szCs w:val="28"/>
        </w:rPr>
        <w:t xml:space="preserve"> </w:t>
      </w:r>
      <w:r w:rsidRPr="002877DE">
        <w:rPr>
          <w:sz w:val="28"/>
          <w:szCs w:val="28"/>
        </w:rPr>
        <w:t xml:space="preserve">Необходима оптимизация, формирование, развитие институтов </w:t>
      </w:r>
      <w:r w:rsidR="001C3ADA" w:rsidRPr="002877DE">
        <w:rPr>
          <w:sz w:val="28"/>
          <w:szCs w:val="28"/>
        </w:rPr>
        <w:t>ИЭ</w:t>
      </w:r>
      <w:r w:rsidRPr="002877DE">
        <w:rPr>
          <w:sz w:val="28"/>
          <w:szCs w:val="28"/>
        </w:rPr>
        <w:t xml:space="preserve">, т. е. правил, стандартов, норм, рамок, в соответствии с которыми функционирует инновационный бизнес и </w:t>
      </w:r>
      <w:r w:rsidR="000333AA" w:rsidRPr="002877DE">
        <w:rPr>
          <w:sz w:val="28"/>
          <w:szCs w:val="28"/>
        </w:rPr>
        <w:t>научно-исследовательские</w:t>
      </w:r>
      <w:r w:rsidRPr="002877DE">
        <w:rPr>
          <w:sz w:val="28"/>
          <w:szCs w:val="28"/>
        </w:rPr>
        <w:t xml:space="preserve"> организ</w:t>
      </w:r>
      <w:r w:rsidRPr="002877DE">
        <w:rPr>
          <w:sz w:val="28"/>
          <w:szCs w:val="28"/>
        </w:rPr>
        <w:t>а</w:t>
      </w:r>
      <w:r w:rsidRPr="002877DE">
        <w:rPr>
          <w:sz w:val="28"/>
          <w:szCs w:val="28"/>
        </w:rPr>
        <w:t>ции в силу следующих причин:</w:t>
      </w:r>
      <w:r w:rsidR="00080264">
        <w:rPr>
          <w:sz w:val="28"/>
          <w:szCs w:val="28"/>
        </w:rPr>
        <w:t xml:space="preserve"> </w:t>
      </w:r>
      <w:r w:rsidRPr="002877DE">
        <w:rPr>
          <w:sz w:val="28"/>
          <w:szCs w:val="28"/>
        </w:rPr>
        <w:t>институты имеют решающее значение;</w:t>
      </w:r>
      <w:r w:rsidR="0005240D" w:rsidRPr="002877DE">
        <w:rPr>
          <w:sz w:val="28"/>
          <w:szCs w:val="28"/>
        </w:rPr>
        <w:t xml:space="preserve"> </w:t>
      </w:r>
      <w:r w:rsidRPr="002877DE">
        <w:rPr>
          <w:sz w:val="28"/>
          <w:szCs w:val="28"/>
        </w:rPr>
        <w:t>одним из основных институтов является законодательство;</w:t>
      </w:r>
      <w:r w:rsidR="0005240D" w:rsidRPr="002877DE">
        <w:rPr>
          <w:sz w:val="28"/>
          <w:szCs w:val="28"/>
        </w:rPr>
        <w:t xml:space="preserve"> </w:t>
      </w:r>
      <w:r w:rsidR="000333AA" w:rsidRPr="002877DE">
        <w:rPr>
          <w:sz w:val="28"/>
          <w:szCs w:val="28"/>
        </w:rPr>
        <w:t>существующие и</w:t>
      </w:r>
      <w:r w:rsidR="000333AA" w:rsidRPr="002877DE">
        <w:rPr>
          <w:sz w:val="28"/>
          <w:szCs w:val="28"/>
        </w:rPr>
        <w:t>н</w:t>
      </w:r>
      <w:r w:rsidR="000333AA" w:rsidRPr="002877DE">
        <w:rPr>
          <w:sz w:val="28"/>
          <w:szCs w:val="28"/>
        </w:rPr>
        <w:t>ституты, в том числе так называемые «неписаные кодексы» взаимодействия бизнеса с властью,</w:t>
      </w:r>
      <w:r w:rsidR="000333AA">
        <w:rPr>
          <w:sz w:val="28"/>
          <w:szCs w:val="28"/>
        </w:rPr>
        <w:t xml:space="preserve"> </w:t>
      </w:r>
      <w:r w:rsidR="000333AA" w:rsidRPr="002877DE">
        <w:rPr>
          <w:sz w:val="28"/>
          <w:szCs w:val="28"/>
        </w:rPr>
        <w:t>неэффективны, являются едва ли не основным фактором, сдерживающим формирование ИЭ.</w:t>
      </w:r>
      <w:r w:rsidR="000333AA">
        <w:rPr>
          <w:sz w:val="28"/>
          <w:szCs w:val="28"/>
        </w:rPr>
        <w:t xml:space="preserve"> </w:t>
      </w:r>
      <w:r w:rsidR="000333AA" w:rsidRPr="002877DE">
        <w:rPr>
          <w:sz w:val="28"/>
          <w:szCs w:val="28"/>
        </w:rPr>
        <w:t>Для роста СК, в первую очередь, необход</w:t>
      </w:r>
      <w:r w:rsidR="000333AA" w:rsidRPr="002877DE">
        <w:rPr>
          <w:sz w:val="28"/>
          <w:szCs w:val="28"/>
        </w:rPr>
        <w:t>и</w:t>
      </w:r>
      <w:r w:rsidR="000333AA" w:rsidRPr="002877DE">
        <w:rPr>
          <w:sz w:val="28"/>
          <w:szCs w:val="28"/>
        </w:rPr>
        <w:t>мо формирование институтов ИЭ, то есть правил, нормы, рамок, ориентиру</w:t>
      </w:r>
      <w:r w:rsidR="000333AA" w:rsidRPr="002877DE">
        <w:rPr>
          <w:sz w:val="28"/>
          <w:szCs w:val="28"/>
        </w:rPr>
        <w:t>ю</w:t>
      </w:r>
      <w:r w:rsidR="000333AA" w:rsidRPr="002877DE">
        <w:rPr>
          <w:sz w:val="28"/>
          <w:szCs w:val="28"/>
        </w:rPr>
        <w:t>щих резидентов на инновационные стратегии развития и оптимизирующие и</w:t>
      </w:r>
      <w:r w:rsidR="000333AA" w:rsidRPr="002877DE">
        <w:rPr>
          <w:sz w:val="28"/>
          <w:szCs w:val="28"/>
        </w:rPr>
        <w:t>н</w:t>
      </w:r>
      <w:r w:rsidR="000333AA" w:rsidRPr="002877DE">
        <w:rPr>
          <w:sz w:val="28"/>
          <w:szCs w:val="28"/>
        </w:rPr>
        <w:t xml:space="preserve">новационную экономическую деятельность. </w:t>
      </w:r>
      <w:r w:rsidRPr="002877DE">
        <w:rPr>
          <w:sz w:val="28"/>
          <w:szCs w:val="28"/>
        </w:rPr>
        <w:t>К подобным институтам отн</w:t>
      </w:r>
      <w:r w:rsidRPr="002877DE">
        <w:rPr>
          <w:sz w:val="28"/>
          <w:szCs w:val="28"/>
        </w:rPr>
        <w:t>о</w:t>
      </w:r>
      <w:r w:rsidRPr="002877DE">
        <w:rPr>
          <w:sz w:val="28"/>
          <w:szCs w:val="28"/>
        </w:rPr>
        <w:t>сится законодательство, конвенциальные нормы («договоренности», неписанные пр</w:t>
      </w:r>
      <w:r w:rsidRPr="002877DE">
        <w:rPr>
          <w:sz w:val="28"/>
          <w:szCs w:val="28"/>
        </w:rPr>
        <w:t>а</w:t>
      </w:r>
      <w:r w:rsidRPr="002877DE">
        <w:rPr>
          <w:sz w:val="28"/>
          <w:szCs w:val="28"/>
        </w:rPr>
        <w:t>вила). Такими институтами в инновационном кластере являются:</w:t>
      </w:r>
      <w:r w:rsidR="0005240D" w:rsidRPr="002877DE">
        <w:rPr>
          <w:sz w:val="28"/>
          <w:szCs w:val="28"/>
        </w:rPr>
        <w:t xml:space="preserve"> </w:t>
      </w:r>
      <w:r w:rsidRPr="002877DE">
        <w:rPr>
          <w:sz w:val="28"/>
          <w:szCs w:val="28"/>
        </w:rPr>
        <w:t>информац</w:t>
      </w:r>
      <w:r w:rsidRPr="002877DE">
        <w:rPr>
          <w:sz w:val="28"/>
          <w:szCs w:val="28"/>
        </w:rPr>
        <w:t>и</w:t>
      </w:r>
      <w:r w:rsidRPr="002877DE">
        <w:rPr>
          <w:sz w:val="28"/>
          <w:szCs w:val="28"/>
        </w:rPr>
        <w:t>онные базы;</w:t>
      </w:r>
      <w:r w:rsidR="0005240D" w:rsidRPr="002877DE">
        <w:rPr>
          <w:sz w:val="28"/>
          <w:szCs w:val="28"/>
        </w:rPr>
        <w:t xml:space="preserve"> </w:t>
      </w:r>
      <w:r w:rsidRPr="002877DE">
        <w:rPr>
          <w:sz w:val="28"/>
          <w:szCs w:val="28"/>
        </w:rPr>
        <w:t>инструменты коммуникационного пространства;</w:t>
      </w:r>
      <w:r w:rsidR="0005240D" w:rsidRPr="002877DE">
        <w:rPr>
          <w:sz w:val="28"/>
          <w:szCs w:val="28"/>
        </w:rPr>
        <w:t xml:space="preserve"> </w:t>
      </w:r>
      <w:r w:rsidRPr="002877DE">
        <w:rPr>
          <w:sz w:val="28"/>
          <w:szCs w:val="28"/>
        </w:rPr>
        <w:t>временные тво</w:t>
      </w:r>
      <w:r w:rsidRPr="002877DE">
        <w:rPr>
          <w:sz w:val="28"/>
          <w:szCs w:val="28"/>
        </w:rPr>
        <w:t>р</w:t>
      </w:r>
      <w:r w:rsidRPr="002877DE">
        <w:rPr>
          <w:sz w:val="28"/>
          <w:szCs w:val="28"/>
        </w:rPr>
        <w:t>ческие лаборатории.</w:t>
      </w:r>
    </w:p>
    <w:p w:rsidR="00AA21E1" w:rsidRPr="002877DE" w:rsidRDefault="00AA21E1" w:rsidP="002877DE">
      <w:pPr>
        <w:spacing w:line="360" w:lineRule="auto"/>
        <w:ind w:firstLine="567"/>
        <w:jc w:val="both"/>
        <w:rPr>
          <w:sz w:val="28"/>
          <w:szCs w:val="28"/>
        </w:rPr>
      </w:pPr>
      <w:r w:rsidRPr="002877DE">
        <w:rPr>
          <w:sz w:val="28"/>
          <w:szCs w:val="28"/>
        </w:rPr>
        <w:t>В любой институциональной структуре должны быть</w:t>
      </w:r>
      <w:r w:rsidR="003F065C" w:rsidRPr="002877DE">
        <w:rPr>
          <w:sz w:val="28"/>
          <w:szCs w:val="28"/>
        </w:rPr>
        <w:t xml:space="preserve"> </w:t>
      </w:r>
      <w:r w:rsidRPr="002877DE">
        <w:rPr>
          <w:sz w:val="28"/>
          <w:szCs w:val="28"/>
        </w:rPr>
        <w:t>ведущие «игроки», ролями которых в значительной мере определяется эффективность инстит</w:t>
      </w:r>
      <w:r w:rsidRPr="002877DE">
        <w:rPr>
          <w:sz w:val="28"/>
          <w:szCs w:val="28"/>
        </w:rPr>
        <w:t>у</w:t>
      </w:r>
      <w:r w:rsidRPr="002877DE">
        <w:rPr>
          <w:sz w:val="28"/>
          <w:szCs w:val="28"/>
        </w:rPr>
        <w:t>циональной структуры</w:t>
      </w:r>
      <w:r w:rsidR="003F065C" w:rsidRPr="002877DE">
        <w:rPr>
          <w:sz w:val="28"/>
          <w:szCs w:val="28"/>
        </w:rPr>
        <w:t xml:space="preserve">, а также </w:t>
      </w:r>
      <w:r w:rsidRPr="002877DE">
        <w:rPr>
          <w:sz w:val="28"/>
          <w:szCs w:val="28"/>
        </w:rPr>
        <w:t>Гарант (арбитр) исполнения правил.</w:t>
      </w:r>
      <w:r w:rsidR="0005240D" w:rsidRPr="002877DE">
        <w:rPr>
          <w:sz w:val="28"/>
          <w:szCs w:val="28"/>
        </w:rPr>
        <w:t xml:space="preserve"> </w:t>
      </w:r>
      <w:r w:rsidRPr="002877DE">
        <w:rPr>
          <w:sz w:val="28"/>
          <w:szCs w:val="28"/>
        </w:rPr>
        <w:t>Целесоо</w:t>
      </w:r>
      <w:r w:rsidRPr="002877DE">
        <w:rPr>
          <w:sz w:val="28"/>
          <w:szCs w:val="28"/>
        </w:rPr>
        <w:t>б</w:t>
      </w:r>
      <w:r w:rsidRPr="002877DE">
        <w:rPr>
          <w:sz w:val="28"/>
          <w:szCs w:val="28"/>
        </w:rPr>
        <w:t>разно в качестве образца взять североевропейскую модель управления иннов</w:t>
      </w:r>
      <w:r w:rsidRPr="002877DE">
        <w:rPr>
          <w:sz w:val="28"/>
          <w:szCs w:val="28"/>
        </w:rPr>
        <w:t>а</w:t>
      </w:r>
      <w:r w:rsidRPr="002877DE">
        <w:rPr>
          <w:sz w:val="28"/>
          <w:szCs w:val="28"/>
        </w:rPr>
        <w:t xml:space="preserve">циями, основу которой образуют Координационные инновационные Советы </w:t>
      </w:r>
      <w:r w:rsidR="00CF7AF8" w:rsidRPr="002877DE">
        <w:rPr>
          <w:sz w:val="28"/>
          <w:szCs w:val="28"/>
        </w:rPr>
        <w:t xml:space="preserve">(КИС) </w:t>
      </w:r>
      <w:r w:rsidRPr="002877DE">
        <w:rPr>
          <w:sz w:val="28"/>
          <w:szCs w:val="28"/>
        </w:rPr>
        <w:t>и консалтинговые фирмы, продвигающие разработки от идеи до иннов</w:t>
      </w:r>
      <w:r w:rsidRPr="002877DE">
        <w:rPr>
          <w:sz w:val="28"/>
          <w:szCs w:val="28"/>
        </w:rPr>
        <w:t>а</w:t>
      </w:r>
      <w:r w:rsidRPr="002877DE">
        <w:rPr>
          <w:sz w:val="28"/>
          <w:szCs w:val="28"/>
        </w:rPr>
        <w:t>ции.</w:t>
      </w:r>
      <w:r w:rsidR="00080264">
        <w:rPr>
          <w:sz w:val="28"/>
          <w:szCs w:val="28"/>
        </w:rPr>
        <w:t xml:space="preserve"> </w:t>
      </w:r>
      <w:r w:rsidRPr="002877DE">
        <w:rPr>
          <w:sz w:val="28"/>
          <w:szCs w:val="28"/>
        </w:rPr>
        <w:t>Выбор североевропейской модели не случаен</w:t>
      </w:r>
      <w:r w:rsidR="003F065C" w:rsidRPr="002877DE">
        <w:rPr>
          <w:sz w:val="28"/>
          <w:szCs w:val="28"/>
        </w:rPr>
        <w:t xml:space="preserve">. </w:t>
      </w:r>
      <w:r w:rsidRPr="002877DE">
        <w:rPr>
          <w:sz w:val="28"/>
          <w:szCs w:val="28"/>
        </w:rPr>
        <w:t>Швеция и Финляндия явл</w:t>
      </w:r>
      <w:r w:rsidRPr="002877DE">
        <w:rPr>
          <w:sz w:val="28"/>
          <w:szCs w:val="28"/>
        </w:rPr>
        <w:t>я</w:t>
      </w:r>
      <w:r w:rsidRPr="002877DE">
        <w:rPr>
          <w:sz w:val="28"/>
          <w:szCs w:val="28"/>
        </w:rPr>
        <w:t>ются лидерами ЕС по совокупному индексу инноваций</w:t>
      </w:r>
      <w:r w:rsidR="003F065C" w:rsidRPr="002877DE">
        <w:rPr>
          <w:sz w:val="28"/>
          <w:szCs w:val="28"/>
        </w:rPr>
        <w:t>. О</w:t>
      </w:r>
      <w:r w:rsidRPr="002877DE">
        <w:rPr>
          <w:sz w:val="28"/>
          <w:szCs w:val="28"/>
        </w:rPr>
        <w:t>собенности России таковы, что развернуть нашу экономику на инновационный путь развития без заинтересованного вовлечения в инновационный менеджмент администрати</w:t>
      </w:r>
      <w:r w:rsidRPr="002877DE">
        <w:rPr>
          <w:sz w:val="28"/>
          <w:szCs w:val="28"/>
        </w:rPr>
        <w:t>в</w:t>
      </w:r>
      <w:r w:rsidRPr="002877DE">
        <w:rPr>
          <w:sz w:val="28"/>
          <w:szCs w:val="28"/>
        </w:rPr>
        <w:t>ных и политических элит вряд ли возможно.</w:t>
      </w:r>
      <w:r w:rsidR="0005240D" w:rsidRPr="002877DE">
        <w:rPr>
          <w:sz w:val="28"/>
          <w:szCs w:val="28"/>
        </w:rPr>
        <w:t xml:space="preserve"> </w:t>
      </w:r>
      <w:r w:rsidRPr="002877DE">
        <w:rPr>
          <w:sz w:val="28"/>
          <w:szCs w:val="28"/>
        </w:rPr>
        <w:t>Роль Гаранта способны сыграть К</w:t>
      </w:r>
      <w:r w:rsidR="00CF7AF8" w:rsidRPr="002877DE">
        <w:rPr>
          <w:sz w:val="28"/>
          <w:szCs w:val="28"/>
        </w:rPr>
        <w:t xml:space="preserve">ИС </w:t>
      </w:r>
      <w:r w:rsidRPr="002877DE">
        <w:rPr>
          <w:sz w:val="28"/>
          <w:szCs w:val="28"/>
        </w:rPr>
        <w:t>регионального и федерального уровней. Соответственно, нашей целью я</w:t>
      </w:r>
      <w:r w:rsidRPr="002877DE">
        <w:rPr>
          <w:sz w:val="28"/>
          <w:szCs w:val="28"/>
        </w:rPr>
        <w:t>в</w:t>
      </w:r>
      <w:r w:rsidRPr="002877DE">
        <w:rPr>
          <w:sz w:val="28"/>
          <w:szCs w:val="28"/>
        </w:rPr>
        <w:t>ляется их формирование. Советы призваны оптимизировать взаимодействие инновационного бизнеса с властью, осуществить легитимное и заинтересова</w:t>
      </w:r>
      <w:r w:rsidRPr="002877DE">
        <w:rPr>
          <w:sz w:val="28"/>
          <w:szCs w:val="28"/>
        </w:rPr>
        <w:t>н</w:t>
      </w:r>
      <w:r w:rsidRPr="002877DE">
        <w:rPr>
          <w:sz w:val="28"/>
          <w:szCs w:val="28"/>
        </w:rPr>
        <w:t>ное вовлечение административных и политических элит в управление иннов</w:t>
      </w:r>
      <w:r w:rsidRPr="002877DE">
        <w:rPr>
          <w:sz w:val="28"/>
          <w:szCs w:val="28"/>
        </w:rPr>
        <w:t>а</w:t>
      </w:r>
      <w:r w:rsidRPr="002877DE">
        <w:rPr>
          <w:sz w:val="28"/>
          <w:szCs w:val="28"/>
        </w:rPr>
        <w:t>циями.</w:t>
      </w:r>
    </w:p>
    <w:p w:rsidR="00AA21E1" w:rsidRPr="002877DE" w:rsidRDefault="00AA21E1" w:rsidP="002877DE">
      <w:pPr>
        <w:spacing w:line="360" w:lineRule="auto"/>
        <w:ind w:firstLine="567"/>
        <w:jc w:val="both"/>
        <w:rPr>
          <w:sz w:val="28"/>
          <w:szCs w:val="28"/>
        </w:rPr>
      </w:pPr>
      <w:r w:rsidRPr="002877DE">
        <w:rPr>
          <w:sz w:val="28"/>
          <w:szCs w:val="28"/>
        </w:rPr>
        <w:t xml:space="preserve">Целесообразно развитие самоорганизации в сфере </w:t>
      </w:r>
      <w:r w:rsidR="001C3ADA" w:rsidRPr="002877DE">
        <w:rPr>
          <w:sz w:val="28"/>
          <w:szCs w:val="28"/>
        </w:rPr>
        <w:t>ИЭ</w:t>
      </w:r>
      <w:r w:rsidRPr="002877DE">
        <w:rPr>
          <w:sz w:val="28"/>
          <w:szCs w:val="28"/>
        </w:rPr>
        <w:t>. Речь идет о созд</w:t>
      </w:r>
      <w:r w:rsidRPr="002877DE">
        <w:rPr>
          <w:sz w:val="28"/>
          <w:szCs w:val="28"/>
        </w:rPr>
        <w:t>а</w:t>
      </w:r>
      <w:r w:rsidRPr="002877DE">
        <w:rPr>
          <w:sz w:val="28"/>
          <w:szCs w:val="28"/>
        </w:rPr>
        <w:t>нии саморегулируемых организаций по профессиональному и отраслевому принципу. Самоорганизация – важнейший элемент институциональной стру</w:t>
      </w:r>
      <w:r w:rsidRPr="002877DE">
        <w:rPr>
          <w:sz w:val="28"/>
          <w:szCs w:val="28"/>
        </w:rPr>
        <w:t>к</w:t>
      </w:r>
      <w:r w:rsidRPr="002877DE">
        <w:rPr>
          <w:sz w:val="28"/>
          <w:szCs w:val="28"/>
        </w:rPr>
        <w:t>туры: это стандарты, нормы, правила, устанавливаемые участниками ры</w:t>
      </w:r>
      <w:r w:rsidRPr="002877DE">
        <w:rPr>
          <w:sz w:val="28"/>
          <w:szCs w:val="28"/>
        </w:rPr>
        <w:t>н</w:t>
      </w:r>
      <w:r w:rsidRPr="002877DE">
        <w:rPr>
          <w:sz w:val="28"/>
          <w:szCs w:val="28"/>
        </w:rPr>
        <w:t>ка.</w:t>
      </w:r>
    </w:p>
    <w:p w:rsidR="00AA21E1" w:rsidRPr="002877DE" w:rsidRDefault="00AA21E1" w:rsidP="002877DE">
      <w:pPr>
        <w:spacing w:line="360" w:lineRule="auto"/>
        <w:ind w:firstLine="567"/>
        <w:jc w:val="both"/>
        <w:rPr>
          <w:sz w:val="28"/>
          <w:szCs w:val="28"/>
        </w:rPr>
      </w:pPr>
      <w:r w:rsidRPr="002877DE">
        <w:rPr>
          <w:sz w:val="28"/>
          <w:szCs w:val="28"/>
        </w:rPr>
        <w:t xml:space="preserve">Институты </w:t>
      </w:r>
      <w:r w:rsidR="001C3ADA" w:rsidRPr="002877DE">
        <w:rPr>
          <w:sz w:val="28"/>
          <w:szCs w:val="28"/>
        </w:rPr>
        <w:t>ИЭ</w:t>
      </w:r>
      <w:r w:rsidRPr="002877DE">
        <w:rPr>
          <w:sz w:val="28"/>
          <w:szCs w:val="28"/>
        </w:rPr>
        <w:t xml:space="preserve"> – это правила, нормы, рамки функционирования сист</w:t>
      </w:r>
      <w:r w:rsidRPr="002877DE">
        <w:rPr>
          <w:sz w:val="28"/>
          <w:szCs w:val="28"/>
        </w:rPr>
        <w:t>е</w:t>
      </w:r>
      <w:r w:rsidRPr="002877DE">
        <w:rPr>
          <w:sz w:val="28"/>
          <w:szCs w:val="28"/>
        </w:rPr>
        <w:t>мы:</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ориентирующие экономических субъектов на стратегии экономики знаний и ценностей, государственно-частное и социальное партнерс</w:t>
      </w:r>
      <w:r w:rsidRPr="002877DE">
        <w:rPr>
          <w:rFonts w:ascii="Times New Roman" w:hAnsi="Times New Roman"/>
          <w:sz w:val="28"/>
          <w:szCs w:val="28"/>
        </w:rPr>
        <w:t>т</w:t>
      </w:r>
      <w:r w:rsidRPr="002877DE">
        <w:rPr>
          <w:rFonts w:ascii="Times New Roman" w:hAnsi="Times New Roman"/>
          <w:sz w:val="28"/>
          <w:szCs w:val="28"/>
        </w:rPr>
        <w:t>во;</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обеспечивающие привлекательность инновационных проектов для и</w:t>
      </w:r>
      <w:r w:rsidRPr="002877DE">
        <w:rPr>
          <w:rFonts w:ascii="Times New Roman" w:hAnsi="Times New Roman"/>
          <w:sz w:val="28"/>
          <w:szCs w:val="28"/>
        </w:rPr>
        <w:t>н</w:t>
      </w:r>
      <w:r w:rsidRPr="002877DE">
        <w:rPr>
          <w:rFonts w:ascii="Times New Roman" w:hAnsi="Times New Roman"/>
          <w:sz w:val="28"/>
          <w:szCs w:val="28"/>
        </w:rPr>
        <w:t>весторов;</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обеспечивающие для резидентов </w:t>
      </w:r>
      <w:r w:rsidR="001C3ADA" w:rsidRPr="002877DE">
        <w:rPr>
          <w:rFonts w:ascii="Times New Roman" w:hAnsi="Times New Roman"/>
          <w:sz w:val="28"/>
          <w:szCs w:val="28"/>
        </w:rPr>
        <w:t>ИЭ</w:t>
      </w:r>
      <w:r w:rsidRPr="002877DE">
        <w:rPr>
          <w:rFonts w:ascii="Times New Roman" w:hAnsi="Times New Roman"/>
          <w:sz w:val="28"/>
          <w:szCs w:val="28"/>
        </w:rPr>
        <w:t>:</w:t>
      </w:r>
      <w:r w:rsidR="0005240D" w:rsidRPr="002877DE">
        <w:rPr>
          <w:rFonts w:ascii="Times New Roman" w:hAnsi="Times New Roman"/>
          <w:sz w:val="28"/>
          <w:szCs w:val="28"/>
        </w:rPr>
        <w:t xml:space="preserve"> </w:t>
      </w:r>
      <w:r w:rsidRPr="002877DE">
        <w:rPr>
          <w:rFonts w:ascii="Times New Roman" w:hAnsi="Times New Roman"/>
          <w:sz w:val="28"/>
          <w:szCs w:val="28"/>
        </w:rPr>
        <w:t>оптимальные условия для старта;</w:t>
      </w:r>
      <w:r w:rsidR="0005240D" w:rsidRPr="002877DE">
        <w:rPr>
          <w:rFonts w:ascii="Times New Roman" w:hAnsi="Times New Roman"/>
          <w:sz w:val="28"/>
          <w:szCs w:val="28"/>
        </w:rPr>
        <w:t xml:space="preserve"> </w:t>
      </w:r>
      <w:r w:rsidRPr="002877DE">
        <w:rPr>
          <w:rFonts w:ascii="Times New Roman" w:hAnsi="Times New Roman"/>
          <w:sz w:val="28"/>
          <w:szCs w:val="28"/>
        </w:rPr>
        <w:t>защиту от административного произвола и недобросовестной конк</w:t>
      </w:r>
      <w:r w:rsidRPr="002877DE">
        <w:rPr>
          <w:rFonts w:ascii="Times New Roman" w:hAnsi="Times New Roman"/>
          <w:sz w:val="28"/>
          <w:szCs w:val="28"/>
        </w:rPr>
        <w:t>у</w:t>
      </w:r>
      <w:r w:rsidRPr="002877DE">
        <w:rPr>
          <w:rFonts w:ascii="Times New Roman" w:hAnsi="Times New Roman"/>
          <w:sz w:val="28"/>
          <w:szCs w:val="28"/>
        </w:rPr>
        <w:t>ренции;</w:t>
      </w:r>
      <w:r w:rsidR="0005240D" w:rsidRPr="002877DE">
        <w:rPr>
          <w:rFonts w:ascii="Times New Roman" w:hAnsi="Times New Roman"/>
          <w:sz w:val="28"/>
          <w:szCs w:val="28"/>
        </w:rPr>
        <w:t xml:space="preserve"> </w:t>
      </w:r>
      <w:r w:rsidRPr="002877DE">
        <w:rPr>
          <w:rFonts w:ascii="Times New Roman" w:hAnsi="Times New Roman"/>
          <w:sz w:val="28"/>
          <w:szCs w:val="28"/>
        </w:rPr>
        <w:t>лояльные условия доступа к основным ресурсам производс</w:t>
      </w:r>
      <w:r w:rsidRPr="002877DE">
        <w:rPr>
          <w:rFonts w:ascii="Times New Roman" w:hAnsi="Times New Roman"/>
          <w:sz w:val="28"/>
          <w:szCs w:val="28"/>
        </w:rPr>
        <w:t>т</w:t>
      </w:r>
      <w:r w:rsidRPr="002877DE">
        <w:rPr>
          <w:rFonts w:ascii="Times New Roman" w:hAnsi="Times New Roman"/>
          <w:sz w:val="28"/>
          <w:szCs w:val="28"/>
        </w:rPr>
        <w:t>ва;</w:t>
      </w:r>
      <w:r w:rsidR="0005240D" w:rsidRPr="002877DE">
        <w:rPr>
          <w:rFonts w:ascii="Times New Roman" w:hAnsi="Times New Roman"/>
          <w:sz w:val="28"/>
          <w:szCs w:val="28"/>
        </w:rPr>
        <w:t xml:space="preserve"> </w:t>
      </w:r>
      <w:r w:rsidRPr="002877DE">
        <w:rPr>
          <w:rFonts w:ascii="Times New Roman" w:hAnsi="Times New Roman"/>
          <w:sz w:val="28"/>
          <w:szCs w:val="28"/>
        </w:rPr>
        <w:t>снижение транзакционных изде</w:t>
      </w:r>
      <w:r w:rsidRPr="002877DE">
        <w:rPr>
          <w:rFonts w:ascii="Times New Roman" w:hAnsi="Times New Roman"/>
          <w:sz w:val="28"/>
          <w:szCs w:val="28"/>
        </w:rPr>
        <w:t>р</w:t>
      </w:r>
      <w:r w:rsidRPr="002877DE">
        <w:rPr>
          <w:rFonts w:ascii="Times New Roman" w:hAnsi="Times New Roman"/>
          <w:sz w:val="28"/>
          <w:szCs w:val="28"/>
        </w:rPr>
        <w:t>жек (стоимости, времени, рисков)</w:t>
      </w:r>
      <w:r w:rsidR="0005240D" w:rsidRPr="002877DE">
        <w:rPr>
          <w:rFonts w:ascii="Times New Roman" w:hAnsi="Times New Roman"/>
          <w:sz w:val="28"/>
          <w:szCs w:val="28"/>
        </w:rPr>
        <w:t>;</w:t>
      </w:r>
      <w:r w:rsidR="00080264">
        <w:rPr>
          <w:rFonts w:ascii="Times New Roman" w:hAnsi="Times New Roman"/>
          <w:sz w:val="28"/>
          <w:szCs w:val="28"/>
        </w:rPr>
        <w:t xml:space="preserve"> </w:t>
      </w:r>
      <w:r w:rsidRPr="002877DE">
        <w:rPr>
          <w:rFonts w:ascii="Times New Roman" w:hAnsi="Times New Roman"/>
          <w:sz w:val="28"/>
          <w:szCs w:val="28"/>
        </w:rPr>
        <w:t>оптимизацию жизненных циклов инноваций;</w:t>
      </w:r>
      <w:r w:rsidR="0005240D" w:rsidRPr="002877DE">
        <w:rPr>
          <w:rFonts w:ascii="Times New Roman" w:hAnsi="Times New Roman"/>
          <w:sz w:val="28"/>
          <w:szCs w:val="28"/>
        </w:rPr>
        <w:t xml:space="preserve"> </w:t>
      </w:r>
      <w:r w:rsidRPr="002877DE">
        <w:rPr>
          <w:rFonts w:ascii="Times New Roman" w:hAnsi="Times New Roman"/>
          <w:sz w:val="28"/>
          <w:szCs w:val="28"/>
        </w:rPr>
        <w:t>развитие добросовестной конкуренции;</w:t>
      </w:r>
      <w:r w:rsidR="0005240D" w:rsidRPr="002877DE">
        <w:rPr>
          <w:rFonts w:ascii="Times New Roman" w:hAnsi="Times New Roman"/>
          <w:sz w:val="28"/>
          <w:szCs w:val="28"/>
        </w:rPr>
        <w:t xml:space="preserve"> </w:t>
      </w:r>
      <w:r w:rsidRPr="002877DE">
        <w:rPr>
          <w:rFonts w:ascii="Times New Roman" w:hAnsi="Times New Roman"/>
          <w:sz w:val="28"/>
          <w:szCs w:val="28"/>
        </w:rPr>
        <w:t xml:space="preserve">защиту прав </w:t>
      </w:r>
      <w:r w:rsidR="001770BB" w:rsidRPr="002877DE">
        <w:rPr>
          <w:rFonts w:ascii="Times New Roman" w:hAnsi="Times New Roman"/>
          <w:sz w:val="28"/>
          <w:szCs w:val="28"/>
        </w:rPr>
        <w:t>ИС</w:t>
      </w:r>
      <w:r w:rsidRPr="002877DE">
        <w:rPr>
          <w:rFonts w:ascii="Times New Roman" w:hAnsi="Times New Roman"/>
          <w:sz w:val="28"/>
          <w:szCs w:val="28"/>
        </w:rPr>
        <w:t>;</w:t>
      </w:r>
      <w:r w:rsidR="0005240D" w:rsidRPr="002877DE">
        <w:rPr>
          <w:rFonts w:ascii="Times New Roman" w:hAnsi="Times New Roman"/>
          <w:sz w:val="28"/>
          <w:szCs w:val="28"/>
        </w:rPr>
        <w:t xml:space="preserve"> </w:t>
      </w:r>
      <w:r w:rsidRPr="002877DE">
        <w:rPr>
          <w:rFonts w:ascii="Times New Roman" w:hAnsi="Times New Roman"/>
          <w:sz w:val="28"/>
          <w:szCs w:val="28"/>
        </w:rPr>
        <w:t>вознаграждение и признание достиж</w:t>
      </w:r>
      <w:r w:rsidRPr="002877DE">
        <w:rPr>
          <w:rFonts w:ascii="Times New Roman" w:hAnsi="Times New Roman"/>
          <w:sz w:val="28"/>
          <w:szCs w:val="28"/>
        </w:rPr>
        <w:t>е</w:t>
      </w:r>
      <w:r w:rsidRPr="002877DE">
        <w:rPr>
          <w:rFonts w:ascii="Times New Roman" w:hAnsi="Times New Roman"/>
          <w:sz w:val="28"/>
          <w:szCs w:val="28"/>
        </w:rPr>
        <w:t>ний;</w:t>
      </w:r>
      <w:r w:rsidR="0005240D" w:rsidRPr="002877DE">
        <w:rPr>
          <w:rFonts w:ascii="Times New Roman" w:hAnsi="Times New Roman"/>
          <w:sz w:val="28"/>
          <w:szCs w:val="28"/>
        </w:rPr>
        <w:t xml:space="preserve"> </w:t>
      </w:r>
      <w:r w:rsidRPr="002877DE">
        <w:rPr>
          <w:rFonts w:ascii="Times New Roman" w:hAnsi="Times New Roman"/>
          <w:sz w:val="28"/>
          <w:szCs w:val="28"/>
        </w:rPr>
        <w:t>развитие инструментов саморегулирования рынка и професси</w:t>
      </w:r>
      <w:r w:rsidRPr="002877DE">
        <w:rPr>
          <w:rFonts w:ascii="Times New Roman" w:hAnsi="Times New Roman"/>
          <w:sz w:val="28"/>
          <w:szCs w:val="28"/>
        </w:rPr>
        <w:t>о</w:t>
      </w:r>
      <w:r w:rsidRPr="002877DE">
        <w:rPr>
          <w:rFonts w:ascii="Times New Roman" w:hAnsi="Times New Roman"/>
          <w:sz w:val="28"/>
          <w:szCs w:val="28"/>
        </w:rPr>
        <w:t>нальной деятельности.</w:t>
      </w:r>
    </w:p>
    <w:p w:rsidR="00AA21E1" w:rsidRPr="002877DE" w:rsidRDefault="00AA21E1" w:rsidP="002877DE">
      <w:pPr>
        <w:spacing w:line="360" w:lineRule="auto"/>
        <w:ind w:firstLine="567"/>
        <w:jc w:val="both"/>
        <w:rPr>
          <w:sz w:val="28"/>
          <w:szCs w:val="28"/>
        </w:rPr>
      </w:pPr>
      <w:r w:rsidRPr="002877DE">
        <w:rPr>
          <w:sz w:val="28"/>
          <w:szCs w:val="28"/>
        </w:rPr>
        <w:t xml:space="preserve">Необходимо создание </w:t>
      </w:r>
      <w:r w:rsidRPr="002877DE">
        <w:rPr>
          <w:bCs/>
          <w:sz w:val="28"/>
          <w:szCs w:val="28"/>
        </w:rPr>
        <w:t>локальных институциональных зон</w:t>
      </w:r>
      <w:r w:rsidRPr="002877DE">
        <w:rPr>
          <w:sz w:val="28"/>
          <w:szCs w:val="28"/>
        </w:rPr>
        <w:t xml:space="preserve"> для субъектов </w:t>
      </w:r>
      <w:r w:rsidR="001C3ADA" w:rsidRPr="002877DE">
        <w:rPr>
          <w:sz w:val="28"/>
          <w:szCs w:val="28"/>
        </w:rPr>
        <w:t>ИЭ</w:t>
      </w:r>
      <w:r w:rsidRPr="002877DE">
        <w:rPr>
          <w:sz w:val="28"/>
          <w:szCs w:val="28"/>
        </w:rPr>
        <w:t xml:space="preserve"> (зон с особым режимом, порядком инновационной предпринимательской деятельности). Такие зоны дадут начало «осевым органам» </w:t>
      </w:r>
      <w:r w:rsidR="001C3ADA" w:rsidRPr="002877DE">
        <w:rPr>
          <w:sz w:val="28"/>
          <w:szCs w:val="28"/>
        </w:rPr>
        <w:t>ИЭ</w:t>
      </w:r>
      <w:r w:rsidRPr="002877DE">
        <w:rPr>
          <w:sz w:val="28"/>
          <w:szCs w:val="28"/>
        </w:rPr>
        <w:t xml:space="preserve"> и опр</w:t>
      </w:r>
      <w:r w:rsidRPr="002877DE">
        <w:rPr>
          <w:sz w:val="28"/>
          <w:szCs w:val="28"/>
        </w:rPr>
        <w:t>е</w:t>
      </w:r>
      <w:r w:rsidRPr="002877DE">
        <w:rPr>
          <w:sz w:val="28"/>
          <w:szCs w:val="28"/>
        </w:rPr>
        <w:t>делят их рост. «Перевернуть» разом всю страну невозможно, институциональное разв</w:t>
      </w:r>
      <w:r w:rsidRPr="002877DE">
        <w:rPr>
          <w:sz w:val="28"/>
          <w:szCs w:val="28"/>
        </w:rPr>
        <w:t>и</w:t>
      </w:r>
      <w:r w:rsidRPr="002877DE">
        <w:rPr>
          <w:sz w:val="28"/>
          <w:szCs w:val="28"/>
        </w:rPr>
        <w:t>тие имеет пошаговый, постепенный хара</w:t>
      </w:r>
      <w:r w:rsidRPr="002877DE">
        <w:rPr>
          <w:sz w:val="28"/>
          <w:szCs w:val="28"/>
        </w:rPr>
        <w:t>к</w:t>
      </w:r>
      <w:r w:rsidRPr="002877DE">
        <w:rPr>
          <w:sz w:val="28"/>
          <w:szCs w:val="28"/>
        </w:rPr>
        <w:t>тер.</w:t>
      </w:r>
      <w:r w:rsidR="00080264">
        <w:rPr>
          <w:sz w:val="28"/>
          <w:szCs w:val="28"/>
        </w:rPr>
        <w:t xml:space="preserve"> </w:t>
      </w:r>
    </w:p>
    <w:p w:rsidR="00F67323" w:rsidRDefault="00AA21E1" w:rsidP="002877DE">
      <w:pPr>
        <w:spacing w:line="360" w:lineRule="auto"/>
        <w:ind w:firstLine="567"/>
        <w:jc w:val="both"/>
        <w:rPr>
          <w:sz w:val="28"/>
          <w:szCs w:val="28"/>
        </w:rPr>
      </w:pPr>
      <w:r w:rsidRPr="002877DE">
        <w:rPr>
          <w:sz w:val="28"/>
          <w:szCs w:val="28"/>
        </w:rPr>
        <w:t xml:space="preserve">Направления формирования институциональной среды: </w:t>
      </w:r>
    </w:p>
    <w:p w:rsidR="00F67323"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развитие законодательства РФ и субъектов федерации;</w:t>
      </w:r>
      <w:r w:rsidR="00080264" w:rsidRPr="00F67323">
        <w:rPr>
          <w:rFonts w:ascii="Times New Roman" w:hAnsi="Times New Roman"/>
          <w:sz w:val="28"/>
          <w:szCs w:val="28"/>
        </w:rPr>
        <w:t xml:space="preserve"> </w:t>
      </w:r>
    </w:p>
    <w:p w:rsidR="00AA21E1"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создание сети локальных институциональных зон со своим «уст</w:t>
      </w:r>
      <w:r w:rsidRPr="00F67323">
        <w:rPr>
          <w:rFonts w:ascii="Times New Roman" w:hAnsi="Times New Roman"/>
          <w:sz w:val="28"/>
          <w:szCs w:val="28"/>
        </w:rPr>
        <w:t>а</w:t>
      </w:r>
      <w:r w:rsidRPr="00F67323">
        <w:rPr>
          <w:rFonts w:ascii="Times New Roman" w:hAnsi="Times New Roman"/>
          <w:sz w:val="28"/>
          <w:szCs w:val="28"/>
        </w:rPr>
        <w:t>вом» и «неписанными кодексами пр</w:t>
      </w:r>
      <w:r w:rsidRPr="00F67323">
        <w:rPr>
          <w:rFonts w:ascii="Times New Roman" w:hAnsi="Times New Roman"/>
          <w:sz w:val="28"/>
          <w:szCs w:val="28"/>
        </w:rPr>
        <w:t>а</w:t>
      </w:r>
      <w:r w:rsidRPr="00F67323">
        <w:rPr>
          <w:rFonts w:ascii="Times New Roman" w:hAnsi="Times New Roman"/>
          <w:sz w:val="28"/>
          <w:szCs w:val="28"/>
        </w:rPr>
        <w:t>вил».</w:t>
      </w:r>
    </w:p>
    <w:p w:rsidR="00AA21E1" w:rsidRPr="002877DE" w:rsidRDefault="00AA21E1" w:rsidP="002877DE">
      <w:pPr>
        <w:spacing w:line="360" w:lineRule="auto"/>
        <w:ind w:firstLine="567"/>
        <w:jc w:val="both"/>
        <w:rPr>
          <w:sz w:val="28"/>
          <w:szCs w:val="28"/>
        </w:rPr>
      </w:pPr>
      <w:r w:rsidRPr="002877DE">
        <w:rPr>
          <w:i/>
          <w:sz w:val="28"/>
          <w:szCs w:val="28"/>
        </w:rPr>
        <w:t>Ключевая роль элит в продвижении инноваций (создание Координацио</w:t>
      </w:r>
      <w:r w:rsidRPr="002877DE">
        <w:rPr>
          <w:i/>
          <w:sz w:val="28"/>
          <w:szCs w:val="28"/>
        </w:rPr>
        <w:t>н</w:t>
      </w:r>
      <w:r w:rsidRPr="002877DE">
        <w:rPr>
          <w:i/>
          <w:sz w:val="28"/>
          <w:szCs w:val="28"/>
        </w:rPr>
        <w:t xml:space="preserve">ных </w:t>
      </w:r>
      <w:r w:rsidR="00CF7AF8" w:rsidRPr="002877DE">
        <w:rPr>
          <w:i/>
          <w:sz w:val="28"/>
          <w:szCs w:val="28"/>
        </w:rPr>
        <w:t xml:space="preserve">Инновационных </w:t>
      </w:r>
      <w:r w:rsidRPr="002877DE">
        <w:rPr>
          <w:i/>
          <w:sz w:val="28"/>
          <w:szCs w:val="28"/>
        </w:rPr>
        <w:t>Советов).</w:t>
      </w:r>
      <w:r w:rsidRPr="002877DE">
        <w:rPr>
          <w:b/>
          <w:sz w:val="28"/>
          <w:szCs w:val="28"/>
        </w:rPr>
        <w:t xml:space="preserve"> </w:t>
      </w:r>
      <w:r w:rsidRPr="002877DE">
        <w:rPr>
          <w:sz w:val="28"/>
          <w:szCs w:val="28"/>
        </w:rPr>
        <w:t>В Европе элиты играют ключевую роль</w:t>
      </w:r>
      <w:r w:rsidR="00080264">
        <w:rPr>
          <w:sz w:val="28"/>
          <w:szCs w:val="28"/>
        </w:rPr>
        <w:t xml:space="preserve"> </w:t>
      </w:r>
      <w:r w:rsidRPr="002877DE">
        <w:rPr>
          <w:sz w:val="28"/>
          <w:szCs w:val="28"/>
        </w:rPr>
        <w:t>в пр</w:t>
      </w:r>
      <w:r w:rsidRPr="002877DE">
        <w:rPr>
          <w:sz w:val="28"/>
          <w:szCs w:val="28"/>
        </w:rPr>
        <w:t>о</w:t>
      </w:r>
      <w:r w:rsidRPr="002877DE">
        <w:rPr>
          <w:sz w:val="28"/>
          <w:szCs w:val="28"/>
        </w:rPr>
        <w:t>движении инноваций.</w:t>
      </w:r>
      <w:r w:rsidR="00080264">
        <w:rPr>
          <w:sz w:val="28"/>
          <w:szCs w:val="28"/>
        </w:rPr>
        <w:t xml:space="preserve"> </w:t>
      </w:r>
      <w:r w:rsidRPr="002877DE">
        <w:rPr>
          <w:sz w:val="28"/>
          <w:szCs w:val="28"/>
        </w:rPr>
        <w:t xml:space="preserve">Так, </w:t>
      </w:r>
      <w:r w:rsidR="00CF7AF8" w:rsidRPr="002877DE">
        <w:rPr>
          <w:sz w:val="28"/>
          <w:szCs w:val="28"/>
        </w:rPr>
        <w:t xml:space="preserve">КИС </w:t>
      </w:r>
      <w:r w:rsidRPr="002877DE">
        <w:rPr>
          <w:sz w:val="28"/>
          <w:szCs w:val="28"/>
        </w:rPr>
        <w:t xml:space="preserve">в североевропейской модели </w:t>
      </w:r>
      <w:r w:rsidR="001C3ADA" w:rsidRPr="002877DE">
        <w:rPr>
          <w:sz w:val="28"/>
          <w:szCs w:val="28"/>
        </w:rPr>
        <w:t>ИЭ</w:t>
      </w:r>
      <w:r w:rsidRPr="002877DE">
        <w:rPr>
          <w:sz w:val="28"/>
          <w:szCs w:val="28"/>
        </w:rPr>
        <w:t xml:space="preserve"> за продвиж</w:t>
      </w:r>
      <w:r w:rsidRPr="002877DE">
        <w:rPr>
          <w:sz w:val="28"/>
          <w:szCs w:val="28"/>
        </w:rPr>
        <w:t>е</w:t>
      </w:r>
      <w:r w:rsidRPr="002877DE">
        <w:rPr>
          <w:sz w:val="28"/>
          <w:szCs w:val="28"/>
        </w:rPr>
        <w:t xml:space="preserve">ние инноваций легитимно получает 30% продукции. Под управлением </w:t>
      </w:r>
      <w:r w:rsidR="000F2D5A" w:rsidRPr="002877DE">
        <w:rPr>
          <w:sz w:val="28"/>
          <w:szCs w:val="28"/>
        </w:rPr>
        <w:t xml:space="preserve">КИС </w:t>
      </w:r>
      <w:r w:rsidRPr="002877DE">
        <w:rPr>
          <w:sz w:val="28"/>
          <w:szCs w:val="28"/>
        </w:rPr>
        <w:t>н</w:t>
      </w:r>
      <w:r w:rsidRPr="002877DE">
        <w:rPr>
          <w:sz w:val="28"/>
          <w:szCs w:val="28"/>
        </w:rPr>
        <w:t>а</w:t>
      </w:r>
      <w:r w:rsidRPr="002877DE">
        <w:rPr>
          <w:sz w:val="28"/>
          <w:szCs w:val="28"/>
        </w:rPr>
        <w:t>ходятся небольшие консалтинговые группы, которые продвигают инновацио</w:t>
      </w:r>
      <w:r w:rsidRPr="002877DE">
        <w:rPr>
          <w:sz w:val="28"/>
          <w:szCs w:val="28"/>
        </w:rPr>
        <w:t>н</w:t>
      </w:r>
      <w:r w:rsidRPr="002877DE">
        <w:rPr>
          <w:sz w:val="28"/>
          <w:szCs w:val="28"/>
        </w:rPr>
        <w:t>ные проекты. В принципе, допустимы, разные модели. Однако в</w:t>
      </w:r>
      <w:r w:rsidR="00080264">
        <w:rPr>
          <w:sz w:val="28"/>
          <w:szCs w:val="28"/>
        </w:rPr>
        <w:t xml:space="preserve"> </w:t>
      </w:r>
      <w:r w:rsidRPr="002877DE">
        <w:rPr>
          <w:sz w:val="28"/>
          <w:szCs w:val="28"/>
        </w:rPr>
        <w:t>России велика роль элит при любых процесса, поэтому необходимо участие элит в формир</w:t>
      </w:r>
      <w:r w:rsidRPr="002877DE">
        <w:rPr>
          <w:sz w:val="28"/>
          <w:szCs w:val="28"/>
        </w:rPr>
        <w:t>о</w:t>
      </w:r>
      <w:r w:rsidRPr="002877DE">
        <w:rPr>
          <w:sz w:val="28"/>
          <w:szCs w:val="28"/>
        </w:rPr>
        <w:t>вании инновационной экономки. Для достижения этой цели нужен инструмент легитимного вовлечения элит в инновационный менеджмент. Если не сделать систему, то мелкий чиновник может остановить р</w:t>
      </w:r>
      <w:r w:rsidRPr="002877DE">
        <w:rPr>
          <w:sz w:val="28"/>
          <w:szCs w:val="28"/>
        </w:rPr>
        <w:t>а</w:t>
      </w:r>
      <w:r w:rsidRPr="002877DE">
        <w:rPr>
          <w:sz w:val="28"/>
          <w:szCs w:val="28"/>
        </w:rPr>
        <w:t xml:space="preserve">боту любой группы. </w:t>
      </w:r>
    </w:p>
    <w:p w:rsidR="00F67323" w:rsidRDefault="00AA21E1" w:rsidP="002877DE">
      <w:pPr>
        <w:spacing w:line="360" w:lineRule="auto"/>
        <w:ind w:firstLine="567"/>
        <w:jc w:val="both"/>
        <w:rPr>
          <w:sz w:val="28"/>
          <w:szCs w:val="28"/>
        </w:rPr>
      </w:pPr>
      <w:r w:rsidRPr="002877DE">
        <w:rPr>
          <w:sz w:val="28"/>
          <w:szCs w:val="28"/>
        </w:rPr>
        <w:t xml:space="preserve">Важной частью строительство </w:t>
      </w:r>
      <w:r w:rsidR="001C3ADA" w:rsidRPr="002877DE">
        <w:rPr>
          <w:sz w:val="28"/>
          <w:szCs w:val="28"/>
        </w:rPr>
        <w:t>ИЭ</w:t>
      </w:r>
      <w:r w:rsidRPr="002877DE">
        <w:rPr>
          <w:sz w:val="28"/>
          <w:szCs w:val="28"/>
        </w:rPr>
        <w:t xml:space="preserve"> должна </w:t>
      </w:r>
      <w:r w:rsidRPr="002877DE">
        <w:rPr>
          <w:i/>
          <w:sz w:val="28"/>
          <w:szCs w:val="28"/>
          <w:lang w:val="en-US"/>
        </w:rPr>
        <w:t>GR</w:t>
      </w:r>
      <w:r w:rsidRPr="002877DE">
        <w:rPr>
          <w:rStyle w:val="a9"/>
          <w:i/>
          <w:sz w:val="28"/>
          <w:szCs w:val="28"/>
          <w:vertAlign w:val="superscript"/>
          <w:lang w:val="en-US"/>
        </w:rPr>
        <w:footnoteReference w:id="30"/>
      </w:r>
      <w:r w:rsidRPr="002877DE">
        <w:rPr>
          <w:i/>
          <w:sz w:val="28"/>
          <w:szCs w:val="28"/>
        </w:rPr>
        <w:t>-система</w:t>
      </w:r>
      <w:r w:rsidRPr="002877DE">
        <w:rPr>
          <w:sz w:val="28"/>
          <w:szCs w:val="28"/>
        </w:rPr>
        <w:t xml:space="preserve"> взаимоотношений </w:t>
      </w:r>
      <w:r w:rsidR="001C3ADA" w:rsidRPr="002877DE">
        <w:rPr>
          <w:sz w:val="28"/>
          <w:szCs w:val="28"/>
        </w:rPr>
        <w:t>ИЭ</w:t>
      </w:r>
      <w:r w:rsidRPr="002877DE">
        <w:rPr>
          <w:sz w:val="28"/>
          <w:szCs w:val="28"/>
        </w:rPr>
        <w:t xml:space="preserve"> и государственными структурами. Задача вовлечения политических и а</w:t>
      </w:r>
      <w:r w:rsidRPr="002877DE">
        <w:rPr>
          <w:sz w:val="28"/>
          <w:szCs w:val="28"/>
        </w:rPr>
        <w:t>д</w:t>
      </w:r>
      <w:r w:rsidRPr="002877DE">
        <w:rPr>
          <w:sz w:val="28"/>
          <w:szCs w:val="28"/>
        </w:rPr>
        <w:t>министративных элит в управление инновациями решается посредством созд</w:t>
      </w:r>
      <w:r w:rsidRPr="002877DE">
        <w:rPr>
          <w:sz w:val="28"/>
          <w:szCs w:val="28"/>
        </w:rPr>
        <w:t>а</w:t>
      </w:r>
      <w:r w:rsidRPr="002877DE">
        <w:rPr>
          <w:sz w:val="28"/>
          <w:szCs w:val="28"/>
        </w:rPr>
        <w:t>ния сети консол</w:t>
      </w:r>
      <w:r w:rsidRPr="002877DE">
        <w:rPr>
          <w:sz w:val="28"/>
          <w:szCs w:val="28"/>
        </w:rPr>
        <w:t>и</w:t>
      </w:r>
      <w:r w:rsidRPr="002877DE">
        <w:rPr>
          <w:sz w:val="28"/>
          <w:szCs w:val="28"/>
        </w:rPr>
        <w:t xml:space="preserve">дированной административно-политической поддержки </w:t>
      </w:r>
      <w:r w:rsidR="001C3ADA" w:rsidRPr="002877DE">
        <w:rPr>
          <w:sz w:val="28"/>
          <w:szCs w:val="28"/>
        </w:rPr>
        <w:t>ИЭ</w:t>
      </w:r>
      <w:r w:rsidRPr="002877DE">
        <w:rPr>
          <w:sz w:val="28"/>
          <w:szCs w:val="28"/>
        </w:rPr>
        <w:t>, включающие в себя Федеральный К</w:t>
      </w:r>
      <w:r w:rsidR="000F2D5A" w:rsidRPr="002877DE">
        <w:rPr>
          <w:sz w:val="28"/>
          <w:szCs w:val="28"/>
        </w:rPr>
        <w:t>ИС</w:t>
      </w:r>
      <w:r w:rsidRPr="002877DE">
        <w:rPr>
          <w:sz w:val="28"/>
          <w:szCs w:val="28"/>
        </w:rPr>
        <w:t>, который будет арбитром и «гарантом соблюдения правил игры»»</w:t>
      </w:r>
      <w:r w:rsidR="00080264">
        <w:rPr>
          <w:sz w:val="28"/>
          <w:szCs w:val="28"/>
        </w:rPr>
        <w:t xml:space="preserve"> </w:t>
      </w:r>
      <w:r w:rsidRPr="002877DE">
        <w:rPr>
          <w:sz w:val="28"/>
          <w:szCs w:val="28"/>
        </w:rPr>
        <w:t xml:space="preserve">на федеральном уровне, а также Региональные </w:t>
      </w:r>
      <w:r w:rsidR="000F2D5A" w:rsidRPr="002877DE">
        <w:rPr>
          <w:sz w:val="28"/>
          <w:szCs w:val="28"/>
        </w:rPr>
        <w:t>КИС к</w:t>
      </w:r>
      <w:r w:rsidRPr="002877DE">
        <w:rPr>
          <w:sz w:val="28"/>
          <w:szCs w:val="28"/>
        </w:rPr>
        <w:t>ак арбитры на региональном уровне. Такие Советы смогут выполнять сл</w:t>
      </w:r>
      <w:r w:rsidRPr="002877DE">
        <w:rPr>
          <w:sz w:val="28"/>
          <w:szCs w:val="28"/>
        </w:rPr>
        <w:t>е</w:t>
      </w:r>
      <w:r w:rsidRPr="002877DE">
        <w:rPr>
          <w:sz w:val="28"/>
          <w:szCs w:val="28"/>
        </w:rPr>
        <w:t>дующие основные задачи:</w:t>
      </w:r>
      <w:r w:rsidR="00080264">
        <w:rPr>
          <w:sz w:val="28"/>
          <w:szCs w:val="28"/>
        </w:rPr>
        <w:t xml:space="preserve"> </w:t>
      </w:r>
    </w:p>
    <w:p w:rsidR="00F67323"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формирование национальной и региональных инновационных пол</w:t>
      </w:r>
      <w:r w:rsidRPr="00F67323">
        <w:rPr>
          <w:rFonts w:ascii="Times New Roman" w:hAnsi="Times New Roman"/>
          <w:sz w:val="28"/>
          <w:szCs w:val="28"/>
        </w:rPr>
        <w:t>и</w:t>
      </w:r>
      <w:r w:rsidRPr="00F67323">
        <w:rPr>
          <w:rFonts w:ascii="Times New Roman" w:hAnsi="Times New Roman"/>
          <w:sz w:val="28"/>
          <w:szCs w:val="28"/>
        </w:rPr>
        <w:t>тик;</w:t>
      </w:r>
      <w:r w:rsidR="000713CB" w:rsidRPr="00F67323">
        <w:rPr>
          <w:rFonts w:ascii="Times New Roman" w:hAnsi="Times New Roman"/>
          <w:sz w:val="28"/>
          <w:szCs w:val="28"/>
        </w:rPr>
        <w:t xml:space="preserve"> </w:t>
      </w:r>
    </w:p>
    <w:p w:rsidR="00F67323"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 xml:space="preserve">формирование эффективной системы «government relations» для </w:t>
      </w:r>
      <w:r w:rsidR="001C3ADA" w:rsidRPr="00F67323">
        <w:rPr>
          <w:rFonts w:ascii="Times New Roman" w:hAnsi="Times New Roman"/>
          <w:sz w:val="28"/>
          <w:szCs w:val="28"/>
        </w:rPr>
        <w:t>ИЭ</w:t>
      </w:r>
      <w:r w:rsidRPr="00F67323">
        <w:rPr>
          <w:rFonts w:ascii="Times New Roman" w:hAnsi="Times New Roman"/>
          <w:sz w:val="28"/>
          <w:szCs w:val="28"/>
        </w:rPr>
        <w:t>;</w:t>
      </w:r>
      <w:r w:rsidR="000713CB" w:rsidRPr="00F67323">
        <w:rPr>
          <w:rFonts w:ascii="Times New Roman" w:hAnsi="Times New Roman"/>
          <w:sz w:val="28"/>
          <w:szCs w:val="28"/>
        </w:rPr>
        <w:t xml:space="preserve"> </w:t>
      </w:r>
    </w:p>
    <w:p w:rsidR="00F67323"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предоставление гарантий функционирования конвенциальных инст</w:t>
      </w:r>
      <w:r w:rsidRPr="00F67323">
        <w:rPr>
          <w:rFonts w:ascii="Times New Roman" w:hAnsi="Times New Roman"/>
          <w:sz w:val="28"/>
          <w:szCs w:val="28"/>
        </w:rPr>
        <w:t>и</w:t>
      </w:r>
      <w:r w:rsidRPr="00F67323">
        <w:rPr>
          <w:rFonts w:ascii="Times New Roman" w:hAnsi="Times New Roman"/>
          <w:sz w:val="28"/>
          <w:szCs w:val="28"/>
        </w:rPr>
        <w:t xml:space="preserve">туциональных структур (правил, норм) </w:t>
      </w:r>
      <w:r w:rsidR="001C3ADA" w:rsidRPr="00F67323">
        <w:rPr>
          <w:rFonts w:ascii="Times New Roman" w:hAnsi="Times New Roman"/>
          <w:sz w:val="28"/>
          <w:szCs w:val="28"/>
        </w:rPr>
        <w:t>ИЭ</w:t>
      </w:r>
      <w:r w:rsidRPr="00F67323">
        <w:rPr>
          <w:rFonts w:ascii="Times New Roman" w:hAnsi="Times New Roman"/>
          <w:sz w:val="28"/>
          <w:szCs w:val="28"/>
        </w:rPr>
        <w:t xml:space="preserve"> в региональных зонах ро</w:t>
      </w:r>
      <w:r w:rsidRPr="00F67323">
        <w:rPr>
          <w:rFonts w:ascii="Times New Roman" w:hAnsi="Times New Roman"/>
          <w:sz w:val="28"/>
          <w:szCs w:val="28"/>
        </w:rPr>
        <w:t>с</w:t>
      </w:r>
      <w:r w:rsidRPr="00F67323">
        <w:rPr>
          <w:rFonts w:ascii="Times New Roman" w:hAnsi="Times New Roman"/>
          <w:sz w:val="28"/>
          <w:szCs w:val="28"/>
        </w:rPr>
        <w:t>та;</w:t>
      </w:r>
      <w:r w:rsidR="000713CB" w:rsidRPr="00F67323">
        <w:rPr>
          <w:rFonts w:ascii="Times New Roman" w:hAnsi="Times New Roman"/>
          <w:sz w:val="28"/>
          <w:szCs w:val="28"/>
        </w:rPr>
        <w:t xml:space="preserve"> </w:t>
      </w:r>
    </w:p>
    <w:p w:rsidR="000713CB"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поддержка конкретных инновационных проектов и программ во вза</w:t>
      </w:r>
      <w:r w:rsidRPr="00F67323">
        <w:rPr>
          <w:rFonts w:ascii="Times New Roman" w:hAnsi="Times New Roman"/>
          <w:sz w:val="28"/>
          <w:szCs w:val="28"/>
        </w:rPr>
        <w:t>и</w:t>
      </w:r>
      <w:r w:rsidRPr="00F67323">
        <w:rPr>
          <w:rFonts w:ascii="Times New Roman" w:hAnsi="Times New Roman"/>
          <w:sz w:val="28"/>
          <w:szCs w:val="28"/>
        </w:rPr>
        <w:t>модействии с консалтинг</w:t>
      </w:r>
      <w:r w:rsidRPr="00F67323">
        <w:rPr>
          <w:rFonts w:ascii="Times New Roman" w:hAnsi="Times New Roman"/>
          <w:sz w:val="28"/>
          <w:szCs w:val="28"/>
        </w:rPr>
        <w:t>о</w:t>
      </w:r>
      <w:r w:rsidRPr="00F67323">
        <w:rPr>
          <w:rFonts w:ascii="Times New Roman" w:hAnsi="Times New Roman"/>
          <w:sz w:val="28"/>
          <w:szCs w:val="28"/>
        </w:rPr>
        <w:t>выми фирмами.</w:t>
      </w:r>
      <w:r w:rsidR="000713CB" w:rsidRPr="00F67323">
        <w:rPr>
          <w:rFonts w:ascii="Times New Roman" w:hAnsi="Times New Roman"/>
          <w:sz w:val="28"/>
          <w:szCs w:val="28"/>
        </w:rPr>
        <w:t xml:space="preserve"> </w:t>
      </w:r>
    </w:p>
    <w:p w:rsidR="00AA21E1" w:rsidRPr="002877DE" w:rsidRDefault="00AA21E1" w:rsidP="002877DE">
      <w:pPr>
        <w:spacing w:line="360" w:lineRule="auto"/>
        <w:ind w:firstLine="567"/>
        <w:jc w:val="both"/>
        <w:rPr>
          <w:b/>
          <w:bCs/>
          <w:sz w:val="28"/>
          <w:szCs w:val="28"/>
        </w:rPr>
      </w:pPr>
      <w:r w:rsidRPr="002877DE">
        <w:rPr>
          <w:sz w:val="28"/>
          <w:szCs w:val="28"/>
        </w:rPr>
        <w:t>Компетентность К</w:t>
      </w:r>
      <w:r w:rsidR="000F2D5A" w:rsidRPr="002877DE">
        <w:rPr>
          <w:sz w:val="28"/>
          <w:szCs w:val="28"/>
        </w:rPr>
        <w:t xml:space="preserve">ИС </w:t>
      </w:r>
      <w:r w:rsidRPr="002877DE">
        <w:rPr>
          <w:sz w:val="28"/>
          <w:szCs w:val="28"/>
        </w:rPr>
        <w:t>будет обеспечивается функционирующими при</w:t>
      </w:r>
      <w:r w:rsidR="00080264">
        <w:rPr>
          <w:sz w:val="28"/>
          <w:szCs w:val="28"/>
        </w:rPr>
        <w:t xml:space="preserve"> </w:t>
      </w:r>
      <w:r w:rsidRPr="002877DE">
        <w:rPr>
          <w:sz w:val="28"/>
          <w:szCs w:val="28"/>
        </w:rPr>
        <w:t>них Экспертно-методическими и Научно-консультативными советами.</w:t>
      </w:r>
      <w:r w:rsidR="000713CB" w:rsidRPr="002877DE">
        <w:rPr>
          <w:sz w:val="28"/>
          <w:szCs w:val="28"/>
        </w:rPr>
        <w:t xml:space="preserve"> </w:t>
      </w:r>
      <w:r w:rsidRPr="002877DE">
        <w:rPr>
          <w:bCs/>
          <w:sz w:val="28"/>
          <w:szCs w:val="28"/>
        </w:rPr>
        <w:t>В</w:t>
      </w:r>
      <w:r w:rsidRPr="002877DE">
        <w:rPr>
          <w:b/>
          <w:bCs/>
          <w:sz w:val="28"/>
          <w:szCs w:val="28"/>
        </w:rPr>
        <w:t xml:space="preserve"> </w:t>
      </w:r>
      <w:r w:rsidRPr="002877DE">
        <w:rPr>
          <w:bCs/>
          <w:sz w:val="28"/>
          <w:szCs w:val="28"/>
        </w:rPr>
        <w:t>Федерал</w:t>
      </w:r>
      <w:r w:rsidRPr="002877DE">
        <w:rPr>
          <w:bCs/>
          <w:sz w:val="28"/>
          <w:szCs w:val="28"/>
        </w:rPr>
        <w:t>ь</w:t>
      </w:r>
      <w:r w:rsidRPr="002877DE">
        <w:rPr>
          <w:bCs/>
          <w:sz w:val="28"/>
          <w:szCs w:val="28"/>
        </w:rPr>
        <w:t>ный К</w:t>
      </w:r>
      <w:r w:rsidR="000F2D5A" w:rsidRPr="002877DE">
        <w:rPr>
          <w:bCs/>
          <w:sz w:val="28"/>
          <w:szCs w:val="28"/>
        </w:rPr>
        <w:t xml:space="preserve">ИС </w:t>
      </w:r>
      <w:r w:rsidRPr="002877DE">
        <w:rPr>
          <w:bCs/>
          <w:sz w:val="28"/>
          <w:szCs w:val="28"/>
        </w:rPr>
        <w:t>должны вх</w:t>
      </w:r>
      <w:r w:rsidRPr="002877DE">
        <w:rPr>
          <w:bCs/>
          <w:sz w:val="28"/>
          <w:szCs w:val="28"/>
        </w:rPr>
        <w:t>о</w:t>
      </w:r>
      <w:r w:rsidRPr="002877DE">
        <w:rPr>
          <w:bCs/>
          <w:sz w:val="28"/>
          <w:szCs w:val="28"/>
        </w:rPr>
        <w:t>дить:</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представители федеральных агентств и министерств, играющих кл</w:t>
      </w:r>
      <w:r w:rsidRPr="002877DE">
        <w:rPr>
          <w:rFonts w:ascii="Times New Roman" w:hAnsi="Times New Roman"/>
          <w:sz w:val="28"/>
          <w:szCs w:val="28"/>
        </w:rPr>
        <w:t>ю</w:t>
      </w:r>
      <w:r w:rsidRPr="002877DE">
        <w:rPr>
          <w:rFonts w:ascii="Times New Roman" w:hAnsi="Times New Roman"/>
          <w:sz w:val="28"/>
          <w:szCs w:val="28"/>
        </w:rPr>
        <w:t>чевую роль в управлении инновационным развитием (Федеральное агентство по науке и инновациям, Федеральное агентство по управл</w:t>
      </w:r>
      <w:r w:rsidRPr="002877DE">
        <w:rPr>
          <w:rFonts w:ascii="Times New Roman" w:hAnsi="Times New Roman"/>
          <w:sz w:val="28"/>
          <w:szCs w:val="28"/>
        </w:rPr>
        <w:t>е</w:t>
      </w:r>
      <w:r w:rsidRPr="002877DE">
        <w:rPr>
          <w:rFonts w:ascii="Times New Roman" w:hAnsi="Times New Roman"/>
          <w:sz w:val="28"/>
          <w:szCs w:val="28"/>
        </w:rPr>
        <w:t xml:space="preserve">нию </w:t>
      </w:r>
      <w:r w:rsidR="00467E3B" w:rsidRPr="002877DE">
        <w:rPr>
          <w:rFonts w:ascii="Times New Roman" w:hAnsi="Times New Roman"/>
          <w:sz w:val="28"/>
          <w:szCs w:val="28"/>
        </w:rPr>
        <w:t>ОЭЗ</w:t>
      </w:r>
      <w:r w:rsidRPr="002877DE">
        <w:rPr>
          <w:rFonts w:ascii="Times New Roman" w:hAnsi="Times New Roman"/>
          <w:sz w:val="28"/>
          <w:szCs w:val="28"/>
        </w:rPr>
        <w:t>,</w:t>
      </w:r>
      <w:r w:rsidR="00080264">
        <w:rPr>
          <w:rFonts w:ascii="Times New Roman" w:hAnsi="Times New Roman"/>
          <w:sz w:val="28"/>
          <w:szCs w:val="28"/>
        </w:rPr>
        <w:t xml:space="preserve"> </w:t>
      </w:r>
      <w:r w:rsidRPr="002877DE">
        <w:rPr>
          <w:rFonts w:ascii="Times New Roman" w:hAnsi="Times New Roman"/>
          <w:sz w:val="28"/>
          <w:szCs w:val="28"/>
        </w:rPr>
        <w:t xml:space="preserve">Федеральная служба по </w:t>
      </w:r>
      <w:r w:rsidR="001770BB" w:rsidRPr="002877DE">
        <w:rPr>
          <w:rFonts w:ascii="Times New Roman" w:hAnsi="Times New Roman"/>
          <w:sz w:val="28"/>
          <w:szCs w:val="28"/>
        </w:rPr>
        <w:t>ИС</w:t>
      </w:r>
      <w:r w:rsidRPr="002877DE">
        <w:rPr>
          <w:rFonts w:ascii="Times New Roman" w:hAnsi="Times New Roman"/>
          <w:sz w:val="28"/>
          <w:szCs w:val="28"/>
        </w:rPr>
        <w:t xml:space="preserve"> и др.);</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представители профильных координационных и совещательных орг</w:t>
      </w:r>
      <w:r w:rsidRPr="002877DE">
        <w:rPr>
          <w:rFonts w:ascii="Times New Roman" w:hAnsi="Times New Roman"/>
          <w:sz w:val="28"/>
          <w:szCs w:val="28"/>
        </w:rPr>
        <w:t>а</w:t>
      </w:r>
      <w:r w:rsidRPr="002877DE">
        <w:rPr>
          <w:rFonts w:ascii="Times New Roman" w:hAnsi="Times New Roman"/>
          <w:sz w:val="28"/>
          <w:szCs w:val="28"/>
        </w:rPr>
        <w:t>нов при Правительстве РФ (Совет по конкурентоспособности и пре</w:t>
      </w:r>
      <w:r w:rsidRPr="002877DE">
        <w:rPr>
          <w:rFonts w:ascii="Times New Roman" w:hAnsi="Times New Roman"/>
          <w:sz w:val="28"/>
          <w:szCs w:val="28"/>
        </w:rPr>
        <w:t>д</w:t>
      </w:r>
      <w:r w:rsidRPr="002877DE">
        <w:rPr>
          <w:rFonts w:ascii="Times New Roman" w:hAnsi="Times New Roman"/>
          <w:sz w:val="28"/>
          <w:szCs w:val="28"/>
        </w:rPr>
        <w:t>принимательству, Правительственная комиссия по высоким технол</w:t>
      </w:r>
      <w:r w:rsidRPr="002877DE">
        <w:rPr>
          <w:rFonts w:ascii="Times New Roman" w:hAnsi="Times New Roman"/>
          <w:sz w:val="28"/>
          <w:szCs w:val="28"/>
        </w:rPr>
        <w:t>о</w:t>
      </w:r>
      <w:r w:rsidRPr="002877DE">
        <w:rPr>
          <w:rFonts w:ascii="Times New Roman" w:hAnsi="Times New Roman"/>
          <w:sz w:val="28"/>
          <w:szCs w:val="28"/>
        </w:rPr>
        <w:t>гиям и и</w:t>
      </w:r>
      <w:r w:rsidRPr="002877DE">
        <w:rPr>
          <w:rFonts w:ascii="Times New Roman" w:hAnsi="Times New Roman"/>
          <w:sz w:val="28"/>
          <w:szCs w:val="28"/>
        </w:rPr>
        <w:t>н</w:t>
      </w:r>
      <w:r w:rsidRPr="002877DE">
        <w:rPr>
          <w:rFonts w:ascii="Times New Roman" w:hAnsi="Times New Roman"/>
          <w:sz w:val="28"/>
          <w:szCs w:val="28"/>
        </w:rPr>
        <w:t>новациям, Правительственная комиссия по инвестиционным проектам, имеющим общегосударс</w:t>
      </w:r>
      <w:r w:rsidRPr="002877DE">
        <w:rPr>
          <w:rFonts w:ascii="Times New Roman" w:hAnsi="Times New Roman"/>
          <w:sz w:val="28"/>
          <w:szCs w:val="28"/>
        </w:rPr>
        <w:t>т</w:t>
      </w:r>
      <w:r w:rsidRPr="002877DE">
        <w:rPr>
          <w:rFonts w:ascii="Times New Roman" w:hAnsi="Times New Roman"/>
          <w:sz w:val="28"/>
          <w:szCs w:val="28"/>
        </w:rPr>
        <w:t>венное значение и др.);</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представители ведущих политических партий;</w:t>
      </w:r>
    </w:p>
    <w:p w:rsidR="00AA21E1" w:rsidRPr="002877DE" w:rsidRDefault="00AA21E1" w:rsidP="00053A57">
      <w:pPr>
        <w:pStyle w:val="aff1"/>
        <w:numPr>
          <w:ilvl w:val="0"/>
          <w:numId w:val="4"/>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представители инновационного бизнеса. </w:t>
      </w:r>
    </w:p>
    <w:p w:rsidR="00AA21E1" w:rsidRPr="002877DE" w:rsidRDefault="00AA21E1" w:rsidP="002877DE">
      <w:pPr>
        <w:spacing w:line="360" w:lineRule="auto"/>
        <w:ind w:firstLine="567"/>
        <w:jc w:val="both"/>
        <w:rPr>
          <w:sz w:val="28"/>
          <w:szCs w:val="28"/>
        </w:rPr>
      </w:pPr>
      <w:r w:rsidRPr="002877DE">
        <w:rPr>
          <w:sz w:val="28"/>
          <w:szCs w:val="28"/>
        </w:rPr>
        <w:t xml:space="preserve">Эффективность функционирования Региональных </w:t>
      </w:r>
      <w:r w:rsidR="000F2D5A" w:rsidRPr="002877DE">
        <w:rPr>
          <w:sz w:val="28"/>
          <w:szCs w:val="28"/>
        </w:rPr>
        <w:t xml:space="preserve">КИС </w:t>
      </w:r>
      <w:r w:rsidRPr="002877DE">
        <w:rPr>
          <w:sz w:val="28"/>
          <w:szCs w:val="28"/>
        </w:rPr>
        <w:t>обеспечивается</w:t>
      </w:r>
      <w:r w:rsidR="003F065C" w:rsidRPr="002877DE">
        <w:rPr>
          <w:sz w:val="28"/>
          <w:szCs w:val="28"/>
        </w:rPr>
        <w:t xml:space="preserve"> </w:t>
      </w:r>
      <w:r w:rsidRPr="002877DE">
        <w:rPr>
          <w:sz w:val="28"/>
          <w:szCs w:val="28"/>
        </w:rPr>
        <w:t xml:space="preserve">«привязкой» их миссий к региональным зонам роста </w:t>
      </w:r>
      <w:r w:rsidR="001C3ADA" w:rsidRPr="002877DE">
        <w:rPr>
          <w:sz w:val="28"/>
          <w:szCs w:val="28"/>
        </w:rPr>
        <w:t>ИЭ</w:t>
      </w:r>
      <w:r w:rsidRPr="002877DE">
        <w:rPr>
          <w:sz w:val="28"/>
          <w:szCs w:val="28"/>
        </w:rPr>
        <w:t xml:space="preserve"> и конкретным иннов</w:t>
      </w:r>
      <w:r w:rsidRPr="002877DE">
        <w:rPr>
          <w:sz w:val="28"/>
          <w:szCs w:val="28"/>
        </w:rPr>
        <w:t>а</w:t>
      </w:r>
      <w:r w:rsidRPr="002877DE">
        <w:rPr>
          <w:sz w:val="28"/>
          <w:szCs w:val="28"/>
        </w:rPr>
        <w:t>ционным проектам</w:t>
      </w:r>
      <w:r w:rsidR="003F065C" w:rsidRPr="002877DE">
        <w:rPr>
          <w:sz w:val="28"/>
          <w:szCs w:val="28"/>
        </w:rPr>
        <w:t xml:space="preserve">, а также </w:t>
      </w:r>
      <w:r w:rsidRPr="002877DE">
        <w:rPr>
          <w:sz w:val="28"/>
          <w:szCs w:val="28"/>
        </w:rPr>
        <w:t>программами, направленными на формирование инновационной конъюнктуры ры</w:t>
      </w:r>
      <w:r w:rsidRPr="002877DE">
        <w:rPr>
          <w:sz w:val="28"/>
          <w:szCs w:val="28"/>
        </w:rPr>
        <w:t>н</w:t>
      </w:r>
      <w:r w:rsidRPr="002877DE">
        <w:rPr>
          <w:sz w:val="28"/>
          <w:szCs w:val="28"/>
        </w:rPr>
        <w:t xml:space="preserve">ка. </w:t>
      </w:r>
    </w:p>
    <w:p w:rsidR="00AA21E1" w:rsidRPr="002877DE" w:rsidRDefault="00AA21E1" w:rsidP="002877DE">
      <w:pPr>
        <w:spacing w:line="360" w:lineRule="auto"/>
        <w:ind w:firstLine="567"/>
        <w:jc w:val="both"/>
        <w:rPr>
          <w:sz w:val="28"/>
          <w:szCs w:val="28"/>
        </w:rPr>
      </w:pPr>
      <w:r w:rsidRPr="002877DE">
        <w:rPr>
          <w:i/>
          <w:sz w:val="28"/>
          <w:szCs w:val="28"/>
        </w:rPr>
        <w:t xml:space="preserve">Организационная структура </w:t>
      </w:r>
      <w:r w:rsidRPr="002877DE">
        <w:rPr>
          <w:sz w:val="28"/>
          <w:szCs w:val="28"/>
        </w:rPr>
        <w:t xml:space="preserve">формирования </w:t>
      </w:r>
      <w:r w:rsidR="001C3ADA" w:rsidRPr="002877DE">
        <w:rPr>
          <w:sz w:val="28"/>
          <w:szCs w:val="28"/>
        </w:rPr>
        <w:t>ИЭ</w:t>
      </w:r>
      <w:r w:rsidRPr="002877DE">
        <w:rPr>
          <w:sz w:val="28"/>
          <w:szCs w:val="28"/>
        </w:rPr>
        <w:t xml:space="preserve"> должна включать в себя следующие элементы:</w:t>
      </w:r>
      <w:r w:rsidR="000713CB" w:rsidRPr="002877DE">
        <w:rPr>
          <w:sz w:val="28"/>
          <w:szCs w:val="28"/>
        </w:rPr>
        <w:t xml:space="preserve"> </w:t>
      </w:r>
      <w:r w:rsidRPr="002877DE">
        <w:rPr>
          <w:sz w:val="28"/>
          <w:szCs w:val="28"/>
        </w:rPr>
        <w:t>развертывание сети К</w:t>
      </w:r>
      <w:r w:rsidR="000F2D5A" w:rsidRPr="002877DE">
        <w:rPr>
          <w:sz w:val="28"/>
          <w:szCs w:val="28"/>
        </w:rPr>
        <w:t>ИС</w:t>
      </w:r>
      <w:r w:rsidRPr="002877DE">
        <w:rPr>
          <w:sz w:val="28"/>
          <w:szCs w:val="28"/>
        </w:rPr>
        <w:t>, а также экспертно-методических</w:t>
      </w:r>
      <w:r w:rsidR="00080264">
        <w:rPr>
          <w:sz w:val="28"/>
          <w:szCs w:val="28"/>
        </w:rPr>
        <w:t xml:space="preserve"> </w:t>
      </w:r>
      <w:r w:rsidRPr="002877DE">
        <w:rPr>
          <w:sz w:val="28"/>
          <w:szCs w:val="28"/>
        </w:rPr>
        <w:t>и научно-консультативных советов;</w:t>
      </w:r>
      <w:r w:rsidR="002D6C22" w:rsidRPr="002877DE">
        <w:rPr>
          <w:sz w:val="28"/>
          <w:szCs w:val="28"/>
        </w:rPr>
        <w:t xml:space="preserve"> </w:t>
      </w:r>
      <w:r w:rsidRPr="002877DE">
        <w:rPr>
          <w:sz w:val="28"/>
          <w:szCs w:val="28"/>
        </w:rPr>
        <w:t>профессионально-деловое продвижение</w:t>
      </w:r>
      <w:r w:rsidR="00080264">
        <w:rPr>
          <w:sz w:val="28"/>
          <w:szCs w:val="28"/>
        </w:rPr>
        <w:t xml:space="preserve"> </w:t>
      </w:r>
      <w:r w:rsidRPr="002877DE">
        <w:rPr>
          <w:sz w:val="28"/>
          <w:szCs w:val="28"/>
        </w:rPr>
        <w:t>инновационных на основе проектов Некоммерческого партнерс</w:t>
      </w:r>
      <w:r w:rsidRPr="002877DE">
        <w:rPr>
          <w:sz w:val="28"/>
          <w:szCs w:val="28"/>
        </w:rPr>
        <w:t>т</w:t>
      </w:r>
      <w:r w:rsidRPr="002877DE">
        <w:rPr>
          <w:sz w:val="28"/>
          <w:szCs w:val="28"/>
        </w:rPr>
        <w:t>ва</w:t>
      </w:r>
      <w:r w:rsidR="00080264">
        <w:rPr>
          <w:sz w:val="28"/>
          <w:szCs w:val="28"/>
        </w:rPr>
        <w:t xml:space="preserve"> </w:t>
      </w:r>
      <w:r w:rsidRPr="002877DE">
        <w:rPr>
          <w:sz w:val="28"/>
          <w:szCs w:val="28"/>
        </w:rPr>
        <w:t xml:space="preserve">коммерческих предприятий </w:t>
      </w:r>
      <w:r w:rsidR="001C3ADA" w:rsidRPr="002877DE">
        <w:rPr>
          <w:sz w:val="28"/>
          <w:szCs w:val="28"/>
        </w:rPr>
        <w:t>ИЭ</w:t>
      </w:r>
      <w:r w:rsidRPr="002877DE">
        <w:rPr>
          <w:sz w:val="28"/>
          <w:szCs w:val="28"/>
        </w:rPr>
        <w:t>;</w:t>
      </w:r>
      <w:r w:rsidR="002D6C22" w:rsidRPr="002877DE">
        <w:rPr>
          <w:sz w:val="28"/>
          <w:szCs w:val="28"/>
        </w:rPr>
        <w:t xml:space="preserve"> </w:t>
      </w:r>
      <w:r w:rsidRPr="002877DE">
        <w:rPr>
          <w:sz w:val="28"/>
          <w:szCs w:val="28"/>
        </w:rPr>
        <w:t>формирование внеэкономических факторов инновационной конъюнктуры на основе Союза операторов (некоммерческих организаций) Н</w:t>
      </w:r>
      <w:r w:rsidR="000F2D5A" w:rsidRPr="002877DE">
        <w:rPr>
          <w:sz w:val="28"/>
          <w:szCs w:val="28"/>
        </w:rPr>
        <w:t>ИС</w:t>
      </w:r>
      <w:r w:rsidRPr="002877DE">
        <w:rPr>
          <w:sz w:val="28"/>
          <w:szCs w:val="28"/>
        </w:rPr>
        <w:t>;</w:t>
      </w:r>
      <w:r w:rsidR="002D6C22" w:rsidRPr="002877DE">
        <w:rPr>
          <w:sz w:val="28"/>
          <w:szCs w:val="28"/>
        </w:rPr>
        <w:t xml:space="preserve"> </w:t>
      </w:r>
      <w:r w:rsidRPr="002877DE">
        <w:rPr>
          <w:sz w:val="28"/>
          <w:szCs w:val="28"/>
        </w:rPr>
        <w:t>общественно-политические р</w:t>
      </w:r>
      <w:r w:rsidRPr="002877DE">
        <w:rPr>
          <w:sz w:val="28"/>
          <w:szCs w:val="28"/>
        </w:rPr>
        <w:t>е</w:t>
      </w:r>
      <w:r w:rsidRPr="002877DE">
        <w:rPr>
          <w:sz w:val="28"/>
          <w:szCs w:val="28"/>
        </w:rPr>
        <w:t>сурсы;</w:t>
      </w:r>
    </w:p>
    <w:p w:rsidR="00F67323" w:rsidRDefault="00AA21E1" w:rsidP="00843CA0">
      <w:pPr>
        <w:spacing w:line="360" w:lineRule="auto"/>
        <w:ind w:firstLine="567"/>
        <w:jc w:val="both"/>
        <w:rPr>
          <w:sz w:val="28"/>
          <w:szCs w:val="28"/>
        </w:rPr>
      </w:pPr>
      <w:r w:rsidRPr="002877DE">
        <w:rPr>
          <w:sz w:val="28"/>
          <w:szCs w:val="28"/>
        </w:rPr>
        <w:t>Интеграция этих элементов в единое целое возможно посредством:</w:t>
      </w:r>
    </w:p>
    <w:p w:rsidR="00F67323"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 xml:space="preserve">проработки финансовых схем, интегрирующих участников; </w:t>
      </w:r>
    </w:p>
    <w:p w:rsidR="00F67323" w:rsidRPr="00F67323" w:rsidRDefault="00843CA0"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 xml:space="preserve"> </w:t>
      </w:r>
      <w:r w:rsidR="00AA21E1" w:rsidRPr="00F67323">
        <w:rPr>
          <w:rFonts w:ascii="Times New Roman" w:hAnsi="Times New Roman"/>
          <w:sz w:val="28"/>
          <w:szCs w:val="28"/>
        </w:rPr>
        <w:t>разработки бренда;</w:t>
      </w:r>
      <w:r w:rsidRPr="00F67323">
        <w:rPr>
          <w:rFonts w:ascii="Times New Roman" w:hAnsi="Times New Roman"/>
          <w:sz w:val="28"/>
          <w:szCs w:val="28"/>
        </w:rPr>
        <w:t xml:space="preserve"> </w:t>
      </w:r>
    </w:p>
    <w:p w:rsidR="00F67323"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создания единого информационного пространства и структурирова</w:t>
      </w:r>
      <w:r w:rsidRPr="00F67323">
        <w:rPr>
          <w:rFonts w:ascii="Times New Roman" w:hAnsi="Times New Roman"/>
          <w:sz w:val="28"/>
          <w:szCs w:val="28"/>
        </w:rPr>
        <w:t>н</w:t>
      </w:r>
      <w:r w:rsidRPr="00F67323">
        <w:rPr>
          <w:rFonts w:ascii="Times New Roman" w:hAnsi="Times New Roman"/>
          <w:sz w:val="28"/>
          <w:szCs w:val="28"/>
        </w:rPr>
        <w:t>ной</w:t>
      </w:r>
      <w:r w:rsidR="00080264" w:rsidRPr="00F67323">
        <w:rPr>
          <w:rFonts w:ascii="Times New Roman" w:hAnsi="Times New Roman"/>
          <w:sz w:val="28"/>
          <w:szCs w:val="28"/>
        </w:rPr>
        <w:t xml:space="preserve"> </w:t>
      </w:r>
      <w:r w:rsidRPr="00F67323">
        <w:rPr>
          <w:rFonts w:ascii="Times New Roman" w:hAnsi="Times New Roman"/>
          <w:sz w:val="28"/>
          <w:szCs w:val="28"/>
        </w:rPr>
        <w:t xml:space="preserve">информационной сети; </w:t>
      </w:r>
      <w:r w:rsidR="00843CA0" w:rsidRPr="00F67323">
        <w:rPr>
          <w:rFonts w:ascii="Times New Roman" w:hAnsi="Times New Roman"/>
          <w:sz w:val="28"/>
          <w:szCs w:val="28"/>
        </w:rPr>
        <w:t xml:space="preserve"> </w:t>
      </w:r>
    </w:p>
    <w:p w:rsidR="00F67323"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разработки нормативно-правовых отношений, в том числе связа</w:t>
      </w:r>
      <w:r w:rsidRPr="00F67323">
        <w:rPr>
          <w:rFonts w:ascii="Times New Roman" w:hAnsi="Times New Roman"/>
          <w:sz w:val="28"/>
          <w:szCs w:val="28"/>
        </w:rPr>
        <w:t>н</w:t>
      </w:r>
      <w:r w:rsidRPr="00F67323">
        <w:rPr>
          <w:rFonts w:ascii="Times New Roman" w:hAnsi="Times New Roman"/>
          <w:sz w:val="28"/>
          <w:szCs w:val="28"/>
        </w:rPr>
        <w:t>ных с формированием и функционированием системы управления прое</w:t>
      </w:r>
      <w:r w:rsidRPr="00F67323">
        <w:rPr>
          <w:rFonts w:ascii="Times New Roman" w:hAnsi="Times New Roman"/>
          <w:sz w:val="28"/>
          <w:szCs w:val="28"/>
        </w:rPr>
        <w:t>к</w:t>
      </w:r>
      <w:r w:rsidRPr="00F67323">
        <w:rPr>
          <w:rFonts w:ascii="Times New Roman" w:hAnsi="Times New Roman"/>
          <w:sz w:val="28"/>
          <w:szCs w:val="28"/>
        </w:rPr>
        <w:t>том;</w:t>
      </w:r>
      <w:r w:rsidR="00843CA0" w:rsidRPr="00F67323">
        <w:rPr>
          <w:rFonts w:ascii="Times New Roman" w:hAnsi="Times New Roman"/>
          <w:sz w:val="28"/>
          <w:szCs w:val="28"/>
        </w:rPr>
        <w:t xml:space="preserve"> </w:t>
      </w:r>
    </w:p>
    <w:p w:rsidR="00AA21E1" w:rsidRPr="00F67323" w:rsidRDefault="00AA21E1" w:rsidP="00F67323">
      <w:pPr>
        <w:pStyle w:val="aff1"/>
        <w:numPr>
          <w:ilvl w:val="0"/>
          <w:numId w:val="4"/>
        </w:numPr>
        <w:spacing w:after="0" w:line="360" w:lineRule="auto"/>
        <w:contextualSpacing/>
        <w:jc w:val="both"/>
        <w:rPr>
          <w:rFonts w:ascii="Times New Roman" w:hAnsi="Times New Roman"/>
          <w:sz w:val="28"/>
          <w:szCs w:val="28"/>
        </w:rPr>
      </w:pPr>
      <w:r w:rsidRPr="00F67323">
        <w:rPr>
          <w:rFonts w:ascii="Times New Roman" w:hAnsi="Times New Roman"/>
          <w:sz w:val="28"/>
          <w:szCs w:val="28"/>
        </w:rPr>
        <w:t>формирования единой системы управления активами проекта, кот</w:t>
      </w:r>
      <w:r w:rsidRPr="00F67323">
        <w:rPr>
          <w:rFonts w:ascii="Times New Roman" w:hAnsi="Times New Roman"/>
          <w:sz w:val="28"/>
          <w:szCs w:val="28"/>
        </w:rPr>
        <w:t>о</w:t>
      </w:r>
      <w:r w:rsidRPr="00F67323">
        <w:rPr>
          <w:rFonts w:ascii="Times New Roman" w:hAnsi="Times New Roman"/>
          <w:sz w:val="28"/>
          <w:szCs w:val="28"/>
        </w:rPr>
        <w:t>рая осуществляет поиск источников финансирования проектов, агрегир</w:t>
      </w:r>
      <w:r w:rsidRPr="00F67323">
        <w:rPr>
          <w:rFonts w:ascii="Times New Roman" w:hAnsi="Times New Roman"/>
          <w:sz w:val="28"/>
          <w:szCs w:val="28"/>
        </w:rPr>
        <w:t>о</w:t>
      </w:r>
      <w:r w:rsidRPr="00F67323">
        <w:rPr>
          <w:rFonts w:ascii="Times New Roman" w:hAnsi="Times New Roman"/>
          <w:sz w:val="28"/>
          <w:szCs w:val="28"/>
        </w:rPr>
        <w:t>вание средств, определение порядка расходования средств, порядка инвестирования и соинвестирования, прав в проектах и созданных по итогам проектов предприятиях, распределение и обращение прав и т. д.</w:t>
      </w:r>
    </w:p>
    <w:p w:rsidR="00AA21E1" w:rsidRPr="002877DE" w:rsidRDefault="00AA21E1" w:rsidP="002877DE">
      <w:pPr>
        <w:spacing w:line="360" w:lineRule="auto"/>
        <w:ind w:firstLine="567"/>
        <w:jc w:val="both"/>
        <w:rPr>
          <w:sz w:val="28"/>
          <w:szCs w:val="28"/>
        </w:rPr>
      </w:pPr>
      <w:r w:rsidRPr="002877DE">
        <w:rPr>
          <w:i/>
          <w:sz w:val="28"/>
          <w:szCs w:val="28"/>
        </w:rPr>
        <w:t>Партийный проект для ведущей политической партии</w:t>
      </w:r>
      <w:r w:rsidRPr="002877DE">
        <w:rPr>
          <w:b/>
          <w:sz w:val="28"/>
          <w:szCs w:val="28"/>
        </w:rPr>
        <w:t xml:space="preserve">. </w:t>
      </w:r>
      <w:r w:rsidRPr="002877DE">
        <w:rPr>
          <w:sz w:val="28"/>
          <w:szCs w:val="28"/>
        </w:rPr>
        <w:t xml:space="preserve">Для формирования </w:t>
      </w:r>
      <w:r w:rsidR="001C3ADA" w:rsidRPr="002877DE">
        <w:rPr>
          <w:sz w:val="28"/>
          <w:szCs w:val="28"/>
        </w:rPr>
        <w:t>ИЭ</w:t>
      </w:r>
      <w:r w:rsidRPr="002877DE">
        <w:rPr>
          <w:sz w:val="28"/>
          <w:szCs w:val="28"/>
        </w:rPr>
        <w:t xml:space="preserve"> необходимо объединение общественных институтов для запуска механизма постоянного развития и общества посредством взаимодействия бизнеса, науки, власти. Проект формирования </w:t>
      </w:r>
      <w:r w:rsidR="001C3ADA" w:rsidRPr="002877DE">
        <w:rPr>
          <w:sz w:val="28"/>
          <w:szCs w:val="28"/>
        </w:rPr>
        <w:t>ИЭ</w:t>
      </w:r>
      <w:r w:rsidRPr="002877DE">
        <w:rPr>
          <w:sz w:val="28"/>
          <w:szCs w:val="28"/>
        </w:rPr>
        <w:t xml:space="preserve"> (далее – Проект) должна стать партийным проектом ведущей политической партии</w:t>
      </w:r>
      <w:r w:rsidR="005A5DB2" w:rsidRPr="002877DE">
        <w:rPr>
          <w:sz w:val="28"/>
          <w:szCs w:val="28"/>
        </w:rPr>
        <w:t xml:space="preserve"> [40] </w:t>
      </w:r>
      <w:r w:rsidRPr="002877DE">
        <w:rPr>
          <w:sz w:val="28"/>
          <w:szCs w:val="28"/>
        </w:rPr>
        <w:t>(далее – Партии)</w:t>
      </w:r>
      <w:r w:rsidRPr="002877DE">
        <w:rPr>
          <w:i/>
          <w:sz w:val="28"/>
          <w:szCs w:val="28"/>
        </w:rPr>
        <w:t>.</w:t>
      </w:r>
      <w:r w:rsidR="00843CA0">
        <w:rPr>
          <w:i/>
          <w:sz w:val="28"/>
          <w:szCs w:val="28"/>
        </w:rPr>
        <w:t xml:space="preserve"> </w:t>
      </w:r>
      <w:r w:rsidRPr="002877DE">
        <w:rPr>
          <w:sz w:val="28"/>
          <w:szCs w:val="28"/>
        </w:rPr>
        <w:t>Замысел Прое</w:t>
      </w:r>
      <w:r w:rsidRPr="002877DE">
        <w:rPr>
          <w:sz w:val="28"/>
          <w:szCs w:val="28"/>
        </w:rPr>
        <w:t>к</w:t>
      </w:r>
      <w:r w:rsidRPr="002877DE">
        <w:rPr>
          <w:sz w:val="28"/>
          <w:szCs w:val="28"/>
        </w:rPr>
        <w:t xml:space="preserve">та определяется исключительными </w:t>
      </w:r>
      <w:r w:rsidRPr="002877DE">
        <w:rPr>
          <w:i/>
          <w:sz w:val="28"/>
          <w:szCs w:val="28"/>
        </w:rPr>
        <w:t>возможностями</w:t>
      </w:r>
      <w:r w:rsidRPr="002877DE">
        <w:rPr>
          <w:sz w:val="28"/>
          <w:szCs w:val="28"/>
        </w:rPr>
        <w:t xml:space="preserve"> Партии по формированию ряда базовых условий, институтов, учреждений и инструментов </w:t>
      </w:r>
      <w:r w:rsidR="001C3ADA" w:rsidRPr="002877DE">
        <w:rPr>
          <w:sz w:val="28"/>
          <w:szCs w:val="28"/>
        </w:rPr>
        <w:t>ИЭ</w:t>
      </w:r>
      <w:r w:rsidRPr="002877DE">
        <w:rPr>
          <w:sz w:val="28"/>
          <w:szCs w:val="28"/>
        </w:rPr>
        <w:t>. Партия способна внести свой особый вклад в формиров</w:t>
      </w:r>
      <w:r w:rsidRPr="002877DE">
        <w:rPr>
          <w:sz w:val="28"/>
          <w:szCs w:val="28"/>
        </w:rPr>
        <w:t>а</w:t>
      </w:r>
      <w:r w:rsidRPr="002877DE">
        <w:rPr>
          <w:sz w:val="28"/>
          <w:szCs w:val="28"/>
        </w:rPr>
        <w:t xml:space="preserve">ние </w:t>
      </w:r>
      <w:r w:rsidR="001C3ADA" w:rsidRPr="002877DE">
        <w:rPr>
          <w:sz w:val="28"/>
          <w:szCs w:val="28"/>
        </w:rPr>
        <w:t>ИЭ</w:t>
      </w:r>
      <w:r w:rsidRPr="002877DE">
        <w:rPr>
          <w:sz w:val="28"/>
          <w:szCs w:val="28"/>
        </w:rPr>
        <w:t xml:space="preserve"> в России:</w:t>
      </w:r>
    </w:p>
    <w:p w:rsidR="00F23712" w:rsidRDefault="00AA21E1" w:rsidP="00053A57">
      <w:pPr>
        <w:numPr>
          <w:ilvl w:val="0"/>
          <w:numId w:val="18"/>
        </w:numPr>
        <w:spacing w:line="360" w:lineRule="auto"/>
        <w:contextualSpacing/>
        <w:jc w:val="both"/>
        <w:rPr>
          <w:sz w:val="28"/>
          <w:szCs w:val="28"/>
        </w:rPr>
      </w:pPr>
      <w:r w:rsidRPr="002877DE">
        <w:rPr>
          <w:sz w:val="28"/>
          <w:szCs w:val="28"/>
        </w:rPr>
        <w:t xml:space="preserve">внести решающий вклад в формирование </w:t>
      </w:r>
      <w:r w:rsidRPr="002877DE">
        <w:rPr>
          <w:sz w:val="28"/>
          <w:szCs w:val="28"/>
          <w:u w:val="single"/>
        </w:rPr>
        <w:t>институциональной структ</w:t>
      </w:r>
      <w:r w:rsidRPr="002877DE">
        <w:rPr>
          <w:sz w:val="28"/>
          <w:szCs w:val="28"/>
          <w:u w:val="single"/>
        </w:rPr>
        <w:t>у</w:t>
      </w:r>
      <w:r w:rsidRPr="002877DE">
        <w:rPr>
          <w:sz w:val="28"/>
          <w:szCs w:val="28"/>
          <w:u w:val="single"/>
        </w:rPr>
        <w:t>ры</w:t>
      </w:r>
      <w:r w:rsidRPr="002877DE">
        <w:rPr>
          <w:sz w:val="28"/>
          <w:szCs w:val="28"/>
        </w:rPr>
        <w:t xml:space="preserve"> </w:t>
      </w:r>
      <w:r w:rsidR="001C3ADA" w:rsidRPr="002877DE">
        <w:rPr>
          <w:sz w:val="28"/>
          <w:szCs w:val="28"/>
        </w:rPr>
        <w:t>ИЭ</w:t>
      </w:r>
      <w:r w:rsidRPr="002877DE">
        <w:rPr>
          <w:sz w:val="28"/>
          <w:szCs w:val="28"/>
        </w:rPr>
        <w:t xml:space="preserve">, включая: </w:t>
      </w:r>
    </w:p>
    <w:p w:rsidR="00F23712" w:rsidRDefault="00AA21E1" w:rsidP="00F23712">
      <w:pPr>
        <w:numPr>
          <w:ilvl w:val="1"/>
          <w:numId w:val="18"/>
        </w:numPr>
        <w:spacing w:line="360" w:lineRule="auto"/>
        <w:contextualSpacing/>
        <w:jc w:val="both"/>
        <w:rPr>
          <w:sz w:val="28"/>
          <w:szCs w:val="28"/>
        </w:rPr>
      </w:pPr>
      <w:r w:rsidRPr="002877DE">
        <w:rPr>
          <w:sz w:val="28"/>
          <w:szCs w:val="28"/>
        </w:rPr>
        <w:t xml:space="preserve">развитие </w:t>
      </w:r>
      <w:r w:rsidRPr="002877DE">
        <w:rPr>
          <w:sz w:val="28"/>
          <w:szCs w:val="28"/>
          <w:u w:val="single"/>
        </w:rPr>
        <w:t xml:space="preserve">законодательства </w:t>
      </w:r>
      <w:r w:rsidRPr="002877DE">
        <w:rPr>
          <w:sz w:val="28"/>
          <w:szCs w:val="28"/>
        </w:rPr>
        <w:t>об инновационной деятельности;</w:t>
      </w:r>
      <w:r w:rsidR="000713CB" w:rsidRPr="002877DE">
        <w:rPr>
          <w:sz w:val="28"/>
          <w:szCs w:val="28"/>
        </w:rPr>
        <w:t xml:space="preserve"> </w:t>
      </w:r>
    </w:p>
    <w:p w:rsidR="00F23712" w:rsidRDefault="00AA21E1" w:rsidP="00F23712">
      <w:pPr>
        <w:numPr>
          <w:ilvl w:val="1"/>
          <w:numId w:val="18"/>
        </w:numPr>
        <w:spacing w:line="360" w:lineRule="auto"/>
        <w:contextualSpacing/>
        <w:jc w:val="both"/>
        <w:rPr>
          <w:sz w:val="28"/>
          <w:szCs w:val="28"/>
        </w:rPr>
      </w:pPr>
      <w:r w:rsidRPr="002877DE">
        <w:rPr>
          <w:sz w:val="28"/>
          <w:szCs w:val="28"/>
        </w:rPr>
        <w:t xml:space="preserve">развертывание и функционирование </w:t>
      </w:r>
      <w:r w:rsidRPr="002877DE">
        <w:rPr>
          <w:sz w:val="28"/>
          <w:szCs w:val="28"/>
          <w:u w:val="single"/>
        </w:rPr>
        <w:t>конвенциальных</w:t>
      </w:r>
      <w:r w:rsidRPr="002877DE">
        <w:rPr>
          <w:sz w:val="28"/>
          <w:szCs w:val="28"/>
        </w:rPr>
        <w:t xml:space="preserve"> (догово</w:t>
      </w:r>
      <w:r w:rsidRPr="002877DE">
        <w:rPr>
          <w:sz w:val="28"/>
          <w:szCs w:val="28"/>
        </w:rPr>
        <w:t>р</w:t>
      </w:r>
      <w:r w:rsidRPr="002877DE">
        <w:rPr>
          <w:sz w:val="28"/>
          <w:szCs w:val="28"/>
        </w:rPr>
        <w:t>ных) институциональных структур в инновационных кластерах. Партия в состоянии выступить гарантом исполнения определе</w:t>
      </w:r>
      <w:r w:rsidRPr="002877DE">
        <w:rPr>
          <w:sz w:val="28"/>
          <w:szCs w:val="28"/>
        </w:rPr>
        <w:t>н</w:t>
      </w:r>
      <w:r w:rsidRPr="002877DE">
        <w:rPr>
          <w:sz w:val="28"/>
          <w:szCs w:val="28"/>
        </w:rPr>
        <w:t>ных правил (функционирования институци</w:t>
      </w:r>
      <w:r w:rsidRPr="002877DE">
        <w:rPr>
          <w:sz w:val="28"/>
          <w:szCs w:val="28"/>
        </w:rPr>
        <w:t>о</w:t>
      </w:r>
      <w:r w:rsidRPr="002877DE">
        <w:rPr>
          <w:sz w:val="28"/>
          <w:szCs w:val="28"/>
        </w:rPr>
        <w:t>нальных структур) в отношении резидентов соответствующих кластеров в точках роста и сетевых орган</w:t>
      </w:r>
      <w:r w:rsidRPr="002877DE">
        <w:rPr>
          <w:sz w:val="28"/>
          <w:szCs w:val="28"/>
        </w:rPr>
        <w:t>и</w:t>
      </w:r>
      <w:r w:rsidRPr="002877DE">
        <w:rPr>
          <w:sz w:val="28"/>
          <w:szCs w:val="28"/>
        </w:rPr>
        <w:t xml:space="preserve">зациях </w:t>
      </w:r>
      <w:r w:rsidR="001C3ADA" w:rsidRPr="002877DE">
        <w:rPr>
          <w:sz w:val="28"/>
          <w:szCs w:val="28"/>
        </w:rPr>
        <w:t>ИЭ</w:t>
      </w:r>
      <w:r w:rsidRPr="002877DE">
        <w:rPr>
          <w:sz w:val="28"/>
          <w:szCs w:val="28"/>
        </w:rPr>
        <w:t>;</w:t>
      </w:r>
      <w:r w:rsidR="000713CB" w:rsidRPr="002877DE">
        <w:rPr>
          <w:sz w:val="28"/>
          <w:szCs w:val="28"/>
        </w:rPr>
        <w:t xml:space="preserve"> </w:t>
      </w:r>
    </w:p>
    <w:p w:rsidR="00F23712" w:rsidRDefault="00AA21E1" w:rsidP="00F23712">
      <w:pPr>
        <w:numPr>
          <w:ilvl w:val="1"/>
          <w:numId w:val="18"/>
        </w:numPr>
        <w:spacing w:line="360" w:lineRule="auto"/>
        <w:contextualSpacing/>
        <w:jc w:val="both"/>
        <w:rPr>
          <w:sz w:val="28"/>
          <w:szCs w:val="28"/>
        </w:rPr>
      </w:pPr>
      <w:r w:rsidRPr="002877DE">
        <w:rPr>
          <w:sz w:val="28"/>
          <w:szCs w:val="28"/>
        </w:rPr>
        <w:t>развитие «</w:t>
      </w:r>
      <w:r w:rsidRPr="002877DE">
        <w:rPr>
          <w:sz w:val="28"/>
          <w:szCs w:val="28"/>
          <w:u w:val="single"/>
        </w:rPr>
        <w:t>неписаных кодексов</w:t>
      </w:r>
      <w:r w:rsidRPr="002877DE">
        <w:rPr>
          <w:sz w:val="28"/>
          <w:szCs w:val="28"/>
        </w:rPr>
        <w:t xml:space="preserve">», благоприятное для </w:t>
      </w:r>
      <w:r w:rsidR="001C3ADA" w:rsidRPr="002877DE">
        <w:rPr>
          <w:sz w:val="28"/>
          <w:szCs w:val="28"/>
        </w:rPr>
        <w:t>ИЭ</w:t>
      </w:r>
      <w:r w:rsidRPr="002877DE">
        <w:rPr>
          <w:sz w:val="28"/>
          <w:szCs w:val="28"/>
        </w:rPr>
        <w:t>;</w:t>
      </w:r>
      <w:r w:rsidR="00080264">
        <w:rPr>
          <w:sz w:val="28"/>
          <w:szCs w:val="28"/>
        </w:rPr>
        <w:t xml:space="preserve"> </w:t>
      </w:r>
    </w:p>
    <w:p w:rsidR="00F23712" w:rsidRDefault="00AA21E1" w:rsidP="00F23712">
      <w:pPr>
        <w:numPr>
          <w:ilvl w:val="1"/>
          <w:numId w:val="18"/>
        </w:numPr>
        <w:spacing w:line="360" w:lineRule="auto"/>
        <w:contextualSpacing/>
        <w:jc w:val="both"/>
        <w:rPr>
          <w:sz w:val="28"/>
          <w:szCs w:val="28"/>
        </w:rPr>
      </w:pPr>
      <w:r w:rsidRPr="002877DE">
        <w:rPr>
          <w:sz w:val="28"/>
          <w:szCs w:val="28"/>
          <w:u w:val="single"/>
        </w:rPr>
        <w:t>консолидация элиты</w:t>
      </w:r>
      <w:r w:rsidRPr="002877DE">
        <w:rPr>
          <w:sz w:val="28"/>
          <w:szCs w:val="28"/>
        </w:rPr>
        <w:t xml:space="preserve"> и делового сообщества на задачах форм</w:t>
      </w:r>
      <w:r w:rsidRPr="002877DE">
        <w:rPr>
          <w:sz w:val="28"/>
          <w:szCs w:val="28"/>
        </w:rPr>
        <w:t>и</w:t>
      </w:r>
      <w:r w:rsidRPr="002877DE">
        <w:rPr>
          <w:sz w:val="28"/>
          <w:szCs w:val="28"/>
        </w:rPr>
        <w:t xml:space="preserve">рования </w:t>
      </w:r>
      <w:r w:rsidR="001C3ADA" w:rsidRPr="002877DE">
        <w:rPr>
          <w:sz w:val="28"/>
          <w:szCs w:val="28"/>
        </w:rPr>
        <w:t>ИЭ</w:t>
      </w:r>
      <w:r w:rsidRPr="002877DE">
        <w:rPr>
          <w:sz w:val="28"/>
          <w:szCs w:val="28"/>
        </w:rPr>
        <w:t>;</w:t>
      </w:r>
      <w:r w:rsidR="000713CB" w:rsidRPr="002877DE">
        <w:rPr>
          <w:sz w:val="28"/>
          <w:szCs w:val="28"/>
        </w:rPr>
        <w:t xml:space="preserve"> </w:t>
      </w:r>
    </w:p>
    <w:p w:rsidR="00AA21E1" w:rsidRPr="002877DE" w:rsidRDefault="00AA21E1" w:rsidP="00F23712">
      <w:pPr>
        <w:numPr>
          <w:ilvl w:val="1"/>
          <w:numId w:val="18"/>
        </w:numPr>
        <w:spacing w:line="360" w:lineRule="auto"/>
        <w:contextualSpacing/>
        <w:jc w:val="both"/>
        <w:rPr>
          <w:sz w:val="28"/>
          <w:szCs w:val="28"/>
        </w:rPr>
      </w:pPr>
      <w:r w:rsidRPr="002877DE">
        <w:rPr>
          <w:sz w:val="28"/>
          <w:szCs w:val="28"/>
          <w:u w:val="single"/>
        </w:rPr>
        <w:t>создание систем поддержки</w:t>
      </w:r>
      <w:r w:rsidRPr="002877DE">
        <w:rPr>
          <w:sz w:val="28"/>
          <w:szCs w:val="28"/>
        </w:rPr>
        <w:t xml:space="preserve"> </w:t>
      </w:r>
      <w:r w:rsidR="001C3ADA" w:rsidRPr="002877DE">
        <w:rPr>
          <w:sz w:val="28"/>
          <w:szCs w:val="28"/>
        </w:rPr>
        <w:t>ИЭ</w:t>
      </w:r>
      <w:r w:rsidRPr="002877DE">
        <w:rPr>
          <w:sz w:val="28"/>
          <w:szCs w:val="28"/>
        </w:rPr>
        <w:t xml:space="preserve"> политическими и администр</w:t>
      </w:r>
      <w:r w:rsidRPr="002877DE">
        <w:rPr>
          <w:sz w:val="28"/>
          <w:szCs w:val="28"/>
        </w:rPr>
        <w:t>а</w:t>
      </w:r>
      <w:r w:rsidRPr="002877DE">
        <w:rPr>
          <w:sz w:val="28"/>
          <w:szCs w:val="28"/>
        </w:rPr>
        <w:t>тивными элитами</w:t>
      </w:r>
    </w:p>
    <w:p w:rsidR="00AA21E1" w:rsidRPr="002877DE" w:rsidRDefault="00AA21E1" w:rsidP="00053A57">
      <w:pPr>
        <w:pStyle w:val="aff1"/>
        <w:numPr>
          <w:ilvl w:val="0"/>
          <w:numId w:val="18"/>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сформировать для резидентов </w:t>
      </w:r>
      <w:r w:rsidR="001C3ADA" w:rsidRPr="002877DE">
        <w:rPr>
          <w:rFonts w:ascii="Times New Roman" w:hAnsi="Times New Roman"/>
          <w:sz w:val="28"/>
          <w:szCs w:val="28"/>
        </w:rPr>
        <w:t>ИЭ</w:t>
      </w:r>
      <w:r w:rsidRPr="002877DE">
        <w:rPr>
          <w:rFonts w:ascii="Times New Roman" w:hAnsi="Times New Roman"/>
          <w:sz w:val="28"/>
          <w:szCs w:val="28"/>
        </w:rPr>
        <w:t xml:space="preserve"> </w:t>
      </w:r>
      <w:r w:rsidRPr="002877DE">
        <w:rPr>
          <w:rFonts w:ascii="Times New Roman" w:hAnsi="Times New Roman"/>
          <w:sz w:val="28"/>
          <w:szCs w:val="28"/>
          <w:u w:val="single"/>
        </w:rPr>
        <w:t>систему взаимодействия</w:t>
      </w:r>
      <w:r w:rsidRPr="002877DE">
        <w:rPr>
          <w:rFonts w:ascii="Times New Roman" w:hAnsi="Times New Roman"/>
          <w:sz w:val="28"/>
          <w:szCs w:val="28"/>
        </w:rPr>
        <w:t xml:space="preserve"> власти, бизнеса и о</w:t>
      </w:r>
      <w:r w:rsidRPr="002877DE">
        <w:rPr>
          <w:rFonts w:ascii="Times New Roman" w:hAnsi="Times New Roman"/>
          <w:sz w:val="28"/>
          <w:szCs w:val="28"/>
        </w:rPr>
        <w:t>б</w:t>
      </w:r>
      <w:r w:rsidRPr="002877DE">
        <w:rPr>
          <w:rFonts w:ascii="Times New Roman" w:hAnsi="Times New Roman"/>
          <w:sz w:val="28"/>
          <w:szCs w:val="28"/>
        </w:rPr>
        <w:t>щества;</w:t>
      </w:r>
    </w:p>
    <w:p w:rsidR="00AA21E1" w:rsidRPr="002877DE" w:rsidRDefault="00AA21E1" w:rsidP="00053A57">
      <w:pPr>
        <w:pStyle w:val="aff1"/>
        <w:numPr>
          <w:ilvl w:val="0"/>
          <w:numId w:val="18"/>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повлиять на комплекс факторов, в зависимости от которых складыв</w:t>
      </w:r>
      <w:r w:rsidRPr="002877DE">
        <w:rPr>
          <w:rFonts w:ascii="Times New Roman" w:hAnsi="Times New Roman"/>
          <w:sz w:val="28"/>
          <w:szCs w:val="28"/>
        </w:rPr>
        <w:t>а</w:t>
      </w:r>
      <w:r w:rsidRPr="002877DE">
        <w:rPr>
          <w:rFonts w:ascii="Times New Roman" w:hAnsi="Times New Roman"/>
          <w:sz w:val="28"/>
          <w:szCs w:val="28"/>
        </w:rPr>
        <w:t xml:space="preserve">ется </w:t>
      </w:r>
      <w:r w:rsidRPr="002877DE">
        <w:rPr>
          <w:rFonts w:ascii="Times New Roman" w:hAnsi="Times New Roman"/>
          <w:sz w:val="28"/>
          <w:szCs w:val="28"/>
          <w:u w:val="single"/>
        </w:rPr>
        <w:t>инновационная конъюнктура</w:t>
      </w:r>
      <w:r w:rsidRPr="002877DE">
        <w:rPr>
          <w:rFonts w:ascii="Times New Roman" w:hAnsi="Times New Roman"/>
          <w:sz w:val="28"/>
          <w:szCs w:val="28"/>
        </w:rPr>
        <w:t xml:space="preserve"> рынка; внести – как общественная сила – решающий вклад в формировании конъюнктуры на инновац</w:t>
      </w:r>
      <w:r w:rsidRPr="002877DE">
        <w:rPr>
          <w:rFonts w:ascii="Times New Roman" w:hAnsi="Times New Roman"/>
          <w:sz w:val="28"/>
          <w:szCs w:val="28"/>
        </w:rPr>
        <w:t>и</w:t>
      </w:r>
      <w:r w:rsidRPr="002877DE">
        <w:rPr>
          <w:rFonts w:ascii="Times New Roman" w:hAnsi="Times New Roman"/>
          <w:sz w:val="28"/>
          <w:szCs w:val="28"/>
        </w:rPr>
        <w:t>онную деятельность и «культа иннов</w:t>
      </w:r>
      <w:r w:rsidRPr="002877DE">
        <w:rPr>
          <w:rFonts w:ascii="Times New Roman" w:hAnsi="Times New Roman"/>
          <w:sz w:val="28"/>
          <w:szCs w:val="28"/>
        </w:rPr>
        <w:t>а</w:t>
      </w:r>
      <w:r w:rsidRPr="002877DE">
        <w:rPr>
          <w:rFonts w:ascii="Times New Roman" w:hAnsi="Times New Roman"/>
          <w:sz w:val="28"/>
          <w:szCs w:val="28"/>
        </w:rPr>
        <w:t>ций»;</w:t>
      </w:r>
    </w:p>
    <w:p w:rsidR="00AA21E1" w:rsidRPr="002877DE" w:rsidRDefault="00AA21E1" w:rsidP="00053A57">
      <w:pPr>
        <w:pStyle w:val="aff1"/>
        <w:numPr>
          <w:ilvl w:val="0"/>
          <w:numId w:val="18"/>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внести – как сетевая организация – весомый вклад в развертывании </w:t>
      </w:r>
      <w:r w:rsidRPr="002877DE">
        <w:rPr>
          <w:rFonts w:ascii="Times New Roman" w:hAnsi="Times New Roman"/>
          <w:sz w:val="28"/>
          <w:szCs w:val="28"/>
          <w:u w:val="single"/>
        </w:rPr>
        <w:t>с</w:t>
      </w:r>
      <w:r w:rsidRPr="002877DE">
        <w:rPr>
          <w:rFonts w:ascii="Times New Roman" w:hAnsi="Times New Roman"/>
          <w:sz w:val="28"/>
          <w:szCs w:val="28"/>
          <w:u w:val="single"/>
        </w:rPr>
        <w:t>е</w:t>
      </w:r>
      <w:r w:rsidRPr="002877DE">
        <w:rPr>
          <w:rFonts w:ascii="Times New Roman" w:hAnsi="Times New Roman"/>
          <w:sz w:val="28"/>
          <w:szCs w:val="28"/>
          <w:u w:val="single"/>
        </w:rPr>
        <w:t>тевых структур</w:t>
      </w:r>
      <w:r w:rsidR="00080264">
        <w:rPr>
          <w:rFonts w:ascii="Times New Roman" w:hAnsi="Times New Roman"/>
          <w:sz w:val="28"/>
          <w:szCs w:val="28"/>
        </w:rPr>
        <w:t xml:space="preserve"> </w:t>
      </w:r>
      <w:r w:rsidR="001C3ADA" w:rsidRPr="002877DE">
        <w:rPr>
          <w:rFonts w:ascii="Times New Roman" w:hAnsi="Times New Roman"/>
          <w:sz w:val="28"/>
          <w:szCs w:val="28"/>
        </w:rPr>
        <w:t>ИЭ</w:t>
      </w:r>
      <w:r w:rsidRPr="002877DE">
        <w:rPr>
          <w:rFonts w:ascii="Times New Roman" w:hAnsi="Times New Roman"/>
          <w:sz w:val="28"/>
          <w:szCs w:val="28"/>
        </w:rPr>
        <w:t xml:space="preserve">; </w:t>
      </w:r>
    </w:p>
    <w:p w:rsidR="00AA21E1" w:rsidRPr="002877DE" w:rsidRDefault="00AA21E1" w:rsidP="00053A57">
      <w:pPr>
        <w:pStyle w:val="aff1"/>
        <w:numPr>
          <w:ilvl w:val="0"/>
          <w:numId w:val="18"/>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создать систему продвижения и подготовки </w:t>
      </w:r>
      <w:r w:rsidRPr="002877DE">
        <w:rPr>
          <w:rFonts w:ascii="Times New Roman" w:hAnsi="Times New Roman"/>
          <w:sz w:val="28"/>
          <w:szCs w:val="28"/>
          <w:u w:val="single"/>
        </w:rPr>
        <w:t>кадров</w:t>
      </w:r>
      <w:r w:rsidRPr="002877DE">
        <w:rPr>
          <w:rFonts w:ascii="Times New Roman" w:hAnsi="Times New Roman"/>
          <w:sz w:val="28"/>
          <w:szCs w:val="28"/>
        </w:rPr>
        <w:t xml:space="preserve"> </w:t>
      </w:r>
      <w:r w:rsidR="001C3ADA" w:rsidRPr="002877DE">
        <w:rPr>
          <w:rFonts w:ascii="Times New Roman" w:hAnsi="Times New Roman"/>
          <w:sz w:val="28"/>
          <w:szCs w:val="28"/>
        </w:rPr>
        <w:t>ИЭ</w:t>
      </w:r>
      <w:r w:rsidRPr="002877DE">
        <w:rPr>
          <w:rFonts w:ascii="Times New Roman" w:hAnsi="Times New Roman"/>
          <w:sz w:val="28"/>
          <w:szCs w:val="28"/>
        </w:rPr>
        <w:t>;</w:t>
      </w:r>
    </w:p>
    <w:p w:rsidR="00AA21E1" w:rsidRPr="002877DE" w:rsidRDefault="00AA21E1" w:rsidP="00053A57">
      <w:pPr>
        <w:pStyle w:val="aff1"/>
        <w:numPr>
          <w:ilvl w:val="0"/>
          <w:numId w:val="18"/>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сформировать систему содействия инновационным </w:t>
      </w:r>
      <w:r w:rsidRPr="002877DE">
        <w:rPr>
          <w:rFonts w:ascii="Times New Roman" w:hAnsi="Times New Roman"/>
          <w:sz w:val="28"/>
          <w:szCs w:val="28"/>
          <w:u w:val="single"/>
        </w:rPr>
        <w:t>start-up.</w:t>
      </w:r>
      <w:r w:rsidRPr="002877DE">
        <w:rPr>
          <w:rFonts w:ascii="Times New Roman" w:hAnsi="Times New Roman"/>
          <w:sz w:val="28"/>
          <w:szCs w:val="28"/>
        </w:rPr>
        <w:t xml:space="preserve"> </w:t>
      </w:r>
    </w:p>
    <w:p w:rsidR="00AA21E1" w:rsidRPr="002877DE" w:rsidRDefault="00AA21E1" w:rsidP="002877DE">
      <w:pPr>
        <w:spacing w:line="360" w:lineRule="auto"/>
        <w:ind w:firstLine="567"/>
        <w:jc w:val="both"/>
        <w:rPr>
          <w:sz w:val="28"/>
          <w:szCs w:val="28"/>
        </w:rPr>
      </w:pPr>
      <w:r w:rsidRPr="002877DE">
        <w:rPr>
          <w:sz w:val="28"/>
          <w:szCs w:val="28"/>
        </w:rPr>
        <w:t>Приоритетной целью является</w:t>
      </w:r>
      <w:r w:rsidR="00080264">
        <w:rPr>
          <w:sz w:val="28"/>
          <w:szCs w:val="28"/>
        </w:rPr>
        <w:t xml:space="preserve"> </w:t>
      </w:r>
      <w:r w:rsidRPr="002877DE">
        <w:rPr>
          <w:sz w:val="28"/>
          <w:szCs w:val="28"/>
        </w:rPr>
        <w:t>участие Партии в становлении инновацио</w:t>
      </w:r>
      <w:r w:rsidRPr="002877DE">
        <w:rPr>
          <w:sz w:val="28"/>
          <w:szCs w:val="28"/>
        </w:rPr>
        <w:t>н</w:t>
      </w:r>
      <w:r w:rsidRPr="002877DE">
        <w:rPr>
          <w:sz w:val="28"/>
          <w:szCs w:val="28"/>
        </w:rPr>
        <w:t>ной конъюнктуры рынка, так как она задает инновационный вектор развития и функционирования экономики.</w:t>
      </w:r>
      <w:r w:rsidR="00843CA0">
        <w:rPr>
          <w:sz w:val="28"/>
          <w:szCs w:val="28"/>
        </w:rPr>
        <w:t xml:space="preserve"> </w:t>
      </w:r>
      <w:r w:rsidRPr="002877DE">
        <w:rPr>
          <w:sz w:val="28"/>
          <w:szCs w:val="28"/>
        </w:rPr>
        <w:t>Основные задачи Проекта связаны с</w:t>
      </w:r>
      <w:r w:rsidR="00080264">
        <w:rPr>
          <w:sz w:val="28"/>
          <w:szCs w:val="28"/>
        </w:rPr>
        <w:t xml:space="preserve"> </w:t>
      </w:r>
      <w:r w:rsidRPr="002877DE">
        <w:rPr>
          <w:sz w:val="28"/>
          <w:szCs w:val="28"/>
        </w:rPr>
        <w:t>решением основных пр</w:t>
      </w:r>
      <w:r w:rsidRPr="002877DE">
        <w:rPr>
          <w:sz w:val="28"/>
          <w:szCs w:val="28"/>
        </w:rPr>
        <w:t>о</w:t>
      </w:r>
      <w:r w:rsidRPr="002877DE">
        <w:rPr>
          <w:sz w:val="28"/>
          <w:szCs w:val="28"/>
        </w:rPr>
        <w:t xml:space="preserve">блем генезиса </w:t>
      </w:r>
      <w:r w:rsidR="001C3ADA" w:rsidRPr="002877DE">
        <w:rPr>
          <w:sz w:val="28"/>
          <w:szCs w:val="28"/>
        </w:rPr>
        <w:t>ИЭ</w:t>
      </w:r>
      <w:r w:rsidRPr="002877DE">
        <w:rPr>
          <w:sz w:val="28"/>
          <w:szCs w:val="28"/>
        </w:rPr>
        <w:t>,</w:t>
      </w:r>
      <w:r w:rsidR="00080264">
        <w:rPr>
          <w:sz w:val="28"/>
          <w:szCs w:val="28"/>
        </w:rPr>
        <w:t xml:space="preserve"> </w:t>
      </w:r>
      <w:r w:rsidRPr="002877DE">
        <w:rPr>
          <w:sz w:val="28"/>
          <w:szCs w:val="28"/>
        </w:rPr>
        <w:t xml:space="preserve">с расшивкой «узких мест», препятствующих становлению и функционированию </w:t>
      </w:r>
      <w:r w:rsidR="001C3ADA" w:rsidRPr="002877DE">
        <w:rPr>
          <w:sz w:val="28"/>
          <w:szCs w:val="28"/>
        </w:rPr>
        <w:t>ИЭ</w:t>
      </w:r>
      <w:r w:rsidRPr="002877DE">
        <w:rPr>
          <w:sz w:val="28"/>
          <w:szCs w:val="28"/>
        </w:rPr>
        <w:t xml:space="preserve"> в Ро</w:t>
      </w:r>
      <w:r w:rsidRPr="002877DE">
        <w:rPr>
          <w:sz w:val="28"/>
          <w:szCs w:val="28"/>
        </w:rPr>
        <w:t>с</w:t>
      </w:r>
      <w:r w:rsidRPr="002877DE">
        <w:rPr>
          <w:sz w:val="28"/>
          <w:szCs w:val="28"/>
        </w:rPr>
        <w:t>сии, в том числе:</w:t>
      </w:r>
    </w:p>
    <w:p w:rsidR="00AA21E1" w:rsidRPr="002877DE" w:rsidRDefault="00AA21E1" w:rsidP="00053A57">
      <w:pPr>
        <w:pStyle w:val="aff1"/>
        <w:numPr>
          <w:ilvl w:val="0"/>
          <w:numId w:val="5"/>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разработка приоритетов и программ инновационной политики, напра</w:t>
      </w:r>
      <w:r w:rsidRPr="002877DE">
        <w:rPr>
          <w:rFonts w:ascii="Times New Roman" w:hAnsi="Times New Roman"/>
          <w:sz w:val="28"/>
          <w:szCs w:val="28"/>
        </w:rPr>
        <w:t>в</w:t>
      </w:r>
      <w:r w:rsidRPr="002877DE">
        <w:rPr>
          <w:rFonts w:ascii="Times New Roman" w:hAnsi="Times New Roman"/>
          <w:sz w:val="28"/>
          <w:szCs w:val="28"/>
        </w:rPr>
        <w:t>ленных на и</w:t>
      </w:r>
      <w:r w:rsidRPr="002877DE">
        <w:rPr>
          <w:rFonts w:ascii="Times New Roman" w:hAnsi="Times New Roman"/>
          <w:sz w:val="28"/>
          <w:szCs w:val="28"/>
        </w:rPr>
        <w:t>з</w:t>
      </w:r>
      <w:r w:rsidRPr="002877DE">
        <w:rPr>
          <w:rFonts w:ascii="Times New Roman" w:hAnsi="Times New Roman"/>
          <w:sz w:val="28"/>
          <w:szCs w:val="28"/>
        </w:rPr>
        <w:t xml:space="preserve">менение положения России в системе мировой экономики, на формирование внутреннего </w:t>
      </w:r>
      <w:r w:rsidRPr="002877DE">
        <w:rPr>
          <w:rFonts w:ascii="Times New Roman" w:hAnsi="Times New Roman"/>
          <w:sz w:val="28"/>
          <w:szCs w:val="28"/>
          <w:u w:val="single"/>
        </w:rPr>
        <w:t>спроса</w:t>
      </w:r>
      <w:r w:rsidRPr="002877DE">
        <w:rPr>
          <w:rFonts w:ascii="Times New Roman" w:hAnsi="Times New Roman"/>
          <w:sz w:val="28"/>
          <w:szCs w:val="28"/>
        </w:rPr>
        <w:t>;</w:t>
      </w:r>
    </w:p>
    <w:p w:rsidR="00AA21E1" w:rsidRPr="002877DE" w:rsidRDefault="00AA21E1" w:rsidP="00053A57">
      <w:pPr>
        <w:pStyle w:val="aff1"/>
        <w:numPr>
          <w:ilvl w:val="0"/>
          <w:numId w:val="5"/>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формирование системы профессионально-делового </w:t>
      </w:r>
      <w:r w:rsidRPr="002877DE">
        <w:rPr>
          <w:rFonts w:ascii="Times New Roman" w:hAnsi="Times New Roman"/>
          <w:sz w:val="28"/>
          <w:szCs w:val="28"/>
          <w:u w:val="single"/>
        </w:rPr>
        <w:t>сопровождения</w:t>
      </w:r>
      <w:r w:rsidR="00080264">
        <w:rPr>
          <w:rFonts w:ascii="Times New Roman" w:hAnsi="Times New Roman"/>
          <w:sz w:val="28"/>
          <w:szCs w:val="28"/>
        </w:rPr>
        <w:t xml:space="preserve"> </w:t>
      </w:r>
      <w:r w:rsidRPr="002877DE">
        <w:rPr>
          <w:rFonts w:ascii="Times New Roman" w:hAnsi="Times New Roman"/>
          <w:sz w:val="28"/>
          <w:szCs w:val="28"/>
        </w:rPr>
        <w:t>инн</w:t>
      </w:r>
      <w:r w:rsidRPr="002877DE">
        <w:rPr>
          <w:rFonts w:ascii="Times New Roman" w:hAnsi="Times New Roman"/>
          <w:sz w:val="28"/>
          <w:szCs w:val="28"/>
        </w:rPr>
        <w:t>о</w:t>
      </w:r>
      <w:r w:rsidRPr="002877DE">
        <w:rPr>
          <w:rFonts w:ascii="Times New Roman" w:hAnsi="Times New Roman"/>
          <w:sz w:val="28"/>
          <w:szCs w:val="28"/>
        </w:rPr>
        <w:t>ваций;</w:t>
      </w:r>
    </w:p>
    <w:p w:rsidR="00AA21E1" w:rsidRPr="002877DE" w:rsidRDefault="00AA21E1" w:rsidP="00053A57">
      <w:pPr>
        <w:pStyle w:val="aff1"/>
        <w:numPr>
          <w:ilvl w:val="0"/>
          <w:numId w:val="5"/>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повышение </w:t>
      </w:r>
      <w:r w:rsidRPr="002877DE">
        <w:rPr>
          <w:rFonts w:ascii="Times New Roman" w:hAnsi="Times New Roman"/>
          <w:sz w:val="28"/>
          <w:szCs w:val="28"/>
          <w:u w:val="single"/>
        </w:rPr>
        <w:t>инновационной культуры</w:t>
      </w:r>
      <w:r w:rsidRPr="002877DE">
        <w:rPr>
          <w:rFonts w:ascii="Times New Roman" w:hAnsi="Times New Roman"/>
          <w:sz w:val="28"/>
          <w:szCs w:val="28"/>
        </w:rPr>
        <w:t xml:space="preserve"> делового сообщества;</w:t>
      </w:r>
    </w:p>
    <w:p w:rsidR="00AA21E1" w:rsidRPr="002877DE" w:rsidRDefault="00AA21E1" w:rsidP="00053A57">
      <w:pPr>
        <w:pStyle w:val="aff1"/>
        <w:numPr>
          <w:ilvl w:val="0"/>
          <w:numId w:val="5"/>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создание системы </w:t>
      </w:r>
      <w:r w:rsidRPr="002877DE">
        <w:rPr>
          <w:rFonts w:ascii="Times New Roman" w:hAnsi="Times New Roman"/>
          <w:sz w:val="28"/>
          <w:szCs w:val="28"/>
          <w:u w:val="single"/>
        </w:rPr>
        <w:t>кадрового</w:t>
      </w:r>
      <w:r w:rsidRPr="002877DE">
        <w:rPr>
          <w:rFonts w:ascii="Times New Roman" w:hAnsi="Times New Roman"/>
          <w:sz w:val="28"/>
          <w:szCs w:val="28"/>
        </w:rPr>
        <w:t xml:space="preserve"> обеспечения </w:t>
      </w:r>
      <w:r w:rsidR="001C3ADA" w:rsidRPr="002877DE">
        <w:rPr>
          <w:rFonts w:ascii="Times New Roman" w:hAnsi="Times New Roman"/>
          <w:sz w:val="28"/>
          <w:szCs w:val="28"/>
        </w:rPr>
        <w:t>ИЭ</w:t>
      </w:r>
      <w:r w:rsidRPr="002877DE">
        <w:rPr>
          <w:rFonts w:ascii="Times New Roman" w:hAnsi="Times New Roman"/>
          <w:sz w:val="28"/>
          <w:szCs w:val="28"/>
        </w:rPr>
        <w:t>;</w:t>
      </w:r>
    </w:p>
    <w:p w:rsidR="00AA21E1" w:rsidRPr="002877DE" w:rsidRDefault="00AA21E1" w:rsidP="00053A57">
      <w:pPr>
        <w:pStyle w:val="aff1"/>
        <w:numPr>
          <w:ilvl w:val="0"/>
          <w:numId w:val="5"/>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создание комплекса условий для </w:t>
      </w:r>
      <w:r w:rsidRPr="002877DE">
        <w:rPr>
          <w:rFonts w:ascii="Times New Roman" w:hAnsi="Times New Roman"/>
          <w:sz w:val="28"/>
          <w:szCs w:val="28"/>
          <w:u w:val="single"/>
        </w:rPr>
        <w:t>капитализации</w:t>
      </w:r>
      <w:r w:rsidRPr="002877DE">
        <w:rPr>
          <w:rFonts w:ascii="Times New Roman" w:hAnsi="Times New Roman"/>
          <w:sz w:val="28"/>
          <w:szCs w:val="28"/>
        </w:rPr>
        <w:t xml:space="preserve"> и обращения нематер</w:t>
      </w:r>
      <w:r w:rsidRPr="002877DE">
        <w:rPr>
          <w:rFonts w:ascii="Times New Roman" w:hAnsi="Times New Roman"/>
          <w:sz w:val="28"/>
          <w:szCs w:val="28"/>
        </w:rPr>
        <w:t>и</w:t>
      </w:r>
      <w:r w:rsidRPr="002877DE">
        <w:rPr>
          <w:rFonts w:ascii="Times New Roman" w:hAnsi="Times New Roman"/>
          <w:sz w:val="28"/>
          <w:szCs w:val="28"/>
        </w:rPr>
        <w:t>альных акт</w:t>
      </w:r>
      <w:r w:rsidRPr="002877DE">
        <w:rPr>
          <w:rFonts w:ascii="Times New Roman" w:hAnsi="Times New Roman"/>
          <w:sz w:val="28"/>
          <w:szCs w:val="28"/>
        </w:rPr>
        <w:t>и</w:t>
      </w:r>
      <w:r w:rsidRPr="002877DE">
        <w:rPr>
          <w:rFonts w:ascii="Times New Roman" w:hAnsi="Times New Roman"/>
          <w:sz w:val="28"/>
          <w:szCs w:val="28"/>
        </w:rPr>
        <w:t>вов;</w:t>
      </w:r>
    </w:p>
    <w:p w:rsidR="00AA21E1" w:rsidRPr="002877DE" w:rsidRDefault="00AA21E1" w:rsidP="00053A57">
      <w:pPr>
        <w:pStyle w:val="aff1"/>
        <w:numPr>
          <w:ilvl w:val="0"/>
          <w:numId w:val="5"/>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создание </w:t>
      </w:r>
      <w:r w:rsidRPr="002877DE">
        <w:rPr>
          <w:rFonts w:ascii="Times New Roman" w:hAnsi="Times New Roman"/>
          <w:sz w:val="28"/>
          <w:szCs w:val="28"/>
          <w:u w:val="single"/>
        </w:rPr>
        <w:t>региональных зон роста</w:t>
      </w:r>
      <w:r w:rsidRPr="002877DE">
        <w:rPr>
          <w:rFonts w:ascii="Times New Roman" w:hAnsi="Times New Roman"/>
          <w:sz w:val="28"/>
          <w:szCs w:val="28"/>
        </w:rPr>
        <w:t>, реализующих функции «системных и</w:t>
      </w:r>
      <w:r w:rsidRPr="002877DE">
        <w:rPr>
          <w:rFonts w:ascii="Times New Roman" w:hAnsi="Times New Roman"/>
          <w:sz w:val="28"/>
          <w:szCs w:val="28"/>
        </w:rPr>
        <w:t>н</w:t>
      </w:r>
      <w:r w:rsidRPr="002877DE">
        <w:rPr>
          <w:rFonts w:ascii="Times New Roman" w:hAnsi="Times New Roman"/>
          <w:sz w:val="28"/>
          <w:szCs w:val="28"/>
        </w:rPr>
        <w:t>теграт</w:t>
      </w:r>
      <w:r w:rsidRPr="002877DE">
        <w:rPr>
          <w:rFonts w:ascii="Times New Roman" w:hAnsi="Times New Roman"/>
          <w:sz w:val="28"/>
          <w:szCs w:val="28"/>
        </w:rPr>
        <w:t>о</w:t>
      </w:r>
      <w:r w:rsidRPr="002877DE">
        <w:rPr>
          <w:rFonts w:ascii="Times New Roman" w:hAnsi="Times New Roman"/>
          <w:sz w:val="28"/>
          <w:szCs w:val="28"/>
        </w:rPr>
        <w:t xml:space="preserve">ров» </w:t>
      </w:r>
      <w:r w:rsidR="001C3ADA" w:rsidRPr="002877DE">
        <w:rPr>
          <w:rFonts w:ascii="Times New Roman" w:hAnsi="Times New Roman"/>
          <w:sz w:val="28"/>
          <w:szCs w:val="28"/>
        </w:rPr>
        <w:t>ИЭ</w:t>
      </w:r>
      <w:r w:rsidRPr="002877DE">
        <w:rPr>
          <w:rFonts w:ascii="Times New Roman" w:hAnsi="Times New Roman"/>
          <w:sz w:val="28"/>
          <w:szCs w:val="28"/>
        </w:rPr>
        <w:t>.</w:t>
      </w:r>
    </w:p>
    <w:p w:rsidR="00AA21E1" w:rsidRDefault="00AA21E1" w:rsidP="002877DE">
      <w:pPr>
        <w:spacing w:line="360" w:lineRule="auto"/>
        <w:ind w:firstLine="567"/>
        <w:jc w:val="both"/>
        <w:rPr>
          <w:sz w:val="28"/>
          <w:szCs w:val="28"/>
        </w:rPr>
      </w:pPr>
      <w:r w:rsidRPr="002877DE">
        <w:rPr>
          <w:sz w:val="28"/>
          <w:szCs w:val="28"/>
        </w:rPr>
        <w:t>Успех Проекта в значительной мере определяется способностью Партии:</w:t>
      </w:r>
      <w:r w:rsidR="003F065C" w:rsidRPr="002877DE">
        <w:rPr>
          <w:sz w:val="28"/>
          <w:szCs w:val="28"/>
        </w:rPr>
        <w:t xml:space="preserve"> </w:t>
      </w:r>
      <w:r w:rsidRPr="002877DE">
        <w:rPr>
          <w:sz w:val="28"/>
          <w:szCs w:val="28"/>
        </w:rPr>
        <w:t xml:space="preserve">сформировать систему поддержки </w:t>
      </w:r>
      <w:r w:rsidR="001C3ADA" w:rsidRPr="002877DE">
        <w:rPr>
          <w:sz w:val="28"/>
          <w:szCs w:val="28"/>
        </w:rPr>
        <w:t>ИЭ</w:t>
      </w:r>
      <w:r w:rsidRPr="002877DE">
        <w:rPr>
          <w:sz w:val="28"/>
          <w:szCs w:val="28"/>
        </w:rPr>
        <w:t xml:space="preserve"> политическим и административными элитами;</w:t>
      </w:r>
      <w:r w:rsidR="003F065C" w:rsidRPr="002877DE">
        <w:rPr>
          <w:sz w:val="28"/>
          <w:szCs w:val="28"/>
        </w:rPr>
        <w:t xml:space="preserve"> </w:t>
      </w:r>
      <w:r w:rsidRPr="002877DE">
        <w:rPr>
          <w:sz w:val="28"/>
          <w:szCs w:val="28"/>
        </w:rPr>
        <w:t xml:space="preserve">выстроить для </w:t>
      </w:r>
      <w:r w:rsidR="001C3ADA" w:rsidRPr="002877DE">
        <w:rPr>
          <w:sz w:val="28"/>
          <w:szCs w:val="28"/>
        </w:rPr>
        <w:t>ИЭ</w:t>
      </w:r>
      <w:r w:rsidRPr="002877DE">
        <w:rPr>
          <w:sz w:val="28"/>
          <w:szCs w:val="28"/>
        </w:rPr>
        <w:t xml:space="preserve"> эффективную систему «government relations»;</w:t>
      </w:r>
      <w:r w:rsidR="003F065C" w:rsidRPr="002877DE">
        <w:rPr>
          <w:sz w:val="28"/>
          <w:szCs w:val="28"/>
        </w:rPr>
        <w:t xml:space="preserve"> </w:t>
      </w:r>
      <w:r w:rsidRPr="002877DE">
        <w:rPr>
          <w:sz w:val="28"/>
          <w:szCs w:val="28"/>
        </w:rPr>
        <w:t>в</w:t>
      </w:r>
      <w:r w:rsidRPr="002877DE">
        <w:rPr>
          <w:sz w:val="28"/>
          <w:szCs w:val="28"/>
        </w:rPr>
        <w:t>ы</w:t>
      </w:r>
      <w:r w:rsidRPr="002877DE">
        <w:rPr>
          <w:sz w:val="28"/>
          <w:szCs w:val="28"/>
        </w:rPr>
        <w:t>ступить гарантом опт</w:t>
      </w:r>
      <w:r w:rsidRPr="002877DE">
        <w:rPr>
          <w:sz w:val="28"/>
          <w:szCs w:val="28"/>
        </w:rPr>
        <w:t>и</w:t>
      </w:r>
      <w:r w:rsidRPr="002877DE">
        <w:rPr>
          <w:sz w:val="28"/>
          <w:szCs w:val="28"/>
        </w:rPr>
        <w:t xml:space="preserve">мизации институциональных структур в региональных зонах роста </w:t>
      </w:r>
      <w:r w:rsidR="001C3ADA" w:rsidRPr="002877DE">
        <w:rPr>
          <w:sz w:val="28"/>
          <w:szCs w:val="28"/>
        </w:rPr>
        <w:t>ИЭ</w:t>
      </w:r>
      <w:r w:rsidRPr="002877DE">
        <w:rPr>
          <w:sz w:val="28"/>
          <w:szCs w:val="28"/>
        </w:rPr>
        <w:t>;</w:t>
      </w:r>
      <w:r w:rsidR="003F065C" w:rsidRPr="002877DE">
        <w:rPr>
          <w:sz w:val="28"/>
          <w:szCs w:val="28"/>
        </w:rPr>
        <w:t xml:space="preserve"> </w:t>
      </w:r>
      <w:r w:rsidRPr="002877DE">
        <w:rPr>
          <w:sz w:val="28"/>
          <w:szCs w:val="28"/>
        </w:rPr>
        <w:t>повлиять на комплекс факторов формирования инновационной кон</w:t>
      </w:r>
      <w:r w:rsidRPr="002877DE">
        <w:rPr>
          <w:sz w:val="28"/>
          <w:szCs w:val="28"/>
        </w:rPr>
        <w:t>ъ</w:t>
      </w:r>
      <w:r w:rsidRPr="002877DE">
        <w:rPr>
          <w:sz w:val="28"/>
          <w:szCs w:val="28"/>
        </w:rPr>
        <w:t>юнктуры.</w:t>
      </w:r>
    </w:p>
    <w:p w:rsidR="00F67323" w:rsidRDefault="00F67323" w:rsidP="002877DE">
      <w:pPr>
        <w:spacing w:line="360" w:lineRule="auto"/>
        <w:ind w:firstLine="567"/>
        <w:jc w:val="both"/>
        <w:rPr>
          <w:sz w:val="28"/>
          <w:szCs w:val="28"/>
        </w:rPr>
      </w:pPr>
    </w:p>
    <w:p w:rsidR="004109CB" w:rsidRPr="002877DE" w:rsidRDefault="00AA21E1" w:rsidP="002877DE">
      <w:pPr>
        <w:spacing w:line="360" w:lineRule="auto"/>
        <w:ind w:firstLine="567"/>
        <w:jc w:val="both"/>
        <w:rPr>
          <w:sz w:val="28"/>
          <w:szCs w:val="28"/>
          <w:u w:val="single"/>
        </w:rPr>
      </w:pPr>
      <w:r w:rsidRPr="002877DE">
        <w:rPr>
          <w:sz w:val="28"/>
          <w:szCs w:val="28"/>
          <w:u w:val="single"/>
        </w:rPr>
        <w:t xml:space="preserve">Региональные зоны роста </w:t>
      </w:r>
      <w:r w:rsidR="004109CB" w:rsidRPr="002877DE">
        <w:rPr>
          <w:sz w:val="28"/>
          <w:szCs w:val="28"/>
          <w:u w:val="single"/>
        </w:rPr>
        <w:t>инновационной экономики</w:t>
      </w:r>
    </w:p>
    <w:p w:rsidR="00AA21E1" w:rsidRPr="002877DE" w:rsidRDefault="00AA21E1" w:rsidP="002877DE">
      <w:pPr>
        <w:spacing w:line="360" w:lineRule="auto"/>
        <w:ind w:firstLine="567"/>
        <w:jc w:val="both"/>
        <w:rPr>
          <w:sz w:val="28"/>
          <w:szCs w:val="28"/>
        </w:rPr>
      </w:pPr>
      <w:r w:rsidRPr="002877DE">
        <w:rPr>
          <w:sz w:val="28"/>
          <w:szCs w:val="28"/>
        </w:rPr>
        <w:t xml:space="preserve">Разом нельзя построить </w:t>
      </w:r>
      <w:r w:rsidR="00CF7AF8" w:rsidRPr="002877DE">
        <w:rPr>
          <w:sz w:val="28"/>
          <w:szCs w:val="28"/>
        </w:rPr>
        <w:t xml:space="preserve">ИЭ </w:t>
      </w:r>
      <w:r w:rsidRPr="002877DE">
        <w:rPr>
          <w:sz w:val="28"/>
          <w:szCs w:val="28"/>
        </w:rPr>
        <w:t>во всей стране, так как институциональные и</w:t>
      </w:r>
      <w:r w:rsidRPr="002877DE">
        <w:rPr>
          <w:sz w:val="28"/>
          <w:szCs w:val="28"/>
        </w:rPr>
        <w:t>з</w:t>
      </w:r>
      <w:r w:rsidRPr="002877DE">
        <w:rPr>
          <w:sz w:val="28"/>
          <w:szCs w:val="28"/>
        </w:rPr>
        <w:t>менения – сложный и, как правило, встречающий сопротивление процесс. Сл</w:t>
      </w:r>
      <w:r w:rsidRPr="002877DE">
        <w:rPr>
          <w:sz w:val="28"/>
          <w:szCs w:val="28"/>
        </w:rPr>
        <w:t>е</w:t>
      </w:r>
      <w:r w:rsidRPr="002877DE">
        <w:rPr>
          <w:sz w:val="28"/>
          <w:szCs w:val="28"/>
        </w:rPr>
        <w:t xml:space="preserve">довательно, нужно строительство </w:t>
      </w:r>
      <w:r w:rsidR="000F2D5A" w:rsidRPr="002877DE">
        <w:rPr>
          <w:sz w:val="28"/>
          <w:szCs w:val="28"/>
        </w:rPr>
        <w:t xml:space="preserve">РЗР </w:t>
      </w:r>
      <w:r w:rsidRPr="002877DE">
        <w:rPr>
          <w:sz w:val="28"/>
          <w:szCs w:val="28"/>
        </w:rPr>
        <w:t xml:space="preserve">со своими конвенциальными правилами. В них можно построить «оазисы» </w:t>
      </w:r>
      <w:r w:rsidR="001C3ADA" w:rsidRPr="002877DE">
        <w:rPr>
          <w:sz w:val="28"/>
          <w:szCs w:val="28"/>
        </w:rPr>
        <w:t>ИЭ</w:t>
      </w:r>
      <w:r w:rsidRPr="002877DE">
        <w:rPr>
          <w:sz w:val="28"/>
          <w:szCs w:val="28"/>
        </w:rPr>
        <w:t xml:space="preserve"> с идеальными институциональными структурами.</w:t>
      </w:r>
    </w:p>
    <w:p w:rsidR="00AA21E1" w:rsidRPr="002877DE" w:rsidRDefault="00AA21E1" w:rsidP="002877DE">
      <w:pPr>
        <w:spacing w:line="360" w:lineRule="auto"/>
        <w:ind w:firstLine="567"/>
        <w:jc w:val="both"/>
        <w:rPr>
          <w:sz w:val="28"/>
          <w:szCs w:val="28"/>
        </w:rPr>
      </w:pPr>
      <w:r w:rsidRPr="002877DE">
        <w:rPr>
          <w:sz w:val="28"/>
          <w:szCs w:val="28"/>
        </w:rPr>
        <w:t>Н</w:t>
      </w:r>
      <w:r w:rsidR="000F2D5A" w:rsidRPr="002877DE">
        <w:rPr>
          <w:sz w:val="28"/>
          <w:szCs w:val="28"/>
        </w:rPr>
        <w:t xml:space="preserve">ИС </w:t>
      </w:r>
      <w:r w:rsidRPr="002877DE">
        <w:rPr>
          <w:sz w:val="28"/>
          <w:szCs w:val="28"/>
        </w:rPr>
        <w:t>представляется как большая конвенциальная структура, участники (резиденты) которой получают определенные префенции в обмен на конкре</w:t>
      </w:r>
      <w:r w:rsidRPr="002877DE">
        <w:rPr>
          <w:sz w:val="28"/>
          <w:szCs w:val="28"/>
        </w:rPr>
        <w:t>т</w:t>
      </w:r>
      <w:r w:rsidRPr="002877DE">
        <w:rPr>
          <w:sz w:val="28"/>
          <w:szCs w:val="28"/>
        </w:rPr>
        <w:t>ные обязательства. Всё сразу нельзя перевести на инновационный путь, соо</w:t>
      </w:r>
      <w:r w:rsidRPr="002877DE">
        <w:rPr>
          <w:sz w:val="28"/>
          <w:szCs w:val="28"/>
        </w:rPr>
        <w:t>т</w:t>
      </w:r>
      <w:r w:rsidRPr="002877DE">
        <w:rPr>
          <w:sz w:val="28"/>
          <w:szCs w:val="28"/>
        </w:rPr>
        <w:t>ветствующие чиновн</w:t>
      </w:r>
      <w:r w:rsidRPr="002877DE">
        <w:rPr>
          <w:sz w:val="28"/>
          <w:szCs w:val="28"/>
        </w:rPr>
        <w:t>и</w:t>
      </w:r>
      <w:r w:rsidRPr="002877DE">
        <w:rPr>
          <w:sz w:val="28"/>
          <w:szCs w:val="28"/>
        </w:rPr>
        <w:t xml:space="preserve">ки будут искать свои бонусы на этом пути. При создании </w:t>
      </w:r>
      <w:r w:rsidR="000F2D5A" w:rsidRPr="002877DE">
        <w:rPr>
          <w:sz w:val="28"/>
          <w:szCs w:val="28"/>
        </w:rPr>
        <w:t xml:space="preserve">РЗР </w:t>
      </w:r>
      <w:r w:rsidRPr="002877DE">
        <w:rPr>
          <w:sz w:val="28"/>
          <w:szCs w:val="28"/>
        </w:rPr>
        <w:t>есть возможность договориться с такими чиновниками. Однако можно д</w:t>
      </w:r>
      <w:r w:rsidRPr="002877DE">
        <w:rPr>
          <w:sz w:val="28"/>
          <w:szCs w:val="28"/>
        </w:rPr>
        <w:t>о</w:t>
      </w:r>
      <w:r w:rsidRPr="002877DE">
        <w:rPr>
          <w:sz w:val="28"/>
          <w:szCs w:val="28"/>
        </w:rPr>
        <w:t>говариваться о любых правилах, но еще нужен арбитр, который гарантирует исполнение конвенциальных соглаш</w:t>
      </w:r>
      <w:r w:rsidRPr="002877DE">
        <w:rPr>
          <w:sz w:val="28"/>
          <w:szCs w:val="28"/>
        </w:rPr>
        <w:t>е</w:t>
      </w:r>
      <w:r w:rsidRPr="002877DE">
        <w:rPr>
          <w:sz w:val="28"/>
          <w:szCs w:val="28"/>
        </w:rPr>
        <w:t xml:space="preserve">ний. </w:t>
      </w:r>
    </w:p>
    <w:p w:rsidR="00AA21E1" w:rsidRPr="002877DE" w:rsidRDefault="00AA21E1" w:rsidP="002877DE">
      <w:pPr>
        <w:spacing w:line="360" w:lineRule="auto"/>
        <w:ind w:firstLine="567"/>
        <w:jc w:val="both"/>
        <w:rPr>
          <w:sz w:val="28"/>
          <w:szCs w:val="28"/>
        </w:rPr>
      </w:pPr>
      <w:r w:rsidRPr="002877DE">
        <w:rPr>
          <w:sz w:val="28"/>
          <w:szCs w:val="28"/>
        </w:rPr>
        <w:t xml:space="preserve">Для формирования </w:t>
      </w:r>
      <w:r w:rsidR="001C3ADA" w:rsidRPr="002877DE">
        <w:rPr>
          <w:sz w:val="28"/>
          <w:szCs w:val="28"/>
        </w:rPr>
        <w:t>ИЭ</w:t>
      </w:r>
      <w:r w:rsidRPr="002877DE">
        <w:rPr>
          <w:sz w:val="28"/>
          <w:szCs w:val="28"/>
        </w:rPr>
        <w:t xml:space="preserve"> необходимо</w:t>
      </w:r>
      <w:r w:rsidR="00080264">
        <w:rPr>
          <w:sz w:val="28"/>
          <w:szCs w:val="28"/>
        </w:rPr>
        <w:t xml:space="preserve"> </w:t>
      </w:r>
      <w:r w:rsidR="000F2D5A" w:rsidRPr="002877DE">
        <w:rPr>
          <w:sz w:val="28"/>
          <w:szCs w:val="28"/>
        </w:rPr>
        <w:t xml:space="preserve">создание </w:t>
      </w:r>
      <w:r w:rsidRPr="002877DE">
        <w:rPr>
          <w:sz w:val="28"/>
          <w:szCs w:val="28"/>
        </w:rPr>
        <w:t>в 20-25 регионах</w:t>
      </w:r>
      <w:r w:rsidR="00080264">
        <w:rPr>
          <w:sz w:val="28"/>
          <w:szCs w:val="28"/>
        </w:rPr>
        <w:t xml:space="preserve"> </w:t>
      </w:r>
      <w:r w:rsidR="000F2D5A" w:rsidRPr="002877DE">
        <w:rPr>
          <w:sz w:val="28"/>
          <w:szCs w:val="28"/>
        </w:rPr>
        <w:t xml:space="preserve">РЗР ИЭ </w:t>
      </w:r>
      <w:r w:rsidRPr="002877DE">
        <w:rPr>
          <w:sz w:val="28"/>
          <w:szCs w:val="28"/>
        </w:rPr>
        <w:t>с оптимальной институциональной структурой, которая привлечет бизнес, науку и инвестиции, позволит на условиях государственно-частного партнерства формировать инфраструктуры инновационной де</w:t>
      </w:r>
      <w:r w:rsidRPr="002877DE">
        <w:rPr>
          <w:sz w:val="28"/>
          <w:szCs w:val="28"/>
        </w:rPr>
        <w:t>я</w:t>
      </w:r>
      <w:r w:rsidRPr="002877DE">
        <w:rPr>
          <w:sz w:val="28"/>
          <w:szCs w:val="28"/>
        </w:rPr>
        <w:t xml:space="preserve">тельности. </w:t>
      </w:r>
    </w:p>
    <w:p w:rsidR="00AA21E1" w:rsidRPr="002877DE" w:rsidRDefault="00AA21E1" w:rsidP="002877DE">
      <w:pPr>
        <w:spacing w:line="360" w:lineRule="auto"/>
        <w:ind w:firstLine="567"/>
        <w:jc w:val="both"/>
        <w:rPr>
          <w:sz w:val="28"/>
          <w:szCs w:val="28"/>
        </w:rPr>
      </w:pPr>
      <w:r w:rsidRPr="002877DE">
        <w:rPr>
          <w:sz w:val="28"/>
          <w:szCs w:val="28"/>
        </w:rPr>
        <w:t xml:space="preserve">Для решения системных задач формирования </w:t>
      </w:r>
      <w:r w:rsidR="001C3ADA" w:rsidRPr="002877DE">
        <w:rPr>
          <w:sz w:val="28"/>
          <w:szCs w:val="28"/>
        </w:rPr>
        <w:t>ИЭ</w:t>
      </w:r>
      <w:r w:rsidRPr="002877DE">
        <w:rPr>
          <w:sz w:val="28"/>
          <w:szCs w:val="28"/>
        </w:rPr>
        <w:t xml:space="preserve"> (формирование комм</w:t>
      </w:r>
      <w:r w:rsidRPr="002877DE">
        <w:rPr>
          <w:sz w:val="28"/>
          <w:szCs w:val="28"/>
        </w:rPr>
        <w:t>у</w:t>
      </w:r>
      <w:r w:rsidRPr="002877DE">
        <w:rPr>
          <w:sz w:val="28"/>
          <w:szCs w:val="28"/>
        </w:rPr>
        <w:t>никационного пространства, становление социально-экономических форм и</w:t>
      </w:r>
      <w:r w:rsidRPr="002877DE">
        <w:rPr>
          <w:sz w:val="28"/>
          <w:szCs w:val="28"/>
        </w:rPr>
        <w:t>н</w:t>
      </w:r>
      <w:r w:rsidRPr="002877DE">
        <w:rPr>
          <w:sz w:val="28"/>
          <w:szCs w:val="28"/>
        </w:rPr>
        <w:t>новационной деятельности и т. д.) в</w:t>
      </w:r>
      <w:r w:rsidR="00080264">
        <w:rPr>
          <w:sz w:val="28"/>
          <w:szCs w:val="28"/>
        </w:rPr>
        <w:t xml:space="preserve"> </w:t>
      </w:r>
      <w:r w:rsidR="000F2D5A" w:rsidRPr="002877DE">
        <w:rPr>
          <w:sz w:val="28"/>
          <w:szCs w:val="28"/>
        </w:rPr>
        <w:t xml:space="preserve">РЗР </w:t>
      </w:r>
      <w:r w:rsidRPr="002877DE">
        <w:rPr>
          <w:sz w:val="28"/>
          <w:szCs w:val="28"/>
        </w:rPr>
        <w:t>необход</w:t>
      </w:r>
      <w:r w:rsidRPr="002877DE">
        <w:rPr>
          <w:sz w:val="28"/>
          <w:szCs w:val="28"/>
        </w:rPr>
        <w:t>и</w:t>
      </w:r>
      <w:r w:rsidRPr="002877DE">
        <w:rPr>
          <w:sz w:val="28"/>
          <w:szCs w:val="28"/>
        </w:rPr>
        <w:t>мы:</w:t>
      </w:r>
    </w:p>
    <w:p w:rsidR="00AA21E1" w:rsidRPr="002877DE" w:rsidRDefault="00AA21E1" w:rsidP="00053A57">
      <w:pPr>
        <w:pStyle w:val="aff1"/>
        <w:numPr>
          <w:ilvl w:val="0"/>
          <w:numId w:val="6"/>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интегрированная техническая среда, обеспечивающая эффективность и</w:t>
      </w:r>
      <w:r w:rsidRPr="002877DE">
        <w:rPr>
          <w:rFonts w:ascii="Times New Roman" w:hAnsi="Times New Roman"/>
          <w:sz w:val="28"/>
          <w:szCs w:val="28"/>
        </w:rPr>
        <w:t>н</w:t>
      </w:r>
      <w:r w:rsidRPr="002877DE">
        <w:rPr>
          <w:rFonts w:ascii="Times New Roman" w:hAnsi="Times New Roman"/>
          <w:sz w:val="28"/>
          <w:szCs w:val="28"/>
        </w:rPr>
        <w:t>новационной де</w:t>
      </w:r>
      <w:r w:rsidRPr="002877DE">
        <w:rPr>
          <w:rFonts w:ascii="Times New Roman" w:hAnsi="Times New Roman"/>
          <w:sz w:val="28"/>
          <w:szCs w:val="28"/>
        </w:rPr>
        <w:t>я</w:t>
      </w:r>
      <w:r w:rsidRPr="002877DE">
        <w:rPr>
          <w:rFonts w:ascii="Times New Roman" w:hAnsi="Times New Roman"/>
          <w:sz w:val="28"/>
          <w:szCs w:val="28"/>
        </w:rPr>
        <w:t xml:space="preserve">тельности; </w:t>
      </w:r>
    </w:p>
    <w:p w:rsidR="00AA21E1" w:rsidRPr="002877DE" w:rsidRDefault="00AA21E1" w:rsidP="00053A57">
      <w:pPr>
        <w:pStyle w:val="aff1"/>
        <w:numPr>
          <w:ilvl w:val="0"/>
          <w:numId w:val="6"/>
        </w:numPr>
        <w:spacing w:after="0" w:line="360" w:lineRule="auto"/>
        <w:contextualSpacing/>
        <w:jc w:val="both"/>
        <w:rPr>
          <w:rFonts w:ascii="Times New Roman" w:hAnsi="Times New Roman"/>
          <w:sz w:val="28"/>
          <w:szCs w:val="28"/>
        </w:rPr>
      </w:pPr>
      <w:r w:rsidRPr="002877DE">
        <w:rPr>
          <w:rFonts w:ascii="Times New Roman" w:hAnsi="Times New Roman"/>
          <w:sz w:val="28"/>
          <w:szCs w:val="28"/>
        </w:rPr>
        <w:t xml:space="preserve">специфическое для </w:t>
      </w:r>
      <w:r w:rsidR="001C3ADA" w:rsidRPr="002877DE">
        <w:rPr>
          <w:rFonts w:ascii="Times New Roman" w:hAnsi="Times New Roman"/>
          <w:sz w:val="28"/>
          <w:szCs w:val="28"/>
        </w:rPr>
        <w:t>ИЭ</w:t>
      </w:r>
      <w:r w:rsidRPr="002877DE">
        <w:rPr>
          <w:rFonts w:ascii="Times New Roman" w:hAnsi="Times New Roman"/>
          <w:sz w:val="28"/>
          <w:szCs w:val="28"/>
        </w:rPr>
        <w:t xml:space="preserve"> коммуникационно-информационное пространс</w:t>
      </w:r>
      <w:r w:rsidRPr="002877DE">
        <w:rPr>
          <w:rFonts w:ascii="Times New Roman" w:hAnsi="Times New Roman"/>
          <w:sz w:val="28"/>
          <w:szCs w:val="28"/>
        </w:rPr>
        <w:t>т</w:t>
      </w:r>
      <w:r w:rsidRPr="002877DE">
        <w:rPr>
          <w:rFonts w:ascii="Times New Roman" w:hAnsi="Times New Roman"/>
          <w:sz w:val="28"/>
          <w:szCs w:val="28"/>
        </w:rPr>
        <w:t>во;</w:t>
      </w:r>
    </w:p>
    <w:p w:rsidR="00AA21E1" w:rsidRPr="002877DE" w:rsidRDefault="00AA21E1" w:rsidP="00053A57">
      <w:pPr>
        <w:pStyle w:val="aff1"/>
        <w:numPr>
          <w:ilvl w:val="0"/>
          <w:numId w:val="6"/>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эффективная система инжиниринга и профессионального сопровождения иннов</w:t>
      </w:r>
      <w:r w:rsidRPr="002877DE">
        <w:rPr>
          <w:rFonts w:ascii="Times New Roman" w:hAnsi="Times New Roman"/>
          <w:sz w:val="28"/>
          <w:szCs w:val="28"/>
        </w:rPr>
        <w:t>а</w:t>
      </w:r>
      <w:r w:rsidRPr="002877DE">
        <w:rPr>
          <w:rFonts w:ascii="Times New Roman" w:hAnsi="Times New Roman"/>
          <w:sz w:val="28"/>
          <w:szCs w:val="28"/>
        </w:rPr>
        <w:t xml:space="preserve">ций; </w:t>
      </w:r>
    </w:p>
    <w:p w:rsidR="00AA21E1" w:rsidRPr="002877DE" w:rsidRDefault="00AA21E1" w:rsidP="00053A57">
      <w:pPr>
        <w:pStyle w:val="aff1"/>
        <w:numPr>
          <w:ilvl w:val="0"/>
          <w:numId w:val="6"/>
        </w:numPr>
        <w:spacing w:after="0" w:line="360" w:lineRule="auto"/>
        <w:contextualSpacing/>
        <w:jc w:val="both"/>
        <w:rPr>
          <w:rFonts w:ascii="Times New Roman" w:hAnsi="Times New Roman"/>
          <w:sz w:val="28"/>
          <w:szCs w:val="28"/>
        </w:rPr>
      </w:pPr>
      <w:r w:rsidRPr="002877DE">
        <w:rPr>
          <w:rFonts w:ascii="Times New Roman" w:hAnsi="Times New Roman"/>
          <w:sz w:val="28"/>
          <w:szCs w:val="28"/>
        </w:rPr>
        <w:t>система управления интеллектуальными активами, обеспечивающая их капитализацию;</w:t>
      </w:r>
    </w:p>
    <w:p w:rsidR="00AA21E1" w:rsidRPr="002877DE" w:rsidRDefault="00AA21E1" w:rsidP="00053A57">
      <w:pPr>
        <w:pStyle w:val="aff1"/>
        <w:numPr>
          <w:ilvl w:val="0"/>
          <w:numId w:val="6"/>
        </w:numPr>
        <w:spacing w:after="0" w:line="360" w:lineRule="auto"/>
        <w:contextualSpacing/>
        <w:jc w:val="both"/>
        <w:rPr>
          <w:rFonts w:ascii="Times New Roman" w:hAnsi="Times New Roman"/>
          <w:sz w:val="28"/>
          <w:szCs w:val="28"/>
        </w:rPr>
      </w:pPr>
      <w:r w:rsidRPr="002877DE">
        <w:rPr>
          <w:rFonts w:ascii="Times New Roman" w:hAnsi="Times New Roman"/>
          <w:sz w:val="28"/>
          <w:szCs w:val="28"/>
        </w:rPr>
        <w:t>концентрация операторов Н</w:t>
      </w:r>
      <w:r w:rsidR="000F2D5A" w:rsidRPr="002877DE">
        <w:rPr>
          <w:rFonts w:ascii="Times New Roman" w:hAnsi="Times New Roman"/>
          <w:sz w:val="28"/>
          <w:szCs w:val="28"/>
        </w:rPr>
        <w:t>ИС</w:t>
      </w:r>
      <w:r w:rsidRPr="002877DE">
        <w:rPr>
          <w:rFonts w:ascii="Times New Roman" w:hAnsi="Times New Roman"/>
          <w:sz w:val="28"/>
          <w:szCs w:val="28"/>
        </w:rPr>
        <w:t>. Такие организации</w:t>
      </w:r>
      <w:r w:rsidR="00080264">
        <w:rPr>
          <w:rFonts w:ascii="Times New Roman" w:hAnsi="Times New Roman"/>
          <w:sz w:val="28"/>
          <w:szCs w:val="28"/>
        </w:rPr>
        <w:t xml:space="preserve"> </w:t>
      </w:r>
      <w:r w:rsidRPr="002877DE">
        <w:rPr>
          <w:rFonts w:ascii="Times New Roman" w:hAnsi="Times New Roman"/>
          <w:sz w:val="28"/>
          <w:szCs w:val="28"/>
        </w:rPr>
        <w:t>будут работать по правилам и</w:t>
      </w:r>
      <w:r w:rsidRPr="002877DE">
        <w:rPr>
          <w:rFonts w:ascii="Times New Roman" w:hAnsi="Times New Roman"/>
          <w:sz w:val="28"/>
          <w:szCs w:val="28"/>
        </w:rPr>
        <w:t>н</w:t>
      </w:r>
      <w:r w:rsidRPr="002877DE">
        <w:rPr>
          <w:rFonts w:ascii="Times New Roman" w:hAnsi="Times New Roman"/>
          <w:sz w:val="28"/>
          <w:szCs w:val="28"/>
        </w:rPr>
        <w:t xml:space="preserve">ституциональной структуры </w:t>
      </w:r>
      <w:r w:rsidR="001C3ADA" w:rsidRPr="002877DE">
        <w:rPr>
          <w:rFonts w:ascii="Times New Roman" w:hAnsi="Times New Roman"/>
          <w:sz w:val="28"/>
          <w:szCs w:val="28"/>
        </w:rPr>
        <w:t>ИЭ</w:t>
      </w:r>
      <w:r w:rsidRPr="002877DE">
        <w:rPr>
          <w:rFonts w:ascii="Times New Roman" w:hAnsi="Times New Roman"/>
          <w:sz w:val="28"/>
          <w:szCs w:val="28"/>
        </w:rPr>
        <w:t xml:space="preserve"> и станут пионерами </w:t>
      </w:r>
      <w:r w:rsidR="001C3ADA" w:rsidRPr="002877DE">
        <w:rPr>
          <w:rFonts w:ascii="Times New Roman" w:hAnsi="Times New Roman"/>
          <w:sz w:val="28"/>
          <w:szCs w:val="28"/>
        </w:rPr>
        <w:t>ИЭ</w:t>
      </w:r>
      <w:r w:rsidRPr="002877DE">
        <w:rPr>
          <w:rFonts w:ascii="Times New Roman" w:hAnsi="Times New Roman"/>
          <w:sz w:val="28"/>
          <w:szCs w:val="28"/>
        </w:rPr>
        <w:t xml:space="preserve">; </w:t>
      </w:r>
    </w:p>
    <w:p w:rsidR="003F065C" w:rsidRPr="002877DE" w:rsidRDefault="00AA21E1" w:rsidP="000F7517">
      <w:pPr>
        <w:spacing w:line="360" w:lineRule="auto"/>
        <w:ind w:firstLine="567"/>
        <w:jc w:val="both"/>
        <w:rPr>
          <w:sz w:val="28"/>
          <w:szCs w:val="28"/>
        </w:rPr>
      </w:pPr>
      <w:r w:rsidRPr="002877DE">
        <w:rPr>
          <w:sz w:val="28"/>
          <w:szCs w:val="28"/>
        </w:rPr>
        <w:t>особая</w:t>
      </w:r>
      <w:r w:rsidR="00080264">
        <w:rPr>
          <w:sz w:val="28"/>
          <w:szCs w:val="28"/>
        </w:rPr>
        <w:t xml:space="preserve"> </w:t>
      </w:r>
      <w:r w:rsidRPr="002877DE">
        <w:rPr>
          <w:sz w:val="28"/>
          <w:szCs w:val="28"/>
        </w:rPr>
        <w:t>институциональная структура конвенциального типа, в основе к</w:t>
      </w:r>
      <w:r w:rsidRPr="002877DE">
        <w:rPr>
          <w:sz w:val="28"/>
          <w:szCs w:val="28"/>
        </w:rPr>
        <w:t>о</w:t>
      </w:r>
      <w:r w:rsidRPr="002877DE">
        <w:rPr>
          <w:sz w:val="28"/>
          <w:szCs w:val="28"/>
        </w:rPr>
        <w:t>торой должен лежать своего рода «договор» между региональным К</w:t>
      </w:r>
      <w:r w:rsidR="000F2D5A" w:rsidRPr="002877DE">
        <w:rPr>
          <w:sz w:val="28"/>
          <w:szCs w:val="28"/>
        </w:rPr>
        <w:t>ИС</w:t>
      </w:r>
      <w:r w:rsidRPr="002877DE">
        <w:rPr>
          <w:sz w:val="28"/>
          <w:szCs w:val="28"/>
        </w:rPr>
        <w:t>, адм</w:t>
      </w:r>
      <w:r w:rsidRPr="002877DE">
        <w:rPr>
          <w:sz w:val="28"/>
          <w:szCs w:val="28"/>
        </w:rPr>
        <w:t>и</w:t>
      </w:r>
      <w:r w:rsidRPr="002877DE">
        <w:rPr>
          <w:sz w:val="28"/>
          <w:szCs w:val="28"/>
        </w:rPr>
        <w:t>нистрацией региона, администрацией зоны, операторами и резидентами зоны (суть: благоприятные прозрачные правила и преференции в обмен на иннов</w:t>
      </w:r>
      <w:r w:rsidRPr="002877DE">
        <w:rPr>
          <w:sz w:val="28"/>
          <w:szCs w:val="28"/>
        </w:rPr>
        <w:t>а</w:t>
      </w:r>
      <w:r w:rsidRPr="002877DE">
        <w:rPr>
          <w:sz w:val="28"/>
          <w:szCs w:val="28"/>
        </w:rPr>
        <w:t xml:space="preserve">ционные стратегии бизнеса). </w:t>
      </w:r>
    </w:p>
    <w:p w:rsidR="00AA21E1" w:rsidRPr="002877DE" w:rsidRDefault="003F065C" w:rsidP="000F7517">
      <w:pPr>
        <w:spacing w:line="360" w:lineRule="auto"/>
        <w:ind w:firstLine="567"/>
        <w:jc w:val="both"/>
        <w:rPr>
          <w:sz w:val="28"/>
          <w:szCs w:val="28"/>
        </w:rPr>
      </w:pPr>
      <w:r w:rsidRPr="002877DE">
        <w:rPr>
          <w:sz w:val="28"/>
          <w:szCs w:val="28"/>
        </w:rPr>
        <w:t>Особая институциональная структура</w:t>
      </w:r>
      <w:r w:rsidR="00AA21E1" w:rsidRPr="002877DE">
        <w:rPr>
          <w:sz w:val="28"/>
          <w:szCs w:val="28"/>
        </w:rPr>
        <w:t>: благоприятствует концентрации к</w:t>
      </w:r>
      <w:r w:rsidR="00AA21E1" w:rsidRPr="002877DE">
        <w:rPr>
          <w:sz w:val="28"/>
          <w:szCs w:val="28"/>
        </w:rPr>
        <w:t>а</w:t>
      </w:r>
      <w:r w:rsidR="00AA21E1" w:rsidRPr="002877DE">
        <w:rPr>
          <w:sz w:val="28"/>
          <w:szCs w:val="28"/>
        </w:rPr>
        <w:t>пит</w:t>
      </w:r>
      <w:r w:rsidR="00AA21E1" w:rsidRPr="002877DE">
        <w:rPr>
          <w:sz w:val="28"/>
          <w:szCs w:val="28"/>
        </w:rPr>
        <w:t>а</w:t>
      </w:r>
      <w:r w:rsidR="00AA21E1" w:rsidRPr="002877DE">
        <w:rPr>
          <w:sz w:val="28"/>
          <w:szCs w:val="28"/>
        </w:rPr>
        <w:t xml:space="preserve">ла в </w:t>
      </w:r>
      <w:r w:rsidR="00CF7AF8" w:rsidRPr="002877DE">
        <w:rPr>
          <w:sz w:val="28"/>
          <w:szCs w:val="28"/>
        </w:rPr>
        <w:t>ИЭ</w:t>
      </w:r>
      <w:r w:rsidR="00AA21E1" w:rsidRPr="002877DE">
        <w:rPr>
          <w:sz w:val="28"/>
          <w:szCs w:val="28"/>
        </w:rPr>
        <w:t>;</w:t>
      </w:r>
      <w:r w:rsidR="000713CB" w:rsidRPr="002877DE">
        <w:rPr>
          <w:sz w:val="28"/>
          <w:szCs w:val="28"/>
        </w:rPr>
        <w:t xml:space="preserve"> </w:t>
      </w:r>
      <w:r w:rsidR="00AA21E1" w:rsidRPr="002877DE">
        <w:rPr>
          <w:sz w:val="28"/>
          <w:szCs w:val="28"/>
        </w:rPr>
        <w:t>предоставляет резидентам зон преференции и льготы в обмен на стратегии и достижения;</w:t>
      </w:r>
      <w:r w:rsidR="000713CB" w:rsidRPr="002877DE">
        <w:rPr>
          <w:sz w:val="28"/>
          <w:szCs w:val="28"/>
        </w:rPr>
        <w:t xml:space="preserve"> </w:t>
      </w:r>
      <w:r w:rsidR="00AA21E1" w:rsidRPr="002877DE">
        <w:rPr>
          <w:sz w:val="28"/>
          <w:szCs w:val="28"/>
        </w:rPr>
        <w:t>дает снижение трансакционных издержек для иннов</w:t>
      </w:r>
      <w:r w:rsidR="00AA21E1" w:rsidRPr="002877DE">
        <w:rPr>
          <w:sz w:val="28"/>
          <w:szCs w:val="28"/>
        </w:rPr>
        <w:t>а</w:t>
      </w:r>
      <w:r w:rsidR="00AA21E1" w:rsidRPr="002877DE">
        <w:rPr>
          <w:sz w:val="28"/>
          <w:szCs w:val="28"/>
        </w:rPr>
        <w:t>ционного бизнеса;</w:t>
      </w:r>
      <w:r w:rsidR="000713CB" w:rsidRPr="002877DE">
        <w:rPr>
          <w:sz w:val="28"/>
          <w:szCs w:val="28"/>
        </w:rPr>
        <w:t xml:space="preserve"> </w:t>
      </w:r>
      <w:r w:rsidR="00AA21E1" w:rsidRPr="002877DE">
        <w:rPr>
          <w:sz w:val="28"/>
          <w:szCs w:val="28"/>
        </w:rPr>
        <w:t>обеспечивает</w:t>
      </w:r>
      <w:r w:rsidR="00080264">
        <w:rPr>
          <w:sz w:val="28"/>
          <w:szCs w:val="28"/>
        </w:rPr>
        <w:t xml:space="preserve"> </w:t>
      </w:r>
      <w:r w:rsidR="00AA21E1" w:rsidRPr="002877DE">
        <w:rPr>
          <w:sz w:val="28"/>
          <w:szCs w:val="28"/>
        </w:rPr>
        <w:t>защиту резидентов зон от административного произвола, незабюрократизированный доступ к основным экономическим фа</w:t>
      </w:r>
      <w:r w:rsidR="00AA21E1" w:rsidRPr="002877DE">
        <w:rPr>
          <w:sz w:val="28"/>
          <w:szCs w:val="28"/>
        </w:rPr>
        <w:t>к</w:t>
      </w:r>
      <w:r w:rsidR="00AA21E1" w:rsidRPr="002877DE">
        <w:rPr>
          <w:sz w:val="28"/>
          <w:szCs w:val="28"/>
        </w:rPr>
        <w:t>торам производства (кредитам, недвижимости и пр.);</w:t>
      </w:r>
      <w:r w:rsidR="000713CB" w:rsidRPr="002877DE">
        <w:rPr>
          <w:sz w:val="28"/>
          <w:szCs w:val="28"/>
        </w:rPr>
        <w:t xml:space="preserve"> </w:t>
      </w:r>
      <w:r w:rsidR="00AA21E1" w:rsidRPr="002877DE">
        <w:rPr>
          <w:sz w:val="28"/>
          <w:szCs w:val="28"/>
        </w:rPr>
        <w:t>дает резидентам зон во</w:t>
      </w:r>
      <w:r w:rsidR="00AA21E1" w:rsidRPr="002877DE">
        <w:rPr>
          <w:sz w:val="28"/>
          <w:szCs w:val="28"/>
        </w:rPr>
        <w:t>з</w:t>
      </w:r>
      <w:r w:rsidR="00AA21E1" w:rsidRPr="002877DE">
        <w:rPr>
          <w:sz w:val="28"/>
          <w:szCs w:val="28"/>
        </w:rPr>
        <w:t>можности для оптимизации «неписаных кодексов» на основе саморегулиров</w:t>
      </w:r>
      <w:r w:rsidR="00AA21E1" w:rsidRPr="002877DE">
        <w:rPr>
          <w:sz w:val="28"/>
          <w:szCs w:val="28"/>
        </w:rPr>
        <w:t>а</w:t>
      </w:r>
      <w:r w:rsidR="00AA21E1" w:rsidRPr="002877DE">
        <w:rPr>
          <w:sz w:val="28"/>
          <w:szCs w:val="28"/>
        </w:rPr>
        <w:t>ния;</w:t>
      </w:r>
      <w:r w:rsidR="000713CB" w:rsidRPr="002877DE">
        <w:rPr>
          <w:sz w:val="28"/>
          <w:szCs w:val="28"/>
        </w:rPr>
        <w:t xml:space="preserve"> </w:t>
      </w:r>
      <w:r w:rsidR="00AA21E1" w:rsidRPr="002877DE">
        <w:rPr>
          <w:sz w:val="28"/>
          <w:szCs w:val="28"/>
        </w:rPr>
        <w:t>ориентирует</w:t>
      </w:r>
      <w:r w:rsidR="00080264">
        <w:rPr>
          <w:sz w:val="28"/>
          <w:szCs w:val="28"/>
        </w:rPr>
        <w:t xml:space="preserve"> </w:t>
      </w:r>
      <w:r w:rsidR="00AA21E1" w:rsidRPr="002877DE">
        <w:rPr>
          <w:sz w:val="28"/>
          <w:szCs w:val="28"/>
        </w:rPr>
        <w:t>резидентов зон на модели экономики знаний ценностей,</w:t>
      </w:r>
      <w:r w:rsidR="00080264">
        <w:rPr>
          <w:sz w:val="28"/>
          <w:szCs w:val="28"/>
        </w:rPr>
        <w:t xml:space="preserve"> </w:t>
      </w:r>
      <w:r w:rsidR="00AA21E1" w:rsidRPr="002877DE">
        <w:rPr>
          <w:sz w:val="28"/>
          <w:szCs w:val="28"/>
        </w:rPr>
        <w:t>на трансфер знаний и изобретений в технологии и комме</w:t>
      </w:r>
      <w:r w:rsidR="00AA21E1" w:rsidRPr="002877DE">
        <w:rPr>
          <w:sz w:val="28"/>
          <w:szCs w:val="28"/>
        </w:rPr>
        <w:t>р</w:t>
      </w:r>
      <w:r w:rsidR="00AA21E1" w:rsidRPr="002877DE">
        <w:rPr>
          <w:sz w:val="28"/>
          <w:szCs w:val="28"/>
        </w:rPr>
        <w:t>ческие продукты.</w:t>
      </w:r>
    </w:p>
    <w:p w:rsidR="00AA21E1" w:rsidRPr="002877DE" w:rsidRDefault="00AA21E1" w:rsidP="00843CA0">
      <w:pPr>
        <w:spacing w:line="360" w:lineRule="auto"/>
        <w:ind w:firstLine="567"/>
        <w:jc w:val="both"/>
        <w:rPr>
          <w:sz w:val="28"/>
          <w:szCs w:val="28"/>
        </w:rPr>
      </w:pPr>
      <w:r w:rsidRPr="002877DE">
        <w:rPr>
          <w:sz w:val="28"/>
          <w:szCs w:val="28"/>
        </w:rPr>
        <w:t>Локальная институциональная зона, ориентирующая</w:t>
      </w:r>
      <w:r w:rsidR="00080264">
        <w:rPr>
          <w:sz w:val="28"/>
          <w:szCs w:val="28"/>
        </w:rPr>
        <w:t xml:space="preserve"> </w:t>
      </w:r>
      <w:r w:rsidRPr="002877DE">
        <w:rPr>
          <w:sz w:val="28"/>
          <w:szCs w:val="28"/>
        </w:rPr>
        <w:t>резидентов на инн</w:t>
      </w:r>
      <w:r w:rsidRPr="002877DE">
        <w:rPr>
          <w:sz w:val="28"/>
          <w:szCs w:val="28"/>
        </w:rPr>
        <w:t>о</w:t>
      </w:r>
      <w:r w:rsidRPr="002877DE">
        <w:rPr>
          <w:sz w:val="28"/>
          <w:szCs w:val="28"/>
        </w:rPr>
        <w:t>вационные стратегии развития и оптимизирующие инновационную экономич</w:t>
      </w:r>
      <w:r w:rsidRPr="002877DE">
        <w:rPr>
          <w:sz w:val="28"/>
          <w:szCs w:val="28"/>
        </w:rPr>
        <w:t>е</w:t>
      </w:r>
      <w:r w:rsidRPr="002877DE">
        <w:rPr>
          <w:sz w:val="28"/>
          <w:szCs w:val="28"/>
        </w:rPr>
        <w:t>скую деятельность,</w:t>
      </w:r>
      <w:r w:rsidR="00080264">
        <w:rPr>
          <w:sz w:val="28"/>
          <w:szCs w:val="28"/>
        </w:rPr>
        <w:t xml:space="preserve"> </w:t>
      </w:r>
      <w:r w:rsidRPr="002877DE">
        <w:rPr>
          <w:sz w:val="28"/>
          <w:szCs w:val="28"/>
        </w:rPr>
        <w:t>должна содержать:</w:t>
      </w:r>
      <w:r w:rsidR="00843CA0">
        <w:rPr>
          <w:sz w:val="28"/>
          <w:szCs w:val="28"/>
        </w:rPr>
        <w:t xml:space="preserve"> </w:t>
      </w:r>
      <w:r w:rsidRPr="002877DE">
        <w:rPr>
          <w:sz w:val="28"/>
          <w:szCs w:val="28"/>
        </w:rPr>
        <w:t>институты и инструменты финансир</w:t>
      </w:r>
      <w:r w:rsidRPr="002877DE">
        <w:rPr>
          <w:sz w:val="28"/>
          <w:szCs w:val="28"/>
        </w:rPr>
        <w:t>о</w:t>
      </w:r>
      <w:r w:rsidRPr="002877DE">
        <w:rPr>
          <w:sz w:val="28"/>
          <w:szCs w:val="28"/>
        </w:rPr>
        <w:t>вания и капитализации инноваций, инвестиций в инфраструктуру и техноцен</w:t>
      </w:r>
      <w:r w:rsidRPr="002877DE">
        <w:rPr>
          <w:sz w:val="28"/>
          <w:szCs w:val="28"/>
        </w:rPr>
        <w:t>о</w:t>
      </w:r>
      <w:r w:rsidRPr="002877DE">
        <w:rPr>
          <w:sz w:val="28"/>
          <w:szCs w:val="28"/>
        </w:rPr>
        <w:t xml:space="preserve">зы; </w:t>
      </w:r>
      <w:r w:rsidR="00843CA0">
        <w:rPr>
          <w:sz w:val="28"/>
          <w:szCs w:val="28"/>
        </w:rPr>
        <w:t xml:space="preserve"> </w:t>
      </w:r>
      <w:r w:rsidRPr="002877DE">
        <w:rPr>
          <w:sz w:val="28"/>
          <w:szCs w:val="28"/>
        </w:rPr>
        <w:t>центр финансового инжиниринга и комплекс</w:t>
      </w:r>
      <w:r w:rsidR="00080264">
        <w:rPr>
          <w:sz w:val="28"/>
          <w:szCs w:val="28"/>
        </w:rPr>
        <w:t xml:space="preserve"> </w:t>
      </w:r>
      <w:r w:rsidRPr="002877DE">
        <w:rPr>
          <w:sz w:val="28"/>
          <w:szCs w:val="28"/>
        </w:rPr>
        <w:t>инжиниринговых у</w:t>
      </w:r>
      <w:r w:rsidRPr="002877DE">
        <w:rPr>
          <w:sz w:val="28"/>
          <w:szCs w:val="28"/>
        </w:rPr>
        <w:t>с</w:t>
      </w:r>
      <w:r w:rsidRPr="002877DE">
        <w:rPr>
          <w:sz w:val="28"/>
          <w:szCs w:val="28"/>
        </w:rPr>
        <w:t>луг;</w:t>
      </w:r>
      <w:r w:rsidR="00843CA0">
        <w:rPr>
          <w:sz w:val="28"/>
          <w:szCs w:val="28"/>
        </w:rPr>
        <w:t xml:space="preserve"> </w:t>
      </w:r>
      <w:r w:rsidRPr="002877DE">
        <w:rPr>
          <w:sz w:val="28"/>
          <w:szCs w:val="28"/>
        </w:rPr>
        <w:t>коуч-центр и образовательные программы;</w:t>
      </w:r>
      <w:r w:rsidR="00843CA0">
        <w:rPr>
          <w:sz w:val="28"/>
          <w:szCs w:val="28"/>
        </w:rPr>
        <w:t xml:space="preserve"> </w:t>
      </w:r>
      <w:r w:rsidRPr="002877DE">
        <w:rPr>
          <w:sz w:val="28"/>
          <w:szCs w:val="28"/>
        </w:rPr>
        <w:t xml:space="preserve">центры управления интеллектуальными активами; </w:t>
      </w:r>
      <w:r w:rsidR="00843CA0">
        <w:rPr>
          <w:sz w:val="28"/>
          <w:szCs w:val="28"/>
        </w:rPr>
        <w:t xml:space="preserve"> </w:t>
      </w:r>
      <w:r w:rsidRPr="002877DE">
        <w:rPr>
          <w:sz w:val="28"/>
          <w:szCs w:val="28"/>
        </w:rPr>
        <w:t>информационные базы и инструменты коммуникационного пр</w:t>
      </w:r>
      <w:r w:rsidRPr="002877DE">
        <w:rPr>
          <w:sz w:val="28"/>
          <w:szCs w:val="28"/>
        </w:rPr>
        <w:t>о</w:t>
      </w:r>
      <w:r w:rsidRPr="002877DE">
        <w:rPr>
          <w:sz w:val="28"/>
          <w:szCs w:val="28"/>
        </w:rPr>
        <w:t>странства;</w:t>
      </w:r>
      <w:r w:rsidR="00843CA0">
        <w:rPr>
          <w:sz w:val="28"/>
          <w:szCs w:val="28"/>
        </w:rPr>
        <w:t xml:space="preserve"> </w:t>
      </w:r>
      <w:r w:rsidRPr="002877DE">
        <w:rPr>
          <w:sz w:val="28"/>
          <w:szCs w:val="28"/>
        </w:rPr>
        <w:t>временные творческие лаборатории, в том числе сетевые.</w:t>
      </w:r>
    </w:p>
    <w:p w:rsidR="00AA21E1" w:rsidRPr="002877DE" w:rsidRDefault="00AA21E1" w:rsidP="00843CA0">
      <w:pPr>
        <w:spacing w:line="360" w:lineRule="auto"/>
        <w:ind w:firstLine="567"/>
        <w:jc w:val="both"/>
        <w:rPr>
          <w:sz w:val="28"/>
          <w:szCs w:val="28"/>
        </w:rPr>
      </w:pPr>
      <w:r w:rsidRPr="002877DE">
        <w:rPr>
          <w:bCs/>
          <w:sz w:val="28"/>
          <w:szCs w:val="28"/>
        </w:rPr>
        <w:t xml:space="preserve">Работа по созданию </w:t>
      </w:r>
      <w:r w:rsidR="000F2D5A" w:rsidRPr="002877DE">
        <w:rPr>
          <w:bCs/>
          <w:sz w:val="28"/>
          <w:szCs w:val="28"/>
        </w:rPr>
        <w:t>РЗР</w:t>
      </w:r>
      <w:r w:rsidR="00080264">
        <w:rPr>
          <w:bCs/>
          <w:sz w:val="28"/>
          <w:szCs w:val="28"/>
        </w:rPr>
        <w:t xml:space="preserve"> </w:t>
      </w:r>
      <w:r w:rsidR="001C3ADA" w:rsidRPr="002877DE">
        <w:rPr>
          <w:bCs/>
          <w:sz w:val="28"/>
          <w:szCs w:val="28"/>
        </w:rPr>
        <w:t>ИЭ</w:t>
      </w:r>
      <w:r w:rsidRPr="002877DE">
        <w:rPr>
          <w:bCs/>
          <w:sz w:val="28"/>
          <w:szCs w:val="28"/>
        </w:rPr>
        <w:t xml:space="preserve"> включает в себя:</w:t>
      </w:r>
      <w:r w:rsidR="00843CA0">
        <w:rPr>
          <w:bCs/>
          <w:sz w:val="28"/>
          <w:szCs w:val="28"/>
        </w:rPr>
        <w:t xml:space="preserve"> </w:t>
      </w:r>
      <w:r w:rsidRPr="002877DE">
        <w:rPr>
          <w:sz w:val="28"/>
          <w:szCs w:val="28"/>
        </w:rPr>
        <w:t>развитие инвестиций и инс</w:t>
      </w:r>
      <w:r w:rsidRPr="002877DE">
        <w:rPr>
          <w:sz w:val="28"/>
          <w:szCs w:val="28"/>
        </w:rPr>
        <w:t>т</w:t>
      </w:r>
      <w:r w:rsidRPr="002877DE">
        <w:rPr>
          <w:sz w:val="28"/>
          <w:szCs w:val="28"/>
        </w:rPr>
        <w:t>рументов</w:t>
      </w:r>
      <w:r w:rsidR="00080264">
        <w:rPr>
          <w:sz w:val="28"/>
          <w:szCs w:val="28"/>
        </w:rPr>
        <w:t xml:space="preserve"> </w:t>
      </w:r>
      <w:r w:rsidRPr="002877DE">
        <w:rPr>
          <w:sz w:val="28"/>
          <w:szCs w:val="28"/>
        </w:rPr>
        <w:t>финансирования;</w:t>
      </w:r>
      <w:r w:rsidR="00843CA0">
        <w:rPr>
          <w:sz w:val="28"/>
          <w:szCs w:val="28"/>
        </w:rPr>
        <w:t xml:space="preserve"> </w:t>
      </w:r>
      <w:r w:rsidRPr="002877DE">
        <w:rPr>
          <w:sz w:val="28"/>
          <w:szCs w:val="28"/>
        </w:rPr>
        <w:t>развитие инновационной инфраструктуры, инжин</w:t>
      </w:r>
      <w:r w:rsidRPr="002877DE">
        <w:rPr>
          <w:sz w:val="28"/>
          <w:szCs w:val="28"/>
        </w:rPr>
        <w:t>и</w:t>
      </w:r>
      <w:r w:rsidRPr="002877DE">
        <w:rPr>
          <w:sz w:val="28"/>
          <w:szCs w:val="28"/>
        </w:rPr>
        <w:t>ринга</w:t>
      </w:r>
      <w:r w:rsidR="00080264">
        <w:rPr>
          <w:sz w:val="28"/>
          <w:szCs w:val="28"/>
        </w:rPr>
        <w:t xml:space="preserve"> </w:t>
      </w:r>
      <w:r w:rsidRPr="002877DE">
        <w:rPr>
          <w:sz w:val="28"/>
          <w:szCs w:val="28"/>
        </w:rPr>
        <w:t>продвижения инновационных проектов;</w:t>
      </w:r>
      <w:r w:rsidR="00843CA0">
        <w:rPr>
          <w:sz w:val="28"/>
          <w:szCs w:val="28"/>
        </w:rPr>
        <w:t xml:space="preserve"> </w:t>
      </w:r>
      <w:r w:rsidRPr="002877DE">
        <w:rPr>
          <w:sz w:val="28"/>
          <w:szCs w:val="28"/>
        </w:rPr>
        <w:t>поддержку конкретных иннов</w:t>
      </w:r>
      <w:r w:rsidRPr="002877DE">
        <w:rPr>
          <w:sz w:val="28"/>
          <w:szCs w:val="28"/>
        </w:rPr>
        <w:t>а</w:t>
      </w:r>
      <w:r w:rsidRPr="002877DE">
        <w:rPr>
          <w:sz w:val="28"/>
          <w:szCs w:val="28"/>
        </w:rPr>
        <w:t>ционных прое</w:t>
      </w:r>
      <w:r w:rsidRPr="002877DE">
        <w:rPr>
          <w:sz w:val="28"/>
          <w:szCs w:val="28"/>
        </w:rPr>
        <w:t>к</w:t>
      </w:r>
      <w:r w:rsidRPr="002877DE">
        <w:rPr>
          <w:sz w:val="28"/>
          <w:szCs w:val="28"/>
        </w:rPr>
        <w:t xml:space="preserve">тов, согласование вопросов их </w:t>
      </w:r>
      <w:r w:rsidR="00843CA0">
        <w:rPr>
          <w:sz w:val="28"/>
          <w:szCs w:val="28"/>
        </w:rPr>
        <w:t xml:space="preserve"> р</w:t>
      </w:r>
      <w:r w:rsidRPr="002877DE">
        <w:rPr>
          <w:sz w:val="28"/>
          <w:szCs w:val="28"/>
        </w:rPr>
        <w:t xml:space="preserve">еализации с администрациями регионов; </w:t>
      </w:r>
      <w:r w:rsidR="00843CA0">
        <w:rPr>
          <w:sz w:val="28"/>
          <w:szCs w:val="28"/>
        </w:rPr>
        <w:t xml:space="preserve"> </w:t>
      </w:r>
      <w:r w:rsidRPr="002877DE">
        <w:rPr>
          <w:sz w:val="28"/>
          <w:szCs w:val="28"/>
        </w:rPr>
        <w:t>формирование инициативных групп в регионах, а также групп пре</w:t>
      </w:r>
      <w:r w:rsidRPr="002877DE">
        <w:rPr>
          <w:sz w:val="28"/>
          <w:szCs w:val="28"/>
        </w:rPr>
        <w:t>д</w:t>
      </w:r>
      <w:r w:rsidRPr="002877DE">
        <w:rPr>
          <w:sz w:val="28"/>
          <w:szCs w:val="28"/>
        </w:rPr>
        <w:t>принимателей на обучение по программе «анализ и управление инновационн</w:t>
      </w:r>
      <w:r w:rsidRPr="002877DE">
        <w:rPr>
          <w:sz w:val="28"/>
          <w:szCs w:val="28"/>
        </w:rPr>
        <w:t>ы</w:t>
      </w:r>
      <w:r w:rsidRPr="002877DE">
        <w:rPr>
          <w:sz w:val="28"/>
          <w:szCs w:val="28"/>
        </w:rPr>
        <w:t xml:space="preserve">ми процессами»; </w:t>
      </w:r>
      <w:r w:rsidR="00843CA0">
        <w:rPr>
          <w:sz w:val="28"/>
          <w:szCs w:val="28"/>
        </w:rPr>
        <w:t xml:space="preserve"> </w:t>
      </w:r>
      <w:r w:rsidRPr="002877DE">
        <w:rPr>
          <w:sz w:val="28"/>
          <w:szCs w:val="28"/>
        </w:rPr>
        <w:t>развитие и</w:t>
      </w:r>
      <w:r w:rsidRPr="002877DE">
        <w:rPr>
          <w:sz w:val="28"/>
          <w:szCs w:val="28"/>
        </w:rPr>
        <w:t>н</w:t>
      </w:r>
      <w:r w:rsidRPr="002877DE">
        <w:rPr>
          <w:sz w:val="28"/>
          <w:szCs w:val="28"/>
        </w:rPr>
        <w:t>теллекта, инновационного мышления;</w:t>
      </w:r>
      <w:r w:rsidR="00843CA0">
        <w:rPr>
          <w:sz w:val="28"/>
          <w:szCs w:val="28"/>
        </w:rPr>
        <w:t xml:space="preserve"> </w:t>
      </w:r>
      <w:r w:rsidRPr="002877DE">
        <w:rPr>
          <w:sz w:val="28"/>
          <w:szCs w:val="28"/>
        </w:rPr>
        <w:t>поощрение инициативы и предприимчивости;</w:t>
      </w:r>
      <w:r w:rsidR="00843CA0">
        <w:rPr>
          <w:sz w:val="28"/>
          <w:szCs w:val="28"/>
        </w:rPr>
        <w:t xml:space="preserve"> </w:t>
      </w:r>
      <w:r w:rsidRPr="002877DE">
        <w:rPr>
          <w:sz w:val="28"/>
          <w:szCs w:val="28"/>
        </w:rPr>
        <w:t xml:space="preserve">развитие институтов </w:t>
      </w:r>
      <w:r w:rsidR="001C3ADA" w:rsidRPr="002877DE">
        <w:rPr>
          <w:sz w:val="28"/>
          <w:szCs w:val="28"/>
        </w:rPr>
        <w:t>ИЭ</w:t>
      </w:r>
      <w:r w:rsidRPr="002877DE">
        <w:rPr>
          <w:sz w:val="28"/>
          <w:szCs w:val="28"/>
        </w:rPr>
        <w:t>;</w:t>
      </w:r>
      <w:r w:rsidR="00843CA0">
        <w:rPr>
          <w:sz w:val="28"/>
          <w:szCs w:val="28"/>
        </w:rPr>
        <w:t xml:space="preserve"> </w:t>
      </w:r>
      <w:r w:rsidRPr="002877DE">
        <w:rPr>
          <w:sz w:val="28"/>
          <w:szCs w:val="28"/>
        </w:rPr>
        <w:t>формирование коммуникаций, информационного пространс</w:t>
      </w:r>
      <w:r w:rsidRPr="002877DE">
        <w:rPr>
          <w:sz w:val="28"/>
          <w:szCs w:val="28"/>
        </w:rPr>
        <w:t>т</w:t>
      </w:r>
      <w:r w:rsidRPr="002877DE">
        <w:rPr>
          <w:sz w:val="28"/>
          <w:szCs w:val="28"/>
        </w:rPr>
        <w:t>ва.</w:t>
      </w:r>
    </w:p>
    <w:p w:rsidR="00AA21E1" w:rsidRPr="002877DE" w:rsidRDefault="00AA21E1" w:rsidP="002877DE">
      <w:pPr>
        <w:spacing w:line="360" w:lineRule="auto"/>
        <w:ind w:firstLine="567"/>
        <w:jc w:val="both"/>
        <w:rPr>
          <w:sz w:val="28"/>
          <w:szCs w:val="28"/>
        </w:rPr>
      </w:pPr>
      <w:r w:rsidRPr="002877DE">
        <w:rPr>
          <w:sz w:val="28"/>
          <w:szCs w:val="28"/>
        </w:rPr>
        <w:t xml:space="preserve">Изложенный подход позволит создать </w:t>
      </w:r>
      <w:r w:rsidR="00761C6C" w:rsidRPr="002877DE">
        <w:rPr>
          <w:sz w:val="28"/>
          <w:szCs w:val="28"/>
        </w:rPr>
        <w:t>РЗР</w:t>
      </w:r>
      <w:r w:rsidRPr="002877DE">
        <w:rPr>
          <w:sz w:val="28"/>
          <w:szCs w:val="28"/>
        </w:rPr>
        <w:t xml:space="preserve"> </w:t>
      </w:r>
      <w:r w:rsidR="001C3ADA" w:rsidRPr="002877DE">
        <w:rPr>
          <w:sz w:val="28"/>
          <w:szCs w:val="28"/>
        </w:rPr>
        <w:t>ИЭ</w:t>
      </w:r>
      <w:r w:rsidRPr="002877DE">
        <w:rPr>
          <w:sz w:val="28"/>
          <w:szCs w:val="28"/>
        </w:rPr>
        <w:t>, в которых будут сконце</w:t>
      </w:r>
      <w:r w:rsidRPr="002877DE">
        <w:rPr>
          <w:sz w:val="28"/>
          <w:szCs w:val="28"/>
        </w:rPr>
        <w:t>н</w:t>
      </w:r>
      <w:r w:rsidRPr="002877DE">
        <w:rPr>
          <w:sz w:val="28"/>
          <w:szCs w:val="28"/>
        </w:rPr>
        <w:t>трированы основные условия и ресурсы</w:t>
      </w:r>
      <w:r w:rsidR="00080264">
        <w:rPr>
          <w:sz w:val="28"/>
          <w:szCs w:val="28"/>
        </w:rPr>
        <w:t xml:space="preserve"> </w:t>
      </w:r>
      <w:r w:rsidR="00A76D2C">
        <w:rPr>
          <w:sz w:val="28"/>
          <w:szCs w:val="28"/>
        </w:rPr>
        <w:t xml:space="preserve">инновационного </w:t>
      </w:r>
      <w:r w:rsidRPr="002877DE">
        <w:rPr>
          <w:sz w:val="28"/>
          <w:szCs w:val="28"/>
        </w:rPr>
        <w:t>развития. В перспе</w:t>
      </w:r>
      <w:r w:rsidRPr="002877DE">
        <w:rPr>
          <w:sz w:val="28"/>
          <w:szCs w:val="28"/>
        </w:rPr>
        <w:t>к</w:t>
      </w:r>
      <w:r w:rsidRPr="002877DE">
        <w:rPr>
          <w:sz w:val="28"/>
          <w:szCs w:val="28"/>
        </w:rPr>
        <w:t xml:space="preserve">тиве, </w:t>
      </w:r>
      <w:r w:rsidR="00CF7AF8" w:rsidRPr="002877DE">
        <w:rPr>
          <w:sz w:val="28"/>
          <w:szCs w:val="28"/>
        </w:rPr>
        <w:t>РЗ</w:t>
      </w:r>
      <w:r w:rsidR="00A76D2C">
        <w:rPr>
          <w:sz w:val="28"/>
          <w:szCs w:val="28"/>
        </w:rPr>
        <w:t xml:space="preserve">Р ИЭ </w:t>
      </w:r>
      <w:r w:rsidRPr="002877DE">
        <w:rPr>
          <w:sz w:val="28"/>
          <w:szCs w:val="28"/>
        </w:rPr>
        <w:t>станут своего рода аттракторами («центрами притяжения»)</w:t>
      </w:r>
      <w:r w:rsidR="00080264">
        <w:rPr>
          <w:sz w:val="28"/>
          <w:szCs w:val="28"/>
        </w:rPr>
        <w:t xml:space="preserve"> </w:t>
      </w:r>
      <w:r w:rsidRPr="002877DE">
        <w:rPr>
          <w:sz w:val="28"/>
          <w:szCs w:val="28"/>
        </w:rPr>
        <w:t xml:space="preserve">и «системными интеграторами» </w:t>
      </w:r>
      <w:r w:rsidR="001C3ADA" w:rsidRPr="002877DE">
        <w:rPr>
          <w:sz w:val="28"/>
          <w:szCs w:val="28"/>
        </w:rPr>
        <w:t>ИЭ</w:t>
      </w:r>
      <w:r w:rsidRPr="002877DE">
        <w:rPr>
          <w:sz w:val="28"/>
          <w:szCs w:val="28"/>
        </w:rPr>
        <w:t>, дадут начало формированию в регионах и</w:t>
      </w:r>
      <w:r w:rsidRPr="002877DE">
        <w:rPr>
          <w:sz w:val="28"/>
          <w:szCs w:val="28"/>
        </w:rPr>
        <w:t>н</w:t>
      </w:r>
      <w:r w:rsidRPr="002877DE">
        <w:rPr>
          <w:sz w:val="28"/>
          <w:szCs w:val="28"/>
        </w:rPr>
        <w:t>новационных кластеров,</w:t>
      </w:r>
      <w:r w:rsidR="00080264">
        <w:rPr>
          <w:sz w:val="28"/>
          <w:szCs w:val="28"/>
        </w:rPr>
        <w:t xml:space="preserve"> </w:t>
      </w:r>
      <w:r w:rsidRPr="002877DE">
        <w:rPr>
          <w:sz w:val="28"/>
          <w:szCs w:val="28"/>
        </w:rPr>
        <w:t>станут центрами подготовки ка</w:t>
      </w:r>
      <w:r w:rsidRPr="002877DE">
        <w:rPr>
          <w:sz w:val="28"/>
          <w:szCs w:val="28"/>
        </w:rPr>
        <w:t>д</w:t>
      </w:r>
      <w:r w:rsidRPr="002877DE">
        <w:rPr>
          <w:sz w:val="28"/>
          <w:szCs w:val="28"/>
        </w:rPr>
        <w:t xml:space="preserve">ров </w:t>
      </w:r>
      <w:r w:rsidR="001C3ADA" w:rsidRPr="002877DE">
        <w:rPr>
          <w:sz w:val="28"/>
          <w:szCs w:val="28"/>
        </w:rPr>
        <w:t>ИЭ</w:t>
      </w:r>
      <w:r w:rsidRPr="002877DE">
        <w:rPr>
          <w:sz w:val="28"/>
          <w:szCs w:val="28"/>
        </w:rPr>
        <w:t xml:space="preserve">. </w:t>
      </w:r>
    </w:p>
    <w:p w:rsidR="00AA21E1" w:rsidRPr="002877DE" w:rsidRDefault="001000B0" w:rsidP="002877DE">
      <w:pPr>
        <w:pStyle w:val="1"/>
        <w:spacing w:line="360" w:lineRule="auto"/>
        <w:jc w:val="center"/>
        <w:rPr>
          <w:rFonts w:ascii="Times New Roman" w:hAnsi="Times New Roman" w:cs="Times New Roman"/>
          <w:sz w:val="28"/>
          <w:szCs w:val="28"/>
        </w:rPr>
      </w:pPr>
      <w:bookmarkStart w:id="6735" w:name="_Toc234321786"/>
      <w:bookmarkStart w:id="6736" w:name="_Toc236198839"/>
      <w:bookmarkStart w:id="6737" w:name="_Toc216641689"/>
      <w:bookmarkStart w:id="6738" w:name="_Toc216641730"/>
      <w:bookmarkStart w:id="6739" w:name="_Toc216694606"/>
      <w:bookmarkStart w:id="6740" w:name="_Toc216819211"/>
      <w:bookmarkStart w:id="6741" w:name="_Toc230608085"/>
      <w:bookmarkStart w:id="6742" w:name="_Toc230715065"/>
      <w:bookmarkStart w:id="6743" w:name="_Toc231186294"/>
      <w:bookmarkStart w:id="6744" w:name="_Toc231186364"/>
      <w:bookmarkStart w:id="6745" w:name="_Toc231186920"/>
      <w:bookmarkStart w:id="6746" w:name="_Toc231189287"/>
      <w:bookmarkStart w:id="6747" w:name="_Toc231190519"/>
      <w:bookmarkStart w:id="6748" w:name="_Toc231192935"/>
      <w:bookmarkStart w:id="6749" w:name="_Toc231193454"/>
      <w:bookmarkStart w:id="6750" w:name="_Toc231193979"/>
      <w:bookmarkStart w:id="6751" w:name="_Toc231195619"/>
      <w:bookmarkStart w:id="6752" w:name="_Toc231202492"/>
      <w:bookmarkStart w:id="6753" w:name="_Toc231459360"/>
      <w:bookmarkStart w:id="6754" w:name="_Toc231460055"/>
      <w:bookmarkStart w:id="6755" w:name="_Toc231460746"/>
      <w:bookmarkStart w:id="6756" w:name="_Toc231460843"/>
      <w:bookmarkStart w:id="6757" w:name="_Toc231461527"/>
      <w:bookmarkStart w:id="6758" w:name="_Toc231561227"/>
      <w:bookmarkStart w:id="6759" w:name="_Toc231913199"/>
      <w:bookmarkStart w:id="6760" w:name="_Toc231373173"/>
      <w:bookmarkStart w:id="6761" w:name="_Toc231373695"/>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r>
        <w:rPr>
          <w:rFonts w:ascii="Times New Roman" w:hAnsi="Times New Roman" w:cs="Times New Roman"/>
          <w:sz w:val="28"/>
          <w:szCs w:val="28"/>
        </w:rPr>
        <w:br w:type="page"/>
      </w:r>
      <w:bookmarkStart w:id="6762" w:name="_Toc238837261"/>
      <w:r w:rsidR="00AA21E1" w:rsidRPr="002877DE">
        <w:rPr>
          <w:rFonts w:ascii="Times New Roman" w:hAnsi="Times New Roman" w:cs="Times New Roman"/>
          <w:sz w:val="28"/>
          <w:szCs w:val="28"/>
        </w:rPr>
        <w:t>З</w:t>
      </w:r>
      <w:r w:rsidR="007E263A" w:rsidRPr="002877DE">
        <w:rPr>
          <w:rFonts w:ascii="Times New Roman" w:hAnsi="Times New Roman" w:cs="Times New Roman"/>
          <w:sz w:val="28"/>
          <w:szCs w:val="28"/>
        </w:rPr>
        <w:t>АКЛЮЧЕНИЕ</w:t>
      </w:r>
      <w:bookmarkEnd w:id="6735"/>
      <w:bookmarkEnd w:id="6736"/>
      <w:bookmarkEnd w:id="6762"/>
    </w:p>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p w:rsidR="00917B18" w:rsidRDefault="00917B18" w:rsidP="00AD0051">
      <w:pPr>
        <w:spacing w:line="360" w:lineRule="auto"/>
        <w:ind w:firstLine="567"/>
        <w:jc w:val="both"/>
        <w:rPr>
          <w:sz w:val="28"/>
          <w:szCs w:val="28"/>
        </w:rPr>
      </w:pPr>
      <w:r w:rsidRPr="002877DE">
        <w:rPr>
          <w:sz w:val="28"/>
          <w:szCs w:val="28"/>
        </w:rPr>
        <w:t>Проведенное диссертационное исследование посвящено разработке теор</w:t>
      </w:r>
      <w:r w:rsidRPr="002877DE">
        <w:rPr>
          <w:sz w:val="28"/>
          <w:szCs w:val="28"/>
        </w:rPr>
        <w:t>е</w:t>
      </w:r>
      <w:r w:rsidRPr="002877DE">
        <w:rPr>
          <w:sz w:val="28"/>
          <w:szCs w:val="28"/>
        </w:rPr>
        <w:t xml:space="preserve">тических положений, совокупность которых дает системное решение проблем формирования и развития </w:t>
      </w:r>
      <w:r w:rsidR="002F7521">
        <w:rPr>
          <w:sz w:val="28"/>
          <w:szCs w:val="28"/>
        </w:rPr>
        <w:t>РЗР ИЭ</w:t>
      </w:r>
      <w:r w:rsidRPr="002877DE">
        <w:rPr>
          <w:sz w:val="28"/>
          <w:szCs w:val="28"/>
        </w:rPr>
        <w:t>,</w:t>
      </w:r>
      <w:r w:rsidR="00080264">
        <w:rPr>
          <w:sz w:val="28"/>
          <w:szCs w:val="28"/>
        </w:rPr>
        <w:t xml:space="preserve"> </w:t>
      </w:r>
      <w:r w:rsidRPr="002877DE">
        <w:rPr>
          <w:sz w:val="28"/>
          <w:szCs w:val="28"/>
        </w:rPr>
        <w:t>в том чи</w:t>
      </w:r>
      <w:r w:rsidRPr="002877DE">
        <w:rPr>
          <w:sz w:val="28"/>
          <w:szCs w:val="28"/>
        </w:rPr>
        <w:t>с</w:t>
      </w:r>
      <w:r w:rsidRPr="002877DE">
        <w:rPr>
          <w:sz w:val="28"/>
          <w:szCs w:val="28"/>
        </w:rPr>
        <w:t xml:space="preserve">ле: </w:t>
      </w:r>
      <w:bookmarkEnd w:id="0"/>
      <w:bookmarkEnd w:id="3"/>
      <w:bookmarkEnd w:id="4"/>
      <w:bookmarkEnd w:id="5"/>
    </w:p>
    <w:p w:rsidR="00AD0051" w:rsidRPr="000468B3" w:rsidRDefault="00AD0051" w:rsidP="00AD0051">
      <w:pPr>
        <w:spacing w:line="360" w:lineRule="auto"/>
        <w:ind w:firstLine="567"/>
        <w:jc w:val="both"/>
        <w:rPr>
          <w:sz w:val="28"/>
          <w:szCs w:val="28"/>
        </w:rPr>
      </w:pPr>
      <w:r>
        <w:rPr>
          <w:sz w:val="28"/>
          <w:szCs w:val="28"/>
        </w:rPr>
        <w:t>1. Д</w:t>
      </w:r>
      <w:r w:rsidRPr="00AD0051">
        <w:rPr>
          <w:sz w:val="28"/>
          <w:szCs w:val="28"/>
        </w:rPr>
        <w:t>ана оценка ОЭЗ, перспективам их использования в качестве  зон уск</w:t>
      </w:r>
      <w:r w:rsidRPr="00AD0051">
        <w:rPr>
          <w:sz w:val="28"/>
          <w:szCs w:val="28"/>
        </w:rPr>
        <w:t>о</w:t>
      </w:r>
      <w:r w:rsidRPr="00AD0051">
        <w:rPr>
          <w:sz w:val="28"/>
          <w:szCs w:val="28"/>
        </w:rPr>
        <w:t xml:space="preserve">ренного развития экономики, предложено </w:t>
      </w:r>
      <w:r w:rsidRPr="000468B3">
        <w:rPr>
          <w:sz w:val="28"/>
          <w:szCs w:val="28"/>
        </w:rPr>
        <w:t>выделение экспортно-ориентиро</w:t>
      </w:r>
      <w:r>
        <w:rPr>
          <w:sz w:val="28"/>
          <w:szCs w:val="28"/>
        </w:rPr>
        <w:t>-</w:t>
      </w:r>
      <w:r w:rsidRPr="000468B3">
        <w:rPr>
          <w:sz w:val="28"/>
          <w:szCs w:val="28"/>
        </w:rPr>
        <w:t>ванных научно-производственных комплексов (с введением для них режима ОЭЗ) в районах городов с высокой концентрацией научно-технического и ка</w:t>
      </w:r>
      <w:r w:rsidRPr="000468B3">
        <w:rPr>
          <w:sz w:val="28"/>
          <w:szCs w:val="28"/>
        </w:rPr>
        <w:t>д</w:t>
      </w:r>
      <w:r w:rsidRPr="000468B3">
        <w:rPr>
          <w:sz w:val="28"/>
          <w:szCs w:val="28"/>
        </w:rPr>
        <w:t>рового потенциала</w:t>
      </w:r>
      <w:r>
        <w:rPr>
          <w:sz w:val="28"/>
          <w:szCs w:val="28"/>
        </w:rPr>
        <w:t>.</w:t>
      </w:r>
    </w:p>
    <w:p w:rsidR="00AD0051" w:rsidRPr="000468B3" w:rsidRDefault="00AD0051" w:rsidP="00AD0051">
      <w:pPr>
        <w:spacing w:line="360" w:lineRule="auto"/>
        <w:ind w:firstLine="567"/>
        <w:jc w:val="both"/>
        <w:rPr>
          <w:sz w:val="28"/>
          <w:szCs w:val="28"/>
        </w:rPr>
      </w:pPr>
      <w:r>
        <w:rPr>
          <w:sz w:val="28"/>
          <w:szCs w:val="28"/>
        </w:rPr>
        <w:t>2. П</w:t>
      </w:r>
      <w:r w:rsidRPr="000468B3">
        <w:rPr>
          <w:sz w:val="28"/>
          <w:szCs w:val="28"/>
        </w:rPr>
        <w:t>роведен анализ эволюции и проблем организационно-правовой конс</w:t>
      </w:r>
      <w:r w:rsidRPr="000468B3">
        <w:rPr>
          <w:sz w:val="28"/>
          <w:szCs w:val="28"/>
        </w:rPr>
        <w:t>т</w:t>
      </w:r>
      <w:r w:rsidRPr="000468B3">
        <w:rPr>
          <w:sz w:val="28"/>
          <w:szCs w:val="28"/>
        </w:rPr>
        <w:t>рукции ОЭЗ, предложены  направления ее развития в России (участие резиде</w:t>
      </w:r>
      <w:r w:rsidRPr="000468B3">
        <w:rPr>
          <w:sz w:val="28"/>
          <w:szCs w:val="28"/>
        </w:rPr>
        <w:t>н</w:t>
      </w:r>
      <w:r w:rsidRPr="000468B3">
        <w:rPr>
          <w:sz w:val="28"/>
          <w:szCs w:val="28"/>
        </w:rPr>
        <w:t xml:space="preserve">тов в системе управления, привлечение профессиональных девелоперов и </w:t>
      </w:r>
      <w:r>
        <w:rPr>
          <w:sz w:val="28"/>
          <w:szCs w:val="28"/>
        </w:rPr>
        <w:t>т. д.</w:t>
      </w:r>
      <w:r w:rsidRPr="000468B3">
        <w:rPr>
          <w:sz w:val="28"/>
          <w:szCs w:val="28"/>
        </w:rPr>
        <w:t>)</w:t>
      </w:r>
      <w:r>
        <w:rPr>
          <w:sz w:val="28"/>
          <w:szCs w:val="28"/>
        </w:rPr>
        <w:t>.</w:t>
      </w:r>
    </w:p>
    <w:p w:rsidR="00AD0051" w:rsidRPr="000468B3" w:rsidRDefault="00AD0051" w:rsidP="00AD0051">
      <w:pPr>
        <w:spacing w:line="360" w:lineRule="auto"/>
        <w:ind w:firstLine="567"/>
        <w:jc w:val="both"/>
        <w:rPr>
          <w:sz w:val="28"/>
          <w:szCs w:val="28"/>
        </w:rPr>
      </w:pPr>
      <w:r>
        <w:rPr>
          <w:sz w:val="28"/>
          <w:szCs w:val="28"/>
        </w:rPr>
        <w:t>3. В</w:t>
      </w:r>
      <w:r w:rsidRPr="000468B3">
        <w:rPr>
          <w:sz w:val="28"/>
          <w:szCs w:val="28"/>
        </w:rPr>
        <w:t xml:space="preserve">ыявлены свойства ОЭЗ как  </w:t>
      </w:r>
      <w:r>
        <w:rPr>
          <w:sz w:val="28"/>
          <w:szCs w:val="28"/>
        </w:rPr>
        <w:t xml:space="preserve">социальной </w:t>
      </w:r>
      <w:r w:rsidRPr="000468B3">
        <w:rPr>
          <w:sz w:val="28"/>
          <w:szCs w:val="28"/>
        </w:rPr>
        <w:t xml:space="preserve">системы (инструмент решения общественных задач,  человеческая общность, специфическая социальность и </w:t>
      </w:r>
      <w:r>
        <w:rPr>
          <w:sz w:val="28"/>
          <w:szCs w:val="28"/>
        </w:rPr>
        <w:t>т. д.</w:t>
      </w:r>
      <w:r w:rsidRPr="000468B3">
        <w:rPr>
          <w:sz w:val="28"/>
          <w:szCs w:val="28"/>
        </w:rPr>
        <w:t>), обоснована необходимость комплексной стратеги</w:t>
      </w:r>
      <w:r>
        <w:rPr>
          <w:sz w:val="28"/>
          <w:szCs w:val="28"/>
        </w:rPr>
        <w:t>и</w:t>
      </w:r>
      <w:r w:rsidRPr="000468B3">
        <w:rPr>
          <w:sz w:val="28"/>
          <w:szCs w:val="28"/>
        </w:rPr>
        <w:t xml:space="preserve"> соц</w:t>
      </w:r>
      <w:r w:rsidRPr="000468B3">
        <w:rPr>
          <w:sz w:val="28"/>
          <w:szCs w:val="28"/>
        </w:rPr>
        <w:t>и</w:t>
      </w:r>
      <w:r w:rsidRPr="000468B3">
        <w:rPr>
          <w:sz w:val="28"/>
          <w:szCs w:val="28"/>
        </w:rPr>
        <w:t>ально-экономи</w:t>
      </w:r>
      <w:r>
        <w:rPr>
          <w:sz w:val="28"/>
          <w:szCs w:val="28"/>
        </w:rPr>
        <w:t>-</w:t>
      </w:r>
      <w:r w:rsidRPr="000468B3">
        <w:rPr>
          <w:sz w:val="28"/>
          <w:szCs w:val="28"/>
        </w:rPr>
        <w:t>ческого развития в таких зонах</w:t>
      </w:r>
      <w:r>
        <w:rPr>
          <w:sz w:val="28"/>
          <w:szCs w:val="28"/>
        </w:rPr>
        <w:t>.</w:t>
      </w:r>
    </w:p>
    <w:p w:rsidR="00AD0051" w:rsidRPr="00255FCA" w:rsidRDefault="00AD0051" w:rsidP="00AD0051">
      <w:pPr>
        <w:spacing w:line="360" w:lineRule="auto"/>
        <w:ind w:firstLine="567"/>
        <w:jc w:val="both"/>
        <w:rPr>
          <w:sz w:val="28"/>
          <w:szCs w:val="28"/>
        </w:rPr>
      </w:pPr>
      <w:r>
        <w:rPr>
          <w:sz w:val="28"/>
          <w:szCs w:val="28"/>
        </w:rPr>
        <w:t>4. П</w:t>
      </w:r>
      <w:r w:rsidRPr="00255FCA">
        <w:rPr>
          <w:sz w:val="28"/>
          <w:szCs w:val="28"/>
        </w:rPr>
        <w:t xml:space="preserve">роведен анализ существующих ОЭЗ </w:t>
      </w:r>
      <w:r>
        <w:rPr>
          <w:sz w:val="28"/>
          <w:szCs w:val="28"/>
        </w:rPr>
        <w:t>ППТ</w:t>
      </w:r>
      <w:r w:rsidRPr="00AD0051">
        <w:rPr>
          <w:sz w:val="28"/>
          <w:szCs w:val="28"/>
        </w:rPr>
        <w:t xml:space="preserve"> </w:t>
      </w:r>
      <w:r w:rsidRPr="00255FCA">
        <w:rPr>
          <w:sz w:val="28"/>
          <w:szCs w:val="28"/>
        </w:rPr>
        <w:t>с точки зрения их трансфо</w:t>
      </w:r>
      <w:r w:rsidRPr="00255FCA">
        <w:rPr>
          <w:sz w:val="28"/>
          <w:szCs w:val="28"/>
        </w:rPr>
        <w:t>р</w:t>
      </w:r>
      <w:r w:rsidRPr="00255FCA">
        <w:rPr>
          <w:sz w:val="28"/>
          <w:szCs w:val="28"/>
        </w:rPr>
        <w:t xml:space="preserve">мации в </w:t>
      </w:r>
      <w:r>
        <w:rPr>
          <w:sz w:val="28"/>
          <w:szCs w:val="28"/>
        </w:rPr>
        <w:t>РЗР</w:t>
      </w:r>
      <w:r w:rsidRPr="00255FCA">
        <w:rPr>
          <w:sz w:val="28"/>
          <w:szCs w:val="28"/>
        </w:rPr>
        <w:t xml:space="preserve">, что позволило определить направления </w:t>
      </w:r>
      <w:r>
        <w:rPr>
          <w:sz w:val="28"/>
          <w:szCs w:val="28"/>
        </w:rPr>
        <w:t xml:space="preserve">такой </w:t>
      </w:r>
      <w:r w:rsidRPr="00255FCA">
        <w:rPr>
          <w:sz w:val="28"/>
          <w:szCs w:val="28"/>
        </w:rPr>
        <w:t>трансформации (создание  инфраструктуры международного уровня, запуск  механизма совм</w:t>
      </w:r>
      <w:r w:rsidRPr="00255FCA">
        <w:rPr>
          <w:sz w:val="28"/>
          <w:szCs w:val="28"/>
        </w:rPr>
        <w:t>е</w:t>
      </w:r>
      <w:r w:rsidRPr="00255FCA">
        <w:rPr>
          <w:sz w:val="28"/>
          <w:szCs w:val="28"/>
        </w:rPr>
        <w:t>стной работы всех з</w:t>
      </w:r>
      <w:r w:rsidRPr="00255FCA">
        <w:rPr>
          <w:sz w:val="28"/>
          <w:szCs w:val="28"/>
        </w:rPr>
        <w:t>а</w:t>
      </w:r>
      <w:r w:rsidRPr="00255FCA">
        <w:rPr>
          <w:sz w:val="28"/>
          <w:szCs w:val="28"/>
        </w:rPr>
        <w:t xml:space="preserve">действованных государственных органов и служб и </w:t>
      </w:r>
      <w:r>
        <w:rPr>
          <w:sz w:val="28"/>
          <w:szCs w:val="28"/>
        </w:rPr>
        <w:t>т. д.</w:t>
      </w:r>
      <w:r w:rsidRPr="00255FCA">
        <w:rPr>
          <w:sz w:val="28"/>
          <w:szCs w:val="28"/>
        </w:rPr>
        <w:t>)</w:t>
      </w:r>
      <w:r>
        <w:rPr>
          <w:sz w:val="28"/>
          <w:szCs w:val="28"/>
        </w:rPr>
        <w:t>.</w:t>
      </w:r>
    </w:p>
    <w:p w:rsidR="00AD0051" w:rsidRPr="00255FCA" w:rsidRDefault="00AD0051" w:rsidP="00AD0051">
      <w:pPr>
        <w:spacing w:line="360" w:lineRule="auto"/>
        <w:ind w:firstLine="567"/>
        <w:jc w:val="both"/>
        <w:rPr>
          <w:sz w:val="28"/>
          <w:szCs w:val="28"/>
        </w:rPr>
      </w:pPr>
      <w:r>
        <w:rPr>
          <w:sz w:val="28"/>
          <w:szCs w:val="28"/>
        </w:rPr>
        <w:t>5. П</w:t>
      </w:r>
      <w:r w:rsidRPr="00255FCA">
        <w:rPr>
          <w:sz w:val="28"/>
          <w:szCs w:val="28"/>
        </w:rPr>
        <w:t xml:space="preserve">роведен анализ существующих ОЭЗ </w:t>
      </w:r>
      <w:r>
        <w:rPr>
          <w:sz w:val="28"/>
          <w:szCs w:val="28"/>
        </w:rPr>
        <w:t xml:space="preserve">ТВТ </w:t>
      </w:r>
      <w:r w:rsidRPr="00AD0051">
        <w:rPr>
          <w:sz w:val="28"/>
          <w:szCs w:val="28"/>
        </w:rPr>
        <w:t>как наиболее близких к роли РЗР ИЭ</w:t>
      </w:r>
      <w:r w:rsidRPr="00255FCA">
        <w:rPr>
          <w:sz w:val="28"/>
          <w:szCs w:val="28"/>
        </w:rPr>
        <w:t>, определены  направления их развития (синхронизация развития це</w:t>
      </w:r>
      <w:r w:rsidRPr="00255FCA">
        <w:rPr>
          <w:sz w:val="28"/>
          <w:szCs w:val="28"/>
        </w:rPr>
        <w:t>н</w:t>
      </w:r>
      <w:r w:rsidRPr="00255FCA">
        <w:rPr>
          <w:sz w:val="28"/>
          <w:szCs w:val="28"/>
        </w:rPr>
        <w:t>тров генерации уникальных компетенций, высокотехнологичных предприятий,  центр</w:t>
      </w:r>
      <w:r>
        <w:rPr>
          <w:sz w:val="28"/>
          <w:szCs w:val="28"/>
        </w:rPr>
        <w:t xml:space="preserve">ов </w:t>
      </w:r>
      <w:r w:rsidRPr="00255FCA">
        <w:rPr>
          <w:sz w:val="28"/>
          <w:szCs w:val="28"/>
        </w:rPr>
        <w:t>воспроизводства кадрового потенциала; создание благоприятной гр</w:t>
      </w:r>
      <w:r w:rsidRPr="00255FCA">
        <w:rPr>
          <w:sz w:val="28"/>
          <w:szCs w:val="28"/>
        </w:rPr>
        <w:t>а</w:t>
      </w:r>
      <w:r w:rsidRPr="00255FCA">
        <w:rPr>
          <w:sz w:val="28"/>
          <w:szCs w:val="28"/>
        </w:rPr>
        <w:t>достроительной и природной среды;  формирование уникальной среды для а</w:t>
      </w:r>
      <w:r w:rsidRPr="00255FCA">
        <w:rPr>
          <w:sz w:val="28"/>
          <w:szCs w:val="28"/>
        </w:rPr>
        <w:t>к</w:t>
      </w:r>
      <w:r w:rsidRPr="00255FCA">
        <w:rPr>
          <w:sz w:val="28"/>
          <w:szCs w:val="28"/>
        </w:rPr>
        <w:t>тивного развития иннов</w:t>
      </w:r>
      <w:r w:rsidRPr="00255FCA">
        <w:rPr>
          <w:sz w:val="28"/>
          <w:szCs w:val="28"/>
        </w:rPr>
        <w:t>а</w:t>
      </w:r>
      <w:r w:rsidRPr="00255FCA">
        <w:rPr>
          <w:sz w:val="28"/>
          <w:szCs w:val="28"/>
        </w:rPr>
        <w:t>ционного бизнеса  и т. д.)</w:t>
      </w:r>
      <w:r>
        <w:rPr>
          <w:sz w:val="28"/>
          <w:szCs w:val="28"/>
        </w:rPr>
        <w:t>.</w:t>
      </w:r>
    </w:p>
    <w:p w:rsidR="00AD0051" w:rsidRPr="00255FCA" w:rsidRDefault="00AD0051" w:rsidP="00AD0051">
      <w:pPr>
        <w:spacing w:line="360" w:lineRule="auto"/>
        <w:ind w:firstLine="567"/>
        <w:jc w:val="both"/>
        <w:rPr>
          <w:sz w:val="28"/>
          <w:szCs w:val="28"/>
        </w:rPr>
      </w:pPr>
      <w:r>
        <w:rPr>
          <w:sz w:val="28"/>
          <w:szCs w:val="28"/>
        </w:rPr>
        <w:t>6. Р</w:t>
      </w:r>
      <w:r w:rsidRPr="00255FCA">
        <w:rPr>
          <w:sz w:val="28"/>
          <w:szCs w:val="28"/>
        </w:rPr>
        <w:t xml:space="preserve">ассмотрена концепция и роль в </w:t>
      </w:r>
      <w:r>
        <w:rPr>
          <w:sz w:val="28"/>
          <w:szCs w:val="28"/>
        </w:rPr>
        <w:t xml:space="preserve">ИЭ </w:t>
      </w:r>
      <w:r w:rsidRPr="00AD0051">
        <w:rPr>
          <w:sz w:val="28"/>
          <w:szCs w:val="28"/>
        </w:rPr>
        <w:t xml:space="preserve"> </w:t>
      </w:r>
      <w:r>
        <w:rPr>
          <w:sz w:val="28"/>
          <w:szCs w:val="28"/>
        </w:rPr>
        <w:t>НК</w:t>
      </w:r>
      <w:r w:rsidRPr="00AD0051">
        <w:rPr>
          <w:sz w:val="28"/>
          <w:szCs w:val="28"/>
        </w:rPr>
        <w:t xml:space="preserve">, в структуре которого можно выделены две  основные части </w:t>
      </w:r>
      <w:r>
        <w:rPr>
          <w:sz w:val="28"/>
          <w:szCs w:val="28"/>
        </w:rPr>
        <w:t>–</w:t>
      </w:r>
      <w:r w:rsidRPr="00255FCA">
        <w:rPr>
          <w:sz w:val="28"/>
          <w:szCs w:val="28"/>
        </w:rPr>
        <w:t xml:space="preserve"> </w:t>
      </w:r>
      <w:r>
        <w:rPr>
          <w:sz w:val="28"/>
          <w:szCs w:val="28"/>
        </w:rPr>
        <w:t>ЧК (</w:t>
      </w:r>
      <w:r w:rsidRPr="00255FCA">
        <w:rPr>
          <w:sz w:val="28"/>
          <w:szCs w:val="28"/>
        </w:rPr>
        <w:t xml:space="preserve">присущий отдельным людям)  и </w:t>
      </w:r>
      <w:r>
        <w:rPr>
          <w:sz w:val="28"/>
          <w:szCs w:val="28"/>
        </w:rPr>
        <w:t>СК (</w:t>
      </w:r>
      <w:r w:rsidRPr="00255FCA">
        <w:rPr>
          <w:sz w:val="28"/>
          <w:szCs w:val="28"/>
        </w:rPr>
        <w:t>х</w:t>
      </w:r>
      <w:r w:rsidRPr="00255FCA">
        <w:rPr>
          <w:sz w:val="28"/>
          <w:szCs w:val="28"/>
        </w:rPr>
        <w:t>а</w:t>
      </w:r>
      <w:r w:rsidRPr="00255FCA">
        <w:rPr>
          <w:sz w:val="28"/>
          <w:szCs w:val="28"/>
        </w:rPr>
        <w:t>рактеризующий отношения между людьми),  обоснована  решающая роль обр</w:t>
      </w:r>
      <w:r w:rsidRPr="00255FCA">
        <w:rPr>
          <w:sz w:val="28"/>
          <w:szCs w:val="28"/>
        </w:rPr>
        <w:t>а</w:t>
      </w:r>
      <w:r w:rsidRPr="00255FCA">
        <w:rPr>
          <w:sz w:val="28"/>
          <w:szCs w:val="28"/>
        </w:rPr>
        <w:t xml:space="preserve">зования в  развитии </w:t>
      </w:r>
      <w:r>
        <w:rPr>
          <w:sz w:val="28"/>
          <w:szCs w:val="28"/>
        </w:rPr>
        <w:t>ЧК.</w:t>
      </w:r>
    </w:p>
    <w:p w:rsidR="00AD0051" w:rsidRPr="00255FCA" w:rsidRDefault="00AD0051" w:rsidP="00AD0051">
      <w:pPr>
        <w:spacing w:line="360" w:lineRule="auto"/>
        <w:ind w:firstLine="567"/>
        <w:jc w:val="both"/>
        <w:rPr>
          <w:sz w:val="28"/>
          <w:szCs w:val="28"/>
        </w:rPr>
      </w:pPr>
      <w:r>
        <w:rPr>
          <w:sz w:val="28"/>
          <w:szCs w:val="28"/>
        </w:rPr>
        <w:t>7. П</w:t>
      </w:r>
      <w:r w:rsidRPr="00255FCA">
        <w:rPr>
          <w:sz w:val="28"/>
          <w:szCs w:val="28"/>
        </w:rPr>
        <w:t>роанализирован опыт и возможности новых форм высшего образов</w:t>
      </w:r>
      <w:r w:rsidRPr="00255FCA">
        <w:rPr>
          <w:sz w:val="28"/>
          <w:szCs w:val="28"/>
        </w:rPr>
        <w:t>а</w:t>
      </w:r>
      <w:r w:rsidRPr="00255FCA">
        <w:rPr>
          <w:sz w:val="28"/>
          <w:szCs w:val="28"/>
        </w:rPr>
        <w:t xml:space="preserve">ния в России </w:t>
      </w:r>
      <w:r>
        <w:rPr>
          <w:sz w:val="28"/>
          <w:szCs w:val="28"/>
        </w:rPr>
        <w:t>–</w:t>
      </w:r>
      <w:r w:rsidRPr="00255FCA">
        <w:rPr>
          <w:sz w:val="28"/>
          <w:szCs w:val="28"/>
        </w:rPr>
        <w:t xml:space="preserve"> федеральных</w:t>
      </w:r>
      <w:r>
        <w:rPr>
          <w:sz w:val="28"/>
          <w:szCs w:val="28"/>
        </w:rPr>
        <w:t xml:space="preserve"> университетов, НИУ и КУ</w:t>
      </w:r>
      <w:r w:rsidRPr="00255FCA">
        <w:rPr>
          <w:sz w:val="28"/>
          <w:szCs w:val="28"/>
        </w:rPr>
        <w:t>, обоснован</w:t>
      </w:r>
      <w:r>
        <w:rPr>
          <w:sz w:val="28"/>
          <w:szCs w:val="28"/>
        </w:rPr>
        <w:t xml:space="preserve">а стратегия </w:t>
      </w:r>
      <w:r w:rsidRPr="00255FCA">
        <w:rPr>
          <w:sz w:val="28"/>
          <w:szCs w:val="28"/>
        </w:rPr>
        <w:t>преобразовани</w:t>
      </w:r>
      <w:r>
        <w:rPr>
          <w:sz w:val="28"/>
          <w:szCs w:val="28"/>
        </w:rPr>
        <w:t xml:space="preserve">я </w:t>
      </w:r>
      <w:r w:rsidRPr="00255FCA">
        <w:rPr>
          <w:sz w:val="28"/>
          <w:szCs w:val="28"/>
        </w:rPr>
        <w:t xml:space="preserve"> их  в системообразующие  для </w:t>
      </w:r>
      <w:r>
        <w:rPr>
          <w:sz w:val="28"/>
          <w:szCs w:val="28"/>
        </w:rPr>
        <w:t>РЗР ИЭ</w:t>
      </w:r>
      <w:r w:rsidRPr="00255FCA">
        <w:rPr>
          <w:sz w:val="28"/>
          <w:szCs w:val="28"/>
        </w:rPr>
        <w:t>, предложены направл</w:t>
      </w:r>
      <w:r w:rsidRPr="00255FCA">
        <w:rPr>
          <w:sz w:val="28"/>
          <w:szCs w:val="28"/>
        </w:rPr>
        <w:t>е</w:t>
      </w:r>
      <w:r w:rsidRPr="00255FCA">
        <w:rPr>
          <w:sz w:val="28"/>
          <w:szCs w:val="28"/>
        </w:rPr>
        <w:t>ния таких преобр</w:t>
      </w:r>
      <w:r w:rsidRPr="00255FCA">
        <w:rPr>
          <w:sz w:val="28"/>
          <w:szCs w:val="28"/>
        </w:rPr>
        <w:t>а</w:t>
      </w:r>
      <w:r w:rsidRPr="00255FCA">
        <w:rPr>
          <w:sz w:val="28"/>
          <w:szCs w:val="28"/>
        </w:rPr>
        <w:t>зований и 2 модели: создания Регионального универси</w:t>
      </w:r>
      <w:r>
        <w:rPr>
          <w:sz w:val="28"/>
          <w:szCs w:val="28"/>
        </w:rPr>
        <w:t>те</w:t>
      </w:r>
      <w:r w:rsidRPr="00255FCA">
        <w:rPr>
          <w:sz w:val="28"/>
          <w:szCs w:val="28"/>
        </w:rPr>
        <w:t>т</w:t>
      </w:r>
      <w:r>
        <w:rPr>
          <w:sz w:val="28"/>
          <w:szCs w:val="28"/>
        </w:rPr>
        <w:t xml:space="preserve">а </w:t>
      </w:r>
      <w:r w:rsidRPr="00255FCA">
        <w:rPr>
          <w:sz w:val="28"/>
          <w:szCs w:val="28"/>
        </w:rPr>
        <w:t xml:space="preserve"> как К</w:t>
      </w:r>
      <w:r>
        <w:rPr>
          <w:sz w:val="28"/>
          <w:szCs w:val="28"/>
        </w:rPr>
        <w:t xml:space="preserve">У </w:t>
      </w:r>
      <w:r w:rsidRPr="00255FCA">
        <w:rPr>
          <w:sz w:val="28"/>
          <w:szCs w:val="28"/>
        </w:rPr>
        <w:t xml:space="preserve"> региона  и  Сетевого </w:t>
      </w:r>
      <w:r>
        <w:rPr>
          <w:sz w:val="28"/>
          <w:szCs w:val="28"/>
        </w:rPr>
        <w:t xml:space="preserve">НИУ </w:t>
      </w:r>
      <w:r w:rsidRPr="00255FCA">
        <w:rPr>
          <w:sz w:val="28"/>
          <w:szCs w:val="28"/>
        </w:rPr>
        <w:t xml:space="preserve"> в  виде конгломерата </w:t>
      </w:r>
      <w:r>
        <w:rPr>
          <w:sz w:val="28"/>
          <w:szCs w:val="28"/>
        </w:rPr>
        <w:t xml:space="preserve">НИУ </w:t>
      </w:r>
      <w:r w:rsidRPr="00255FCA">
        <w:rPr>
          <w:sz w:val="28"/>
          <w:szCs w:val="28"/>
        </w:rPr>
        <w:t xml:space="preserve"> как головного вуза </w:t>
      </w:r>
      <w:r>
        <w:rPr>
          <w:sz w:val="28"/>
          <w:szCs w:val="28"/>
        </w:rPr>
        <w:t>(</w:t>
      </w:r>
      <w:r w:rsidRPr="00255FCA">
        <w:rPr>
          <w:sz w:val="28"/>
          <w:szCs w:val="28"/>
        </w:rPr>
        <w:t>базовое образование</w:t>
      </w:r>
      <w:r>
        <w:rPr>
          <w:sz w:val="28"/>
          <w:szCs w:val="28"/>
        </w:rPr>
        <w:t>)</w:t>
      </w:r>
      <w:r w:rsidRPr="00255FCA">
        <w:rPr>
          <w:sz w:val="28"/>
          <w:szCs w:val="28"/>
        </w:rPr>
        <w:t xml:space="preserve">  и сети региональных университетов (бизнес-подгото</w:t>
      </w:r>
      <w:r w:rsidRPr="00255FCA">
        <w:rPr>
          <w:sz w:val="28"/>
          <w:szCs w:val="28"/>
        </w:rPr>
        <w:t>в</w:t>
      </w:r>
      <w:r w:rsidRPr="00255FCA">
        <w:rPr>
          <w:sz w:val="28"/>
          <w:szCs w:val="28"/>
        </w:rPr>
        <w:t>ка)</w:t>
      </w:r>
      <w:r>
        <w:rPr>
          <w:sz w:val="28"/>
          <w:szCs w:val="28"/>
        </w:rPr>
        <w:t>.</w:t>
      </w:r>
    </w:p>
    <w:p w:rsidR="00AD0051" w:rsidRPr="00AD0051" w:rsidRDefault="00AD0051" w:rsidP="00AD0051">
      <w:pPr>
        <w:spacing w:line="360" w:lineRule="auto"/>
        <w:ind w:firstLine="567"/>
        <w:jc w:val="both"/>
        <w:rPr>
          <w:sz w:val="28"/>
          <w:szCs w:val="28"/>
        </w:rPr>
      </w:pPr>
      <w:r>
        <w:rPr>
          <w:sz w:val="28"/>
          <w:szCs w:val="28"/>
        </w:rPr>
        <w:t>8. Р</w:t>
      </w:r>
      <w:r w:rsidRPr="00255FCA">
        <w:rPr>
          <w:sz w:val="28"/>
          <w:szCs w:val="28"/>
        </w:rPr>
        <w:t xml:space="preserve">ассмотрена концепция </w:t>
      </w:r>
      <w:r>
        <w:rPr>
          <w:sz w:val="28"/>
          <w:szCs w:val="28"/>
        </w:rPr>
        <w:t>СК</w:t>
      </w:r>
      <w:r w:rsidRPr="00255FCA">
        <w:rPr>
          <w:sz w:val="28"/>
          <w:szCs w:val="28"/>
        </w:rPr>
        <w:t>, ее место в теории институциональной эк</w:t>
      </w:r>
      <w:r w:rsidRPr="00255FCA">
        <w:rPr>
          <w:sz w:val="28"/>
          <w:szCs w:val="28"/>
        </w:rPr>
        <w:t>о</w:t>
      </w:r>
      <w:r w:rsidRPr="00255FCA">
        <w:rPr>
          <w:sz w:val="28"/>
          <w:szCs w:val="28"/>
        </w:rPr>
        <w:t>номики, развивается идея рассмотрения группового капитала, предлагается  р</w:t>
      </w:r>
      <w:r w:rsidRPr="00AD0051">
        <w:rPr>
          <w:sz w:val="28"/>
          <w:szCs w:val="28"/>
        </w:rPr>
        <w:t>е</w:t>
      </w:r>
      <w:r w:rsidRPr="00AD0051">
        <w:rPr>
          <w:sz w:val="28"/>
          <w:szCs w:val="28"/>
        </w:rPr>
        <w:t xml:space="preserve">концептуализация </w:t>
      </w:r>
      <w:r>
        <w:rPr>
          <w:sz w:val="28"/>
          <w:szCs w:val="28"/>
        </w:rPr>
        <w:t xml:space="preserve">СК </w:t>
      </w:r>
      <w:r w:rsidRPr="00AD0051">
        <w:rPr>
          <w:sz w:val="28"/>
          <w:szCs w:val="28"/>
        </w:rPr>
        <w:t xml:space="preserve"> применительно к России (учет неформальных социал</w:t>
      </w:r>
      <w:r w:rsidRPr="00AD0051">
        <w:rPr>
          <w:sz w:val="28"/>
          <w:szCs w:val="28"/>
        </w:rPr>
        <w:t>ь</w:t>
      </w:r>
      <w:r w:rsidRPr="00AD0051">
        <w:rPr>
          <w:sz w:val="28"/>
          <w:szCs w:val="28"/>
        </w:rPr>
        <w:t xml:space="preserve">ных сетей, оценка роли социального института государства как ключевого в развитии </w:t>
      </w:r>
      <w:r>
        <w:rPr>
          <w:sz w:val="28"/>
          <w:szCs w:val="28"/>
        </w:rPr>
        <w:t>СК</w:t>
      </w:r>
      <w:r w:rsidRPr="00AD0051">
        <w:rPr>
          <w:sz w:val="28"/>
          <w:szCs w:val="28"/>
        </w:rPr>
        <w:t>)</w:t>
      </w:r>
      <w:r>
        <w:rPr>
          <w:sz w:val="28"/>
          <w:szCs w:val="28"/>
        </w:rPr>
        <w:t>.</w:t>
      </w:r>
      <w:r w:rsidRPr="00AD0051">
        <w:rPr>
          <w:sz w:val="28"/>
          <w:szCs w:val="28"/>
        </w:rPr>
        <w:t xml:space="preserve"> </w:t>
      </w:r>
    </w:p>
    <w:p w:rsidR="00AD0051" w:rsidRPr="00255FCA" w:rsidRDefault="00AD0051" w:rsidP="00AD0051">
      <w:pPr>
        <w:spacing w:line="360" w:lineRule="auto"/>
        <w:ind w:firstLine="567"/>
        <w:jc w:val="both"/>
        <w:rPr>
          <w:sz w:val="28"/>
          <w:szCs w:val="28"/>
        </w:rPr>
      </w:pPr>
      <w:r>
        <w:rPr>
          <w:sz w:val="28"/>
          <w:szCs w:val="28"/>
        </w:rPr>
        <w:t>9. И</w:t>
      </w:r>
      <w:r w:rsidRPr="00255FCA">
        <w:rPr>
          <w:sz w:val="28"/>
          <w:szCs w:val="28"/>
        </w:rPr>
        <w:t>сследованы кластеры как экономическая категория, в наибольшей ст</w:t>
      </w:r>
      <w:r w:rsidRPr="00255FCA">
        <w:rPr>
          <w:sz w:val="28"/>
          <w:szCs w:val="28"/>
        </w:rPr>
        <w:t>е</w:t>
      </w:r>
      <w:r w:rsidRPr="00255FCA">
        <w:rPr>
          <w:sz w:val="28"/>
          <w:szCs w:val="28"/>
        </w:rPr>
        <w:t xml:space="preserve">пени реализующая идею концентрации </w:t>
      </w:r>
      <w:r>
        <w:rPr>
          <w:sz w:val="28"/>
          <w:szCs w:val="28"/>
        </w:rPr>
        <w:t xml:space="preserve">СК </w:t>
      </w:r>
      <w:r w:rsidRPr="00255FCA">
        <w:rPr>
          <w:sz w:val="28"/>
          <w:szCs w:val="28"/>
        </w:rPr>
        <w:t xml:space="preserve"> в </w:t>
      </w:r>
      <w:r>
        <w:rPr>
          <w:sz w:val="28"/>
          <w:szCs w:val="28"/>
        </w:rPr>
        <w:t xml:space="preserve">РЗР, </w:t>
      </w:r>
      <w:r w:rsidRPr="00255FCA">
        <w:rPr>
          <w:sz w:val="28"/>
          <w:szCs w:val="28"/>
        </w:rPr>
        <w:t xml:space="preserve">  на основе анализа мирового опыта выдел</w:t>
      </w:r>
      <w:r>
        <w:rPr>
          <w:sz w:val="28"/>
          <w:szCs w:val="28"/>
        </w:rPr>
        <w:t xml:space="preserve">ены </w:t>
      </w:r>
      <w:r w:rsidRPr="00255FCA">
        <w:rPr>
          <w:sz w:val="28"/>
          <w:szCs w:val="28"/>
        </w:rPr>
        <w:t xml:space="preserve"> модели формирования кластеров, дана оценка перспектив кластерного подхода в </w:t>
      </w:r>
      <w:r>
        <w:rPr>
          <w:sz w:val="28"/>
          <w:szCs w:val="28"/>
        </w:rPr>
        <w:t xml:space="preserve">ИЭ, </w:t>
      </w:r>
      <w:r w:rsidRPr="00255FCA">
        <w:rPr>
          <w:sz w:val="28"/>
          <w:szCs w:val="28"/>
        </w:rPr>
        <w:t xml:space="preserve"> дано развитие положений современной теории кл</w:t>
      </w:r>
      <w:r w:rsidRPr="00255FCA">
        <w:rPr>
          <w:sz w:val="28"/>
          <w:szCs w:val="28"/>
        </w:rPr>
        <w:t>а</w:t>
      </w:r>
      <w:r w:rsidRPr="00255FCA">
        <w:rPr>
          <w:sz w:val="28"/>
          <w:szCs w:val="28"/>
        </w:rPr>
        <w:t xml:space="preserve">стеров в части концентрации внешней  </w:t>
      </w:r>
      <w:r w:rsidRPr="00EC227C">
        <w:rPr>
          <w:sz w:val="28"/>
          <w:szCs w:val="28"/>
        </w:rPr>
        <w:t>(аутсорсинг</w:t>
      </w:r>
      <w:r w:rsidRPr="00255FCA">
        <w:rPr>
          <w:sz w:val="28"/>
          <w:szCs w:val="28"/>
        </w:rPr>
        <w:t xml:space="preserve">) и внутренней структуры  (выделение </w:t>
      </w:r>
      <w:r>
        <w:rPr>
          <w:sz w:val="28"/>
          <w:szCs w:val="28"/>
        </w:rPr>
        <w:t>«</w:t>
      </w:r>
      <w:r w:rsidRPr="00255FCA">
        <w:rPr>
          <w:sz w:val="28"/>
          <w:szCs w:val="28"/>
        </w:rPr>
        <w:t>локомотива</w:t>
      </w:r>
      <w:r>
        <w:rPr>
          <w:sz w:val="28"/>
          <w:szCs w:val="28"/>
        </w:rPr>
        <w:t>»</w:t>
      </w:r>
      <w:r w:rsidRPr="00255FCA">
        <w:rPr>
          <w:sz w:val="28"/>
          <w:szCs w:val="28"/>
        </w:rPr>
        <w:t>) кластера  на уникальной компете</w:t>
      </w:r>
      <w:r w:rsidRPr="00255FCA">
        <w:rPr>
          <w:sz w:val="28"/>
          <w:szCs w:val="28"/>
        </w:rPr>
        <w:t>н</w:t>
      </w:r>
      <w:r w:rsidRPr="00255FCA">
        <w:rPr>
          <w:sz w:val="28"/>
          <w:szCs w:val="28"/>
        </w:rPr>
        <w:t>ции</w:t>
      </w:r>
      <w:r>
        <w:rPr>
          <w:sz w:val="28"/>
          <w:szCs w:val="28"/>
        </w:rPr>
        <w:t>.</w:t>
      </w:r>
    </w:p>
    <w:p w:rsidR="00AD0051" w:rsidRPr="00AD0051" w:rsidRDefault="00AD0051" w:rsidP="00AD0051">
      <w:pPr>
        <w:spacing w:line="360" w:lineRule="auto"/>
        <w:ind w:firstLine="567"/>
        <w:jc w:val="both"/>
        <w:rPr>
          <w:sz w:val="28"/>
          <w:szCs w:val="28"/>
        </w:rPr>
      </w:pPr>
      <w:r>
        <w:rPr>
          <w:sz w:val="28"/>
          <w:szCs w:val="28"/>
        </w:rPr>
        <w:t>10. П</w:t>
      </w:r>
      <w:r w:rsidRPr="00255FCA">
        <w:rPr>
          <w:sz w:val="28"/>
          <w:szCs w:val="28"/>
        </w:rPr>
        <w:t>роанализированы примеры, выявлены проблемы и перспективы кл</w:t>
      </w:r>
      <w:r w:rsidRPr="00255FCA">
        <w:rPr>
          <w:sz w:val="28"/>
          <w:szCs w:val="28"/>
        </w:rPr>
        <w:t>а</w:t>
      </w:r>
      <w:r w:rsidRPr="00255FCA">
        <w:rPr>
          <w:sz w:val="28"/>
          <w:szCs w:val="28"/>
        </w:rPr>
        <w:t>стерного подхода в региональной политике России, определены принципиал</w:t>
      </w:r>
      <w:r w:rsidRPr="00255FCA">
        <w:rPr>
          <w:sz w:val="28"/>
          <w:szCs w:val="28"/>
        </w:rPr>
        <w:t>ь</w:t>
      </w:r>
      <w:r w:rsidRPr="00255FCA">
        <w:rPr>
          <w:sz w:val="28"/>
          <w:szCs w:val="28"/>
        </w:rPr>
        <w:t xml:space="preserve">ные отличия модели кластера от советской модели </w:t>
      </w:r>
      <w:r>
        <w:rPr>
          <w:sz w:val="28"/>
          <w:szCs w:val="28"/>
        </w:rPr>
        <w:t>ТПК</w:t>
      </w:r>
      <w:r w:rsidRPr="00255FCA">
        <w:rPr>
          <w:sz w:val="28"/>
          <w:szCs w:val="28"/>
        </w:rPr>
        <w:t xml:space="preserve"> и индустриальной м</w:t>
      </w:r>
      <w:r w:rsidRPr="00255FCA">
        <w:rPr>
          <w:sz w:val="28"/>
          <w:szCs w:val="28"/>
        </w:rPr>
        <w:t>о</w:t>
      </w:r>
      <w:r w:rsidRPr="00255FCA">
        <w:rPr>
          <w:sz w:val="28"/>
          <w:szCs w:val="28"/>
        </w:rPr>
        <w:t>дели вертикально-интегрированных компаний; предложена стратегия формир</w:t>
      </w:r>
      <w:r w:rsidRPr="00255FCA">
        <w:rPr>
          <w:sz w:val="28"/>
          <w:szCs w:val="28"/>
        </w:rPr>
        <w:t>о</w:t>
      </w:r>
      <w:r w:rsidRPr="00255FCA">
        <w:rPr>
          <w:sz w:val="28"/>
          <w:szCs w:val="28"/>
        </w:rPr>
        <w:t xml:space="preserve">вания кластеров на основе ОЭЗ, а также </w:t>
      </w:r>
      <w:r w:rsidRPr="00AD0051">
        <w:rPr>
          <w:sz w:val="28"/>
          <w:szCs w:val="28"/>
        </w:rPr>
        <w:t>организационная структура  в виде р</w:t>
      </w:r>
      <w:r w:rsidRPr="00AD0051">
        <w:rPr>
          <w:sz w:val="28"/>
          <w:szCs w:val="28"/>
        </w:rPr>
        <w:t>е</w:t>
      </w:r>
      <w:r w:rsidRPr="00AD0051">
        <w:rPr>
          <w:sz w:val="28"/>
          <w:szCs w:val="28"/>
        </w:rPr>
        <w:t>гиональной кластерной Сети (образовательный центр, центр трансфера техн</w:t>
      </w:r>
      <w:r w:rsidRPr="00AD0051">
        <w:rPr>
          <w:sz w:val="28"/>
          <w:szCs w:val="28"/>
        </w:rPr>
        <w:t>о</w:t>
      </w:r>
      <w:r w:rsidRPr="00AD0051">
        <w:rPr>
          <w:sz w:val="28"/>
          <w:szCs w:val="28"/>
        </w:rPr>
        <w:t>логий, социальн</w:t>
      </w:r>
      <w:r>
        <w:rPr>
          <w:sz w:val="28"/>
          <w:szCs w:val="28"/>
        </w:rPr>
        <w:t xml:space="preserve">ая </w:t>
      </w:r>
      <w:r w:rsidRPr="00AD0051">
        <w:rPr>
          <w:sz w:val="28"/>
          <w:szCs w:val="28"/>
        </w:rPr>
        <w:t>сеть и т. д.)</w:t>
      </w:r>
      <w:r>
        <w:rPr>
          <w:sz w:val="28"/>
          <w:szCs w:val="28"/>
        </w:rPr>
        <w:t>.</w:t>
      </w:r>
      <w:r w:rsidRPr="00AD0051">
        <w:rPr>
          <w:sz w:val="28"/>
          <w:szCs w:val="28"/>
        </w:rPr>
        <w:t xml:space="preserve"> </w:t>
      </w:r>
    </w:p>
    <w:p w:rsidR="00AD0051" w:rsidRPr="00255FCA" w:rsidRDefault="00AD0051" w:rsidP="00AD0051">
      <w:pPr>
        <w:spacing w:line="360" w:lineRule="auto"/>
        <w:ind w:firstLine="567"/>
        <w:jc w:val="both"/>
        <w:rPr>
          <w:sz w:val="28"/>
          <w:szCs w:val="28"/>
        </w:rPr>
      </w:pPr>
      <w:r>
        <w:rPr>
          <w:sz w:val="28"/>
          <w:szCs w:val="28"/>
        </w:rPr>
        <w:t>11. Р</w:t>
      </w:r>
      <w:r w:rsidRPr="00255FCA">
        <w:rPr>
          <w:sz w:val="28"/>
          <w:szCs w:val="28"/>
        </w:rPr>
        <w:t xml:space="preserve">ассмотрены общие тенденции трансформации мировой экономики, обобщен  мировой и российский опыт формирования институтов </w:t>
      </w:r>
      <w:r>
        <w:rPr>
          <w:sz w:val="28"/>
          <w:szCs w:val="28"/>
        </w:rPr>
        <w:t>инновацио</w:t>
      </w:r>
      <w:r>
        <w:rPr>
          <w:sz w:val="28"/>
          <w:szCs w:val="28"/>
        </w:rPr>
        <w:t>н</w:t>
      </w:r>
      <w:r>
        <w:rPr>
          <w:sz w:val="28"/>
          <w:szCs w:val="28"/>
        </w:rPr>
        <w:t xml:space="preserve">ного </w:t>
      </w:r>
      <w:r w:rsidRPr="00255FCA">
        <w:rPr>
          <w:sz w:val="28"/>
          <w:szCs w:val="28"/>
        </w:rPr>
        <w:t xml:space="preserve"> развития с особым упором на механизмы регионального развития и ве</w:t>
      </w:r>
      <w:r w:rsidRPr="00255FCA">
        <w:rPr>
          <w:sz w:val="28"/>
          <w:szCs w:val="28"/>
        </w:rPr>
        <w:t>н</w:t>
      </w:r>
      <w:r w:rsidRPr="00255FCA">
        <w:rPr>
          <w:sz w:val="28"/>
          <w:szCs w:val="28"/>
        </w:rPr>
        <w:t>чурного финансирования, предложено созда</w:t>
      </w:r>
      <w:r>
        <w:rPr>
          <w:sz w:val="28"/>
          <w:szCs w:val="28"/>
        </w:rPr>
        <w:t xml:space="preserve">ть </w:t>
      </w:r>
      <w:r w:rsidRPr="00255FCA">
        <w:rPr>
          <w:sz w:val="28"/>
          <w:szCs w:val="28"/>
        </w:rPr>
        <w:t>Российский институт успеха, обобщающ</w:t>
      </w:r>
      <w:r>
        <w:rPr>
          <w:sz w:val="28"/>
          <w:szCs w:val="28"/>
        </w:rPr>
        <w:t xml:space="preserve">ий </w:t>
      </w:r>
      <w:r w:rsidRPr="00255FCA">
        <w:rPr>
          <w:sz w:val="28"/>
          <w:szCs w:val="28"/>
        </w:rPr>
        <w:t xml:space="preserve">  российские </w:t>
      </w:r>
      <w:r>
        <w:rPr>
          <w:sz w:val="28"/>
          <w:szCs w:val="28"/>
        </w:rPr>
        <w:t>«</w:t>
      </w:r>
      <w:r w:rsidRPr="00255FCA">
        <w:rPr>
          <w:sz w:val="28"/>
          <w:szCs w:val="28"/>
        </w:rPr>
        <w:t>истории успеха</w:t>
      </w:r>
      <w:r>
        <w:rPr>
          <w:sz w:val="28"/>
          <w:szCs w:val="28"/>
        </w:rPr>
        <w:t>» венчурной деятельности.</w:t>
      </w:r>
    </w:p>
    <w:p w:rsidR="00AD0051" w:rsidRPr="00255FCA" w:rsidRDefault="00AD0051" w:rsidP="00AD0051">
      <w:pPr>
        <w:spacing w:line="360" w:lineRule="auto"/>
        <w:ind w:firstLine="567"/>
        <w:jc w:val="both"/>
        <w:rPr>
          <w:sz w:val="28"/>
          <w:szCs w:val="28"/>
        </w:rPr>
      </w:pPr>
      <w:r>
        <w:rPr>
          <w:sz w:val="28"/>
          <w:szCs w:val="28"/>
        </w:rPr>
        <w:t>12. Д</w:t>
      </w:r>
      <w:r w:rsidRPr="00255FCA">
        <w:rPr>
          <w:sz w:val="28"/>
          <w:szCs w:val="28"/>
        </w:rPr>
        <w:t>ан анализ законодательной базы и новых законопроектов в инновац</w:t>
      </w:r>
      <w:r w:rsidRPr="00255FCA">
        <w:rPr>
          <w:sz w:val="28"/>
          <w:szCs w:val="28"/>
        </w:rPr>
        <w:t>и</w:t>
      </w:r>
      <w:r w:rsidRPr="00255FCA">
        <w:rPr>
          <w:sz w:val="28"/>
          <w:szCs w:val="28"/>
        </w:rPr>
        <w:t>онной сфере, предложена  разработка в России  Закона о технологических и</w:t>
      </w:r>
      <w:r w:rsidRPr="00255FCA">
        <w:rPr>
          <w:sz w:val="28"/>
          <w:szCs w:val="28"/>
        </w:rPr>
        <w:t>н</w:t>
      </w:r>
      <w:r w:rsidRPr="00255FCA">
        <w:rPr>
          <w:sz w:val="28"/>
          <w:szCs w:val="28"/>
        </w:rPr>
        <w:t>новациях, подробно регламентирующего продвижени</w:t>
      </w:r>
      <w:r>
        <w:rPr>
          <w:sz w:val="28"/>
          <w:szCs w:val="28"/>
        </w:rPr>
        <w:t>е</w:t>
      </w:r>
      <w:r w:rsidRPr="00255FCA">
        <w:rPr>
          <w:sz w:val="28"/>
          <w:szCs w:val="28"/>
        </w:rPr>
        <w:t xml:space="preserve"> разработок в бизнес</w:t>
      </w:r>
      <w:r>
        <w:rPr>
          <w:sz w:val="28"/>
          <w:szCs w:val="28"/>
        </w:rPr>
        <w:t>.</w:t>
      </w:r>
    </w:p>
    <w:p w:rsidR="00AD0051" w:rsidRPr="00AD0051" w:rsidRDefault="00AD0051" w:rsidP="00AD0051">
      <w:pPr>
        <w:spacing w:line="360" w:lineRule="auto"/>
        <w:ind w:firstLine="567"/>
        <w:jc w:val="both"/>
        <w:rPr>
          <w:sz w:val="28"/>
          <w:szCs w:val="28"/>
        </w:rPr>
      </w:pPr>
      <w:r>
        <w:rPr>
          <w:sz w:val="28"/>
          <w:szCs w:val="28"/>
        </w:rPr>
        <w:t>13. П</w:t>
      </w:r>
      <w:r w:rsidRPr="00255FCA">
        <w:rPr>
          <w:sz w:val="28"/>
          <w:szCs w:val="28"/>
        </w:rPr>
        <w:t xml:space="preserve">редложен общий проект формирования </w:t>
      </w:r>
      <w:r>
        <w:rPr>
          <w:sz w:val="28"/>
          <w:szCs w:val="28"/>
        </w:rPr>
        <w:t xml:space="preserve">ИЭ </w:t>
      </w:r>
      <w:r w:rsidRPr="00255FCA">
        <w:rPr>
          <w:sz w:val="28"/>
          <w:szCs w:val="28"/>
        </w:rPr>
        <w:t>в России на основе созд</w:t>
      </w:r>
      <w:r w:rsidRPr="00255FCA">
        <w:rPr>
          <w:sz w:val="28"/>
          <w:szCs w:val="28"/>
        </w:rPr>
        <w:t>а</w:t>
      </w:r>
      <w:r w:rsidRPr="00255FCA">
        <w:rPr>
          <w:sz w:val="28"/>
          <w:szCs w:val="28"/>
        </w:rPr>
        <w:t xml:space="preserve">ния и развития </w:t>
      </w:r>
      <w:r>
        <w:rPr>
          <w:sz w:val="28"/>
          <w:szCs w:val="28"/>
        </w:rPr>
        <w:t xml:space="preserve">РЗР, </w:t>
      </w:r>
      <w:r w:rsidRPr="00255FCA">
        <w:rPr>
          <w:sz w:val="28"/>
          <w:szCs w:val="28"/>
        </w:rPr>
        <w:t xml:space="preserve"> включающий в себя:  </w:t>
      </w:r>
      <w:r w:rsidRPr="00AD0051">
        <w:rPr>
          <w:sz w:val="28"/>
          <w:szCs w:val="28"/>
        </w:rPr>
        <w:t>создание сети инновационных кл</w:t>
      </w:r>
      <w:r w:rsidRPr="00AD0051">
        <w:rPr>
          <w:sz w:val="28"/>
          <w:szCs w:val="28"/>
        </w:rPr>
        <w:t>а</w:t>
      </w:r>
      <w:r w:rsidRPr="00AD0051">
        <w:rPr>
          <w:sz w:val="28"/>
          <w:szCs w:val="28"/>
        </w:rPr>
        <w:t>стеров; развитие инструментов финансирования, коммерциализации и капит</w:t>
      </w:r>
      <w:r w:rsidRPr="00AD0051">
        <w:rPr>
          <w:sz w:val="28"/>
          <w:szCs w:val="28"/>
        </w:rPr>
        <w:t>а</w:t>
      </w:r>
      <w:r w:rsidRPr="00AD0051">
        <w:rPr>
          <w:sz w:val="28"/>
          <w:szCs w:val="28"/>
        </w:rPr>
        <w:t>лизации инноваций; развитие системы профессионально-делового сопровожд</w:t>
      </w:r>
      <w:r w:rsidRPr="00AD0051">
        <w:rPr>
          <w:sz w:val="28"/>
          <w:szCs w:val="28"/>
        </w:rPr>
        <w:t>е</w:t>
      </w:r>
      <w:r w:rsidRPr="00AD0051">
        <w:rPr>
          <w:sz w:val="28"/>
          <w:szCs w:val="28"/>
        </w:rPr>
        <w:t xml:space="preserve">ния инновационных проектов "от идеи до рынка", формирование национальной стратегии создания и продвижения инновационных брендов; </w:t>
      </w:r>
      <w:r w:rsidR="000333AA" w:rsidRPr="00AD0051">
        <w:rPr>
          <w:sz w:val="28"/>
          <w:szCs w:val="28"/>
        </w:rPr>
        <w:t xml:space="preserve">формирование Федерального и сети региональных </w:t>
      </w:r>
      <w:r w:rsidR="000333AA">
        <w:rPr>
          <w:sz w:val="28"/>
          <w:szCs w:val="28"/>
        </w:rPr>
        <w:t>КИС</w:t>
      </w:r>
      <w:r w:rsidR="000333AA" w:rsidRPr="00AD0051">
        <w:rPr>
          <w:sz w:val="28"/>
          <w:szCs w:val="28"/>
        </w:rPr>
        <w:t>, формирование системы поддержки  инновационных стратегий бизнеса политическими и административными эл</w:t>
      </w:r>
      <w:r w:rsidR="000333AA" w:rsidRPr="00AD0051">
        <w:rPr>
          <w:sz w:val="28"/>
          <w:szCs w:val="28"/>
        </w:rPr>
        <w:t>и</w:t>
      </w:r>
      <w:r w:rsidR="000333AA" w:rsidRPr="00AD0051">
        <w:rPr>
          <w:sz w:val="28"/>
          <w:szCs w:val="28"/>
        </w:rPr>
        <w:t>тами РФ; развитие и оптимизация законодательства и иных институтов ИЭ; формирование инновационной конъюнктуры рынка (</w:t>
      </w:r>
      <w:r w:rsidR="000333AA">
        <w:rPr>
          <w:sz w:val="28"/>
          <w:szCs w:val="28"/>
        </w:rPr>
        <w:t>«</w:t>
      </w:r>
      <w:r w:rsidR="000333AA" w:rsidRPr="00AD0051">
        <w:rPr>
          <w:sz w:val="28"/>
          <w:szCs w:val="28"/>
        </w:rPr>
        <w:t>культа инноваций</w:t>
      </w:r>
      <w:r w:rsidR="000333AA">
        <w:rPr>
          <w:sz w:val="28"/>
          <w:szCs w:val="28"/>
        </w:rPr>
        <w:t>»</w:t>
      </w:r>
      <w:r w:rsidR="000333AA" w:rsidRPr="00AD0051">
        <w:rPr>
          <w:sz w:val="28"/>
          <w:szCs w:val="28"/>
        </w:rPr>
        <w:t>, це</w:t>
      </w:r>
      <w:r w:rsidR="000333AA" w:rsidRPr="00AD0051">
        <w:rPr>
          <w:sz w:val="28"/>
          <w:szCs w:val="28"/>
        </w:rPr>
        <w:t>н</w:t>
      </w:r>
      <w:r w:rsidR="000333AA" w:rsidRPr="00AD0051">
        <w:rPr>
          <w:sz w:val="28"/>
          <w:szCs w:val="28"/>
        </w:rPr>
        <w:t>ности, востребованности, привлекательности инновационной деятел</w:t>
      </w:r>
      <w:r w:rsidR="000333AA" w:rsidRPr="00AD0051">
        <w:rPr>
          <w:sz w:val="28"/>
          <w:szCs w:val="28"/>
        </w:rPr>
        <w:t>ь</w:t>
      </w:r>
      <w:r w:rsidR="000333AA" w:rsidRPr="00AD0051">
        <w:rPr>
          <w:sz w:val="28"/>
          <w:szCs w:val="28"/>
        </w:rPr>
        <w:t>ности).</w:t>
      </w:r>
    </w:p>
    <w:p w:rsidR="00B479D8" w:rsidRDefault="00AD0051" w:rsidP="002877DE">
      <w:pPr>
        <w:spacing w:line="360" w:lineRule="auto"/>
        <w:ind w:firstLine="567"/>
        <w:jc w:val="both"/>
        <w:rPr>
          <w:sz w:val="28"/>
          <w:szCs w:val="28"/>
        </w:rPr>
      </w:pPr>
      <w:r w:rsidRPr="00D77FAE">
        <w:rPr>
          <w:sz w:val="28"/>
          <w:szCs w:val="28"/>
        </w:rPr>
        <w:t>Основные положения и выводы диссертационного исследования могут быть использованы при прогнозировании регионального развития, при изуч</w:t>
      </w:r>
      <w:r w:rsidRPr="00D77FAE">
        <w:rPr>
          <w:sz w:val="28"/>
          <w:szCs w:val="28"/>
        </w:rPr>
        <w:t>е</w:t>
      </w:r>
      <w:r w:rsidRPr="00D77FAE">
        <w:rPr>
          <w:sz w:val="28"/>
          <w:szCs w:val="28"/>
        </w:rPr>
        <w:t xml:space="preserve">нии текущей и прогнозируемой пространственной неоднородности, в процессе совершенствования региональных форм </w:t>
      </w:r>
      <w:r>
        <w:rPr>
          <w:sz w:val="28"/>
          <w:szCs w:val="28"/>
        </w:rPr>
        <w:t>ИЭ</w:t>
      </w:r>
      <w:r w:rsidRPr="00D77FAE">
        <w:rPr>
          <w:sz w:val="28"/>
          <w:szCs w:val="28"/>
        </w:rPr>
        <w:t>. Предложенные рекомендации м</w:t>
      </w:r>
      <w:r w:rsidRPr="00D77FAE">
        <w:rPr>
          <w:sz w:val="28"/>
          <w:szCs w:val="28"/>
        </w:rPr>
        <w:t>о</w:t>
      </w:r>
      <w:r w:rsidRPr="00D77FAE">
        <w:rPr>
          <w:sz w:val="28"/>
          <w:szCs w:val="28"/>
        </w:rPr>
        <w:t>гут быть использованы в работе департаментов инвестиций и целевых пр</w:t>
      </w:r>
      <w:r w:rsidRPr="00D77FAE">
        <w:rPr>
          <w:sz w:val="28"/>
          <w:szCs w:val="28"/>
        </w:rPr>
        <w:t>о</w:t>
      </w:r>
      <w:r w:rsidRPr="00D77FAE">
        <w:rPr>
          <w:sz w:val="28"/>
          <w:szCs w:val="28"/>
        </w:rPr>
        <w:t>грамм региональных администраций, региональных фондов с целью повыш</w:t>
      </w:r>
      <w:r w:rsidRPr="00D77FAE">
        <w:rPr>
          <w:sz w:val="28"/>
          <w:szCs w:val="28"/>
        </w:rPr>
        <w:t>е</w:t>
      </w:r>
      <w:r w:rsidRPr="00D77FAE">
        <w:rPr>
          <w:sz w:val="28"/>
          <w:szCs w:val="28"/>
        </w:rPr>
        <w:t>ния эффективности проводимой в стране государственной инновационной п</w:t>
      </w:r>
      <w:r w:rsidRPr="00D77FAE">
        <w:rPr>
          <w:sz w:val="28"/>
          <w:szCs w:val="28"/>
        </w:rPr>
        <w:t>о</w:t>
      </w:r>
      <w:r w:rsidRPr="00D77FAE">
        <w:rPr>
          <w:sz w:val="28"/>
          <w:szCs w:val="28"/>
        </w:rPr>
        <w:t>литики. Отдельные положения работы могут использоваться в учебном проце</w:t>
      </w:r>
      <w:r w:rsidRPr="00D77FAE">
        <w:rPr>
          <w:sz w:val="28"/>
          <w:szCs w:val="28"/>
        </w:rPr>
        <w:t>с</w:t>
      </w:r>
      <w:r w:rsidRPr="00D77FAE">
        <w:rPr>
          <w:sz w:val="28"/>
          <w:szCs w:val="28"/>
        </w:rPr>
        <w:t xml:space="preserve">се при чтении лекций по дисциплинам </w:t>
      </w:r>
      <w:r w:rsidR="000452B1">
        <w:rPr>
          <w:sz w:val="28"/>
          <w:szCs w:val="28"/>
        </w:rPr>
        <w:t>«</w:t>
      </w:r>
      <w:r w:rsidRPr="00D77FAE">
        <w:rPr>
          <w:sz w:val="28"/>
          <w:szCs w:val="28"/>
        </w:rPr>
        <w:t>Финансы, денежное обращение и кр</w:t>
      </w:r>
      <w:r w:rsidRPr="00D77FAE">
        <w:rPr>
          <w:sz w:val="28"/>
          <w:szCs w:val="28"/>
        </w:rPr>
        <w:t>е</w:t>
      </w:r>
      <w:r w:rsidRPr="00D77FAE">
        <w:rPr>
          <w:sz w:val="28"/>
          <w:szCs w:val="28"/>
        </w:rPr>
        <w:t>дит</w:t>
      </w:r>
      <w:r w:rsidR="000452B1">
        <w:rPr>
          <w:sz w:val="28"/>
          <w:szCs w:val="28"/>
        </w:rPr>
        <w:t>»</w:t>
      </w:r>
      <w:r w:rsidRPr="00D77FAE">
        <w:rPr>
          <w:sz w:val="28"/>
          <w:szCs w:val="28"/>
        </w:rPr>
        <w:t xml:space="preserve">, </w:t>
      </w:r>
      <w:r w:rsidR="000452B1">
        <w:rPr>
          <w:sz w:val="28"/>
          <w:szCs w:val="28"/>
        </w:rPr>
        <w:t>«</w:t>
      </w:r>
      <w:r w:rsidRPr="00D77FAE">
        <w:rPr>
          <w:sz w:val="28"/>
          <w:szCs w:val="28"/>
        </w:rPr>
        <w:t>Финансовый менеджмент</w:t>
      </w:r>
      <w:r w:rsidR="000452B1">
        <w:rPr>
          <w:sz w:val="28"/>
          <w:szCs w:val="28"/>
        </w:rPr>
        <w:t>»</w:t>
      </w:r>
      <w:r w:rsidRPr="00D77FAE">
        <w:rPr>
          <w:sz w:val="28"/>
          <w:szCs w:val="28"/>
        </w:rPr>
        <w:t xml:space="preserve">, </w:t>
      </w:r>
      <w:r w:rsidR="000452B1">
        <w:rPr>
          <w:sz w:val="28"/>
          <w:szCs w:val="28"/>
        </w:rPr>
        <w:t>«</w:t>
      </w:r>
      <w:r w:rsidRPr="00D77FAE">
        <w:rPr>
          <w:sz w:val="28"/>
          <w:szCs w:val="28"/>
        </w:rPr>
        <w:t>Региональная экономика</w:t>
      </w:r>
      <w:r w:rsidR="000452B1">
        <w:rPr>
          <w:sz w:val="28"/>
          <w:szCs w:val="28"/>
        </w:rPr>
        <w:t>»</w:t>
      </w:r>
      <w:r w:rsidRPr="00D77FAE">
        <w:rPr>
          <w:sz w:val="28"/>
          <w:szCs w:val="28"/>
        </w:rPr>
        <w:t xml:space="preserve">, </w:t>
      </w:r>
      <w:r w:rsidR="000452B1">
        <w:rPr>
          <w:sz w:val="28"/>
          <w:szCs w:val="28"/>
        </w:rPr>
        <w:t>«</w:t>
      </w:r>
      <w:r w:rsidRPr="00D77FAE">
        <w:rPr>
          <w:sz w:val="28"/>
          <w:szCs w:val="28"/>
        </w:rPr>
        <w:t>Инвестиции</w:t>
      </w:r>
      <w:r w:rsidR="000452B1">
        <w:rPr>
          <w:sz w:val="28"/>
          <w:szCs w:val="28"/>
        </w:rPr>
        <w:t>»</w:t>
      </w:r>
      <w:r>
        <w:rPr>
          <w:sz w:val="28"/>
          <w:szCs w:val="28"/>
        </w:rPr>
        <w:t xml:space="preserve"> </w:t>
      </w:r>
      <w:r w:rsidRPr="00D77FAE">
        <w:rPr>
          <w:sz w:val="28"/>
          <w:szCs w:val="28"/>
        </w:rPr>
        <w:t>студентам экономических специальностей вузов и слушателям курсов повыш</w:t>
      </w:r>
      <w:r w:rsidRPr="00D77FAE">
        <w:rPr>
          <w:sz w:val="28"/>
          <w:szCs w:val="28"/>
        </w:rPr>
        <w:t>е</w:t>
      </w:r>
      <w:r w:rsidRPr="00D77FAE">
        <w:rPr>
          <w:sz w:val="28"/>
          <w:szCs w:val="28"/>
        </w:rPr>
        <w:t>ния квалификации, а так же при подготовке специалистов ф</w:t>
      </w:r>
      <w:r w:rsidRPr="00D77FAE">
        <w:rPr>
          <w:sz w:val="28"/>
          <w:szCs w:val="28"/>
        </w:rPr>
        <w:t>и</w:t>
      </w:r>
      <w:r w:rsidRPr="00D77FAE">
        <w:rPr>
          <w:sz w:val="28"/>
          <w:szCs w:val="28"/>
        </w:rPr>
        <w:t xml:space="preserve">нансовых служб региональных органов власти и управления. </w:t>
      </w:r>
    </w:p>
    <w:p w:rsidR="00B479D8" w:rsidRDefault="00B479D8" w:rsidP="00B479D8">
      <w:pPr>
        <w:pStyle w:val="1"/>
        <w:spacing w:line="360" w:lineRule="auto"/>
        <w:jc w:val="center"/>
        <w:rPr>
          <w:sz w:val="28"/>
          <w:szCs w:val="28"/>
        </w:rPr>
      </w:pPr>
      <w:r>
        <w:rPr>
          <w:sz w:val="28"/>
          <w:szCs w:val="28"/>
        </w:rPr>
        <w:br w:type="page"/>
      </w:r>
      <w:bookmarkStart w:id="6763" w:name="_Toc238299870"/>
      <w:bookmarkStart w:id="6764" w:name="_Toc238837262"/>
      <w:r w:rsidRPr="002877DE">
        <w:rPr>
          <w:sz w:val="28"/>
          <w:szCs w:val="28"/>
        </w:rPr>
        <w:t>Список использованной литературы</w:t>
      </w:r>
      <w:bookmarkEnd w:id="6763"/>
      <w:bookmarkEnd w:id="6764"/>
    </w:p>
    <w:p w:rsidR="00C56477" w:rsidRDefault="00C56477" w:rsidP="00C56477"/>
    <w:tbl>
      <w:tblPr>
        <w:tblW w:w="9923" w:type="dxa"/>
        <w:tblInd w:w="-34" w:type="dxa"/>
        <w:tblLayout w:type="fixed"/>
        <w:tblLook w:val="04A0" w:firstRow="1" w:lastRow="0" w:firstColumn="1" w:lastColumn="0" w:noHBand="0" w:noVBand="1"/>
      </w:tblPr>
      <w:tblGrid>
        <w:gridCol w:w="706"/>
        <w:gridCol w:w="9217"/>
      </w:tblGrid>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w:t>
            </w:r>
          </w:p>
        </w:tc>
        <w:tc>
          <w:tcPr>
            <w:tcW w:w="9217" w:type="dxa"/>
          </w:tcPr>
          <w:p w:rsidR="00B479D8" w:rsidRPr="002877DE" w:rsidRDefault="00B479D8" w:rsidP="00B479D8">
            <w:pPr>
              <w:spacing w:line="360" w:lineRule="auto"/>
              <w:jc w:val="both"/>
              <w:rPr>
                <w:sz w:val="28"/>
                <w:szCs w:val="28"/>
              </w:rPr>
            </w:pPr>
            <w:r w:rsidRPr="002877DE">
              <w:rPr>
                <w:i/>
                <w:sz w:val="28"/>
                <w:szCs w:val="28"/>
              </w:rPr>
              <w:t>Авдокушин Е. Ф</w:t>
            </w:r>
            <w:r w:rsidRPr="002877DE">
              <w:rPr>
                <w:sz w:val="28"/>
                <w:szCs w:val="28"/>
              </w:rPr>
              <w:t>. Международные экономические отношения.</w:t>
            </w:r>
            <w:r>
              <w:rPr>
                <w:sz w:val="28"/>
                <w:szCs w:val="28"/>
              </w:rPr>
              <w:t xml:space="preserve"> </w:t>
            </w:r>
            <w:r w:rsidRPr="002877DE">
              <w:rPr>
                <w:sz w:val="28"/>
                <w:szCs w:val="28"/>
              </w:rPr>
              <w:t>М.: Марк</w:t>
            </w:r>
            <w:r w:rsidRPr="002877DE">
              <w:rPr>
                <w:sz w:val="28"/>
                <w:szCs w:val="28"/>
              </w:rPr>
              <w:t>е</w:t>
            </w:r>
            <w:r w:rsidRPr="002877DE">
              <w:rPr>
                <w:sz w:val="28"/>
                <w:szCs w:val="28"/>
              </w:rPr>
              <w:t xml:space="preserve">тинг, 2001.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w:t>
            </w:r>
          </w:p>
        </w:tc>
        <w:tc>
          <w:tcPr>
            <w:tcW w:w="9217" w:type="dxa"/>
          </w:tcPr>
          <w:p w:rsidR="00B479D8" w:rsidRPr="002877DE" w:rsidRDefault="00B479D8" w:rsidP="00B479D8">
            <w:pPr>
              <w:spacing w:line="360" w:lineRule="auto"/>
              <w:jc w:val="both"/>
              <w:rPr>
                <w:sz w:val="28"/>
                <w:szCs w:val="28"/>
              </w:rPr>
            </w:pPr>
            <w:r w:rsidRPr="002877DE">
              <w:rPr>
                <w:i/>
                <w:sz w:val="28"/>
                <w:szCs w:val="28"/>
              </w:rPr>
              <w:t>Авдулов А.Н., Кулькин </w:t>
            </w:r>
            <w:r w:rsidRPr="002877DE">
              <w:rPr>
                <w:i/>
                <w:sz w:val="28"/>
                <w:szCs w:val="28"/>
                <w:lang w:val="en-US"/>
              </w:rPr>
              <w:t>A</w:t>
            </w:r>
            <w:r w:rsidRPr="002877DE">
              <w:rPr>
                <w:i/>
                <w:sz w:val="28"/>
                <w:szCs w:val="28"/>
              </w:rPr>
              <w:t>. </w:t>
            </w:r>
            <w:r w:rsidRPr="002877DE">
              <w:rPr>
                <w:i/>
                <w:sz w:val="28"/>
                <w:szCs w:val="28"/>
                <w:lang w:val="en-US"/>
              </w:rPr>
              <w:t>M</w:t>
            </w:r>
            <w:r w:rsidRPr="002877DE">
              <w:rPr>
                <w:i/>
                <w:sz w:val="28"/>
                <w:szCs w:val="28"/>
              </w:rPr>
              <w:t>.</w:t>
            </w:r>
            <w:r w:rsidRPr="002877DE">
              <w:rPr>
                <w:sz w:val="28"/>
                <w:szCs w:val="28"/>
              </w:rPr>
              <w:t xml:space="preserve"> Государственная научно-технологическая п</w:t>
            </w:r>
            <w:r w:rsidRPr="002877DE">
              <w:rPr>
                <w:sz w:val="28"/>
                <w:szCs w:val="28"/>
              </w:rPr>
              <w:t>о</w:t>
            </w:r>
            <w:r w:rsidRPr="002877DE">
              <w:rPr>
                <w:sz w:val="28"/>
                <w:szCs w:val="28"/>
              </w:rPr>
              <w:t>литика Японии.</w:t>
            </w:r>
            <w:r>
              <w:rPr>
                <w:sz w:val="28"/>
                <w:szCs w:val="28"/>
              </w:rPr>
              <w:t xml:space="preserve"> </w:t>
            </w:r>
            <w:r w:rsidRPr="002877DE">
              <w:rPr>
                <w:sz w:val="28"/>
                <w:szCs w:val="28"/>
              </w:rPr>
              <w:t xml:space="preserve">М., 2000.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w:t>
            </w:r>
          </w:p>
        </w:tc>
        <w:tc>
          <w:tcPr>
            <w:tcW w:w="9217" w:type="dxa"/>
          </w:tcPr>
          <w:p w:rsidR="00B479D8" w:rsidRPr="002877DE" w:rsidRDefault="00B479D8" w:rsidP="00B479D8">
            <w:pPr>
              <w:spacing w:line="360" w:lineRule="auto"/>
              <w:jc w:val="both"/>
              <w:rPr>
                <w:sz w:val="28"/>
                <w:szCs w:val="28"/>
              </w:rPr>
            </w:pPr>
            <w:r w:rsidRPr="002877DE">
              <w:rPr>
                <w:i/>
                <w:sz w:val="28"/>
                <w:szCs w:val="28"/>
              </w:rPr>
              <w:t>Авдулов А. Н., Кулькин </w:t>
            </w:r>
            <w:r w:rsidRPr="002877DE">
              <w:rPr>
                <w:i/>
                <w:sz w:val="28"/>
                <w:szCs w:val="28"/>
                <w:lang w:val="en-US"/>
              </w:rPr>
              <w:t>A</w:t>
            </w:r>
            <w:r w:rsidRPr="002877DE">
              <w:rPr>
                <w:i/>
                <w:sz w:val="28"/>
                <w:szCs w:val="28"/>
              </w:rPr>
              <w:t>. </w:t>
            </w:r>
            <w:r w:rsidRPr="002877DE">
              <w:rPr>
                <w:i/>
                <w:sz w:val="28"/>
                <w:szCs w:val="28"/>
                <w:lang w:val="en-US"/>
              </w:rPr>
              <w:t>M</w:t>
            </w:r>
            <w:r w:rsidRPr="002877DE">
              <w:rPr>
                <w:i/>
                <w:sz w:val="28"/>
                <w:szCs w:val="28"/>
              </w:rPr>
              <w:t>.</w:t>
            </w:r>
            <w:r>
              <w:rPr>
                <w:sz w:val="28"/>
                <w:szCs w:val="28"/>
              </w:rPr>
              <w:t xml:space="preserve"> </w:t>
            </w:r>
            <w:r w:rsidRPr="002877DE">
              <w:rPr>
                <w:sz w:val="28"/>
                <w:szCs w:val="28"/>
              </w:rPr>
              <w:t xml:space="preserve">Научно-технологическое развитие Японии, 2006.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w:t>
            </w:r>
          </w:p>
        </w:tc>
        <w:tc>
          <w:tcPr>
            <w:tcW w:w="9217" w:type="dxa"/>
          </w:tcPr>
          <w:p w:rsidR="00B479D8" w:rsidRPr="002877DE" w:rsidRDefault="00B479D8" w:rsidP="00B479D8">
            <w:pPr>
              <w:spacing w:line="360" w:lineRule="auto"/>
              <w:jc w:val="both"/>
              <w:rPr>
                <w:sz w:val="28"/>
                <w:szCs w:val="28"/>
              </w:rPr>
            </w:pPr>
            <w:r w:rsidRPr="002877DE">
              <w:rPr>
                <w:i/>
                <w:sz w:val="28"/>
                <w:szCs w:val="28"/>
              </w:rPr>
              <w:t>Австрийская</w:t>
            </w:r>
            <w:r w:rsidRPr="002877DE">
              <w:rPr>
                <w:sz w:val="28"/>
                <w:szCs w:val="28"/>
              </w:rPr>
              <w:t xml:space="preserve"> школа политической экономии: К. Менгер, О. Бем-Баверк, Ф. Визер. М: Экономика, 1992.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w:t>
            </w:r>
          </w:p>
        </w:tc>
        <w:tc>
          <w:tcPr>
            <w:tcW w:w="9217" w:type="dxa"/>
          </w:tcPr>
          <w:p w:rsidR="00B479D8" w:rsidRPr="002877DE" w:rsidRDefault="00B479D8" w:rsidP="00B479D8">
            <w:pPr>
              <w:spacing w:line="360" w:lineRule="auto"/>
              <w:jc w:val="both"/>
              <w:rPr>
                <w:sz w:val="28"/>
                <w:szCs w:val="28"/>
              </w:rPr>
            </w:pPr>
            <w:r w:rsidRPr="002877DE">
              <w:rPr>
                <w:i/>
                <w:sz w:val="28"/>
                <w:szCs w:val="28"/>
              </w:rPr>
              <w:t>Автономов В</w:t>
            </w:r>
            <w:r w:rsidRPr="002877DE">
              <w:rPr>
                <w:sz w:val="28"/>
                <w:szCs w:val="28"/>
              </w:rPr>
              <w:t>. Модель человека в экономической науке.</w:t>
            </w:r>
            <w:r>
              <w:rPr>
                <w:sz w:val="28"/>
                <w:szCs w:val="28"/>
              </w:rPr>
              <w:t xml:space="preserve"> </w:t>
            </w:r>
            <w:r w:rsidRPr="002877DE">
              <w:rPr>
                <w:sz w:val="28"/>
                <w:szCs w:val="28"/>
              </w:rPr>
              <w:t>СПб.: Экономич</w:t>
            </w:r>
            <w:r w:rsidRPr="002877DE">
              <w:rPr>
                <w:sz w:val="28"/>
                <w:szCs w:val="28"/>
              </w:rPr>
              <w:t>е</w:t>
            </w:r>
            <w:r w:rsidRPr="002877DE">
              <w:rPr>
                <w:sz w:val="28"/>
                <w:szCs w:val="28"/>
              </w:rPr>
              <w:t>ская школа,</w:t>
            </w:r>
            <w:r>
              <w:rPr>
                <w:sz w:val="28"/>
                <w:szCs w:val="28"/>
              </w:rPr>
              <w:t xml:space="preserve"> </w:t>
            </w:r>
            <w:r w:rsidRPr="002877DE">
              <w:rPr>
                <w:sz w:val="28"/>
                <w:szCs w:val="28"/>
              </w:rPr>
              <w:t xml:space="preserve">1998.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w:t>
            </w:r>
          </w:p>
        </w:tc>
        <w:tc>
          <w:tcPr>
            <w:tcW w:w="9217" w:type="dxa"/>
          </w:tcPr>
          <w:p w:rsidR="00B479D8" w:rsidRPr="002877DE" w:rsidRDefault="00B479D8" w:rsidP="00B479D8">
            <w:pPr>
              <w:spacing w:line="360" w:lineRule="auto"/>
              <w:jc w:val="both"/>
              <w:rPr>
                <w:sz w:val="28"/>
                <w:szCs w:val="28"/>
              </w:rPr>
            </w:pPr>
            <w:r w:rsidRPr="002877DE">
              <w:rPr>
                <w:i/>
                <w:sz w:val="28"/>
                <w:szCs w:val="28"/>
              </w:rPr>
              <w:t>Автономов В.</w:t>
            </w:r>
            <w:r w:rsidRPr="002877DE">
              <w:rPr>
                <w:sz w:val="28"/>
                <w:szCs w:val="28"/>
              </w:rPr>
              <w:t xml:space="preserve"> Образ человека в политической экономии // МЭиМО. 1990. № 2. С. 18.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w:t>
            </w:r>
          </w:p>
        </w:tc>
        <w:tc>
          <w:tcPr>
            <w:tcW w:w="9217" w:type="dxa"/>
          </w:tcPr>
          <w:p w:rsidR="00B479D8" w:rsidRPr="002877DE" w:rsidRDefault="00B479D8" w:rsidP="00B479D8">
            <w:pPr>
              <w:spacing w:line="360" w:lineRule="auto"/>
              <w:jc w:val="both"/>
              <w:rPr>
                <w:sz w:val="28"/>
                <w:szCs w:val="28"/>
              </w:rPr>
            </w:pPr>
            <w:r w:rsidRPr="002877DE">
              <w:rPr>
                <w:i/>
                <w:sz w:val="28"/>
                <w:szCs w:val="28"/>
              </w:rPr>
              <w:t>Акаев А.</w:t>
            </w:r>
            <w:r w:rsidRPr="002877DE">
              <w:rPr>
                <w:sz w:val="28"/>
                <w:szCs w:val="28"/>
              </w:rPr>
              <w:t xml:space="preserve"> Инновационные стратегии – шанс для бедных стран // Полит. класс.</w:t>
            </w:r>
            <w:r>
              <w:rPr>
                <w:sz w:val="28"/>
                <w:szCs w:val="28"/>
              </w:rPr>
              <w:t xml:space="preserve"> </w:t>
            </w:r>
            <w:r w:rsidRPr="002877DE">
              <w:rPr>
                <w:sz w:val="28"/>
                <w:szCs w:val="28"/>
              </w:rPr>
              <w:t>2008. № 7.</w:t>
            </w:r>
            <w:r>
              <w:rPr>
                <w:sz w:val="28"/>
                <w:szCs w:val="28"/>
              </w:rPr>
              <w:t xml:space="preserve"> </w:t>
            </w:r>
            <w:r w:rsidRPr="002877DE">
              <w:rPr>
                <w:sz w:val="28"/>
                <w:szCs w:val="28"/>
              </w:rPr>
              <w:t xml:space="preserve">С. 15-28.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w:t>
            </w:r>
          </w:p>
        </w:tc>
        <w:tc>
          <w:tcPr>
            <w:tcW w:w="9217" w:type="dxa"/>
          </w:tcPr>
          <w:p w:rsidR="00B479D8" w:rsidRPr="002877DE" w:rsidRDefault="00B479D8" w:rsidP="00B479D8">
            <w:pPr>
              <w:spacing w:line="360" w:lineRule="auto"/>
              <w:jc w:val="both"/>
              <w:rPr>
                <w:sz w:val="28"/>
                <w:szCs w:val="28"/>
              </w:rPr>
            </w:pPr>
            <w:r w:rsidRPr="002877DE">
              <w:rPr>
                <w:i/>
                <w:sz w:val="28"/>
                <w:szCs w:val="28"/>
              </w:rPr>
              <w:t>Акимов А. А.</w:t>
            </w:r>
            <w:r>
              <w:rPr>
                <w:sz w:val="28"/>
                <w:szCs w:val="28"/>
              </w:rPr>
              <w:t xml:space="preserve"> </w:t>
            </w:r>
            <w:r w:rsidRPr="002877DE">
              <w:rPr>
                <w:sz w:val="28"/>
                <w:szCs w:val="28"/>
              </w:rPr>
              <w:t>Проблемы</w:t>
            </w:r>
            <w:r>
              <w:rPr>
                <w:sz w:val="28"/>
                <w:szCs w:val="28"/>
              </w:rPr>
              <w:t xml:space="preserve"> </w:t>
            </w:r>
            <w:r w:rsidRPr="002877DE">
              <w:rPr>
                <w:sz w:val="28"/>
                <w:szCs w:val="28"/>
              </w:rPr>
              <w:t>управления</w:t>
            </w:r>
            <w:r>
              <w:rPr>
                <w:sz w:val="28"/>
                <w:szCs w:val="28"/>
              </w:rPr>
              <w:t xml:space="preserve"> </w:t>
            </w:r>
            <w:r w:rsidRPr="002877DE">
              <w:rPr>
                <w:sz w:val="28"/>
                <w:szCs w:val="28"/>
              </w:rPr>
              <w:t>структурными</w:t>
            </w:r>
            <w:r>
              <w:rPr>
                <w:sz w:val="28"/>
                <w:szCs w:val="28"/>
              </w:rPr>
              <w:t xml:space="preserve"> </w:t>
            </w:r>
            <w:r w:rsidRPr="002877DE">
              <w:rPr>
                <w:sz w:val="28"/>
                <w:szCs w:val="28"/>
              </w:rPr>
              <w:t>преобразованиями</w:t>
            </w:r>
            <w:r>
              <w:rPr>
                <w:sz w:val="28"/>
                <w:szCs w:val="28"/>
              </w:rPr>
              <w:t xml:space="preserve"> </w:t>
            </w:r>
            <w:r w:rsidRPr="002877DE">
              <w:rPr>
                <w:sz w:val="28"/>
                <w:szCs w:val="28"/>
              </w:rPr>
              <w:t>и</w:t>
            </w:r>
            <w:r>
              <w:rPr>
                <w:sz w:val="28"/>
                <w:szCs w:val="28"/>
              </w:rPr>
              <w:t xml:space="preserve"> </w:t>
            </w:r>
            <w:r w:rsidRPr="002877DE">
              <w:rPr>
                <w:sz w:val="28"/>
                <w:szCs w:val="28"/>
              </w:rPr>
              <w:t>инновационной деятельностью в регионах. СПб: Полите</w:t>
            </w:r>
            <w:r w:rsidRPr="002877DE">
              <w:rPr>
                <w:sz w:val="28"/>
                <w:szCs w:val="28"/>
              </w:rPr>
              <w:t>х</w:t>
            </w:r>
            <w:r w:rsidRPr="002877DE">
              <w:rPr>
                <w:sz w:val="28"/>
                <w:szCs w:val="28"/>
              </w:rPr>
              <w:t>ника, 2002.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w:t>
            </w:r>
          </w:p>
        </w:tc>
        <w:tc>
          <w:tcPr>
            <w:tcW w:w="9217" w:type="dxa"/>
          </w:tcPr>
          <w:p w:rsidR="00B479D8" w:rsidRPr="002877DE" w:rsidRDefault="00B479D8" w:rsidP="00B479D8">
            <w:pPr>
              <w:pStyle w:val="Style16"/>
              <w:spacing w:line="360" w:lineRule="auto"/>
              <w:ind w:firstLine="0"/>
              <w:rPr>
                <w:rStyle w:val="FontStyle34"/>
                <w:rFonts w:ascii="Times New Roman" w:hAnsi="Times New Roman" w:cs="Times New Roman"/>
                <w:sz w:val="28"/>
                <w:szCs w:val="28"/>
              </w:rPr>
            </w:pPr>
            <w:r w:rsidRPr="002877DE">
              <w:rPr>
                <w:rStyle w:val="FontStyle33"/>
                <w:rFonts w:ascii="Times New Roman" w:hAnsi="Times New Roman" w:cs="Times New Roman"/>
                <w:sz w:val="28"/>
                <w:szCs w:val="28"/>
              </w:rPr>
              <w:t xml:space="preserve">Аккреман Ф., Ананьин О., Вайнскопф Т., Гудвин Н. </w:t>
            </w:r>
            <w:r w:rsidRPr="002877DE">
              <w:rPr>
                <w:rStyle w:val="FontStyle34"/>
                <w:rFonts w:ascii="Times New Roman" w:hAnsi="Times New Roman" w:cs="Times New Roman"/>
                <w:sz w:val="28"/>
                <w:szCs w:val="28"/>
              </w:rPr>
              <w:t>Экономика в конте</w:t>
            </w:r>
            <w:r w:rsidRPr="002877DE">
              <w:rPr>
                <w:rStyle w:val="FontStyle34"/>
                <w:rFonts w:ascii="Times New Roman" w:hAnsi="Times New Roman" w:cs="Times New Roman"/>
                <w:sz w:val="28"/>
                <w:szCs w:val="28"/>
              </w:rPr>
              <w:t>к</w:t>
            </w:r>
            <w:r w:rsidRPr="002877DE">
              <w:rPr>
                <w:rStyle w:val="FontStyle34"/>
                <w:rFonts w:ascii="Times New Roman" w:hAnsi="Times New Roman" w:cs="Times New Roman"/>
                <w:sz w:val="28"/>
                <w:szCs w:val="28"/>
              </w:rPr>
              <w:t>сте // Вопросы экономики. 1997. № 2. С. 146.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w:t>
            </w:r>
          </w:p>
        </w:tc>
        <w:tc>
          <w:tcPr>
            <w:tcW w:w="9217" w:type="dxa"/>
          </w:tcPr>
          <w:p w:rsidR="00B479D8" w:rsidRPr="002877DE" w:rsidRDefault="00B479D8" w:rsidP="00B479D8">
            <w:pPr>
              <w:pStyle w:val="a4"/>
              <w:spacing w:line="360" w:lineRule="auto"/>
              <w:jc w:val="both"/>
              <w:rPr>
                <w:rFonts w:ascii="Times New Roman" w:hAnsi="Times New Roman" w:cs="Times New Roman"/>
                <w:sz w:val="28"/>
                <w:szCs w:val="28"/>
              </w:rPr>
            </w:pPr>
            <w:r w:rsidRPr="002877DE">
              <w:rPr>
                <w:rFonts w:ascii="Times New Roman" w:hAnsi="Times New Roman" w:cs="Times New Roman"/>
                <w:i/>
                <w:sz w:val="28"/>
                <w:szCs w:val="28"/>
              </w:rPr>
              <w:t>Акофф Р</w:t>
            </w:r>
            <w:r w:rsidRPr="002877DE">
              <w:rPr>
                <w:rFonts w:ascii="Times New Roman" w:hAnsi="Times New Roman" w:cs="Times New Roman"/>
                <w:sz w:val="28"/>
                <w:szCs w:val="28"/>
              </w:rPr>
              <w:t>. Планирование будущего корпорации. М. Прогресс, 1985.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w:t>
            </w:r>
          </w:p>
        </w:tc>
        <w:tc>
          <w:tcPr>
            <w:tcW w:w="9217" w:type="dxa"/>
          </w:tcPr>
          <w:p w:rsidR="00B479D8" w:rsidRPr="002877DE" w:rsidRDefault="00B479D8" w:rsidP="00B479D8">
            <w:pPr>
              <w:spacing w:line="360" w:lineRule="auto"/>
              <w:jc w:val="both"/>
              <w:rPr>
                <w:sz w:val="28"/>
                <w:szCs w:val="28"/>
              </w:rPr>
            </w:pPr>
            <w:r w:rsidRPr="002877DE">
              <w:rPr>
                <w:i/>
                <w:sz w:val="28"/>
                <w:szCs w:val="28"/>
              </w:rPr>
              <w:t>Алексеев А. С. </w:t>
            </w:r>
            <w:r w:rsidRPr="002877DE">
              <w:rPr>
                <w:sz w:val="28"/>
                <w:szCs w:val="28"/>
              </w:rPr>
              <w:t>Век инноваций // ЭКО. 2004. № 1.</w:t>
            </w:r>
            <w:r>
              <w:rPr>
                <w:sz w:val="28"/>
                <w:szCs w:val="28"/>
              </w:rPr>
              <w:t xml:space="preserve"> </w:t>
            </w:r>
            <w:r w:rsidRPr="002877DE">
              <w:rPr>
                <w:sz w:val="28"/>
                <w:szCs w:val="28"/>
              </w:rPr>
              <w:t xml:space="preserve">С. 51-55.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w:t>
            </w:r>
          </w:p>
        </w:tc>
        <w:tc>
          <w:tcPr>
            <w:tcW w:w="9217" w:type="dxa"/>
          </w:tcPr>
          <w:p w:rsidR="00B479D8" w:rsidRPr="002877DE" w:rsidRDefault="00B479D8" w:rsidP="00B479D8">
            <w:pPr>
              <w:spacing w:line="360" w:lineRule="auto"/>
              <w:jc w:val="both"/>
              <w:rPr>
                <w:sz w:val="28"/>
                <w:szCs w:val="28"/>
              </w:rPr>
            </w:pPr>
            <w:r w:rsidRPr="002877DE">
              <w:rPr>
                <w:i/>
                <w:sz w:val="28"/>
                <w:szCs w:val="28"/>
              </w:rPr>
              <w:t>Алушкин</w:t>
            </w:r>
            <w:r>
              <w:rPr>
                <w:i/>
                <w:sz w:val="28"/>
                <w:szCs w:val="28"/>
              </w:rPr>
              <w:t xml:space="preserve"> </w:t>
            </w:r>
            <w:r w:rsidRPr="002877DE">
              <w:rPr>
                <w:i/>
                <w:sz w:val="28"/>
                <w:szCs w:val="28"/>
              </w:rPr>
              <w:t>Ю. А.</w:t>
            </w:r>
            <w:r w:rsidRPr="002877DE">
              <w:rPr>
                <w:sz w:val="28"/>
                <w:szCs w:val="28"/>
              </w:rPr>
              <w:t xml:space="preserve"> Инновационная экономика: поиски эффективных реш</w:t>
            </w:r>
            <w:r w:rsidRPr="002877DE">
              <w:rPr>
                <w:sz w:val="28"/>
                <w:szCs w:val="28"/>
              </w:rPr>
              <w:t>е</w:t>
            </w:r>
            <w:r w:rsidRPr="002877DE">
              <w:rPr>
                <w:sz w:val="28"/>
                <w:szCs w:val="28"/>
              </w:rPr>
              <w:t>ний в сфере финансового развития народного хозяйства // Личность. Культура. Общество.</w:t>
            </w:r>
            <w:r>
              <w:rPr>
                <w:sz w:val="28"/>
                <w:szCs w:val="28"/>
              </w:rPr>
              <w:t xml:space="preserve"> </w:t>
            </w:r>
            <w:r w:rsidRPr="002877DE">
              <w:rPr>
                <w:sz w:val="28"/>
                <w:szCs w:val="28"/>
              </w:rPr>
              <w:t>2007.</w:t>
            </w:r>
            <w:r>
              <w:rPr>
                <w:sz w:val="28"/>
                <w:szCs w:val="28"/>
              </w:rPr>
              <w:t xml:space="preserve"> </w:t>
            </w:r>
            <w:r w:rsidRPr="002877DE">
              <w:rPr>
                <w:sz w:val="28"/>
                <w:szCs w:val="28"/>
              </w:rPr>
              <w:t>Т.9, вып.3.</w:t>
            </w:r>
            <w:r>
              <w:rPr>
                <w:sz w:val="28"/>
                <w:szCs w:val="28"/>
              </w:rPr>
              <w:t xml:space="preserve"> </w:t>
            </w:r>
            <w:r w:rsidRPr="002877DE">
              <w:rPr>
                <w:sz w:val="28"/>
                <w:szCs w:val="28"/>
              </w:rPr>
              <w:t xml:space="preserve">С. 242-250.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w:t>
            </w:r>
          </w:p>
        </w:tc>
        <w:tc>
          <w:tcPr>
            <w:tcW w:w="9217" w:type="dxa"/>
          </w:tcPr>
          <w:p w:rsidR="00B479D8" w:rsidRPr="002877DE" w:rsidRDefault="00B479D8" w:rsidP="00B479D8">
            <w:pPr>
              <w:spacing w:line="360" w:lineRule="auto"/>
              <w:jc w:val="both"/>
              <w:rPr>
                <w:sz w:val="28"/>
                <w:szCs w:val="28"/>
              </w:rPr>
            </w:pPr>
            <w:r w:rsidRPr="002877DE">
              <w:rPr>
                <w:i/>
                <w:sz w:val="28"/>
                <w:szCs w:val="28"/>
              </w:rPr>
              <w:t>Андреев В. О</w:t>
            </w:r>
            <w:r w:rsidRPr="002877DE">
              <w:rPr>
                <w:sz w:val="28"/>
                <w:szCs w:val="28"/>
              </w:rPr>
              <w:t>. О законодательной базе создания свободных экономич</w:t>
            </w:r>
            <w:r w:rsidRPr="002877DE">
              <w:rPr>
                <w:sz w:val="28"/>
                <w:szCs w:val="28"/>
              </w:rPr>
              <w:t>е</w:t>
            </w:r>
            <w:r w:rsidRPr="002877DE">
              <w:rPr>
                <w:sz w:val="28"/>
                <w:szCs w:val="28"/>
              </w:rPr>
              <w:t>ских зон в России // Внешняя торговля.</w:t>
            </w:r>
            <w:r>
              <w:rPr>
                <w:sz w:val="28"/>
                <w:szCs w:val="28"/>
              </w:rPr>
              <w:t xml:space="preserve"> </w:t>
            </w:r>
            <w:r w:rsidRPr="002877DE">
              <w:rPr>
                <w:sz w:val="28"/>
                <w:szCs w:val="28"/>
              </w:rPr>
              <w:t>1995.</w:t>
            </w:r>
            <w:r>
              <w:rPr>
                <w:sz w:val="28"/>
                <w:szCs w:val="28"/>
              </w:rPr>
              <w:t xml:space="preserve"> </w:t>
            </w:r>
            <w:r w:rsidRPr="002877DE">
              <w:rPr>
                <w:sz w:val="28"/>
                <w:szCs w:val="28"/>
              </w:rPr>
              <w:t xml:space="preserve">№ 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w:t>
            </w:r>
          </w:p>
        </w:tc>
        <w:tc>
          <w:tcPr>
            <w:tcW w:w="9217" w:type="dxa"/>
          </w:tcPr>
          <w:p w:rsidR="00B479D8" w:rsidRPr="002877DE" w:rsidRDefault="00B479D8" w:rsidP="00B479D8">
            <w:pPr>
              <w:spacing w:line="360" w:lineRule="auto"/>
              <w:jc w:val="both"/>
              <w:rPr>
                <w:sz w:val="28"/>
                <w:szCs w:val="28"/>
              </w:rPr>
            </w:pPr>
            <w:r w:rsidRPr="002877DE">
              <w:rPr>
                <w:i/>
                <w:sz w:val="28"/>
                <w:szCs w:val="28"/>
              </w:rPr>
              <w:t>Андрианов В. П</w:t>
            </w:r>
            <w:r w:rsidRPr="002877DE">
              <w:rPr>
                <w:sz w:val="28"/>
                <w:szCs w:val="28"/>
              </w:rPr>
              <w:t>. Роль государства в формировании рыночной модели д</w:t>
            </w:r>
            <w:r w:rsidRPr="002877DE">
              <w:rPr>
                <w:sz w:val="28"/>
                <w:szCs w:val="28"/>
              </w:rPr>
              <w:t>и</w:t>
            </w:r>
            <w:r w:rsidRPr="002877DE">
              <w:rPr>
                <w:sz w:val="28"/>
                <w:szCs w:val="28"/>
              </w:rPr>
              <w:t xml:space="preserve">намичной экономики в Южной Корее // Экономист. 1994. № 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w:t>
            </w:r>
          </w:p>
        </w:tc>
        <w:tc>
          <w:tcPr>
            <w:tcW w:w="9217" w:type="dxa"/>
          </w:tcPr>
          <w:p w:rsidR="00B479D8" w:rsidRPr="002877DE" w:rsidRDefault="00B479D8" w:rsidP="00B479D8">
            <w:pPr>
              <w:spacing w:line="360" w:lineRule="auto"/>
              <w:jc w:val="both"/>
              <w:rPr>
                <w:sz w:val="28"/>
                <w:szCs w:val="28"/>
              </w:rPr>
            </w:pPr>
            <w:r w:rsidRPr="002877DE">
              <w:rPr>
                <w:i/>
                <w:sz w:val="28"/>
                <w:szCs w:val="28"/>
              </w:rPr>
              <w:t>Андрианов В. П.</w:t>
            </w:r>
            <w:r w:rsidRPr="002877DE">
              <w:rPr>
                <w:sz w:val="28"/>
                <w:szCs w:val="28"/>
              </w:rPr>
              <w:t xml:space="preserve"> Специальные экономические зоны в мировой эконом</w:t>
            </w:r>
            <w:r w:rsidRPr="002877DE">
              <w:rPr>
                <w:sz w:val="28"/>
                <w:szCs w:val="28"/>
              </w:rPr>
              <w:t>и</w:t>
            </w:r>
            <w:r w:rsidRPr="002877DE">
              <w:rPr>
                <w:sz w:val="28"/>
                <w:szCs w:val="28"/>
              </w:rPr>
              <w:t>ке // ЭКО. 1997. № 3.</w:t>
            </w:r>
            <w:r>
              <w:rPr>
                <w:sz w:val="28"/>
                <w:szCs w:val="28"/>
              </w:rPr>
              <w:t xml:space="preserve"> </w:t>
            </w:r>
            <w:r w:rsidRPr="002877DE">
              <w:rPr>
                <w:sz w:val="28"/>
                <w:szCs w:val="28"/>
              </w:rPr>
              <w:t xml:space="preserve">С. 30-143.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w:t>
            </w:r>
          </w:p>
        </w:tc>
        <w:tc>
          <w:tcPr>
            <w:tcW w:w="9217" w:type="dxa"/>
          </w:tcPr>
          <w:p w:rsidR="00B479D8" w:rsidRPr="002877DE" w:rsidRDefault="00B479D8" w:rsidP="00B479D8">
            <w:pPr>
              <w:spacing w:line="360" w:lineRule="auto"/>
              <w:jc w:val="both"/>
              <w:rPr>
                <w:sz w:val="28"/>
                <w:szCs w:val="28"/>
              </w:rPr>
            </w:pPr>
            <w:r w:rsidRPr="002877DE">
              <w:rPr>
                <w:i/>
                <w:sz w:val="28"/>
                <w:szCs w:val="28"/>
              </w:rPr>
              <w:t>Анисимова Е</w:t>
            </w:r>
            <w:r w:rsidRPr="002877DE">
              <w:rPr>
                <w:sz w:val="28"/>
                <w:szCs w:val="28"/>
              </w:rPr>
              <w:t>. Ласточка инноваций // Эксперт-Сибирь.</w:t>
            </w:r>
            <w:r>
              <w:rPr>
                <w:sz w:val="28"/>
                <w:szCs w:val="28"/>
              </w:rPr>
              <w:t xml:space="preserve"> </w:t>
            </w:r>
            <w:r w:rsidRPr="002877DE">
              <w:rPr>
                <w:sz w:val="28"/>
                <w:szCs w:val="28"/>
              </w:rPr>
              <w:t xml:space="preserve">2008. № 35. С. 18-20.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w:t>
            </w:r>
          </w:p>
        </w:tc>
        <w:tc>
          <w:tcPr>
            <w:tcW w:w="9217" w:type="dxa"/>
          </w:tcPr>
          <w:p w:rsidR="00B479D8" w:rsidRPr="002877DE" w:rsidRDefault="00B479D8" w:rsidP="00B479D8">
            <w:pPr>
              <w:spacing w:line="360" w:lineRule="auto"/>
              <w:jc w:val="both"/>
              <w:rPr>
                <w:sz w:val="28"/>
                <w:szCs w:val="28"/>
                <w:lang w:val="en-US"/>
              </w:rPr>
            </w:pPr>
            <w:r w:rsidRPr="002877DE">
              <w:rPr>
                <w:i/>
                <w:sz w:val="28"/>
                <w:szCs w:val="28"/>
              </w:rPr>
              <w:t>Антология</w:t>
            </w:r>
            <w:r w:rsidRPr="002877DE">
              <w:rPr>
                <w:sz w:val="28"/>
                <w:szCs w:val="28"/>
              </w:rPr>
              <w:t xml:space="preserve"> экономической классики.</w:t>
            </w:r>
            <w:r>
              <w:rPr>
                <w:sz w:val="28"/>
                <w:szCs w:val="28"/>
              </w:rPr>
              <w:t xml:space="preserve"> </w:t>
            </w:r>
            <w:r w:rsidRPr="002877DE">
              <w:rPr>
                <w:sz w:val="28"/>
                <w:szCs w:val="28"/>
              </w:rPr>
              <w:t>М: Эконов, 1993. Т. 1.</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w:t>
            </w:r>
          </w:p>
        </w:tc>
        <w:tc>
          <w:tcPr>
            <w:tcW w:w="9217" w:type="dxa"/>
          </w:tcPr>
          <w:p w:rsidR="00B479D8" w:rsidRPr="002877DE" w:rsidRDefault="00B479D8" w:rsidP="00B479D8">
            <w:pPr>
              <w:spacing w:line="360" w:lineRule="auto"/>
              <w:jc w:val="both"/>
              <w:rPr>
                <w:sz w:val="28"/>
                <w:szCs w:val="28"/>
                <w:lang w:val="en-US"/>
              </w:rPr>
            </w:pPr>
            <w:r w:rsidRPr="002877DE">
              <w:rPr>
                <w:i/>
                <w:sz w:val="28"/>
                <w:szCs w:val="28"/>
              </w:rPr>
              <w:t xml:space="preserve">Анхолт С. </w:t>
            </w:r>
            <w:r w:rsidRPr="002877DE">
              <w:rPr>
                <w:sz w:val="28"/>
                <w:szCs w:val="28"/>
              </w:rPr>
              <w:t xml:space="preserve">Брендинг. Дорога к мировому рынку. М.: Кудиц-Образ, 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w:t>
            </w:r>
          </w:p>
        </w:tc>
        <w:tc>
          <w:tcPr>
            <w:tcW w:w="9217" w:type="dxa"/>
          </w:tcPr>
          <w:p w:rsidR="00B479D8" w:rsidRPr="002877DE" w:rsidRDefault="00B479D8" w:rsidP="00B479D8">
            <w:pPr>
              <w:spacing w:line="360" w:lineRule="auto"/>
              <w:jc w:val="both"/>
              <w:rPr>
                <w:sz w:val="28"/>
                <w:szCs w:val="28"/>
              </w:rPr>
            </w:pPr>
            <w:r w:rsidRPr="002877DE">
              <w:rPr>
                <w:i/>
                <w:sz w:val="28"/>
                <w:szCs w:val="28"/>
              </w:rPr>
              <w:t>Аратский Д.</w:t>
            </w:r>
            <w:r w:rsidRPr="002877DE">
              <w:rPr>
                <w:sz w:val="28"/>
                <w:szCs w:val="28"/>
              </w:rPr>
              <w:t xml:space="preserve"> </w:t>
            </w:r>
            <w:r w:rsidRPr="002877DE">
              <w:rPr>
                <w:kern w:val="36"/>
                <w:sz w:val="28"/>
                <w:szCs w:val="28"/>
              </w:rPr>
              <w:t>Три кита развития регионов России // Бю</w:t>
            </w:r>
            <w:r w:rsidRPr="002877DE">
              <w:rPr>
                <w:kern w:val="36"/>
                <w:sz w:val="28"/>
                <w:szCs w:val="28"/>
              </w:rPr>
              <w:t>д</w:t>
            </w:r>
            <w:r w:rsidRPr="002877DE">
              <w:rPr>
                <w:kern w:val="36"/>
                <w:sz w:val="28"/>
                <w:szCs w:val="28"/>
              </w:rPr>
              <w:t>жет. 2008. № 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w:t>
            </w:r>
          </w:p>
        </w:tc>
        <w:tc>
          <w:tcPr>
            <w:tcW w:w="9217" w:type="dxa"/>
          </w:tcPr>
          <w:p w:rsidR="00B479D8" w:rsidRPr="002877DE" w:rsidRDefault="000333AA" w:rsidP="00B479D8">
            <w:pPr>
              <w:pStyle w:val="aa"/>
              <w:spacing w:line="360" w:lineRule="auto"/>
              <w:jc w:val="both"/>
              <w:rPr>
                <w:sz w:val="28"/>
                <w:szCs w:val="28"/>
              </w:rPr>
            </w:pPr>
            <w:r w:rsidRPr="002877DE">
              <w:rPr>
                <w:i/>
                <w:sz w:val="28"/>
                <w:szCs w:val="28"/>
              </w:rPr>
              <w:t>Армстронг</w:t>
            </w:r>
            <w:r w:rsidRPr="002877DE">
              <w:rPr>
                <w:i/>
                <w:sz w:val="28"/>
                <w:szCs w:val="28"/>
                <w:lang w:val="en-US"/>
              </w:rPr>
              <w:t> </w:t>
            </w:r>
            <w:r w:rsidRPr="002877DE">
              <w:rPr>
                <w:i/>
                <w:sz w:val="28"/>
                <w:szCs w:val="28"/>
              </w:rPr>
              <w:t>М.</w:t>
            </w:r>
            <w:r w:rsidRPr="002877DE">
              <w:rPr>
                <w:sz w:val="28"/>
                <w:szCs w:val="28"/>
              </w:rPr>
              <w:t xml:space="preserve"> Практика управления человеческими ресурсами</w:t>
            </w:r>
            <w:r>
              <w:rPr>
                <w:sz w:val="28"/>
                <w:szCs w:val="28"/>
              </w:rPr>
              <w:t xml:space="preserve">. </w:t>
            </w:r>
            <w:r w:rsidRPr="002877DE">
              <w:rPr>
                <w:sz w:val="28"/>
                <w:szCs w:val="28"/>
              </w:rPr>
              <w:t>СПб.: П</w:t>
            </w:r>
            <w:r w:rsidRPr="002877DE">
              <w:rPr>
                <w:sz w:val="28"/>
                <w:szCs w:val="28"/>
              </w:rPr>
              <w:t>и</w:t>
            </w:r>
            <w:r w:rsidRPr="002877DE">
              <w:rPr>
                <w:sz w:val="28"/>
                <w:szCs w:val="28"/>
              </w:rPr>
              <w:t>тер, 2004.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w:t>
            </w:r>
          </w:p>
        </w:tc>
        <w:tc>
          <w:tcPr>
            <w:tcW w:w="9217" w:type="dxa"/>
          </w:tcPr>
          <w:p w:rsidR="00B479D8" w:rsidRPr="002877DE" w:rsidRDefault="00B479D8" w:rsidP="00B479D8">
            <w:pPr>
              <w:spacing w:line="360" w:lineRule="auto"/>
              <w:jc w:val="both"/>
              <w:rPr>
                <w:sz w:val="28"/>
                <w:szCs w:val="28"/>
              </w:rPr>
            </w:pPr>
            <w:r w:rsidRPr="002877DE">
              <w:rPr>
                <w:i/>
                <w:sz w:val="28"/>
                <w:szCs w:val="28"/>
              </w:rPr>
              <w:t>Астапов К.</w:t>
            </w:r>
            <w:r w:rsidRPr="002877DE">
              <w:rPr>
                <w:sz w:val="28"/>
                <w:szCs w:val="28"/>
              </w:rPr>
              <w:t xml:space="preserve"> Инновации промышленных предприятий и экономический рост // Экономист.</w:t>
            </w:r>
            <w:r>
              <w:rPr>
                <w:sz w:val="28"/>
                <w:szCs w:val="28"/>
              </w:rPr>
              <w:t xml:space="preserve"> </w:t>
            </w:r>
            <w:r w:rsidRPr="002877DE">
              <w:rPr>
                <w:sz w:val="28"/>
                <w:szCs w:val="28"/>
              </w:rPr>
              <w:t>2001. №</w:t>
            </w:r>
            <w:r>
              <w:rPr>
                <w:sz w:val="28"/>
                <w:szCs w:val="28"/>
              </w:rPr>
              <w:t xml:space="preserve"> </w:t>
            </w:r>
            <w:r w:rsidRPr="002877DE">
              <w:rPr>
                <w:sz w:val="28"/>
                <w:szCs w:val="28"/>
              </w:rPr>
              <w:t>6.</w:t>
            </w:r>
            <w:r>
              <w:rPr>
                <w:sz w:val="28"/>
                <w:szCs w:val="28"/>
              </w:rPr>
              <w:t xml:space="preserve"> </w:t>
            </w:r>
            <w:r w:rsidRPr="002877DE">
              <w:rPr>
                <w:sz w:val="28"/>
                <w:szCs w:val="28"/>
              </w:rPr>
              <w:t xml:space="preserve">С. 44-51.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w:t>
            </w:r>
          </w:p>
        </w:tc>
        <w:tc>
          <w:tcPr>
            <w:tcW w:w="9217" w:type="dxa"/>
          </w:tcPr>
          <w:p w:rsidR="00B479D8" w:rsidRPr="002877DE" w:rsidRDefault="00B479D8" w:rsidP="00B479D8">
            <w:pPr>
              <w:spacing w:line="360" w:lineRule="auto"/>
              <w:jc w:val="both"/>
              <w:rPr>
                <w:sz w:val="28"/>
                <w:szCs w:val="28"/>
              </w:rPr>
            </w:pPr>
            <w:r w:rsidRPr="002877DE">
              <w:rPr>
                <w:i/>
                <w:sz w:val="28"/>
                <w:szCs w:val="28"/>
              </w:rPr>
              <w:t>Ашихин А. Н</w:t>
            </w:r>
            <w:r w:rsidRPr="002877DE">
              <w:rPr>
                <w:sz w:val="28"/>
                <w:szCs w:val="28"/>
              </w:rPr>
              <w:t>. Состояние инновационной политики в зарубежных стр</w:t>
            </w:r>
            <w:r w:rsidRPr="002877DE">
              <w:rPr>
                <w:sz w:val="28"/>
                <w:szCs w:val="28"/>
              </w:rPr>
              <w:t>а</w:t>
            </w:r>
            <w:r w:rsidRPr="002877DE">
              <w:rPr>
                <w:sz w:val="28"/>
                <w:szCs w:val="28"/>
              </w:rPr>
              <w:t>нах и Р</w:t>
            </w:r>
            <w:r>
              <w:rPr>
                <w:sz w:val="28"/>
                <w:szCs w:val="28"/>
              </w:rPr>
              <w:t>оссийской Федерации.</w:t>
            </w:r>
            <w:r w:rsidRPr="002877DE">
              <w:rPr>
                <w:sz w:val="28"/>
                <w:szCs w:val="28"/>
              </w:rPr>
              <w:t xml:space="preserve"> М.: Роспатент, 2004.</w:t>
            </w:r>
            <w:r>
              <w:rPr>
                <w:sz w:val="28"/>
                <w:szCs w:val="28"/>
              </w:rPr>
              <w:t xml:space="preserve"> </w:t>
            </w:r>
            <w:r w:rsidRPr="002877DE">
              <w:rPr>
                <w:sz w:val="28"/>
                <w:szCs w:val="28"/>
              </w:rPr>
              <w:t>123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w:t>
            </w:r>
          </w:p>
        </w:tc>
        <w:tc>
          <w:tcPr>
            <w:tcW w:w="9217" w:type="dxa"/>
          </w:tcPr>
          <w:p w:rsidR="00B479D8" w:rsidRPr="002877DE" w:rsidRDefault="00B479D8" w:rsidP="00B479D8">
            <w:pPr>
              <w:spacing w:line="360" w:lineRule="auto"/>
              <w:jc w:val="both"/>
              <w:rPr>
                <w:sz w:val="28"/>
                <w:szCs w:val="28"/>
              </w:rPr>
            </w:pPr>
            <w:r w:rsidRPr="002877DE">
              <w:rPr>
                <w:i/>
                <w:sz w:val="28"/>
                <w:szCs w:val="28"/>
              </w:rPr>
              <w:t>Бабинцев В., Валиуллин </w:t>
            </w:r>
            <w:r w:rsidRPr="002877DE">
              <w:rPr>
                <w:i/>
                <w:sz w:val="28"/>
                <w:szCs w:val="28"/>
                <w:lang w:val="en-US"/>
              </w:rPr>
              <w:t>X</w:t>
            </w:r>
            <w:r w:rsidRPr="002877DE">
              <w:rPr>
                <w:i/>
                <w:sz w:val="28"/>
                <w:szCs w:val="28"/>
              </w:rPr>
              <w:t>.</w:t>
            </w:r>
            <w:r w:rsidRPr="002877DE">
              <w:rPr>
                <w:sz w:val="28"/>
                <w:szCs w:val="28"/>
              </w:rPr>
              <w:t xml:space="preserve"> Особые экономические зоны // РЭЖ.</w:t>
            </w:r>
            <w:r>
              <w:rPr>
                <w:sz w:val="28"/>
                <w:szCs w:val="28"/>
              </w:rPr>
              <w:t xml:space="preserve"> </w:t>
            </w:r>
            <w:r w:rsidRPr="002877DE">
              <w:rPr>
                <w:sz w:val="28"/>
                <w:szCs w:val="28"/>
              </w:rPr>
              <w:t>1992.</w:t>
            </w:r>
            <w:r>
              <w:rPr>
                <w:sz w:val="28"/>
                <w:szCs w:val="28"/>
              </w:rPr>
              <w:t xml:space="preserve"> </w:t>
            </w:r>
            <w:r w:rsidRPr="002877DE">
              <w:rPr>
                <w:sz w:val="28"/>
                <w:szCs w:val="28"/>
              </w:rPr>
              <w:t xml:space="preserve">№ 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w:t>
            </w:r>
          </w:p>
        </w:tc>
        <w:tc>
          <w:tcPr>
            <w:tcW w:w="9217" w:type="dxa"/>
          </w:tcPr>
          <w:p w:rsidR="00B479D8" w:rsidRPr="002877DE" w:rsidRDefault="00B479D8" w:rsidP="00B479D8">
            <w:pPr>
              <w:spacing w:line="360" w:lineRule="auto"/>
              <w:jc w:val="both"/>
              <w:rPr>
                <w:sz w:val="28"/>
                <w:szCs w:val="28"/>
              </w:rPr>
            </w:pPr>
            <w:r w:rsidRPr="002877DE">
              <w:rPr>
                <w:i/>
                <w:sz w:val="28"/>
                <w:szCs w:val="28"/>
              </w:rPr>
              <w:t>Бабурин В. Л</w:t>
            </w:r>
            <w:r w:rsidRPr="002877DE">
              <w:rPr>
                <w:sz w:val="28"/>
                <w:szCs w:val="28"/>
              </w:rPr>
              <w:t>. Инновационные циклы в российской экономике. М.: УРСС, 2002.</w:t>
            </w:r>
            <w:r>
              <w:rPr>
                <w:sz w:val="28"/>
                <w:szCs w:val="28"/>
              </w:rPr>
              <w:t xml:space="preserve"> </w:t>
            </w:r>
            <w:r w:rsidRPr="002877DE">
              <w:rPr>
                <w:sz w:val="28"/>
                <w:szCs w:val="28"/>
              </w:rPr>
              <w:t>119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w:t>
            </w:r>
          </w:p>
        </w:tc>
        <w:tc>
          <w:tcPr>
            <w:tcW w:w="9217" w:type="dxa"/>
          </w:tcPr>
          <w:p w:rsidR="00B479D8" w:rsidRPr="002877DE" w:rsidRDefault="00B479D8" w:rsidP="00B479D8">
            <w:pPr>
              <w:spacing w:line="360" w:lineRule="auto"/>
              <w:jc w:val="both"/>
              <w:rPr>
                <w:sz w:val="28"/>
                <w:szCs w:val="28"/>
              </w:rPr>
            </w:pPr>
            <w:r w:rsidRPr="002877DE">
              <w:rPr>
                <w:i/>
                <w:sz w:val="28"/>
                <w:szCs w:val="28"/>
              </w:rPr>
              <w:t>Бабурин В. Л., Суравцева И. С. </w:t>
            </w:r>
            <w:r w:rsidRPr="002877DE">
              <w:rPr>
                <w:sz w:val="28"/>
                <w:szCs w:val="28"/>
              </w:rPr>
              <w:t>Экономико-географический анализ инн</w:t>
            </w:r>
            <w:r w:rsidRPr="002877DE">
              <w:rPr>
                <w:sz w:val="28"/>
                <w:szCs w:val="28"/>
              </w:rPr>
              <w:t>о</w:t>
            </w:r>
            <w:r w:rsidRPr="002877DE">
              <w:rPr>
                <w:sz w:val="28"/>
                <w:szCs w:val="28"/>
              </w:rPr>
              <w:t>вационных процессов в России //</w:t>
            </w:r>
            <w:r>
              <w:rPr>
                <w:sz w:val="28"/>
                <w:szCs w:val="28"/>
              </w:rPr>
              <w:t xml:space="preserve"> </w:t>
            </w:r>
            <w:r w:rsidRPr="002877DE">
              <w:rPr>
                <w:sz w:val="28"/>
                <w:szCs w:val="28"/>
              </w:rPr>
              <w:t>Вестник Моск. Ун-та. Сер. 5.</w:t>
            </w:r>
            <w:r>
              <w:rPr>
                <w:sz w:val="28"/>
                <w:szCs w:val="28"/>
              </w:rPr>
              <w:t xml:space="preserve"> </w:t>
            </w:r>
            <w:r w:rsidRPr="002877DE">
              <w:rPr>
                <w:sz w:val="28"/>
                <w:szCs w:val="28"/>
              </w:rPr>
              <w:t>Геогр. 2001. № 6. С. 49-56.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w:t>
            </w:r>
          </w:p>
        </w:tc>
        <w:tc>
          <w:tcPr>
            <w:tcW w:w="9217" w:type="dxa"/>
          </w:tcPr>
          <w:p w:rsidR="00B479D8" w:rsidRPr="002877DE" w:rsidRDefault="00B479D8" w:rsidP="00B479D8">
            <w:pPr>
              <w:pStyle w:val="a4"/>
              <w:spacing w:line="360" w:lineRule="auto"/>
              <w:jc w:val="both"/>
              <w:rPr>
                <w:rFonts w:ascii="Times New Roman" w:hAnsi="Times New Roman" w:cs="Times New Roman"/>
                <w:sz w:val="28"/>
                <w:szCs w:val="28"/>
              </w:rPr>
            </w:pPr>
            <w:r w:rsidRPr="002877DE">
              <w:rPr>
                <w:rFonts w:ascii="Times New Roman" w:hAnsi="Times New Roman" w:cs="Times New Roman"/>
                <w:i/>
                <w:sz w:val="28"/>
                <w:szCs w:val="28"/>
              </w:rPr>
              <w:t>Балабанов И. Т.</w:t>
            </w:r>
            <w:r w:rsidRPr="002877DE">
              <w:rPr>
                <w:rFonts w:ascii="Times New Roman" w:hAnsi="Times New Roman" w:cs="Times New Roman"/>
                <w:sz w:val="28"/>
                <w:szCs w:val="28"/>
              </w:rPr>
              <w:t xml:space="preserve"> Инновационный менеджмент.</w:t>
            </w:r>
            <w:r>
              <w:rPr>
                <w:rFonts w:ascii="Times New Roman" w:hAnsi="Times New Roman" w:cs="Times New Roman"/>
                <w:sz w:val="28"/>
                <w:szCs w:val="28"/>
              </w:rPr>
              <w:t xml:space="preserve"> </w:t>
            </w:r>
            <w:r w:rsidRPr="002877DE">
              <w:rPr>
                <w:rFonts w:ascii="Times New Roman" w:hAnsi="Times New Roman" w:cs="Times New Roman"/>
                <w:sz w:val="28"/>
                <w:szCs w:val="28"/>
              </w:rPr>
              <w:t xml:space="preserve">СПб: Питер, 2001.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w:t>
            </w:r>
          </w:p>
        </w:tc>
        <w:tc>
          <w:tcPr>
            <w:tcW w:w="9217" w:type="dxa"/>
          </w:tcPr>
          <w:p w:rsidR="00B479D8" w:rsidRPr="002877DE" w:rsidRDefault="00B479D8" w:rsidP="000333AA">
            <w:pPr>
              <w:spacing w:line="360" w:lineRule="auto"/>
              <w:jc w:val="both"/>
              <w:rPr>
                <w:sz w:val="28"/>
                <w:szCs w:val="28"/>
              </w:rPr>
            </w:pPr>
            <w:r w:rsidRPr="002877DE">
              <w:rPr>
                <w:i/>
                <w:sz w:val="28"/>
                <w:szCs w:val="28"/>
              </w:rPr>
              <w:t>Бард А., Зодерквист Я</w:t>
            </w:r>
            <w:r w:rsidRPr="002877DE">
              <w:rPr>
                <w:sz w:val="28"/>
                <w:szCs w:val="28"/>
              </w:rPr>
              <w:t xml:space="preserve">. </w:t>
            </w:r>
            <w:r w:rsidRPr="002877DE">
              <w:rPr>
                <w:sz w:val="28"/>
                <w:szCs w:val="28"/>
                <w:lang w:val="en-US"/>
              </w:rPr>
              <w:t>NET</w:t>
            </w:r>
            <w:r w:rsidRPr="002877DE">
              <w:rPr>
                <w:sz w:val="28"/>
                <w:szCs w:val="28"/>
              </w:rPr>
              <w:t>ократия. Новая правящая элита и жизнь п</w:t>
            </w:r>
            <w:r w:rsidRPr="002877DE">
              <w:rPr>
                <w:sz w:val="28"/>
                <w:szCs w:val="28"/>
              </w:rPr>
              <w:t>о</w:t>
            </w:r>
            <w:r w:rsidRPr="002877DE">
              <w:rPr>
                <w:sz w:val="28"/>
                <w:szCs w:val="28"/>
              </w:rPr>
              <w:t>сле к</w:t>
            </w:r>
            <w:r w:rsidRPr="002877DE">
              <w:rPr>
                <w:sz w:val="28"/>
                <w:szCs w:val="28"/>
              </w:rPr>
              <w:t>а</w:t>
            </w:r>
            <w:r w:rsidRPr="002877DE">
              <w:rPr>
                <w:sz w:val="28"/>
                <w:szCs w:val="28"/>
              </w:rPr>
              <w:t>питализма. СПб.: Стокгольмская школа экономики в Санкт-Петербурге, 2005</w:t>
            </w:r>
            <w:r w:rsidR="000333AA">
              <w:rPr>
                <w:sz w:val="28"/>
                <w:szCs w:val="28"/>
              </w:rPr>
              <w:t>.</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w:t>
            </w:r>
          </w:p>
        </w:tc>
        <w:tc>
          <w:tcPr>
            <w:tcW w:w="9217" w:type="dxa"/>
          </w:tcPr>
          <w:p w:rsidR="00B479D8" w:rsidRPr="002877DE" w:rsidRDefault="00B479D8" w:rsidP="00B479D8">
            <w:pPr>
              <w:spacing w:line="360" w:lineRule="auto"/>
              <w:jc w:val="both"/>
              <w:rPr>
                <w:sz w:val="28"/>
                <w:szCs w:val="28"/>
              </w:rPr>
            </w:pPr>
            <w:r w:rsidRPr="002877DE">
              <w:rPr>
                <w:i/>
                <w:sz w:val="28"/>
                <w:szCs w:val="28"/>
              </w:rPr>
              <w:t>Баре К.</w:t>
            </w:r>
            <w:r w:rsidRPr="002877DE">
              <w:rPr>
                <w:sz w:val="28"/>
                <w:szCs w:val="28"/>
              </w:rPr>
              <w:t xml:space="preserve"> Анализ проекта Федерального Закона «Об особых экономических з</w:t>
            </w:r>
            <w:r w:rsidRPr="002877DE">
              <w:rPr>
                <w:sz w:val="28"/>
                <w:szCs w:val="28"/>
              </w:rPr>
              <w:t>о</w:t>
            </w:r>
            <w:r w:rsidRPr="002877DE">
              <w:rPr>
                <w:sz w:val="28"/>
                <w:szCs w:val="28"/>
              </w:rPr>
              <w:t>нах в Р</w:t>
            </w:r>
            <w:r>
              <w:rPr>
                <w:sz w:val="28"/>
                <w:szCs w:val="28"/>
              </w:rPr>
              <w:t>оссийской Федерации</w:t>
            </w:r>
            <w:r w:rsidRPr="002877DE">
              <w:rPr>
                <w:sz w:val="28"/>
                <w:szCs w:val="28"/>
              </w:rPr>
              <w:t>».</w:t>
            </w:r>
            <w:r>
              <w:rPr>
                <w:sz w:val="28"/>
                <w:szCs w:val="28"/>
              </w:rPr>
              <w:t xml:space="preserve"> </w:t>
            </w:r>
            <w:r w:rsidRPr="002877DE">
              <w:rPr>
                <w:sz w:val="28"/>
                <w:szCs w:val="28"/>
              </w:rPr>
              <w:t xml:space="preserve">М., 2005.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w:t>
            </w:r>
          </w:p>
        </w:tc>
        <w:tc>
          <w:tcPr>
            <w:tcW w:w="9217" w:type="dxa"/>
          </w:tcPr>
          <w:p w:rsidR="00B479D8" w:rsidRPr="002877DE" w:rsidRDefault="00B479D8" w:rsidP="00B479D8">
            <w:pPr>
              <w:pStyle w:val="Style20"/>
              <w:spacing w:line="360" w:lineRule="auto"/>
              <w:ind w:firstLine="0"/>
              <w:rPr>
                <w:rStyle w:val="FontStyle34"/>
                <w:rFonts w:ascii="Times New Roman" w:hAnsi="Times New Roman" w:cs="Times New Roman"/>
                <w:sz w:val="28"/>
                <w:szCs w:val="28"/>
              </w:rPr>
            </w:pPr>
            <w:r w:rsidRPr="002877DE">
              <w:rPr>
                <w:rStyle w:val="FontStyle33"/>
                <w:rFonts w:ascii="Times New Roman" w:hAnsi="Times New Roman" w:cs="Times New Roman"/>
                <w:sz w:val="28"/>
                <w:szCs w:val="28"/>
              </w:rPr>
              <w:t xml:space="preserve">Барсукова С. Ю. </w:t>
            </w:r>
            <w:r w:rsidRPr="002877DE">
              <w:rPr>
                <w:rStyle w:val="FontStyle34"/>
                <w:rFonts w:ascii="Times New Roman" w:hAnsi="Times New Roman" w:cs="Times New Roman"/>
                <w:sz w:val="28"/>
                <w:szCs w:val="28"/>
              </w:rPr>
              <w:t xml:space="preserve">Неформальная экономика: </w:t>
            </w:r>
            <w:r w:rsidR="000333AA" w:rsidRPr="002877DE">
              <w:rPr>
                <w:rStyle w:val="FontStyle34"/>
                <w:rFonts w:ascii="Times New Roman" w:hAnsi="Times New Roman" w:cs="Times New Roman"/>
                <w:sz w:val="28"/>
                <w:szCs w:val="28"/>
              </w:rPr>
              <w:t>экономико-социологи</w:t>
            </w:r>
            <w:r w:rsidR="000333AA">
              <w:rPr>
                <w:rStyle w:val="FontStyle34"/>
                <w:rFonts w:ascii="Times New Roman" w:hAnsi="Times New Roman" w:cs="Times New Roman"/>
                <w:sz w:val="28"/>
                <w:szCs w:val="28"/>
              </w:rPr>
              <w:t>ч</w:t>
            </w:r>
            <w:r w:rsidR="000333AA" w:rsidRPr="002877DE">
              <w:rPr>
                <w:rStyle w:val="FontStyle34"/>
                <w:rFonts w:ascii="Times New Roman" w:hAnsi="Times New Roman" w:cs="Times New Roman"/>
                <w:sz w:val="28"/>
                <w:szCs w:val="28"/>
              </w:rPr>
              <w:t>еский</w:t>
            </w:r>
            <w:r w:rsidRPr="002877DE">
              <w:rPr>
                <w:rStyle w:val="FontStyle34"/>
                <w:rFonts w:ascii="Times New Roman" w:hAnsi="Times New Roman" w:cs="Times New Roman"/>
                <w:sz w:val="28"/>
                <w:szCs w:val="28"/>
              </w:rPr>
              <w:t xml:space="preserve"> анализ. М.: ГУ ВШЭ, 2004.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Башкатов В. З</w:t>
            </w:r>
            <w:r w:rsidRPr="002877DE">
              <w:rPr>
                <w:sz w:val="28"/>
                <w:szCs w:val="28"/>
              </w:rPr>
              <w:t>. и др. Открытое общество, классический университет. http://iol.spb.osi.ru/</w:t>
            </w:r>
            <w:r w:rsidRPr="002877DE">
              <w:rPr>
                <w:sz w:val="28"/>
                <w:szCs w:val="28"/>
                <w:lang w:val="en-US"/>
              </w:rPr>
              <w:t>iol</w:t>
            </w:r>
            <w:r w:rsidRPr="002877DE">
              <w:rPr>
                <w:sz w:val="28"/>
                <w:szCs w:val="28"/>
              </w:rPr>
              <w:t>1999/</w:t>
            </w:r>
            <w:r w:rsidRPr="002877DE">
              <w:rPr>
                <w:sz w:val="28"/>
                <w:szCs w:val="28"/>
                <w:lang w:val="en-US"/>
              </w:rPr>
              <w:t>sect</w:t>
            </w:r>
            <w:r w:rsidRPr="002877DE">
              <w:rPr>
                <w:sz w:val="28"/>
                <w:szCs w:val="28"/>
              </w:rPr>
              <w:t>_</w:t>
            </w:r>
            <w:r w:rsidRPr="002877DE">
              <w:rPr>
                <w:sz w:val="28"/>
                <w:szCs w:val="28"/>
                <w:lang w:val="en-US"/>
              </w:rPr>
              <w:t>e</w:t>
            </w:r>
            <w:r w:rsidRPr="002877DE">
              <w:rPr>
                <w:sz w:val="28"/>
                <w:szCs w:val="28"/>
              </w:rPr>
              <w:t>/</w:t>
            </w:r>
            <w:r w:rsidRPr="002877DE">
              <w:rPr>
                <w:sz w:val="28"/>
                <w:szCs w:val="28"/>
                <w:lang w:val="en-US"/>
              </w:rPr>
              <w:t>eo</w:t>
            </w:r>
            <w:r w:rsidRPr="002877DE">
              <w:rPr>
                <w:sz w:val="28"/>
                <w:szCs w:val="28"/>
              </w:rPr>
              <w:t>8.</w:t>
            </w:r>
            <w:r w:rsidRPr="002877DE">
              <w:rPr>
                <w:sz w:val="28"/>
                <w:szCs w:val="28"/>
                <w:lang w:val="en-US"/>
              </w:rPr>
              <w:t>html</w:t>
            </w:r>
            <w:r w:rsidRPr="002877DE">
              <w:rPr>
                <w:sz w:val="28"/>
                <w:szCs w:val="28"/>
              </w:rPr>
              <w:t>,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w:t>
            </w:r>
          </w:p>
        </w:tc>
        <w:tc>
          <w:tcPr>
            <w:tcW w:w="9217" w:type="dxa"/>
          </w:tcPr>
          <w:p w:rsidR="00B479D8" w:rsidRPr="002877DE" w:rsidRDefault="00B479D8" w:rsidP="00B479D8">
            <w:pPr>
              <w:spacing w:line="360" w:lineRule="auto"/>
              <w:jc w:val="both"/>
              <w:rPr>
                <w:sz w:val="28"/>
                <w:szCs w:val="28"/>
              </w:rPr>
            </w:pPr>
            <w:r w:rsidRPr="002877DE">
              <w:rPr>
                <w:i/>
                <w:sz w:val="28"/>
                <w:szCs w:val="28"/>
              </w:rPr>
              <w:t>Бекетов Н.</w:t>
            </w:r>
            <w:r w:rsidRPr="002877DE">
              <w:rPr>
                <w:sz w:val="28"/>
                <w:szCs w:val="28"/>
              </w:rPr>
              <w:t xml:space="preserve"> Перспективы развития национальной инновационной сист</w:t>
            </w:r>
            <w:r w:rsidRPr="002877DE">
              <w:rPr>
                <w:sz w:val="28"/>
                <w:szCs w:val="28"/>
              </w:rPr>
              <w:t>е</w:t>
            </w:r>
            <w:r w:rsidRPr="002877DE">
              <w:rPr>
                <w:sz w:val="28"/>
                <w:szCs w:val="28"/>
              </w:rPr>
              <w:t>мы России // Вопросы эк</w:t>
            </w:r>
            <w:r w:rsidRPr="002877DE">
              <w:rPr>
                <w:sz w:val="28"/>
                <w:szCs w:val="28"/>
              </w:rPr>
              <w:t>о</w:t>
            </w:r>
            <w:r w:rsidRPr="002877DE">
              <w:rPr>
                <w:sz w:val="28"/>
                <w:szCs w:val="28"/>
              </w:rPr>
              <w:t>номики.</w:t>
            </w:r>
            <w:r>
              <w:rPr>
                <w:sz w:val="28"/>
                <w:szCs w:val="28"/>
              </w:rPr>
              <w:t xml:space="preserve"> </w:t>
            </w:r>
            <w:r w:rsidRPr="002877DE">
              <w:rPr>
                <w:sz w:val="28"/>
                <w:szCs w:val="28"/>
              </w:rPr>
              <w:t>2004.</w:t>
            </w:r>
            <w:r>
              <w:rPr>
                <w:sz w:val="28"/>
                <w:szCs w:val="28"/>
              </w:rPr>
              <w:t xml:space="preserve"> </w:t>
            </w:r>
            <w:r w:rsidRPr="002877DE">
              <w:rPr>
                <w:sz w:val="28"/>
                <w:szCs w:val="28"/>
              </w:rPr>
              <w:t>№ 7.</w:t>
            </w:r>
            <w:r>
              <w:rPr>
                <w:sz w:val="28"/>
                <w:szCs w:val="28"/>
              </w:rPr>
              <w:t xml:space="preserve"> </w:t>
            </w:r>
            <w:r w:rsidRPr="002877DE">
              <w:rPr>
                <w:sz w:val="28"/>
                <w:szCs w:val="28"/>
              </w:rPr>
              <w:t xml:space="preserve">С. 96-105.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w:t>
            </w:r>
          </w:p>
        </w:tc>
        <w:tc>
          <w:tcPr>
            <w:tcW w:w="9217" w:type="dxa"/>
          </w:tcPr>
          <w:p w:rsidR="00B479D8" w:rsidRPr="002877DE" w:rsidRDefault="00B479D8" w:rsidP="00B479D8">
            <w:pPr>
              <w:spacing w:line="360" w:lineRule="auto"/>
              <w:jc w:val="both"/>
              <w:rPr>
                <w:sz w:val="28"/>
                <w:szCs w:val="28"/>
              </w:rPr>
            </w:pPr>
            <w:r w:rsidRPr="002877DE">
              <w:rPr>
                <w:i/>
                <w:sz w:val="28"/>
                <w:szCs w:val="28"/>
              </w:rPr>
              <w:t>Бекетов Н. В</w:t>
            </w:r>
            <w:r w:rsidRPr="002877DE">
              <w:rPr>
                <w:sz w:val="28"/>
                <w:szCs w:val="28"/>
              </w:rPr>
              <w:t>. Основные направления государственной поддержки инн</w:t>
            </w:r>
            <w:r w:rsidRPr="002877DE">
              <w:rPr>
                <w:sz w:val="28"/>
                <w:szCs w:val="28"/>
              </w:rPr>
              <w:t>о</w:t>
            </w:r>
            <w:r w:rsidRPr="002877DE">
              <w:rPr>
                <w:sz w:val="28"/>
                <w:szCs w:val="28"/>
              </w:rPr>
              <w:t>вационного развития российской экономики // Инновации.</w:t>
            </w:r>
            <w:r>
              <w:rPr>
                <w:sz w:val="28"/>
                <w:szCs w:val="28"/>
              </w:rPr>
              <w:t xml:space="preserve"> </w:t>
            </w:r>
            <w:r w:rsidRPr="002877DE">
              <w:rPr>
                <w:sz w:val="28"/>
                <w:szCs w:val="28"/>
              </w:rPr>
              <w:t>2008. № 1.</w:t>
            </w:r>
            <w:r>
              <w:rPr>
                <w:sz w:val="28"/>
                <w:szCs w:val="28"/>
              </w:rPr>
              <w:t xml:space="preserve"> </w:t>
            </w:r>
            <w:r w:rsidRPr="002877DE">
              <w:rPr>
                <w:sz w:val="28"/>
                <w:szCs w:val="28"/>
              </w:rPr>
              <w:t xml:space="preserve">С. 69-72.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w:t>
            </w:r>
          </w:p>
        </w:tc>
        <w:tc>
          <w:tcPr>
            <w:tcW w:w="9217" w:type="dxa"/>
          </w:tcPr>
          <w:p w:rsidR="00B479D8" w:rsidRPr="002877DE" w:rsidRDefault="00B479D8" w:rsidP="00B479D8">
            <w:pPr>
              <w:spacing w:line="360" w:lineRule="auto"/>
              <w:jc w:val="both"/>
              <w:rPr>
                <w:sz w:val="28"/>
                <w:szCs w:val="28"/>
              </w:rPr>
            </w:pPr>
            <w:r w:rsidRPr="002877DE">
              <w:rPr>
                <w:i/>
                <w:sz w:val="28"/>
                <w:szCs w:val="28"/>
              </w:rPr>
              <w:t>Беккер Г.</w:t>
            </w:r>
            <w:r w:rsidRPr="002877DE">
              <w:rPr>
                <w:i/>
                <w:sz w:val="28"/>
                <w:szCs w:val="28"/>
                <w:lang w:val="en-US"/>
              </w:rPr>
              <w:t> </w:t>
            </w:r>
            <w:r w:rsidRPr="002877DE">
              <w:rPr>
                <w:i/>
                <w:sz w:val="28"/>
                <w:szCs w:val="28"/>
              </w:rPr>
              <w:t>С. </w:t>
            </w:r>
            <w:r w:rsidRPr="002877DE">
              <w:rPr>
                <w:sz w:val="28"/>
                <w:szCs w:val="28"/>
              </w:rPr>
              <w:t xml:space="preserve">Человеческое поведение: экономический подход. М.: ГУ ВШЭ, 2003.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w:t>
            </w:r>
          </w:p>
        </w:tc>
        <w:tc>
          <w:tcPr>
            <w:tcW w:w="9217" w:type="dxa"/>
          </w:tcPr>
          <w:p w:rsidR="00B479D8" w:rsidRPr="002877DE" w:rsidRDefault="00B479D8" w:rsidP="003D4BE1">
            <w:pPr>
              <w:pStyle w:val="a4"/>
              <w:spacing w:line="360" w:lineRule="auto"/>
              <w:jc w:val="both"/>
              <w:rPr>
                <w:rFonts w:ascii="Times New Roman" w:hAnsi="Times New Roman" w:cs="Times New Roman"/>
                <w:sz w:val="28"/>
                <w:szCs w:val="28"/>
              </w:rPr>
            </w:pPr>
            <w:r w:rsidRPr="002877DE">
              <w:rPr>
                <w:rFonts w:ascii="Times New Roman" w:hAnsi="Times New Roman" w:cs="Times New Roman"/>
                <w:i/>
                <w:sz w:val="28"/>
                <w:szCs w:val="28"/>
              </w:rPr>
              <w:t>Бендиков М. А., Фролов И. Э</w:t>
            </w:r>
            <w:r w:rsidRPr="002877DE">
              <w:rPr>
                <w:rFonts w:ascii="Times New Roman" w:hAnsi="Times New Roman" w:cs="Times New Roman"/>
                <w:sz w:val="28"/>
                <w:szCs w:val="28"/>
              </w:rPr>
              <w:t>. Рынки высокотехнологичной продукции: тенденции и перспективы развития. // Маркетинг в России и за руб</w:t>
            </w:r>
            <w:r w:rsidRPr="002877DE">
              <w:rPr>
                <w:rFonts w:ascii="Times New Roman" w:hAnsi="Times New Roman" w:cs="Times New Roman"/>
                <w:sz w:val="28"/>
                <w:szCs w:val="28"/>
              </w:rPr>
              <w:t>е</w:t>
            </w:r>
            <w:r w:rsidRPr="002877DE">
              <w:rPr>
                <w:rFonts w:ascii="Times New Roman" w:hAnsi="Times New Roman" w:cs="Times New Roman"/>
                <w:sz w:val="28"/>
                <w:szCs w:val="28"/>
              </w:rPr>
              <w:t xml:space="preserve">жом. 2001. № 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w:t>
            </w:r>
          </w:p>
        </w:tc>
        <w:tc>
          <w:tcPr>
            <w:tcW w:w="9217" w:type="dxa"/>
          </w:tcPr>
          <w:p w:rsidR="00B479D8" w:rsidRPr="002877DE" w:rsidRDefault="00B479D8" w:rsidP="00B479D8">
            <w:pPr>
              <w:spacing w:line="360" w:lineRule="auto"/>
              <w:jc w:val="both"/>
              <w:rPr>
                <w:sz w:val="28"/>
                <w:szCs w:val="28"/>
              </w:rPr>
            </w:pPr>
            <w:r w:rsidRPr="002877DE">
              <w:rPr>
                <w:i/>
                <w:sz w:val="28"/>
                <w:szCs w:val="28"/>
              </w:rPr>
              <w:t>Блинов А. О.</w:t>
            </w:r>
            <w:r w:rsidRPr="002877DE">
              <w:rPr>
                <w:sz w:val="28"/>
                <w:szCs w:val="28"/>
              </w:rPr>
              <w:t xml:space="preserve">, </w:t>
            </w:r>
            <w:r w:rsidRPr="002877DE">
              <w:rPr>
                <w:i/>
                <w:sz w:val="28"/>
                <w:szCs w:val="28"/>
              </w:rPr>
              <w:t>Кашкорова С. П</w:t>
            </w:r>
            <w:r w:rsidRPr="002877DE">
              <w:rPr>
                <w:sz w:val="28"/>
                <w:szCs w:val="28"/>
              </w:rPr>
              <w:t>. Зачем нужны «налоговые подарки» // ЭКО: Экономика и организация промышленного производства.</w:t>
            </w:r>
            <w:r>
              <w:rPr>
                <w:sz w:val="28"/>
                <w:szCs w:val="28"/>
              </w:rPr>
              <w:t xml:space="preserve"> </w:t>
            </w:r>
            <w:r w:rsidRPr="002877DE">
              <w:rPr>
                <w:sz w:val="28"/>
                <w:szCs w:val="28"/>
              </w:rPr>
              <w:t>2003.</w:t>
            </w:r>
            <w:r>
              <w:rPr>
                <w:sz w:val="28"/>
                <w:szCs w:val="28"/>
              </w:rPr>
              <w:t xml:space="preserve"> </w:t>
            </w:r>
            <w:r w:rsidRPr="002877DE">
              <w:rPr>
                <w:sz w:val="28"/>
                <w:szCs w:val="28"/>
              </w:rPr>
              <w:t>№ 12. С. 96-104.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w:t>
            </w:r>
          </w:p>
        </w:tc>
        <w:tc>
          <w:tcPr>
            <w:tcW w:w="9217" w:type="dxa"/>
          </w:tcPr>
          <w:p w:rsidR="00B479D8" w:rsidRPr="002877DE" w:rsidRDefault="00B479D8" w:rsidP="00B479D8">
            <w:pPr>
              <w:pStyle w:val="Style6"/>
              <w:spacing w:line="360" w:lineRule="auto"/>
              <w:ind w:firstLine="0"/>
              <w:rPr>
                <w:i/>
                <w:sz w:val="28"/>
                <w:szCs w:val="28"/>
                <w:lang w:val="en-US"/>
              </w:rPr>
            </w:pPr>
            <w:r w:rsidRPr="002877DE">
              <w:rPr>
                <w:rStyle w:val="FontStyle15"/>
                <w:i/>
                <w:sz w:val="28"/>
                <w:szCs w:val="28"/>
              </w:rPr>
              <w:t>Блудова С. Н.</w:t>
            </w:r>
            <w:r w:rsidRPr="002877DE">
              <w:rPr>
                <w:rStyle w:val="FontStyle15"/>
                <w:sz w:val="28"/>
                <w:szCs w:val="28"/>
              </w:rPr>
              <w:t xml:space="preserve"> Региональные кластеры как способ управления внешнеэк</w:t>
            </w:r>
            <w:r w:rsidRPr="002877DE">
              <w:rPr>
                <w:rStyle w:val="FontStyle15"/>
                <w:sz w:val="28"/>
                <w:szCs w:val="28"/>
              </w:rPr>
              <w:t>о</w:t>
            </w:r>
            <w:r w:rsidRPr="002877DE">
              <w:rPr>
                <w:rStyle w:val="FontStyle15"/>
                <w:sz w:val="28"/>
                <w:szCs w:val="28"/>
              </w:rPr>
              <w:t xml:space="preserve">номическим комплексом региона // </w:t>
            </w:r>
            <w:r w:rsidRPr="002877DE">
              <w:rPr>
                <w:rStyle w:val="FontStyle14"/>
                <w:i w:val="0"/>
                <w:sz w:val="28"/>
                <w:szCs w:val="28"/>
              </w:rPr>
              <w:t>Вестник СевКавГТУ. Экономика.</w:t>
            </w:r>
            <w:r>
              <w:rPr>
                <w:rStyle w:val="FontStyle14"/>
                <w:i w:val="0"/>
                <w:sz w:val="28"/>
                <w:szCs w:val="28"/>
              </w:rPr>
              <w:t xml:space="preserve"> </w:t>
            </w:r>
            <w:r w:rsidRPr="002877DE">
              <w:rPr>
                <w:rStyle w:val="FontStyle14"/>
                <w:i w:val="0"/>
                <w:sz w:val="28"/>
                <w:szCs w:val="28"/>
              </w:rPr>
              <w:t xml:space="preserve">№ 2 (13).. 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w:t>
            </w:r>
          </w:p>
        </w:tc>
        <w:tc>
          <w:tcPr>
            <w:tcW w:w="9217" w:type="dxa"/>
          </w:tcPr>
          <w:p w:rsidR="00B479D8" w:rsidRPr="002877DE" w:rsidRDefault="00B479D8" w:rsidP="00B479D8">
            <w:pPr>
              <w:spacing w:line="360" w:lineRule="auto"/>
              <w:jc w:val="both"/>
              <w:rPr>
                <w:sz w:val="28"/>
                <w:szCs w:val="28"/>
              </w:rPr>
            </w:pPr>
            <w:r w:rsidRPr="002877DE">
              <w:rPr>
                <w:i/>
                <w:sz w:val="28"/>
                <w:szCs w:val="28"/>
              </w:rPr>
              <w:t>Богуславский М. М.</w:t>
            </w:r>
            <w:r w:rsidRPr="002877DE">
              <w:rPr>
                <w:sz w:val="28"/>
                <w:szCs w:val="28"/>
              </w:rPr>
              <w:t xml:space="preserve"> Международное частное право. М.: Юрист, 2004.</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w:t>
            </w:r>
          </w:p>
        </w:tc>
        <w:tc>
          <w:tcPr>
            <w:tcW w:w="9217" w:type="dxa"/>
          </w:tcPr>
          <w:p w:rsidR="00B479D8" w:rsidRPr="002877DE" w:rsidRDefault="00B479D8" w:rsidP="00B479D8">
            <w:pPr>
              <w:spacing w:line="360" w:lineRule="auto"/>
              <w:jc w:val="both"/>
              <w:rPr>
                <w:sz w:val="28"/>
                <w:szCs w:val="28"/>
              </w:rPr>
            </w:pPr>
            <w:r w:rsidRPr="002877DE">
              <w:rPr>
                <w:i/>
                <w:sz w:val="28"/>
                <w:szCs w:val="28"/>
              </w:rPr>
              <w:t>Бойко И.</w:t>
            </w:r>
            <w:r w:rsidRPr="002877DE">
              <w:rPr>
                <w:sz w:val="28"/>
                <w:szCs w:val="28"/>
              </w:rPr>
              <w:t xml:space="preserve"> Технологические инновации и инновационная политика // В</w:t>
            </w:r>
            <w:r w:rsidRPr="002877DE">
              <w:rPr>
                <w:sz w:val="28"/>
                <w:szCs w:val="28"/>
              </w:rPr>
              <w:t>о</w:t>
            </w:r>
            <w:r w:rsidRPr="002877DE">
              <w:rPr>
                <w:sz w:val="28"/>
                <w:szCs w:val="28"/>
              </w:rPr>
              <w:t>просы экономики.</w:t>
            </w:r>
            <w:r>
              <w:rPr>
                <w:sz w:val="28"/>
                <w:szCs w:val="28"/>
              </w:rPr>
              <w:t xml:space="preserve"> </w:t>
            </w:r>
            <w:r w:rsidRPr="002877DE">
              <w:rPr>
                <w:sz w:val="28"/>
                <w:szCs w:val="28"/>
              </w:rPr>
              <w:t xml:space="preserve">2003. № 2. С. 141-144.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w:t>
            </w:r>
          </w:p>
        </w:tc>
        <w:tc>
          <w:tcPr>
            <w:tcW w:w="9217" w:type="dxa"/>
          </w:tcPr>
          <w:p w:rsidR="00B479D8" w:rsidRPr="002877DE" w:rsidRDefault="00B479D8" w:rsidP="00B479D8">
            <w:pPr>
              <w:spacing w:line="360" w:lineRule="auto"/>
              <w:jc w:val="both"/>
              <w:rPr>
                <w:sz w:val="28"/>
                <w:szCs w:val="28"/>
              </w:rPr>
            </w:pPr>
            <w:r w:rsidRPr="002877DE">
              <w:rPr>
                <w:i/>
                <w:sz w:val="28"/>
                <w:szCs w:val="28"/>
              </w:rPr>
              <w:t>Бойко И. В</w:t>
            </w:r>
            <w:r w:rsidRPr="002877DE">
              <w:rPr>
                <w:sz w:val="28"/>
                <w:szCs w:val="28"/>
              </w:rPr>
              <w:t xml:space="preserve">. Инновационная экономика: мировой опыт и Россия // ЭКО. 2002. № 11. С. 170-178.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w:t>
            </w:r>
          </w:p>
        </w:tc>
        <w:tc>
          <w:tcPr>
            <w:tcW w:w="9217" w:type="dxa"/>
          </w:tcPr>
          <w:p w:rsidR="00B479D8" w:rsidRPr="002877DE" w:rsidRDefault="00B479D8" w:rsidP="00B479D8">
            <w:pPr>
              <w:spacing w:line="360" w:lineRule="auto"/>
              <w:jc w:val="both"/>
              <w:rPr>
                <w:sz w:val="28"/>
                <w:szCs w:val="28"/>
              </w:rPr>
            </w:pPr>
            <w:r w:rsidRPr="002877DE">
              <w:rPr>
                <w:i/>
                <w:sz w:val="28"/>
                <w:szCs w:val="28"/>
              </w:rPr>
              <w:t>Большунов А. Я</w:t>
            </w:r>
            <w:r w:rsidRPr="002877DE">
              <w:rPr>
                <w:sz w:val="28"/>
                <w:szCs w:val="28"/>
              </w:rPr>
              <w:t>. Проект партии</w:t>
            </w:r>
            <w:r>
              <w:rPr>
                <w:sz w:val="28"/>
                <w:szCs w:val="28"/>
              </w:rPr>
              <w:t xml:space="preserve"> </w:t>
            </w:r>
            <w:r w:rsidRPr="002877DE">
              <w:rPr>
                <w:sz w:val="28"/>
                <w:szCs w:val="28"/>
              </w:rPr>
              <w:t>«Единая Россия» –</w:t>
            </w:r>
            <w:r>
              <w:rPr>
                <w:sz w:val="28"/>
                <w:szCs w:val="28"/>
              </w:rPr>
              <w:t xml:space="preserve"> </w:t>
            </w:r>
            <w:r w:rsidRPr="002877DE">
              <w:rPr>
                <w:sz w:val="28"/>
                <w:szCs w:val="28"/>
              </w:rPr>
              <w:t>«Национальная инн</w:t>
            </w:r>
            <w:r w:rsidRPr="002877DE">
              <w:rPr>
                <w:sz w:val="28"/>
                <w:szCs w:val="28"/>
              </w:rPr>
              <w:t>о</w:t>
            </w:r>
            <w:r w:rsidRPr="002877DE">
              <w:rPr>
                <w:sz w:val="28"/>
                <w:szCs w:val="28"/>
              </w:rPr>
              <w:t>вационная система» // Материалы международного инновационного фо</w:t>
            </w:r>
            <w:r w:rsidRPr="002877DE">
              <w:rPr>
                <w:sz w:val="28"/>
                <w:szCs w:val="28"/>
              </w:rPr>
              <w:t>р</w:t>
            </w:r>
            <w:r w:rsidRPr="002877DE">
              <w:rPr>
                <w:sz w:val="28"/>
                <w:szCs w:val="28"/>
              </w:rPr>
              <w:t>ма «Интеграция науки, производства и финансов. Пути выхода из криз</w:t>
            </w:r>
            <w:r w:rsidRPr="002877DE">
              <w:rPr>
                <w:sz w:val="28"/>
                <w:szCs w:val="28"/>
              </w:rPr>
              <w:t>и</w:t>
            </w:r>
            <w:r w:rsidRPr="002877DE">
              <w:rPr>
                <w:sz w:val="28"/>
                <w:szCs w:val="28"/>
              </w:rPr>
              <w:t>са» (г. Мос</w:t>
            </w:r>
            <w:r w:rsidRPr="002877DE">
              <w:rPr>
                <w:sz w:val="28"/>
                <w:szCs w:val="28"/>
              </w:rPr>
              <w:t>к</w:t>
            </w:r>
            <w:r w:rsidRPr="002877DE">
              <w:rPr>
                <w:sz w:val="28"/>
                <w:szCs w:val="28"/>
              </w:rPr>
              <w:t>ва,</w:t>
            </w:r>
            <w:r>
              <w:rPr>
                <w:sz w:val="28"/>
                <w:szCs w:val="28"/>
              </w:rPr>
              <w:t xml:space="preserve"> </w:t>
            </w:r>
            <w:r w:rsidRPr="002877DE">
              <w:rPr>
                <w:sz w:val="28"/>
                <w:szCs w:val="28"/>
              </w:rPr>
              <w:t>20 мая 2009 г.).</w:t>
            </w:r>
            <w:r>
              <w:rPr>
                <w:sz w:val="28"/>
                <w:szCs w:val="28"/>
              </w:rPr>
              <w:t xml:space="preserve"> </w:t>
            </w:r>
            <w:r w:rsidRPr="002877DE">
              <w:rPr>
                <w:sz w:val="28"/>
                <w:szCs w:val="28"/>
              </w:rPr>
              <w:t>М.: 2009.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w:t>
            </w:r>
          </w:p>
        </w:tc>
        <w:tc>
          <w:tcPr>
            <w:tcW w:w="9217" w:type="dxa"/>
          </w:tcPr>
          <w:p w:rsidR="00B479D8" w:rsidRPr="002877DE" w:rsidRDefault="00B479D8" w:rsidP="00B479D8">
            <w:pPr>
              <w:spacing w:line="360" w:lineRule="auto"/>
              <w:jc w:val="both"/>
              <w:rPr>
                <w:sz w:val="28"/>
                <w:szCs w:val="28"/>
              </w:rPr>
            </w:pPr>
            <w:r w:rsidRPr="002877DE">
              <w:rPr>
                <w:i/>
                <w:sz w:val="28"/>
                <w:szCs w:val="28"/>
              </w:rPr>
              <w:t>Борисов В. С. </w:t>
            </w:r>
            <w:r w:rsidRPr="002877DE">
              <w:rPr>
                <w:sz w:val="28"/>
                <w:szCs w:val="28"/>
              </w:rPr>
              <w:t xml:space="preserve">О дальнейшем реформировании научно-инновационной сферы отечественной экономики // Информ. аналит. вестн. 2003. № 1. С. 3-14.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w:t>
            </w:r>
          </w:p>
        </w:tc>
        <w:tc>
          <w:tcPr>
            <w:tcW w:w="9217" w:type="dxa"/>
          </w:tcPr>
          <w:p w:rsidR="00B479D8" w:rsidRPr="002877DE" w:rsidRDefault="00B479D8" w:rsidP="00B479D8">
            <w:pPr>
              <w:spacing w:line="360" w:lineRule="auto"/>
              <w:jc w:val="both"/>
              <w:rPr>
                <w:sz w:val="28"/>
                <w:szCs w:val="28"/>
              </w:rPr>
            </w:pPr>
            <w:r w:rsidRPr="002877DE">
              <w:rPr>
                <w:i/>
                <w:sz w:val="28"/>
                <w:szCs w:val="28"/>
              </w:rPr>
              <w:t>Бромберг Г.В</w:t>
            </w:r>
            <w:r w:rsidRPr="002877DE">
              <w:rPr>
                <w:sz w:val="28"/>
                <w:szCs w:val="28"/>
              </w:rPr>
              <w:t>. Сборник нормативно-методических материалов по стим</w:t>
            </w:r>
            <w:r w:rsidRPr="002877DE">
              <w:rPr>
                <w:sz w:val="28"/>
                <w:szCs w:val="28"/>
              </w:rPr>
              <w:t>у</w:t>
            </w:r>
            <w:r w:rsidRPr="002877DE">
              <w:rPr>
                <w:sz w:val="28"/>
                <w:szCs w:val="28"/>
              </w:rPr>
              <w:t>лир</w:t>
            </w:r>
            <w:r w:rsidRPr="002877DE">
              <w:rPr>
                <w:sz w:val="28"/>
                <w:szCs w:val="28"/>
              </w:rPr>
              <w:t>о</w:t>
            </w:r>
            <w:r w:rsidRPr="002877DE">
              <w:rPr>
                <w:sz w:val="28"/>
                <w:szCs w:val="28"/>
              </w:rPr>
              <w:t>ванию инновационной деятельности.</w:t>
            </w:r>
            <w:r>
              <w:rPr>
                <w:sz w:val="28"/>
                <w:szCs w:val="28"/>
              </w:rPr>
              <w:t xml:space="preserve"> </w:t>
            </w:r>
            <w:r w:rsidRPr="002877DE">
              <w:rPr>
                <w:sz w:val="28"/>
                <w:szCs w:val="28"/>
              </w:rPr>
              <w:t>М.: Роспатент, 2006.</w:t>
            </w:r>
            <w:r>
              <w:rPr>
                <w:sz w:val="28"/>
                <w:szCs w:val="28"/>
              </w:rPr>
              <w:t xml:space="preserve"> </w:t>
            </w:r>
            <w:r w:rsidRPr="002877DE">
              <w:rPr>
                <w:sz w:val="28"/>
                <w:szCs w:val="28"/>
              </w:rPr>
              <w:t>170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w:t>
            </w:r>
          </w:p>
        </w:tc>
        <w:tc>
          <w:tcPr>
            <w:tcW w:w="9217" w:type="dxa"/>
          </w:tcPr>
          <w:p w:rsidR="00B479D8" w:rsidRPr="002877DE" w:rsidRDefault="00B479D8" w:rsidP="00B479D8">
            <w:pPr>
              <w:spacing w:line="360" w:lineRule="auto"/>
              <w:jc w:val="both"/>
              <w:rPr>
                <w:sz w:val="28"/>
                <w:szCs w:val="28"/>
              </w:rPr>
            </w:pPr>
            <w:r w:rsidRPr="002877DE">
              <w:rPr>
                <w:i/>
                <w:sz w:val="28"/>
                <w:szCs w:val="28"/>
              </w:rPr>
              <w:t>Брукинг</w:t>
            </w:r>
            <w:r w:rsidRPr="002877DE">
              <w:rPr>
                <w:i/>
                <w:sz w:val="28"/>
                <w:szCs w:val="28"/>
                <w:lang w:val="en-US"/>
              </w:rPr>
              <w:t> A</w:t>
            </w:r>
            <w:r w:rsidRPr="002877DE">
              <w:rPr>
                <w:i/>
                <w:sz w:val="28"/>
                <w:szCs w:val="28"/>
              </w:rPr>
              <w:t>.</w:t>
            </w:r>
            <w:r w:rsidRPr="002877DE">
              <w:rPr>
                <w:sz w:val="28"/>
                <w:szCs w:val="28"/>
              </w:rPr>
              <w:t xml:space="preserve"> Интеллектуальный капитал.</w:t>
            </w:r>
            <w:r>
              <w:rPr>
                <w:sz w:val="28"/>
                <w:szCs w:val="28"/>
              </w:rPr>
              <w:t xml:space="preserve"> </w:t>
            </w:r>
            <w:r w:rsidRPr="002877DE">
              <w:rPr>
                <w:sz w:val="28"/>
                <w:szCs w:val="28"/>
              </w:rPr>
              <w:t>СПб.: Питер, 2001.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w:t>
            </w:r>
          </w:p>
        </w:tc>
        <w:tc>
          <w:tcPr>
            <w:tcW w:w="9217" w:type="dxa"/>
          </w:tcPr>
          <w:p w:rsidR="00B479D8" w:rsidRPr="002877DE" w:rsidRDefault="00B479D8" w:rsidP="00B479D8">
            <w:pPr>
              <w:spacing w:line="360" w:lineRule="auto"/>
              <w:jc w:val="both"/>
              <w:rPr>
                <w:sz w:val="28"/>
                <w:szCs w:val="28"/>
              </w:rPr>
            </w:pPr>
            <w:r w:rsidRPr="002877DE">
              <w:rPr>
                <w:i/>
                <w:sz w:val="28"/>
                <w:szCs w:val="28"/>
              </w:rPr>
              <w:t>Бурдье П</w:t>
            </w:r>
            <w:r w:rsidRPr="002877DE">
              <w:rPr>
                <w:sz w:val="28"/>
                <w:szCs w:val="28"/>
              </w:rPr>
              <w:t xml:space="preserve">. Общественное мнение не существует </w:t>
            </w:r>
            <w:r>
              <w:rPr>
                <w:sz w:val="28"/>
                <w:szCs w:val="28"/>
              </w:rPr>
              <w:t>/</w:t>
            </w:r>
            <w:r w:rsidRPr="002877DE">
              <w:rPr>
                <w:sz w:val="28"/>
                <w:szCs w:val="28"/>
              </w:rPr>
              <w:t xml:space="preserve">/ Социология политики. М., 1993.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45.</w:t>
            </w:r>
          </w:p>
        </w:tc>
        <w:tc>
          <w:tcPr>
            <w:tcW w:w="9217" w:type="dxa"/>
          </w:tcPr>
          <w:p w:rsidR="00B479D8" w:rsidRPr="002877DE" w:rsidRDefault="00B479D8" w:rsidP="00B479D8">
            <w:pPr>
              <w:spacing w:line="360" w:lineRule="auto"/>
              <w:jc w:val="both"/>
              <w:rPr>
                <w:sz w:val="28"/>
                <w:szCs w:val="28"/>
              </w:rPr>
            </w:pPr>
            <w:r w:rsidRPr="002877DE">
              <w:rPr>
                <w:i/>
                <w:sz w:val="28"/>
                <w:szCs w:val="28"/>
              </w:rPr>
              <w:t>Бурдье П</w:t>
            </w:r>
            <w:r w:rsidRPr="002877DE">
              <w:rPr>
                <w:sz w:val="28"/>
                <w:szCs w:val="28"/>
              </w:rPr>
              <w:t xml:space="preserve">. Практический смысл. СПб.: Алетейя, 2001.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46.</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Бурдье П.</w:t>
            </w:r>
            <w:r w:rsidRPr="002877DE">
              <w:rPr>
                <w:sz w:val="28"/>
                <w:szCs w:val="28"/>
              </w:rPr>
              <w:t xml:space="preserve"> Социальное пространство и генезис классов.</w:t>
            </w:r>
            <w:r>
              <w:rPr>
                <w:sz w:val="28"/>
                <w:szCs w:val="28"/>
              </w:rPr>
              <w:t xml:space="preserve"> </w:t>
            </w:r>
            <w:r w:rsidRPr="002877DE">
              <w:rPr>
                <w:sz w:val="28"/>
                <w:szCs w:val="28"/>
              </w:rPr>
              <w:t>М., 1993.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47.</w:t>
            </w:r>
          </w:p>
        </w:tc>
        <w:tc>
          <w:tcPr>
            <w:tcW w:w="9217" w:type="dxa"/>
          </w:tcPr>
          <w:p w:rsidR="00B479D8" w:rsidRPr="002877DE" w:rsidRDefault="00B479D8" w:rsidP="00B479D8">
            <w:pPr>
              <w:spacing w:line="360" w:lineRule="auto"/>
              <w:jc w:val="both"/>
              <w:rPr>
                <w:sz w:val="28"/>
                <w:szCs w:val="28"/>
              </w:rPr>
            </w:pPr>
            <w:r w:rsidRPr="002877DE">
              <w:rPr>
                <w:i/>
                <w:sz w:val="28"/>
                <w:szCs w:val="28"/>
              </w:rPr>
              <w:t>Бурдье П</w:t>
            </w:r>
            <w:r w:rsidRPr="002877DE">
              <w:rPr>
                <w:sz w:val="28"/>
                <w:szCs w:val="28"/>
              </w:rPr>
              <w:t>. Социология политики.</w:t>
            </w:r>
            <w:r>
              <w:rPr>
                <w:sz w:val="28"/>
                <w:szCs w:val="28"/>
              </w:rPr>
              <w:t xml:space="preserve"> </w:t>
            </w:r>
            <w:r w:rsidRPr="002877DE">
              <w:rPr>
                <w:sz w:val="28"/>
                <w:szCs w:val="28"/>
              </w:rPr>
              <w:t>М.:</w:t>
            </w:r>
            <w:r>
              <w:rPr>
                <w:sz w:val="28"/>
                <w:szCs w:val="28"/>
              </w:rPr>
              <w:t xml:space="preserve"> </w:t>
            </w:r>
            <w:r w:rsidRPr="002877DE">
              <w:rPr>
                <w:sz w:val="28"/>
                <w:szCs w:val="28"/>
              </w:rPr>
              <w:t xml:space="preserve">Socio-Logos, 1993.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48.</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Бушмарин И. В.</w:t>
            </w:r>
            <w:r w:rsidRPr="002877DE">
              <w:rPr>
                <w:sz w:val="28"/>
                <w:szCs w:val="28"/>
              </w:rPr>
              <w:t xml:space="preserve"> Роль творческого труда в современной экономике разв</w:t>
            </w:r>
            <w:r w:rsidRPr="002877DE">
              <w:rPr>
                <w:sz w:val="28"/>
                <w:szCs w:val="28"/>
              </w:rPr>
              <w:t>и</w:t>
            </w:r>
            <w:r w:rsidRPr="002877DE">
              <w:rPr>
                <w:sz w:val="28"/>
                <w:szCs w:val="28"/>
              </w:rPr>
              <w:t>тых стран // Население и трудовые ресурсы: проблемы и решения, зар</w:t>
            </w:r>
            <w:r w:rsidRPr="002877DE">
              <w:rPr>
                <w:sz w:val="28"/>
                <w:szCs w:val="28"/>
              </w:rPr>
              <w:t>у</w:t>
            </w:r>
            <w:r w:rsidRPr="002877DE">
              <w:rPr>
                <w:sz w:val="28"/>
                <w:szCs w:val="28"/>
              </w:rPr>
              <w:t xml:space="preserve">бежный опыт. М.: Наука, 1992.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49.</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Ваганян Г. </w:t>
            </w:r>
            <w:r w:rsidRPr="002877DE">
              <w:rPr>
                <w:bCs/>
                <w:sz w:val="28"/>
                <w:szCs w:val="28"/>
              </w:rPr>
              <w:t xml:space="preserve">Интеллектуальный капитал: инвестиции в будущее. </w:t>
            </w:r>
            <w:r w:rsidRPr="002877DE">
              <w:rPr>
                <w:sz w:val="28"/>
                <w:szCs w:val="28"/>
              </w:rPr>
              <w:t>http://creativeconomy.ru /library/ prd1012.php, 27.09.2007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50.</w:t>
            </w:r>
          </w:p>
        </w:tc>
        <w:tc>
          <w:tcPr>
            <w:tcW w:w="9217" w:type="dxa"/>
          </w:tcPr>
          <w:p w:rsidR="00B479D8" w:rsidRPr="002877DE" w:rsidRDefault="00B479D8" w:rsidP="00B479D8">
            <w:pPr>
              <w:spacing w:line="360" w:lineRule="auto"/>
              <w:jc w:val="both"/>
              <w:rPr>
                <w:sz w:val="28"/>
                <w:szCs w:val="28"/>
              </w:rPr>
            </w:pPr>
            <w:r w:rsidRPr="002877DE">
              <w:rPr>
                <w:i/>
                <w:sz w:val="28"/>
                <w:szCs w:val="28"/>
              </w:rPr>
              <w:t>Валиева</w:t>
            </w:r>
            <w:r w:rsidRPr="002877DE">
              <w:rPr>
                <w:i/>
                <w:sz w:val="28"/>
                <w:szCs w:val="28"/>
                <w:lang w:val="en-US"/>
              </w:rPr>
              <w:t> </w:t>
            </w:r>
            <w:r w:rsidRPr="002877DE">
              <w:rPr>
                <w:i/>
                <w:sz w:val="28"/>
                <w:szCs w:val="28"/>
              </w:rPr>
              <w:t>О.</w:t>
            </w:r>
            <w:r w:rsidRPr="002877DE">
              <w:rPr>
                <w:i/>
                <w:sz w:val="28"/>
                <w:szCs w:val="28"/>
                <w:lang w:val="en-US"/>
              </w:rPr>
              <w:t> </w:t>
            </w:r>
            <w:r w:rsidRPr="002877DE">
              <w:rPr>
                <w:i/>
                <w:sz w:val="28"/>
                <w:szCs w:val="28"/>
              </w:rPr>
              <w:t>В</w:t>
            </w:r>
            <w:r w:rsidRPr="002877DE">
              <w:rPr>
                <w:sz w:val="28"/>
                <w:szCs w:val="28"/>
              </w:rPr>
              <w:t>. Институциональная среда инноваций: теоретические и пр</w:t>
            </w:r>
            <w:r w:rsidRPr="002877DE">
              <w:rPr>
                <w:sz w:val="28"/>
                <w:szCs w:val="28"/>
              </w:rPr>
              <w:t>и</w:t>
            </w:r>
            <w:r w:rsidRPr="002877DE">
              <w:rPr>
                <w:sz w:val="28"/>
                <w:szCs w:val="28"/>
              </w:rPr>
              <w:t>кладные аспекты // Вестник НГУ. Сер. Соц.-экон. науки.</w:t>
            </w:r>
            <w:r>
              <w:rPr>
                <w:sz w:val="28"/>
                <w:szCs w:val="28"/>
              </w:rPr>
              <w:t xml:space="preserve"> </w:t>
            </w:r>
            <w:r w:rsidRPr="002877DE">
              <w:rPr>
                <w:sz w:val="28"/>
                <w:szCs w:val="28"/>
              </w:rPr>
              <w:t>2007.</w:t>
            </w:r>
            <w:r>
              <w:rPr>
                <w:sz w:val="28"/>
                <w:szCs w:val="28"/>
              </w:rPr>
              <w:t xml:space="preserve"> </w:t>
            </w:r>
            <w:r w:rsidRPr="002877DE">
              <w:rPr>
                <w:sz w:val="28"/>
                <w:szCs w:val="28"/>
              </w:rPr>
              <w:t>Т.</w:t>
            </w:r>
            <w:r w:rsidRPr="002877DE">
              <w:rPr>
                <w:sz w:val="28"/>
                <w:szCs w:val="28"/>
                <w:lang w:val="en-US"/>
              </w:rPr>
              <w:t> </w:t>
            </w:r>
            <w:r w:rsidRPr="002877DE">
              <w:rPr>
                <w:sz w:val="28"/>
                <w:szCs w:val="28"/>
              </w:rPr>
              <w:t>7. Вып. 2.</w:t>
            </w:r>
            <w:r>
              <w:rPr>
                <w:sz w:val="28"/>
                <w:szCs w:val="28"/>
              </w:rPr>
              <w:t xml:space="preserve"> </w:t>
            </w:r>
            <w:r w:rsidRPr="002877DE">
              <w:rPr>
                <w:sz w:val="28"/>
                <w:szCs w:val="28"/>
              </w:rPr>
              <w:t xml:space="preserve">С. 134-143.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51.</w:t>
            </w:r>
          </w:p>
        </w:tc>
        <w:tc>
          <w:tcPr>
            <w:tcW w:w="9217" w:type="dxa"/>
          </w:tcPr>
          <w:p w:rsidR="00B479D8" w:rsidRPr="002877DE" w:rsidRDefault="00B479D8" w:rsidP="00B479D8">
            <w:pPr>
              <w:spacing w:line="360" w:lineRule="auto"/>
              <w:jc w:val="both"/>
              <w:rPr>
                <w:sz w:val="28"/>
                <w:szCs w:val="28"/>
              </w:rPr>
            </w:pPr>
            <w:r w:rsidRPr="002877DE">
              <w:rPr>
                <w:i/>
                <w:sz w:val="28"/>
                <w:szCs w:val="28"/>
              </w:rPr>
              <w:t>Валиева О. В.</w:t>
            </w:r>
            <w:r w:rsidRPr="002877DE">
              <w:rPr>
                <w:sz w:val="28"/>
                <w:szCs w:val="28"/>
              </w:rPr>
              <w:t xml:space="preserve"> Стратегия развития инновационных компаний // Регион: экономика и социология.</w:t>
            </w:r>
            <w:r>
              <w:rPr>
                <w:sz w:val="28"/>
                <w:szCs w:val="28"/>
              </w:rPr>
              <w:t xml:space="preserve"> </w:t>
            </w:r>
            <w:r w:rsidRPr="002877DE">
              <w:rPr>
                <w:sz w:val="28"/>
                <w:szCs w:val="28"/>
              </w:rPr>
              <w:t>2007.</w:t>
            </w:r>
            <w:r>
              <w:rPr>
                <w:sz w:val="28"/>
                <w:szCs w:val="28"/>
              </w:rPr>
              <w:t xml:space="preserve"> </w:t>
            </w:r>
            <w:r w:rsidRPr="002877DE">
              <w:rPr>
                <w:sz w:val="28"/>
                <w:szCs w:val="28"/>
              </w:rPr>
              <w:t>№ 2.</w:t>
            </w:r>
            <w:r>
              <w:rPr>
                <w:sz w:val="28"/>
                <w:szCs w:val="28"/>
              </w:rPr>
              <w:t xml:space="preserve"> </w:t>
            </w:r>
            <w:r w:rsidRPr="002877DE">
              <w:rPr>
                <w:sz w:val="28"/>
                <w:szCs w:val="28"/>
              </w:rPr>
              <w:t xml:space="preserve">C. 196-207.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52.</w:t>
            </w:r>
          </w:p>
        </w:tc>
        <w:tc>
          <w:tcPr>
            <w:tcW w:w="9217" w:type="dxa"/>
          </w:tcPr>
          <w:p w:rsidR="00B479D8" w:rsidRPr="002877DE" w:rsidRDefault="00B479D8" w:rsidP="00B479D8">
            <w:pPr>
              <w:spacing w:line="360" w:lineRule="auto"/>
              <w:jc w:val="both"/>
              <w:rPr>
                <w:sz w:val="28"/>
                <w:szCs w:val="28"/>
              </w:rPr>
            </w:pPr>
            <w:r w:rsidRPr="002877DE">
              <w:rPr>
                <w:i/>
                <w:sz w:val="28"/>
                <w:szCs w:val="28"/>
              </w:rPr>
              <w:t>Васильев В. А.</w:t>
            </w:r>
            <w:r w:rsidRPr="002877DE">
              <w:rPr>
                <w:sz w:val="28"/>
                <w:szCs w:val="28"/>
              </w:rPr>
              <w:t xml:space="preserve"> Теневая экономика и Калининградская проблематика // В</w:t>
            </w:r>
            <w:r w:rsidRPr="002877DE">
              <w:rPr>
                <w:sz w:val="28"/>
                <w:szCs w:val="28"/>
              </w:rPr>
              <w:t>о</w:t>
            </w:r>
            <w:r w:rsidRPr="002877DE">
              <w:rPr>
                <w:sz w:val="28"/>
                <w:szCs w:val="28"/>
              </w:rPr>
              <w:t>просы ст</w:t>
            </w:r>
            <w:r w:rsidRPr="002877DE">
              <w:rPr>
                <w:sz w:val="28"/>
                <w:szCs w:val="28"/>
              </w:rPr>
              <w:t>а</w:t>
            </w:r>
            <w:r w:rsidRPr="002877DE">
              <w:rPr>
                <w:sz w:val="28"/>
                <w:szCs w:val="28"/>
              </w:rPr>
              <w:t>тистики.</w:t>
            </w:r>
            <w:r>
              <w:rPr>
                <w:sz w:val="28"/>
                <w:szCs w:val="28"/>
              </w:rPr>
              <w:t xml:space="preserve"> </w:t>
            </w:r>
            <w:r w:rsidRPr="002877DE">
              <w:rPr>
                <w:sz w:val="28"/>
                <w:szCs w:val="28"/>
              </w:rPr>
              <w:t>2004.</w:t>
            </w:r>
            <w:r>
              <w:rPr>
                <w:sz w:val="28"/>
                <w:szCs w:val="28"/>
              </w:rPr>
              <w:t xml:space="preserve"> </w:t>
            </w:r>
            <w:r w:rsidRPr="002877DE">
              <w:rPr>
                <w:sz w:val="28"/>
                <w:szCs w:val="28"/>
              </w:rPr>
              <w:t>№ 11.</w:t>
            </w:r>
            <w:r>
              <w:rPr>
                <w:sz w:val="28"/>
                <w:szCs w:val="28"/>
              </w:rPr>
              <w:t xml:space="preserve"> </w:t>
            </w:r>
            <w:r w:rsidRPr="002877DE">
              <w:rPr>
                <w:sz w:val="28"/>
                <w:szCs w:val="28"/>
              </w:rPr>
              <w:t xml:space="preserve">С. 18-20.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53.</w:t>
            </w:r>
          </w:p>
        </w:tc>
        <w:tc>
          <w:tcPr>
            <w:tcW w:w="9217" w:type="dxa"/>
          </w:tcPr>
          <w:p w:rsidR="00B479D8" w:rsidRPr="002877DE" w:rsidRDefault="00B479D8" w:rsidP="000333AA">
            <w:pPr>
              <w:spacing w:line="360" w:lineRule="auto"/>
              <w:jc w:val="both"/>
              <w:rPr>
                <w:sz w:val="28"/>
                <w:szCs w:val="28"/>
              </w:rPr>
            </w:pPr>
            <w:r w:rsidRPr="002877DE">
              <w:rPr>
                <w:i/>
                <w:sz w:val="28"/>
                <w:szCs w:val="28"/>
              </w:rPr>
              <w:t>Васильев Л.</w:t>
            </w:r>
            <w:r w:rsidRPr="002877DE">
              <w:rPr>
                <w:sz w:val="28"/>
                <w:szCs w:val="28"/>
              </w:rPr>
              <w:t xml:space="preserve"> Сво</w:t>
            </w:r>
            <w:r w:rsidR="000333AA">
              <w:rPr>
                <w:sz w:val="28"/>
                <w:szCs w:val="28"/>
              </w:rPr>
              <w:t>бодные э</w:t>
            </w:r>
            <w:r w:rsidRPr="002877DE">
              <w:rPr>
                <w:sz w:val="28"/>
                <w:szCs w:val="28"/>
              </w:rPr>
              <w:t>кономические зоны: от эйфории к продуктивной р</w:t>
            </w:r>
            <w:r w:rsidRPr="002877DE">
              <w:rPr>
                <w:sz w:val="28"/>
                <w:szCs w:val="28"/>
              </w:rPr>
              <w:t>а</w:t>
            </w:r>
            <w:r w:rsidRPr="002877DE">
              <w:rPr>
                <w:sz w:val="28"/>
                <w:szCs w:val="28"/>
              </w:rPr>
              <w:t xml:space="preserve">боте // РЭЖ. 1992. № 11-12.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54.</w:t>
            </w:r>
          </w:p>
        </w:tc>
        <w:tc>
          <w:tcPr>
            <w:tcW w:w="9217" w:type="dxa"/>
          </w:tcPr>
          <w:p w:rsidR="00B479D8" w:rsidRPr="002877DE" w:rsidRDefault="00B479D8" w:rsidP="00B479D8">
            <w:pPr>
              <w:spacing w:line="360" w:lineRule="auto"/>
              <w:jc w:val="both"/>
              <w:rPr>
                <w:iCs/>
                <w:sz w:val="28"/>
                <w:szCs w:val="28"/>
              </w:rPr>
            </w:pPr>
            <w:r w:rsidRPr="002877DE">
              <w:rPr>
                <w:i/>
                <w:sz w:val="28"/>
                <w:szCs w:val="28"/>
              </w:rPr>
              <w:t>Васильев Л.</w:t>
            </w:r>
            <w:r w:rsidRPr="002877DE">
              <w:rPr>
                <w:sz w:val="28"/>
                <w:szCs w:val="28"/>
              </w:rPr>
              <w:t xml:space="preserve"> Свободные экономичес</w:t>
            </w:r>
            <w:r>
              <w:rPr>
                <w:sz w:val="28"/>
                <w:szCs w:val="28"/>
              </w:rPr>
              <w:t>к</w:t>
            </w:r>
            <w:r w:rsidRPr="002877DE">
              <w:rPr>
                <w:sz w:val="28"/>
                <w:szCs w:val="28"/>
              </w:rPr>
              <w:t>ие зоны: мифы и действительность //</w:t>
            </w:r>
            <w:r>
              <w:rPr>
                <w:sz w:val="28"/>
                <w:szCs w:val="28"/>
              </w:rPr>
              <w:t xml:space="preserve"> </w:t>
            </w:r>
            <w:r w:rsidRPr="002877DE">
              <w:rPr>
                <w:iCs/>
                <w:sz w:val="28"/>
                <w:szCs w:val="28"/>
              </w:rPr>
              <w:t>Биржевые ведомости, 2003, № 1-2, С. 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55.</w:t>
            </w:r>
          </w:p>
        </w:tc>
        <w:tc>
          <w:tcPr>
            <w:tcW w:w="9217" w:type="dxa"/>
          </w:tcPr>
          <w:p w:rsidR="00B479D8" w:rsidRPr="002877DE" w:rsidRDefault="00B479D8" w:rsidP="00B479D8">
            <w:pPr>
              <w:spacing w:line="360" w:lineRule="auto"/>
              <w:jc w:val="both"/>
              <w:rPr>
                <w:sz w:val="28"/>
                <w:szCs w:val="28"/>
              </w:rPr>
            </w:pPr>
            <w:r w:rsidRPr="002877DE">
              <w:rPr>
                <w:i/>
                <w:sz w:val="28"/>
                <w:szCs w:val="28"/>
              </w:rPr>
              <w:t>Венчурное</w:t>
            </w:r>
            <w:r w:rsidRPr="002877DE">
              <w:rPr>
                <w:sz w:val="28"/>
                <w:szCs w:val="28"/>
              </w:rPr>
              <w:t xml:space="preserve"> финансирование инновационных проектов.</w:t>
            </w:r>
            <w:r>
              <w:rPr>
                <w:sz w:val="28"/>
                <w:szCs w:val="28"/>
              </w:rPr>
              <w:t xml:space="preserve"> </w:t>
            </w:r>
            <w:r w:rsidRPr="002877DE">
              <w:rPr>
                <w:sz w:val="28"/>
                <w:szCs w:val="28"/>
              </w:rPr>
              <w:t>М.: АНХ, 1999. 247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56.</w:t>
            </w:r>
          </w:p>
        </w:tc>
        <w:tc>
          <w:tcPr>
            <w:tcW w:w="9217" w:type="dxa"/>
          </w:tcPr>
          <w:p w:rsidR="00B479D8" w:rsidRPr="002877DE" w:rsidRDefault="00B479D8" w:rsidP="00B479D8">
            <w:pPr>
              <w:spacing w:line="360" w:lineRule="auto"/>
              <w:jc w:val="both"/>
              <w:rPr>
                <w:sz w:val="28"/>
                <w:szCs w:val="28"/>
              </w:rPr>
            </w:pPr>
            <w:r w:rsidRPr="002877DE">
              <w:rPr>
                <w:i/>
                <w:sz w:val="28"/>
                <w:szCs w:val="28"/>
              </w:rPr>
              <w:t>Веревкин Л. П.</w:t>
            </w:r>
            <w:r w:rsidRPr="002877DE">
              <w:rPr>
                <w:sz w:val="28"/>
                <w:szCs w:val="28"/>
              </w:rPr>
              <w:t xml:space="preserve"> Инновационная деятельность: исследовательские результ</w:t>
            </w:r>
            <w:r w:rsidRPr="002877DE">
              <w:rPr>
                <w:sz w:val="28"/>
                <w:szCs w:val="28"/>
              </w:rPr>
              <w:t>а</w:t>
            </w:r>
            <w:r w:rsidRPr="002877DE">
              <w:rPr>
                <w:sz w:val="28"/>
                <w:szCs w:val="28"/>
              </w:rPr>
              <w:t>ты, пр</w:t>
            </w:r>
            <w:r w:rsidRPr="002877DE">
              <w:rPr>
                <w:sz w:val="28"/>
                <w:szCs w:val="28"/>
              </w:rPr>
              <w:t>о</w:t>
            </w:r>
            <w:r w:rsidRPr="002877DE">
              <w:rPr>
                <w:sz w:val="28"/>
                <w:szCs w:val="28"/>
              </w:rPr>
              <w:t>изводство, рынок // Вестн. РАН. 2003.</w:t>
            </w:r>
            <w:r>
              <w:rPr>
                <w:sz w:val="28"/>
                <w:szCs w:val="28"/>
              </w:rPr>
              <w:t xml:space="preserve"> </w:t>
            </w:r>
            <w:r w:rsidRPr="002877DE">
              <w:rPr>
                <w:sz w:val="28"/>
                <w:szCs w:val="28"/>
              </w:rPr>
              <w:t xml:space="preserve">Т.73, № 2. С. 170-175.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57.</w:t>
            </w:r>
          </w:p>
        </w:tc>
        <w:tc>
          <w:tcPr>
            <w:tcW w:w="9217" w:type="dxa"/>
          </w:tcPr>
          <w:p w:rsidR="00B479D8" w:rsidRPr="002877DE" w:rsidRDefault="00B479D8" w:rsidP="00B479D8">
            <w:pPr>
              <w:spacing w:line="360" w:lineRule="auto"/>
              <w:jc w:val="both"/>
              <w:rPr>
                <w:sz w:val="28"/>
                <w:szCs w:val="28"/>
              </w:rPr>
            </w:pPr>
            <w:r w:rsidRPr="002877DE">
              <w:rPr>
                <w:i/>
                <w:sz w:val="28"/>
                <w:szCs w:val="28"/>
              </w:rPr>
              <w:t>Вифлеемский А.</w:t>
            </w:r>
            <w:r w:rsidRPr="002877DE">
              <w:rPr>
                <w:sz w:val="28"/>
                <w:szCs w:val="28"/>
              </w:rPr>
              <w:t xml:space="preserve"> Роль образовательного комплекса в постиндустриальном обществе // Вопросы экономики. 2002.</w:t>
            </w:r>
            <w:r>
              <w:rPr>
                <w:sz w:val="28"/>
                <w:szCs w:val="28"/>
              </w:rPr>
              <w:t xml:space="preserve"> </w:t>
            </w:r>
            <w:r w:rsidRPr="002877DE">
              <w:rPr>
                <w:sz w:val="28"/>
                <w:szCs w:val="28"/>
              </w:rPr>
              <w:t>№ 8. С. 115-121.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58.</w:t>
            </w:r>
          </w:p>
        </w:tc>
        <w:tc>
          <w:tcPr>
            <w:tcW w:w="9217" w:type="dxa"/>
          </w:tcPr>
          <w:p w:rsidR="00B479D8" w:rsidRPr="002877DE" w:rsidRDefault="00B479D8" w:rsidP="00B479D8">
            <w:pPr>
              <w:spacing w:line="360" w:lineRule="auto"/>
              <w:jc w:val="both"/>
              <w:rPr>
                <w:sz w:val="28"/>
                <w:szCs w:val="28"/>
              </w:rPr>
            </w:pPr>
            <w:r w:rsidRPr="002877DE">
              <w:rPr>
                <w:i/>
                <w:sz w:val="28"/>
                <w:szCs w:val="28"/>
              </w:rPr>
              <w:t>Вишняков В. Г. </w:t>
            </w:r>
            <w:r w:rsidRPr="002877DE">
              <w:rPr>
                <w:sz w:val="28"/>
                <w:szCs w:val="28"/>
              </w:rPr>
              <w:t>Особые экономические зоны: правовые проблемы и пути развития // Журнал ро</w:t>
            </w:r>
            <w:r w:rsidRPr="002877DE">
              <w:rPr>
                <w:sz w:val="28"/>
                <w:szCs w:val="28"/>
              </w:rPr>
              <w:t>с</w:t>
            </w:r>
            <w:r w:rsidRPr="002877DE">
              <w:rPr>
                <w:sz w:val="28"/>
                <w:szCs w:val="28"/>
              </w:rPr>
              <w:t>сийского права.</w:t>
            </w:r>
            <w:r>
              <w:rPr>
                <w:sz w:val="28"/>
                <w:szCs w:val="28"/>
              </w:rPr>
              <w:t xml:space="preserve"> </w:t>
            </w:r>
            <w:r w:rsidRPr="002877DE">
              <w:rPr>
                <w:sz w:val="28"/>
                <w:szCs w:val="28"/>
              </w:rPr>
              <w:t>2003.</w:t>
            </w:r>
            <w:r>
              <w:rPr>
                <w:sz w:val="28"/>
                <w:szCs w:val="28"/>
              </w:rPr>
              <w:t xml:space="preserve"> </w:t>
            </w:r>
            <w:r w:rsidRPr="002877DE">
              <w:rPr>
                <w:sz w:val="28"/>
                <w:szCs w:val="28"/>
              </w:rPr>
              <w:t>№ 1.</w:t>
            </w:r>
            <w:r>
              <w:rPr>
                <w:sz w:val="28"/>
                <w:szCs w:val="28"/>
              </w:rPr>
              <w:t xml:space="preserve"> </w:t>
            </w:r>
            <w:r w:rsidRPr="002877DE">
              <w:rPr>
                <w:sz w:val="28"/>
                <w:szCs w:val="28"/>
              </w:rPr>
              <w:t xml:space="preserve">С. 18-28.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59.</w:t>
            </w:r>
          </w:p>
        </w:tc>
        <w:tc>
          <w:tcPr>
            <w:tcW w:w="9217" w:type="dxa"/>
          </w:tcPr>
          <w:p w:rsidR="00B479D8" w:rsidRPr="002877DE" w:rsidRDefault="00B479D8" w:rsidP="00B479D8">
            <w:pPr>
              <w:spacing w:line="360" w:lineRule="auto"/>
              <w:jc w:val="both"/>
              <w:rPr>
                <w:sz w:val="28"/>
                <w:szCs w:val="28"/>
              </w:rPr>
            </w:pPr>
            <w:r w:rsidRPr="002877DE">
              <w:rPr>
                <w:i/>
                <w:sz w:val="28"/>
                <w:szCs w:val="28"/>
              </w:rPr>
              <w:t>Владымцев Н. В.</w:t>
            </w:r>
            <w:r w:rsidRPr="002877DE">
              <w:rPr>
                <w:sz w:val="28"/>
                <w:szCs w:val="28"/>
              </w:rPr>
              <w:t xml:space="preserve"> Перспективы инновационного развития экономики Ро</w:t>
            </w:r>
            <w:r w:rsidRPr="002877DE">
              <w:rPr>
                <w:sz w:val="28"/>
                <w:szCs w:val="28"/>
              </w:rPr>
              <w:t>с</w:t>
            </w:r>
            <w:r w:rsidRPr="002877DE">
              <w:rPr>
                <w:sz w:val="28"/>
                <w:szCs w:val="28"/>
              </w:rPr>
              <w:t>сии // Нац</w:t>
            </w:r>
            <w:r>
              <w:rPr>
                <w:sz w:val="28"/>
                <w:szCs w:val="28"/>
              </w:rPr>
              <w:t>иональные интересы</w:t>
            </w:r>
            <w:r w:rsidRPr="002877DE">
              <w:rPr>
                <w:sz w:val="28"/>
                <w:szCs w:val="28"/>
              </w:rPr>
              <w:t>: приоритеты и безопасность.</w:t>
            </w:r>
            <w:r>
              <w:rPr>
                <w:sz w:val="28"/>
                <w:szCs w:val="28"/>
              </w:rPr>
              <w:t xml:space="preserve"> </w:t>
            </w:r>
            <w:r w:rsidRPr="002877DE">
              <w:rPr>
                <w:sz w:val="28"/>
                <w:szCs w:val="28"/>
              </w:rPr>
              <w:t>2008.</w:t>
            </w:r>
            <w:r>
              <w:rPr>
                <w:sz w:val="28"/>
                <w:szCs w:val="28"/>
              </w:rPr>
              <w:t xml:space="preserve"> </w:t>
            </w:r>
            <w:r w:rsidRPr="002877DE">
              <w:rPr>
                <w:sz w:val="28"/>
                <w:szCs w:val="28"/>
              </w:rPr>
              <w:t xml:space="preserve">№ 5. С. 28-33.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60.</w:t>
            </w:r>
          </w:p>
        </w:tc>
        <w:tc>
          <w:tcPr>
            <w:tcW w:w="9217" w:type="dxa"/>
          </w:tcPr>
          <w:p w:rsidR="00B479D8" w:rsidRPr="002877DE" w:rsidRDefault="00B479D8" w:rsidP="00B479D8">
            <w:pPr>
              <w:spacing w:line="360" w:lineRule="auto"/>
              <w:jc w:val="both"/>
              <w:rPr>
                <w:sz w:val="28"/>
                <w:szCs w:val="28"/>
              </w:rPr>
            </w:pPr>
            <w:r w:rsidRPr="002877DE">
              <w:rPr>
                <w:i/>
                <w:sz w:val="28"/>
                <w:szCs w:val="28"/>
              </w:rPr>
              <w:t>Власкин</w:t>
            </w:r>
            <w:r w:rsidRPr="002877DE">
              <w:rPr>
                <w:i/>
                <w:sz w:val="28"/>
                <w:szCs w:val="28"/>
                <w:lang w:val="en-US"/>
              </w:rPr>
              <w:t> </w:t>
            </w:r>
            <w:r w:rsidRPr="002877DE">
              <w:rPr>
                <w:i/>
                <w:sz w:val="28"/>
                <w:szCs w:val="28"/>
              </w:rPr>
              <w:t>Г. А</w:t>
            </w:r>
            <w:r w:rsidRPr="002877DE">
              <w:rPr>
                <w:sz w:val="28"/>
                <w:szCs w:val="28"/>
              </w:rPr>
              <w:t>. Промышленная политика в условиях перехода к инновац</w:t>
            </w:r>
            <w:r w:rsidRPr="002877DE">
              <w:rPr>
                <w:sz w:val="28"/>
                <w:szCs w:val="28"/>
              </w:rPr>
              <w:t>и</w:t>
            </w:r>
            <w:r w:rsidRPr="002877DE">
              <w:rPr>
                <w:sz w:val="28"/>
                <w:szCs w:val="28"/>
              </w:rPr>
              <w:t>онной экономике: Опыт стран Центральной и Восточной Европы и СНГ.</w:t>
            </w:r>
            <w:r>
              <w:rPr>
                <w:sz w:val="28"/>
                <w:szCs w:val="28"/>
              </w:rPr>
              <w:t xml:space="preserve"> </w:t>
            </w:r>
            <w:r w:rsidRPr="002877DE">
              <w:rPr>
                <w:sz w:val="28"/>
                <w:szCs w:val="28"/>
              </w:rPr>
              <w:t>М.: Наука, 2006.</w:t>
            </w:r>
            <w:r>
              <w:rPr>
                <w:sz w:val="28"/>
                <w:szCs w:val="28"/>
              </w:rPr>
              <w:t xml:space="preserve"> </w:t>
            </w:r>
            <w:r w:rsidRPr="002877DE">
              <w:rPr>
                <w:sz w:val="28"/>
                <w:szCs w:val="28"/>
              </w:rPr>
              <w:t>246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61.</w:t>
            </w:r>
          </w:p>
        </w:tc>
        <w:tc>
          <w:tcPr>
            <w:tcW w:w="9217" w:type="dxa"/>
          </w:tcPr>
          <w:p w:rsidR="00B479D8" w:rsidRPr="002877DE" w:rsidRDefault="00B479D8" w:rsidP="00B479D8">
            <w:pPr>
              <w:spacing w:line="360" w:lineRule="auto"/>
              <w:jc w:val="both"/>
              <w:rPr>
                <w:sz w:val="28"/>
                <w:szCs w:val="28"/>
              </w:rPr>
            </w:pPr>
            <w:r w:rsidRPr="002877DE">
              <w:rPr>
                <w:i/>
                <w:sz w:val="28"/>
                <w:szCs w:val="28"/>
              </w:rPr>
              <w:t>Внешнеэкономические</w:t>
            </w:r>
            <w:r w:rsidRPr="002877DE">
              <w:rPr>
                <w:sz w:val="28"/>
                <w:szCs w:val="28"/>
              </w:rPr>
              <w:t xml:space="preserve"> проблемы перехода России на инновационный путь развития / под ред. С. А. Ситаряна. М.: Наука, 2003. 251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62.</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 xml:space="preserve">Водичев Е. Г. </w:t>
            </w:r>
            <w:r w:rsidRPr="002877DE">
              <w:rPr>
                <w:sz w:val="28"/>
                <w:szCs w:val="28"/>
              </w:rPr>
              <w:t>«Исследовательские» университеты США и российская ун</w:t>
            </w:r>
            <w:r w:rsidRPr="002877DE">
              <w:rPr>
                <w:sz w:val="28"/>
                <w:szCs w:val="28"/>
              </w:rPr>
              <w:t>и</w:t>
            </w:r>
            <w:r w:rsidRPr="002877DE">
              <w:rPr>
                <w:sz w:val="28"/>
                <w:szCs w:val="28"/>
              </w:rPr>
              <w:t>верситетская система: опыт сравнительного анализа.</w:t>
            </w:r>
            <w:r>
              <w:rPr>
                <w:sz w:val="28"/>
                <w:szCs w:val="28"/>
              </w:rPr>
              <w:t xml:space="preserve"> </w:t>
            </w:r>
            <w:r w:rsidRPr="002877DE">
              <w:rPr>
                <w:sz w:val="28"/>
                <w:szCs w:val="28"/>
              </w:rPr>
              <w:t>http://www.prof.msu.ru/ PC/omsk/ 2_02.htm, 2001.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63.</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 xml:space="preserve">Волков В. В. </w:t>
            </w:r>
            <w:r w:rsidRPr="002877DE">
              <w:rPr>
                <w:rStyle w:val="FontStyle34"/>
                <w:rFonts w:ascii="Times New Roman" w:hAnsi="Times New Roman" w:cs="Times New Roman"/>
                <w:sz w:val="28"/>
                <w:szCs w:val="28"/>
              </w:rPr>
              <w:t>Силовое предпринимательство в современной России. // Эк</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 xml:space="preserve">номическая социология. Т. 3. № 1. 2002. С. 27.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64.</w:t>
            </w:r>
          </w:p>
        </w:tc>
        <w:tc>
          <w:tcPr>
            <w:tcW w:w="9217" w:type="dxa"/>
          </w:tcPr>
          <w:p w:rsidR="00B479D8" w:rsidRPr="002877DE" w:rsidRDefault="00B479D8" w:rsidP="00B479D8">
            <w:pPr>
              <w:spacing w:line="360" w:lineRule="auto"/>
              <w:jc w:val="both"/>
              <w:rPr>
                <w:sz w:val="28"/>
                <w:szCs w:val="28"/>
              </w:rPr>
            </w:pPr>
            <w:r w:rsidRPr="002877DE">
              <w:rPr>
                <w:i/>
                <w:sz w:val="28"/>
                <w:szCs w:val="28"/>
              </w:rPr>
              <w:t>Гамидов</w:t>
            </w:r>
            <w:r w:rsidRPr="002877DE">
              <w:rPr>
                <w:i/>
                <w:sz w:val="28"/>
                <w:szCs w:val="28"/>
                <w:lang w:val="en-US"/>
              </w:rPr>
              <w:t> </w:t>
            </w:r>
            <w:r w:rsidRPr="002877DE">
              <w:rPr>
                <w:i/>
                <w:sz w:val="28"/>
                <w:szCs w:val="28"/>
              </w:rPr>
              <w:t>Г. С. </w:t>
            </w:r>
            <w:r w:rsidRPr="002877DE">
              <w:rPr>
                <w:sz w:val="28"/>
                <w:szCs w:val="28"/>
              </w:rPr>
              <w:t>Основы инноватики и инновационной деятельности.</w:t>
            </w:r>
            <w:r>
              <w:rPr>
                <w:sz w:val="28"/>
                <w:szCs w:val="28"/>
              </w:rPr>
              <w:t xml:space="preserve"> </w:t>
            </w:r>
            <w:r w:rsidRPr="002877DE">
              <w:rPr>
                <w:sz w:val="28"/>
                <w:szCs w:val="28"/>
              </w:rPr>
              <w:t>СПб., 2000.</w:t>
            </w:r>
            <w:r>
              <w:rPr>
                <w:sz w:val="28"/>
                <w:szCs w:val="28"/>
              </w:rPr>
              <w:t xml:space="preserve"> </w:t>
            </w:r>
            <w:r w:rsidRPr="002877DE">
              <w:rPr>
                <w:sz w:val="28"/>
                <w:szCs w:val="28"/>
              </w:rPr>
              <w:t>323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65.</w:t>
            </w:r>
          </w:p>
        </w:tc>
        <w:tc>
          <w:tcPr>
            <w:tcW w:w="9217" w:type="dxa"/>
          </w:tcPr>
          <w:p w:rsidR="00B479D8" w:rsidRPr="002877DE" w:rsidRDefault="00B479D8" w:rsidP="00B479D8">
            <w:pPr>
              <w:spacing w:line="360" w:lineRule="auto"/>
              <w:jc w:val="both"/>
              <w:rPr>
                <w:sz w:val="28"/>
                <w:szCs w:val="28"/>
              </w:rPr>
            </w:pPr>
            <w:r w:rsidRPr="002877DE">
              <w:rPr>
                <w:i/>
                <w:sz w:val="28"/>
                <w:szCs w:val="28"/>
              </w:rPr>
              <w:t>Гафурова Д. И.</w:t>
            </w:r>
            <w:r w:rsidRPr="002877DE">
              <w:rPr>
                <w:sz w:val="28"/>
                <w:szCs w:val="28"/>
              </w:rPr>
              <w:t xml:space="preserve"> Историческая эволюция теории инноваций // Страховое д</w:t>
            </w:r>
            <w:r w:rsidRPr="002877DE">
              <w:rPr>
                <w:sz w:val="28"/>
                <w:szCs w:val="28"/>
              </w:rPr>
              <w:t>е</w:t>
            </w:r>
            <w:r w:rsidRPr="002877DE">
              <w:rPr>
                <w:sz w:val="28"/>
                <w:szCs w:val="28"/>
              </w:rPr>
              <w:t xml:space="preserve">ло. 2008. № 7. С. 37-42.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66.</w:t>
            </w:r>
          </w:p>
        </w:tc>
        <w:tc>
          <w:tcPr>
            <w:tcW w:w="9217" w:type="dxa"/>
          </w:tcPr>
          <w:p w:rsidR="00B479D8" w:rsidRPr="002877DE" w:rsidRDefault="00B479D8" w:rsidP="00B479D8">
            <w:pPr>
              <w:pStyle w:val="aa"/>
              <w:spacing w:line="360" w:lineRule="auto"/>
              <w:jc w:val="both"/>
              <w:rPr>
                <w:sz w:val="28"/>
                <w:szCs w:val="28"/>
              </w:rPr>
            </w:pPr>
            <w:r w:rsidRPr="002877DE">
              <w:rPr>
                <w:rStyle w:val="FontStyle17"/>
                <w:i/>
                <w:sz w:val="28"/>
                <w:szCs w:val="28"/>
              </w:rPr>
              <w:t>Гельман</w:t>
            </w:r>
            <w:r w:rsidRPr="002877DE">
              <w:rPr>
                <w:rStyle w:val="FontStyle17"/>
                <w:i/>
                <w:sz w:val="28"/>
                <w:szCs w:val="28"/>
                <w:lang w:val="en-US"/>
              </w:rPr>
              <w:t> B</w:t>
            </w:r>
            <w:r w:rsidRPr="002877DE">
              <w:rPr>
                <w:rStyle w:val="FontStyle17"/>
                <w:i/>
                <w:sz w:val="28"/>
                <w:szCs w:val="28"/>
              </w:rPr>
              <w:t>.</w:t>
            </w:r>
            <w:r w:rsidRPr="002877DE">
              <w:rPr>
                <w:rStyle w:val="FontStyle17"/>
                <w:sz w:val="28"/>
                <w:szCs w:val="28"/>
              </w:rPr>
              <w:t xml:space="preserve"> «</w:t>
            </w:r>
            <w:r w:rsidRPr="002877DE">
              <w:rPr>
                <w:rStyle w:val="FontStyle18"/>
                <w:b w:val="0"/>
                <w:sz w:val="28"/>
                <w:szCs w:val="28"/>
              </w:rPr>
              <w:t>Столкновение с айсбергом»: формирование концептов в из</w:t>
            </w:r>
            <w:r w:rsidRPr="002877DE">
              <w:rPr>
                <w:rStyle w:val="FontStyle18"/>
                <w:b w:val="0"/>
                <w:sz w:val="28"/>
                <w:szCs w:val="28"/>
              </w:rPr>
              <w:t>у</w:t>
            </w:r>
            <w:r w:rsidRPr="002877DE">
              <w:rPr>
                <w:rStyle w:val="FontStyle18"/>
                <w:b w:val="0"/>
                <w:sz w:val="28"/>
                <w:szCs w:val="28"/>
              </w:rPr>
              <w:t>чении российской полит</w:t>
            </w:r>
            <w:r w:rsidRPr="002877DE">
              <w:rPr>
                <w:rStyle w:val="FontStyle18"/>
                <w:b w:val="0"/>
                <w:sz w:val="28"/>
                <w:szCs w:val="28"/>
              </w:rPr>
              <w:t>и</w:t>
            </w:r>
            <w:r w:rsidRPr="002877DE">
              <w:rPr>
                <w:rStyle w:val="FontStyle18"/>
                <w:b w:val="0"/>
                <w:sz w:val="28"/>
                <w:szCs w:val="28"/>
              </w:rPr>
              <w:t>ки // Поли</w:t>
            </w:r>
            <w:r w:rsidRPr="002877DE">
              <w:rPr>
                <w:rStyle w:val="FontStyle18"/>
                <w:b w:val="0"/>
                <w:sz w:val="28"/>
                <w:szCs w:val="28"/>
                <w:lang w:val="en-US"/>
              </w:rPr>
              <w:t>c</w:t>
            </w:r>
            <w:r w:rsidRPr="002877DE">
              <w:rPr>
                <w:rStyle w:val="FontStyle18"/>
                <w:b w:val="0"/>
                <w:sz w:val="28"/>
                <w:szCs w:val="28"/>
              </w:rPr>
              <w:t>. 2001. № 6. С. 6-18.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67.</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Генкин</w:t>
            </w:r>
            <w:r w:rsidRPr="002877DE">
              <w:rPr>
                <w:i/>
                <w:sz w:val="28"/>
                <w:szCs w:val="28"/>
                <w:lang w:val="en-US"/>
              </w:rPr>
              <w:t> </w:t>
            </w:r>
            <w:r w:rsidRPr="002877DE">
              <w:rPr>
                <w:i/>
                <w:sz w:val="28"/>
                <w:szCs w:val="28"/>
              </w:rPr>
              <w:t>Б.</w:t>
            </w:r>
            <w:r w:rsidRPr="002877DE">
              <w:rPr>
                <w:sz w:val="28"/>
                <w:szCs w:val="28"/>
              </w:rPr>
              <w:t> </w:t>
            </w:r>
            <w:r w:rsidRPr="002877DE">
              <w:rPr>
                <w:i/>
                <w:sz w:val="28"/>
                <w:szCs w:val="28"/>
              </w:rPr>
              <w:t>М.</w:t>
            </w:r>
            <w:r w:rsidRPr="002877DE">
              <w:rPr>
                <w:sz w:val="28"/>
                <w:szCs w:val="28"/>
              </w:rPr>
              <w:t xml:space="preserve"> Экономика и социология труда.</w:t>
            </w:r>
            <w:r>
              <w:rPr>
                <w:sz w:val="28"/>
                <w:szCs w:val="28"/>
              </w:rPr>
              <w:t xml:space="preserve"> </w:t>
            </w:r>
            <w:r w:rsidRPr="002877DE">
              <w:rPr>
                <w:sz w:val="28"/>
                <w:szCs w:val="28"/>
              </w:rPr>
              <w:t>М.: НОРМА-ИНФРА, 1999.</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68.</w:t>
            </w:r>
          </w:p>
        </w:tc>
        <w:tc>
          <w:tcPr>
            <w:tcW w:w="9217" w:type="dxa"/>
          </w:tcPr>
          <w:p w:rsidR="00B479D8" w:rsidRPr="002877DE" w:rsidRDefault="00B479D8" w:rsidP="000333AA">
            <w:pPr>
              <w:spacing w:line="360" w:lineRule="auto"/>
              <w:jc w:val="both"/>
              <w:rPr>
                <w:sz w:val="28"/>
                <w:szCs w:val="28"/>
              </w:rPr>
            </w:pPr>
            <w:r w:rsidRPr="002877DE">
              <w:rPr>
                <w:i/>
                <w:sz w:val="28"/>
                <w:szCs w:val="28"/>
              </w:rPr>
              <w:t>Гиус А</w:t>
            </w:r>
            <w:r w:rsidRPr="002877DE">
              <w:rPr>
                <w:sz w:val="28"/>
                <w:szCs w:val="28"/>
              </w:rPr>
              <w:t>. Живая компания. Рост, научение и долгожительство</w:t>
            </w:r>
            <w:r>
              <w:rPr>
                <w:sz w:val="28"/>
                <w:szCs w:val="28"/>
              </w:rPr>
              <w:t xml:space="preserve"> </w:t>
            </w:r>
            <w:r w:rsidRPr="002877DE">
              <w:rPr>
                <w:sz w:val="28"/>
                <w:szCs w:val="28"/>
              </w:rPr>
              <w:t>в деловой среде. СПб.: Стокгольмская школа экономики в Санкт-Петербурге, 2004</w:t>
            </w:r>
            <w:r w:rsidR="000333AA">
              <w:rPr>
                <w:sz w:val="28"/>
                <w:szCs w:val="28"/>
              </w:rPr>
              <w:t>.</w:t>
            </w:r>
            <w:r w:rsidRPr="002877DE">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69.</w:t>
            </w:r>
          </w:p>
        </w:tc>
        <w:tc>
          <w:tcPr>
            <w:tcW w:w="9217" w:type="dxa"/>
          </w:tcPr>
          <w:p w:rsidR="00B479D8" w:rsidRPr="002877DE" w:rsidRDefault="00B479D8" w:rsidP="00B479D8">
            <w:pPr>
              <w:spacing w:line="360" w:lineRule="auto"/>
              <w:jc w:val="both"/>
              <w:rPr>
                <w:sz w:val="28"/>
                <w:szCs w:val="28"/>
              </w:rPr>
            </w:pPr>
            <w:r w:rsidRPr="002877DE">
              <w:rPr>
                <w:i/>
                <w:sz w:val="28"/>
                <w:szCs w:val="28"/>
              </w:rPr>
              <w:t>Глазырин М.</w:t>
            </w:r>
            <w:r w:rsidRPr="002877DE">
              <w:rPr>
                <w:sz w:val="28"/>
                <w:szCs w:val="28"/>
              </w:rPr>
              <w:t xml:space="preserve"> Об инновационных социально-производственных компле</w:t>
            </w:r>
            <w:r w:rsidRPr="002877DE">
              <w:rPr>
                <w:sz w:val="28"/>
                <w:szCs w:val="28"/>
              </w:rPr>
              <w:t>к</w:t>
            </w:r>
            <w:r w:rsidRPr="002877DE">
              <w:rPr>
                <w:sz w:val="28"/>
                <w:szCs w:val="28"/>
              </w:rPr>
              <w:t>сах // Экономист. 2008. № 1.</w:t>
            </w:r>
            <w:r>
              <w:rPr>
                <w:sz w:val="28"/>
                <w:szCs w:val="28"/>
              </w:rPr>
              <w:t xml:space="preserve"> </w:t>
            </w:r>
            <w:r w:rsidRPr="002877DE">
              <w:rPr>
                <w:sz w:val="28"/>
                <w:szCs w:val="28"/>
              </w:rPr>
              <w:t xml:space="preserve">С. 46-54.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70.</w:t>
            </w:r>
          </w:p>
        </w:tc>
        <w:tc>
          <w:tcPr>
            <w:tcW w:w="9217" w:type="dxa"/>
          </w:tcPr>
          <w:p w:rsidR="00B479D8" w:rsidRPr="002877DE" w:rsidRDefault="00B479D8" w:rsidP="00B479D8">
            <w:pPr>
              <w:spacing w:line="360" w:lineRule="auto"/>
              <w:jc w:val="both"/>
              <w:rPr>
                <w:sz w:val="28"/>
                <w:szCs w:val="28"/>
              </w:rPr>
            </w:pPr>
            <w:r w:rsidRPr="002877DE">
              <w:rPr>
                <w:i/>
                <w:sz w:val="28"/>
                <w:szCs w:val="28"/>
              </w:rPr>
              <w:t>Глазырин М. В</w:t>
            </w:r>
            <w:r w:rsidRPr="002877DE">
              <w:rPr>
                <w:sz w:val="28"/>
                <w:szCs w:val="28"/>
              </w:rPr>
              <w:t>. Инновационный социально-производственный комплекс на уровне муниципальн</w:t>
            </w:r>
            <w:r w:rsidRPr="002877DE">
              <w:rPr>
                <w:sz w:val="28"/>
                <w:szCs w:val="28"/>
              </w:rPr>
              <w:t>о</w:t>
            </w:r>
            <w:r w:rsidRPr="002877DE">
              <w:rPr>
                <w:sz w:val="28"/>
                <w:szCs w:val="28"/>
              </w:rPr>
              <w:t>го образования. М.: Наука, 2007. 307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71.</w:t>
            </w:r>
          </w:p>
        </w:tc>
        <w:tc>
          <w:tcPr>
            <w:tcW w:w="9217" w:type="dxa"/>
          </w:tcPr>
          <w:p w:rsidR="00B479D8" w:rsidRPr="002877DE" w:rsidRDefault="00B479D8" w:rsidP="00B479D8">
            <w:pPr>
              <w:spacing w:line="360" w:lineRule="auto"/>
              <w:jc w:val="both"/>
              <w:rPr>
                <w:sz w:val="28"/>
                <w:szCs w:val="28"/>
              </w:rPr>
            </w:pPr>
            <w:r w:rsidRPr="002877DE">
              <w:rPr>
                <w:i/>
                <w:sz w:val="28"/>
                <w:szCs w:val="28"/>
              </w:rPr>
              <w:t>Глазьев С. </w:t>
            </w:r>
            <w:r w:rsidRPr="002877DE">
              <w:rPr>
                <w:sz w:val="28"/>
                <w:szCs w:val="28"/>
              </w:rPr>
              <w:t>Переход к инновационной экономике - условие будущего ра</w:t>
            </w:r>
            <w:r w:rsidRPr="002877DE">
              <w:rPr>
                <w:sz w:val="28"/>
                <w:szCs w:val="28"/>
              </w:rPr>
              <w:t>з</w:t>
            </w:r>
            <w:r w:rsidRPr="002877DE">
              <w:rPr>
                <w:sz w:val="28"/>
                <w:szCs w:val="28"/>
              </w:rPr>
              <w:t>вития Ро</w:t>
            </w:r>
            <w:r w:rsidRPr="002877DE">
              <w:rPr>
                <w:sz w:val="28"/>
                <w:szCs w:val="28"/>
              </w:rPr>
              <w:t>с</w:t>
            </w:r>
            <w:r w:rsidRPr="002877DE">
              <w:rPr>
                <w:sz w:val="28"/>
                <w:szCs w:val="28"/>
              </w:rPr>
              <w:t>сии // Деловая жизнь. 2000. № 9-10.</w:t>
            </w:r>
            <w:r>
              <w:rPr>
                <w:sz w:val="28"/>
                <w:szCs w:val="28"/>
              </w:rPr>
              <w:t xml:space="preserve"> </w:t>
            </w:r>
            <w:r w:rsidRPr="002877DE">
              <w:rPr>
                <w:sz w:val="28"/>
                <w:szCs w:val="28"/>
              </w:rPr>
              <w:t xml:space="preserve">С. 21-28.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72.</w:t>
            </w:r>
          </w:p>
        </w:tc>
        <w:tc>
          <w:tcPr>
            <w:tcW w:w="9217" w:type="dxa"/>
          </w:tcPr>
          <w:p w:rsidR="00B479D8" w:rsidRPr="002877DE" w:rsidRDefault="00B479D8" w:rsidP="00B479D8">
            <w:pPr>
              <w:spacing w:line="360" w:lineRule="auto"/>
              <w:jc w:val="both"/>
              <w:rPr>
                <w:sz w:val="28"/>
                <w:szCs w:val="28"/>
              </w:rPr>
            </w:pPr>
            <w:r w:rsidRPr="002877DE">
              <w:rPr>
                <w:i/>
                <w:sz w:val="28"/>
                <w:szCs w:val="28"/>
              </w:rPr>
              <w:t>Глазьев С. Ю.</w:t>
            </w:r>
            <w:r w:rsidRPr="002877DE">
              <w:rPr>
                <w:sz w:val="28"/>
                <w:szCs w:val="28"/>
              </w:rPr>
              <w:t xml:space="preserve"> Будущее России в инновационной экономике // Науковед</w:t>
            </w:r>
            <w:r w:rsidRPr="002877DE">
              <w:rPr>
                <w:sz w:val="28"/>
                <w:szCs w:val="28"/>
              </w:rPr>
              <w:t>е</w:t>
            </w:r>
            <w:r w:rsidRPr="002877DE">
              <w:rPr>
                <w:sz w:val="28"/>
                <w:szCs w:val="28"/>
              </w:rPr>
              <w:t xml:space="preserve">ние. 2002. № 1. С.8-16.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73.</w:t>
            </w:r>
          </w:p>
        </w:tc>
        <w:tc>
          <w:tcPr>
            <w:tcW w:w="9217" w:type="dxa"/>
          </w:tcPr>
          <w:p w:rsidR="00B479D8" w:rsidRPr="002877DE" w:rsidRDefault="00B479D8" w:rsidP="00B479D8">
            <w:pPr>
              <w:spacing w:line="360" w:lineRule="auto"/>
              <w:jc w:val="both"/>
              <w:rPr>
                <w:sz w:val="28"/>
                <w:szCs w:val="28"/>
              </w:rPr>
            </w:pPr>
            <w:r w:rsidRPr="002877DE">
              <w:rPr>
                <w:i/>
                <w:sz w:val="28"/>
                <w:szCs w:val="28"/>
              </w:rPr>
              <w:t>Годик Э</w:t>
            </w:r>
            <w:r w:rsidRPr="002877DE">
              <w:rPr>
                <w:sz w:val="28"/>
                <w:szCs w:val="28"/>
              </w:rPr>
              <w:t>. Как прорастить семена инноваций // Ученый совет. 2008. № 6.</w:t>
            </w:r>
            <w:r>
              <w:rPr>
                <w:sz w:val="28"/>
                <w:szCs w:val="28"/>
              </w:rPr>
              <w:t xml:space="preserve"> </w:t>
            </w:r>
            <w:r w:rsidRPr="002877DE">
              <w:rPr>
                <w:sz w:val="28"/>
                <w:szCs w:val="28"/>
              </w:rPr>
              <w:t xml:space="preserve">С. 41-43.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74.</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Гойло</w:t>
            </w:r>
            <w:r w:rsidRPr="002877DE">
              <w:rPr>
                <w:i/>
                <w:sz w:val="28"/>
                <w:szCs w:val="28"/>
                <w:lang w:val="en-US"/>
              </w:rPr>
              <w:t> B</w:t>
            </w:r>
            <w:r w:rsidRPr="002877DE">
              <w:rPr>
                <w:i/>
                <w:sz w:val="28"/>
                <w:szCs w:val="28"/>
              </w:rPr>
              <w:t>.</w:t>
            </w:r>
            <w:r w:rsidRPr="002877DE">
              <w:rPr>
                <w:i/>
                <w:sz w:val="28"/>
                <w:szCs w:val="28"/>
                <w:lang w:val="en-US"/>
              </w:rPr>
              <w:t> </w:t>
            </w:r>
            <w:r w:rsidRPr="002877DE">
              <w:rPr>
                <w:i/>
                <w:sz w:val="28"/>
                <w:szCs w:val="28"/>
              </w:rPr>
              <w:t>С.</w:t>
            </w:r>
            <w:r w:rsidRPr="002877DE">
              <w:rPr>
                <w:i/>
                <w:sz w:val="28"/>
                <w:szCs w:val="28"/>
                <w:lang w:val="en-US"/>
              </w:rPr>
              <w:t> </w:t>
            </w:r>
            <w:r w:rsidRPr="002877DE">
              <w:rPr>
                <w:sz w:val="28"/>
                <w:szCs w:val="28"/>
              </w:rPr>
              <w:t>Современные буржуазные теории воспроизводства рабочей силы. М.: Наука, 1975.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75.</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Голиченко О. Г. </w:t>
            </w:r>
            <w:r w:rsidRPr="002877DE">
              <w:rPr>
                <w:sz w:val="28"/>
                <w:szCs w:val="28"/>
              </w:rPr>
              <w:t>Национальная инновационная система России: Состо</w:t>
            </w:r>
            <w:r w:rsidRPr="002877DE">
              <w:rPr>
                <w:sz w:val="28"/>
                <w:szCs w:val="28"/>
              </w:rPr>
              <w:t>я</w:t>
            </w:r>
            <w:r w:rsidRPr="002877DE">
              <w:rPr>
                <w:sz w:val="28"/>
                <w:szCs w:val="28"/>
              </w:rPr>
              <w:t>ние и п</w:t>
            </w:r>
            <w:r w:rsidRPr="002877DE">
              <w:rPr>
                <w:sz w:val="28"/>
                <w:szCs w:val="28"/>
              </w:rPr>
              <w:t>у</w:t>
            </w:r>
            <w:r w:rsidRPr="002877DE">
              <w:rPr>
                <w:sz w:val="28"/>
                <w:szCs w:val="28"/>
              </w:rPr>
              <w:t>ти развития.</w:t>
            </w:r>
            <w:r>
              <w:rPr>
                <w:sz w:val="28"/>
                <w:szCs w:val="28"/>
              </w:rPr>
              <w:t xml:space="preserve"> </w:t>
            </w:r>
            <w:r w:rsidRPr="002877DE">
              <w:rPr>
                <w:sz w:val="28"/>
                <w:szCs w:val="28"/>
              </w:rPr>
              <w:t>М.: Наука, 2006. 396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76.</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Голиченко О. Г. </w:t>
            </w:r>
            <w:r w:rsidRPr="002877DE">
              <w:rPr>
                <w:sz w:val="28"/>
                <w:szCs w:val="28"/>
              </w:rPr>
              <w:t>Российская экономика: проблемы перехода на инновац</w:t>
            </w:r>
            <w:r w:rsidRPr="002877DE">
              <w:rPr>
                <w:sz w:val="28"/>
                <w:szCs w:val="28"/>
              </w:rPr>
              <w:t>и</w:t>
            </w:r>
            <w:r w:rsidRPr="002877DE">
              <w:rPr>
                <w:sz w:val="28"/>
                <w:szCs w:val="28"/>
              </w:rPr>
              <w:t xml:space="preserve">онный путь развития // Россия и совр. мир. 2006. № 3. С. 129-140.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77.</w:t>
            </w:r>
          </w:p>
        </w:tc>
        <w:tc>
          <w:tcPr>
            <w:tcW w:w="9217" w:type="dxa"/>
          </w:tcPr>
          <w:p w:rsidR="00B479D8" w:rsidRPr="002877DE" w:rsidRDefault="00B479D8" w:rsidP="000333AA">
            <w:pPr>
              <w:spacing w:line="360" w:lineRule="auto"/>
              <w:jc w:val="both"/>
              <w:rPr>
                <w:sz w:val="28"/>
                <w:szCs w:val="28"/>
              </w:rPr>
            </w:pPr>
            <w:r w:rsidRPr="002877DE">
              <w:rPr>
                <w:i/>
                <w:sz w:val="28"/>
                <w:szCs w:val="28"/>
              </w:rPr>
              <w:t xml:space="preserve">Гончаренко С. С. </w:t>
            </w:r>
            <w:r w:rsidRPr="002877DE">
              <w:rPr>
                <w:sz w:val="28"/>
                <w:szCs w:val="28"/>
              </w:rPr>
              <w:t>Локальные свободные экономичес</w:t>
            </w:r>
            <w:r w:rsidR="000333AA">
              <w:rPr>
                <w:sz w:val="28"/>
                <w:szCs w:val="28"/>
              </w:rPr>
              <w:t>к</w:t>
            </w:r>
            <w:r w:rsidRPr="002877DE">
              <w:rPr>
                <w:sz w:val="28"/>
                <w:szCs w:val="28"/>
              </w:rPr>
              <w:t>ие зоны по линии Севсиб-БАМ как фактор экономического роста и безопасности России // Федеративные отношения и региональная социально-экономическая п</w:t>
            </w:r>
            <w:r w:rsidRPr="002877DE">
              <w:rPr>
                <w:sz w:val="28"/>
                <w:szCs w:val="28"/>
              </w:rPr>
              <w:t>о</w:t>
            </w:r>
            <w:r w:rsidRPr="002877DE">
              <w:rPr>
                <w:sz w:val="28"/>
                <w:szCs w:val="28"/>
              </w:rPr>
              <w:t>лит</w:t>
            </w:r>
            <w:r w:rsidRPr="002877DE">
              <w:rPr>
                <w:sz w:val="28"/>
                <w:szCs w:val="28"/>
              </w:rPr>
              <w:t>и</w:t>
            </w:r>
            <w:r w:rsidRPr="002877DE">
              <w:rPr>
                <w:sz w:val="28"/>
                <w:szCs w:val="28"/>
              </w:rPr>
              <w:t>ка.</w:t>
            </w:r>
            <w:r>
              <w:rPr>
                <w:sz w:val="28"/>
                <w:szCs w:val="28"/>
              </w:rPr>
              <w:t xml:space="preserve"> </w:t>
            </w:r>
            <w:r w:rsidRPr="002877DE">
              <w:rPr>
                <w:sz w:val="28"/>
                <w:szCs w:val="28"/>
              </w:rPr>
              <w:t>2004. № 6.</w:t>
            </w:r>
            <w:r>
              <w:rPr>
                <w:sz w:val="28"/>
                <w:szCs w:val="28"/>
              </w:rPr>
              <w:t xml:space="preserve"> </w:t>
            </w:r>
            <w:r w:rsidRPr="002877DE">
              <w:rPr>
                <w:sz w:val="28"/>
                <w:szCs w:val="28"/>
              </w:rPr>
              <w:t xml:space="preserve">С. 16-19.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78.</w:t>
            </w:r>
          </w:p>
        </w:tc>
        <w:tc>
          <w:tcPr>
            <w:tcW w:w="9217" w:type="dxa"/>
          </w:tcPr>
          <w:p w:rsidR="00B479D8" w:rsidRPr="002877DE" w:rsidRDefault="00B479D8" w:rsidP="000333AA">
            <w:pPr>
              <w:spacing w:line="360" w:lineRule="auto"/>
              <w:jc w:val="both"/>
              <w:rPr>
                <w:sz w:val="28"/>
                <w:szCs w:val="28"/>
              </w:rPr>
            </w:pPr>
            <w:r w:rsidRPr="002877DE">
              <w:rPr>
                <w:i/>
                <w:sz w:val="28"/>
                <w:szCs w:val="28"/>
              </w:rPr>
              <w:t>Горбунов А. Р.</w:t>
            </w:r>
            <w:r w:rsidRPr="002877DE">
              <w:rPr>
                <w:sz w:val="28"/>
                <w:szCs w:val="28"/>
              </w:rPr>
              <w:t xml:space="preserve"> Офшорный бизнес и создание компаний за рубежом.</w:t>
            </w:r>
            <w:r>
              <w:rPr>
                <w:sz w:val="28"/>
                <w:szCs w:val="28"/>
              </w:rPr>
              <w:t xml:space="preserve"> </w:t>
            </w:r>
            <w:r w:rsidRPr="002877DE">
              <w:rPr>
                <w:sz w:val="28"/>
                <w:szCs w:val="28"/>
              </w:rPr>
              <w:t>М.: А</w:t>
            </w:r>
            <w:r w:rsidRPr="002877DE">
              <w:rPr>
                <w:sz w:val="28"/>
                <w:szCs w:val="28"/>
              </w:rPr>
              <w:t>н</w:t>
            </w:r>
            <w:r w:rsidRPr="002877DE">
              <w:rPr>
                <w:sz w:val="28"/>
                <w:szCs w:val="28"/>
              </w:rPr>
              <w:t>кил; ИНФРА-М. 1995. 158 </w:t>
            </w:r>
            <w:r w:rsidR="000333AA">
              <w:rPr>
                <w:sz w:val="28"/>
                <w:szCs w:val="28"/>
              </w:rPr>
              <w:t>с</w:t>
            </w:r>
            <w:r w:rsidRPr="002877DE">
              <w:rPr>
                <w:sz w:val="28"/>
                <w:szCs w:val="28"/>
              </w:rPr>
              <w:t>.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79.</w:t>
            </w:r>
          </w:p>
        </w:tc>
        <w:tc>
          <w:tcPr>
            <w:tcW w:w="9217" w:type="dxa"/>
          </w:tcPr>
          <w:p w:rsidR="00B479D8" w:rsidRPr="002877DE" w:rsidRDefault="00B479D8" w:rsidP="00B479D8">
            <w:pPr>
              <w:spacing w:line="360" w:lineRule="auto"/>
              <w:jc w:val="both"/>
              <w:rPr>
                <w:sz w:val="28"/>
                <w:szCs w:val="28"/>
              </w:rPr>
            </w:pPr>
            <w:r w:rsidRPr="002877DE">
              <w:rPr>
                <w:i/>
                <w:sz w:val="28"/>
                <w:szCs w:val="28"/>
              </w:rPr>
              <w:t>Гордиенко А. А.</w:t>
            </w:r>
            <w:r w:rsidRPr="002877DE">
              <w:rPr>
                <w:sz w:val="28"/>
                <w:szCs w:val="28"/>
              </w:rPr>
              <w:t xml:space="preserve"> Наука и инновационное предпринимательство в совр</w:t>
            </w:r>
            <w:r w:rsidRPr="002877DE">
              <w:rPr>
                <w:sz w:val="28"/>
                <w:szCs w:val="28"/>
              </w:rPr>
              <w:t>е</w:t>
            </w:r>
            <w:r w:rsidRPr="002877DE">
              <w:rPr>
                <w:sz w:val="28"/>
                <w:szCs w:val="28"/>
              </w:rPr>
              <w:t>менном обществе: Соци</w:t>
            </w:r>
            <w:r w:rsidRPr="002877DE">
              <w:rPr>
                <w:sz w:val="28"/>
                <w:szCs w:val="28"/>
              </w:rPr>
              <w:t>о</w:t>
            </w:r>
            <w:r w:rsidRPr="002877DE">
              <w:rPr>
                <w:sz w:val="28"/>
                <w:szCs w:val="28"/>
              </w:rPr>
              <w:t>культурный подход. Новосибирск, 2000.</w:t>
            </w:r>
            <w:r>
              <w:rPr>
                <w:sz w:val="28"/>
                <w:szCs w:val="28"/>
              </w:rPr>
              <w:t xml:space="preserve"> </w:t>
            </w:r>
            <w:r w:rsidRPr="002877DE">
              <w:rPr>
                <w:sz w:val="28"/>
                <w:szCs w:val="28"/>
              </w:rPr>
              <w:t>279 с</w:t>
            </w:r>
            <w:r w:rsidR="000333AA">
              <w:rPr>
                <w:sz w:val="28"/>
                <w:szCs w:val="28"/>
              </w:rPr>
              <w:t>.</w:t>
            </w:r>
            <w:r w:rsidRPr="002877DE">
              <w:rPr>
                <w:sz w:val="28"/>
                <w:szCs w:val="28"/>
              </w:rPr>
              <w:t>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80.</w:t>
            </w:r>
          </w:p>
        </w:tc>
        <w:tc>
          <w:tcPr>
            <w:tcW w:w="9217" w:type="dxa"/>
          </w:tcPr>
          <w:p w:rsidR="00B479D8" w:rsidRPr="002877DE" w:rsidRDefault="00B479D8" w:rsidP="00B479D8">
            <w:pPr>
              <w:spacing w:line="360" w:lineRule="auto"/>
              <w:jc w:val="both"/>
              <w:rPr>
                <w:sz w:val="28"/>
                <w:szCs w:val="28"/>
              </w:rPr>
            </w:pPr>
            <w:r w:rsidRPr="002877DE">
              <w:rPr>
                <w:i/>
                <w:sz w:val="28"/>
                <w:szCs w:val="28"/>
              </w:rPr>
              <w:t>Гохберг Л</w:t>
            </w:r>
            <w:r w:rsidRPr="002877DE">
              <w:rPr>
                <w:sz w:val="28"/>
                <w:szCs w:val="28"/>
              </w:rPr>
              <w:t>. Инновационные процессы: тенденции и проблемы // Экон</w:t>
            </w:r>
            <w:r w:rsidRPr="002877DE">
              <w:rPr>
                <w:sz w:val="28"/>
                <w:szCs w:val="28"/>
              </w:rPr>
              <w:t>о</w:t>
            </w:r>
            <w:r w:rsidRPr="002877DE">
              <w:rPr>
                <w:sz w:val="28"/>
                <w:szCs w:val="28"/>
              </w:rPr>
              <w:t>мист. 2002. № 2.</w:t>
            </w:r>
            <w:r>
              <w:rPr>
                <w:sz w:val="28"/>
                <w:szCs w:val="28"/>
              </w:rPr>
              <w:t xml:space="preserve"> </w:t>
            </w:r>
            <w:r w:rsidRPr="002877DE">
              <w:rPr>
                <w:sz w:val="28"/>
                <w:szCs w:val="28"/>
              </w:rPr>
              <w:t xml:space="preserve">С. 50-59.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81.</w:t>
            </w:r>
          </w:p>
        </w:tc>
        <w:tc>
          <w:tcPr>
            <w:tcW w:w="9217" w:type="dxa"/>
          </w:tcPr>
          <w:p w:rsidR="00B479D8" w:rsidRPr="002877DE" w:rsidRDefault="00B479D8" w:rsidP="00B479D8">
            <w:pPr>
              <w:spacing w:line="360" w:lineRule="auto"/>
              <w:jc w:val="both"/>
              <w:rPr>
                <w:sz w:val="28"/>
                <w:szCs w:val="28"/>
              </w:rPr>
            </w:pPr>
            <w:r w:rsidRPr="002877DE">
              <w:rPr>
                <w:i/>
                <w:sz w:val="28"/>
                <w:szCs w:val="28"/>
              </w:rPr>
              <w:t>Гохберг Л.</w:t>
            </w:r>
            <w:r w:rsidRPr="002877DE">
              <w:rPr>
                <w:sz w:val="28"/>
                <w:szCs w:val="28"/>
              </w:rPr>
              <w:t xml:space="preserve"> Национальная инновационная система России в условиях «н</w:t>
            </w:r>
            <w:r w:rsidRPr="002877DE">
              <w:rPr>
                <w:sz w:val="28"/>
                <w:szCs w:val="28"/>
              </w:rPr>
              <w:t>о</w:t>
            </w:r>
            <w:r w:rsidRPr="002877DE">
              <w:rPr>
                <w:sz w:val="28"/>
                <w:szCs w:val="28"/>
              </w:rPr>
              <w:t>вой экономики» // Вопр</w:t>
            </w:r>
            <w:r w:rsidRPr="002877DE">
              <w:rPr>
                <w:sz w:val="28"/>
                <w:szCs w:val="28"/>
              </w:rPr>
              <w:t>о</w:t>
            </w:r>
            <w:r w:rsidRPr="002877DE">
              <w:rPr>
                <w:sz w:val="28"/>
                <w:szCs w:val="28"/>
              </w:rPr>
              <w:t>сы экономики.</w:t>
            </w:r>
            <w:r>
              <w:rPr>
                <w:sz w:val="28"/>
                <w:szCs w:val="28"/>
              </w:rPr>
              <w:t xml:space="preserve"> </w:t>
            </w:r>
            <w:r w:rsidRPr="002877DE">
              <w:rPr>
                <w:sz w:val="28"/>
                <w:szCs w:val="28"/>
              </w:rPr>
              <w:t>2003.</w:t>
            </w:r>
            <w:r>
              <w:rPr>
                <w:sz w:val="28"/>
                <w:szCs w:val="28"/>
              </w:rPr>
              <w:t xml:space="preserve"> </w:t>
            </w:r>
            <w:r w:rsidRPr="002877DE">
              <w:rPr>
                <w:sz w:val="28"/>
                <w:szCs w:val="28"/>
              </w:rPr>
              <w:t xml:space="preserve">№ 3. С. 26-44.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82.</w:t>
            </w:r>
          </w:p>
        </w:tc>
        <w:tc>
          <w:tcPr>
            <w:tcW w:w="9217" w:type="dxa"/>
          </w:tcPr>
          <w:p w:rsidR="00B479D8" w:rsidRPr="002877DE" w:rsidRDefault="00B479D8" w:rsidP="00B479D8">
            <w:pPr>
              <w:pStyle w:val="Style20"/>
              <w:spacing w:line="360" w:lineRule="auto"/>
              <w:ind w:firstLine="0"/>
              <w:rPr>
                <w:rFonts w:ascii="Times New Roman" w:hAnsi="Times New Roman"/>
                <w:sz w:val="28"/>
                <w:szCs w:val="28"/>
              </w:rPr>
            </w:pPr>
            <w:r w:rsidRPr="002877DE">
              <w:rPr>
                <w:rStyle w:val="FontStyle33"/>
                <w:rFonts w:ascii="Times New Roman" w:hAnsi="Times New Roman" w:cs="Times New Roman"/>
                <w:sz w:val="28"/>
                <w:szCs w:val="28"/>
              </w:rPr>
              <w:t>Градосельская</w:t>
            </w:r>
            <w:r w:rsidRPr="002877DE">
              <w:rPr>
                <w:rStyle w:val="FontStyle33"/>
                <w:rFonts w:ascii="Times New Roman" w:hAnsi="Times New Roman" w:cs="Times New Roman"/>
                <w:sz w:val="28"/>
                <w:szCs w:val="28"/>
                <w:lang w:val="en-US"/>
              </w:rPr>
              <w:t> </w:t>
            </w:r>
            <w:r w:rsidRPr="002877DE">
              <w:rPr>
                <w:rStyle w:val="FontStyle33"/>
                <w:rFonts w:ascii="Times New Roman" w:hAnsi="Times New Roman" w:cs="Times New Roman"/>
                <w:sz w:val="28"/>
                <w:szCs w:val="28"/>
              </w:rPr>
              <w:t>Г. </w:t>
            </w:r>
            <w:r w:rsidRPr="002877DE">
              <w:rPr>
                <w:rStyle w:val="FontStyle34"/>
                <w:rFonts w:ascii="Times New Roman" w:hAnsi="Times New Roman" w:cs="Times New Roman"/>
                <w:sz w:val="28"/>
                <w:szCs w:val="28"/>
              </w:rPr>
              <w:t>Социальные сети: обмен частными трансфертами // С</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циологический журнал. 1999. № 1-2. С. 156-163.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83.</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 xml:space="preserve">Грановеттер М. </w:t>
            </w:r>
            <w:r w:rsidRPr="002877DE">
              <w:rPr>
                <w:rStyle w:val="FontStyle34"/>
                <w:rFonts w:ascii="Times New Roman" w:hAnsi="Times New Roman" w:cs="Times New Roman"/>
                <w:sz w:val="28"/>
                <w:szCs w:val="28"/>
              </w:rPr>
              <w:t>Экономические действия и социальные структуры: пр</w:t>
            </w:r>
            <w:r w:rsidRPr="002877DE">
              <w:rPr>
                <w:rStyle w:val="FontStyle34"/>
                <w:rFonts w:ascii="Times New Roman" w:hAnsi="Times New Roman" w:cs="Times New Roman"/>
                <w:sz w:val="28"/>
                <w:szCs w:val="28"/>
              </w:rPr>
              <w:t>о</w:t>
            </w:r>
            <w:r w:rsidRPr="002877DE">
              <w:rPr>
                <w:rStyle w:val="FontStyle34"/>
                <w:rFonts w:ascii="Times New Roman" w:hAnsi="Times New Roman" w:cs="Times New Roman"/>
                <w:sz w:val="28"/>
                <w:szCs w:val="28"/>
              </w:rPr>
              <w:t>блема укорененности // Западная экономическая социология: Хрестом</w:t>
            </w:r>
            <w:r w:rsidRPr="002877DE">
              <w:rPr>
                <w:rStyle w:val="FontStyle34"/>
                <w:rFonts w:ascii="Times New Roman" w:hAnsi="Times New Roman" w:cs="Times New Roman"/>
                <w:sz w:val="28"/>
                <w:szCs w:val="28"/>
              </w:rPr>
              <w:t>а</w:t>
            </w:r>
            <w:r w:rsidRPr="002877DE">
              <w:rPr>
                <w:rStyle w:val="FontStyle34"/>
                <w:rFonts w:ascii="Times New Roman" w:hAnsi="Times New Roman" w:cs="Times New Roman"/>
                <w:sz w:val="28"/>
                <w:szCs w:val="28"/>
              </w:rPr>
              <w:t>тия современной кла</w:t>
            </w:r>
            <w:r w:rsidRPr="002877DE">
              <w:rPr>
                <w:rStyle w:val="FontStyle34"/>
                <w:rFonts w:ascii="Times New Roman" w:hAnsi="Times New Roman" w:cs="Times New Roman"/>
                <w:sz w:val="28"/>
                <w:szCs w:val="28"/>
              </w:rPr>
              <w:t>с</w:t>
            </w:r>
            <w:r w:rsidRPr="002877DE">
              <w:rPr>
                <w:rStyle w:val="FontStyle34"/>
                <w:rFonts w:ascii="Times New Roman" w:hAnsi="Times New Roman" w:cs="Times New Roman"/>
                <w:sz w:val="28"/>
                <w:szCs w:val="28"/>
              </w:rPr>
              <w:t>сики. М.: РОССПЭН,</w:t>
            </w:r>
            <w:r>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 xml:space="preserve">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84.</w:t>
            </w:r>
          </w:p>
        </w:tc>
        <w:tc>
          <w:tcPr>
            <w:tcW w:w="9217" w:type="dxa"/>
          </w:tcPr>
          <w:p w:rsidR="00B479D8" w:rsidRPr="002877DE" w:rsidRDefault="00B479D8" w:rsidP="00B479D8">
            <w:pPr>
              <w:spacing w:line="360" w:lineRule="auto"/>
              <w:jc w:val="both"/>
              <w:rPr>
                <w:sz w:val="28"/>
                <w:szCs w:val="28"/>
              </w:rPr>
            </w:pPr>
            <w:r w:rsidRPr="002877DE">
              <w:rPr>
                <w:i/>
                <w:sz w:val="28"/>
                <w:szCs w:val="28"/>
              </w:rPr>
              <w:t>Грасмик К. И.</w:t>
            </w:r>
            <w:r w:rsidRPr="002877DE">
              <w:rPr>
                <w:sz w:val="28"/>
                <w:szCs w:val="28"/>
              </w:rPr>
              <w:t xml:space="preserve"> Государство и инновационный рост // ЭКО. 2004. № 11.</w:t>
            </w:r>
            <w:r>
              <w:rPr>
                <w:sz w:val="28"/>
                <w:szCs w:val="28"/>
              </w:rPr>
              <w:t xml:space="preserve"> </w:t>
            </w:r>
            <w:r w:rsidRPr="002877DE">
              <w:rPr>
                <w:sz w:val="28"/>
                <w:szCs w:val="28"/>
              </w:rPr>
              <w:t xml:space="preserve">С. 86-97.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85.</w:t>
            </w:r>
          </w:p>
        </w:tc>
        <w:tc>
          <w:tcPr>
            <w:tcW w:w="9217" w:type="dxa"/>
          </w:tcPr>
          <w:p w:rsidR="00B479D8" w:rsidRPr="002877DE" w:rsidRDefault="00B479D8" w:rsidP="00B479D8">
            <w:pPr>
              <w:spacing w:line="360" w:lineRule="auto"/>
              <w:jc w:val="both"/>
              <w:rPr>
                <w:sz w:val="28"/>
                <w:szCs w:val="28"/>
              </w:rPr>
            </w:pPr>
            <w:r w:rsidRPr="002877DE">
              <w:rPr>
                <w:i/>
                <w:sz w:val="28"/>
                <w:szCs w:val="28"/>
              </w:rPr>
              <w:t>Григорьев Л.</w:t>
            </w:r>
            <w:r w:rsidRPr="002877DE">
              <w:rPr>
                <w:sz w:val="28"/>
                <w:szCs w:val="28"/>
              </w:rPr>
              <w:t xml:space="preserve"> Посткризисная структура экономики и формирование коал</w:t>
            </w:r>
            <w:r w:rsidRPr="002877DE">
              <w:rPr>
                <w:sz w:val="28"/>
                <w:szCs w:val="28"/>
              </w:rPr>
              <w:t>и</w:t>
            </w:r>
            <w:r w:rsidRPr="002877DE">
              <w:rPr>
                <w:sz w:val="28"/>
                <w:szCs w:val="28"/>
              </w:rPr>
              <w:t>ций для инноваций // Вопросы эконом</w:t>
            </w:r>
            <w:r w:rsidRPr="002877DE">
              <w:rPr>
                <w:sz w:val="28"/>
                <w:szCs w:val="28"/>
              </w:rPr>
              <w:t>и</w:t>
            </w:r>
            <w:r w:rsidRPr="002877DE">
              <w:rPr>
                <w:sz w:val="28"/>
                <w:szCs w:val="28"/>
              </w:rPr>
              <w:t xml:space="preserve">ки. 2008. № 4. С. 25-43.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86.</w:t>
            </w:r>
          </w:p>
        </w:tc>
        <w:tc>
          <w:tcPr>
            <w:tcW w:w="9217" w:type="dxa"/>
          </w:tcPr>
          <w:p w:rsidR="00B479D8" w:rsidRPr="002877DE" w:rsidRDefault="00B479D8" w:rsidP="00B479D8">
            <w:pPr>
              <w:spacing w:line="360" w:lineRule="auto"/>
              <w:jc w:val="both"/>
              <w:rPr>
                <w:sz w:val="28"/>
                <w:szCs w:val="28"/>
              </w:rPr>
            </w:pPr>
            <w:r w:rsidRPr="002877DE">
              <w:rPr>
                <w:i/>
                <w:sz w:val="28"/>
                <w:szCs w:val="28"/>
              </w:rPr>
              <w:t>Гришин А. В.</w:t>
            </w:r>
            <w:r w:rsidRPr="002877DE">
              <w:rPr>
                <w:sz w:val="28"/>
                <w:szCs w:val="28"/>
              </w:rPr>
              <w:t xml:space="preserve"> Российская практика государственного регулирования инн</w:t>
            </w:r>
            <w:r w:rsidRPr="002877DE">
              <w:rPr>
                <w:sz w:val="28"/>
                <w:szCs w:val="28"/>
              </w:rPr>
              <w:t>о</w:t>
            </w:r>
            <w:r w:rsidRPr="002877DE">
              <w:rPr>
                <w:sz w:val="28"/>
                <w:szCs w:val="28"/>
              </w:rPr>
              <w:t>вационно ориентированной деятельности компаний // Соц.-гуман. знания. 2008. № 4.</w:t>
            </w:r>
            <w:r>
              <w:rPr>
                <w:sz w:val="28"/>
                <w:szCs w:val="28"/>
              </w:rPr>
              <w:t xml:space="preserve"> </w:t>
            </w:r>
            <w:r w:rsidRPr="002877DE">
              <w:rPr>
                <w:sz w:val="28"/>
                <w:szCs w:val="28"/>
              </w:rPr>
              <w:t xml:space="preserve">С. 137-144.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87.</w:t>
            </w:r>
          </w:p>
        </w:tc>
        <w:tc>
          <w:tcPr>
            <w:tcW w:w="9217" w:type="dxa"/>
          </w:tcPr>
          <w:p w:rsidR="00B479D8" w:rsidRPr="002877DE" w:rsidRDefault="00B479D8" w:rsidP="00B479D8">
            <w:pPr>
              <w:spacing w:line="360" w:lineRule="auto"/>
              <w:jc w:val="both"/>
              <w:rPr>
                <w:sz w:val="28"/>
                <w:szCs w:val="28"/>
              </w:rPr>
            </w:pPr>
            <w:r w:rsidRPr="002877DE">
              <w:rPr>
                <w:i/>
                <w:sz w:val="28"/>
                <w:szCs w:val="28"/>
              </w:rPr>
              <w:t>Гришин А. В</w:t>
            </w:r>
            <w:r w:rsidRPr="002877DE">
              <w:rPr>
                <w:sz w:val="28"/>
                <w:szCs w:val="28"/>
              </w:rPr>
              <w:t>. Управление инновационными процессами в компаниях в</w:t>
            </w:r>
            <w:r w:rsidRPr="002877DE">
              <w:rPr>
                <w:sz w:val="28"/>
                <w:szCs w:val="28"/>
              </w:rPr>
              <w:t>ы</w:t>
            </w:r>
            <w:r w:rsidRPr="002877DE">
              <w:rPr>
                <w:sz w:val="28"/>
                <w:szCs w:val="28"/>
              </w:rPr>
              <w:t>сок</w:t>
            </w:r>
            <w:r w:rsidRPr="002877DE">
              <w:rPr>
                <w:sz w:val="28"/>
                <w:szCs w:val="28"/>
              </w:rPr>
              <w:t>о</w:t>
            </w:r>
            <w:r w:rsidRPr="002877DE">
              <w:rPr>
                <w:sz w:val="28"/>
                <w:szCs w:val="28"/>
              </w:rPr>
              <w:t>технологичных отраслей экономики // Нац. интересы: приоритеты и безопа</w:t>
            </w:r>
            <w:r w:rsidRPr="002877DE">
              <w:rPr>
                <w:sz w:val="28"/>
                <w:szCs w:val="28"/>
              </w:rPr>
              <w:t>с</w:t>
            </w:r>
            <w:r w:rsidRPr="002877DE">
              <w:rPr>
                <w:sz w:val="28"/>
                <w:szCs w:val="28"/>
              </w:rPr>
              <w:t>ность.</w:t>
            </w:r>
            <w:r>
              <w:rPr>
                <w:sz w:val="28"/>
                <w:szCs w:val="28"/>
              </w:rPr>
              <w:t xml:space="preserve"> </w:t>
            </w:r>
            <w:r w:rsidRPr="002877DE">
              <w:rPr>
                <w:sz w:val="28"/>
                <w:szCs w:val="28"/>
              </w:rPr>
              <w:t>2008. № 2.</w:t>
            </w:r>
            <w:r>
              <w:rPr>
                <w:sz w:val="28"/>
                <w:szCs w:val="28"/>
              </w:rPr>
              <w:t xml:space="preserve"> </w:t>
            </w:r>
            <w:r w:rsidRPr="002877DE">
              <w:rPr>
                <w:sz w:val="28"/>
                <w:szCs w:val="28"/>
              </w:rPr>
              <w:t xml:space="preserve">С. 60-64.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88.</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Гроув</w:t>
            </w:r>
            <w:r w:rsidRPr="002877DE">
              <w:rPr>
                <w:i/>
                <w:sz w:val="28"/>
                <w:szCs w:val="28"/>
                <w:lang w:val="en-US"/>
              </w:rPr>
              <w:t> </w:t>
            </w:r>
            <w:r w:rsidRPr="002877DE">
              <w:rPr>
                <w:i/>
                <w:sz w:val="28"/>
                <w:szCs w:val="28"/>
              </w:rPr>
              <w:t>Э</w:t>
            </w:r>
            <w:r w:rsidRPr="002877DE">
              <w:rPr>
                <w:sz w:val="28"/>
                <w:szCs w:val="28"/>
              </w:rPr>
              <w:t>. Высокоэффективный менеджмент.</w:t>
            </w:r>
            <w:r>
              <w:rPr>
                <w:sz w:val="28"/>
                <w:szCs w:val="28"/>
              </w:rPr>
              <w:t xml:space="preserve"> </w:t>
            </w:r>
            <w:r w:rsidRPr="002877DE">
              <w:rPr>
                <w:sz w:val="28"/>
                <w:szCs w:val="28"/>
              </w:rPr>
              <w:t xml:space="preserve">М.: Наука, 1996.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89.</w:t>
            </w:r>
          </w:p>
        </w:tc>
        <w:tc>
          <w:tcPr>
            <w:tcW w:w="9217" w:type="dxa"/>
          </w:tcPr>
          <w:p w:rsidR="00B479D8" w:rsidRPr="002877DE" w:rsidRDefault="00B479D8" w:rsidP="00B479D8">
            <w:pPr>
              <w:spacing w:line="360" w:lineRule="auto"/>
              <w:jc w:val="both"/>
              <w:rPr>
                <w:sz w:val="28"/>
                <w:szCs w:val="28"/>
              </w:rPr>
            </w:pPr>
            <w:r w:rsidRPr="002877DE">
              <w:rPr>
                <w:i/>
                <w:sz w:val="28"/>
                <w:szCs w:val="28"/>
              </w:rPr>
              <w:t>Губайдуллина Ф. С. </w:t>
            </w:r>
            <w:r w:rsidRPr="002877DE">
              <w:rPr>
                <w:sz w:val="28"/>
                <w:szCs w:val="28"/>
              </w:rPr>
              <w:t>Глобализация инновационной деятельности // ЭКО. 2005. № 7.</w:t>
            </w:r>
            <w:r>
              <w:rPr>
                <w:sz w:val="28"/>
                <w:szCs w:val="28"/>
              </w:rPr>
              <w:t xml:space="preserve"> </w:t>
            </w:r>
            <w:r w:rsidRPr="002877DE">
              <w:rPr>
                <w:sz w:val="28"/>
                <w:szCs w:val="28"/>
              </w:rPr>
              <w:t xml:space="preserve">С. 92-102.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90.</w:t>
            </w:r>
          </w:p>
        </w:tc>
        <w:tc>
          <w:tcPr>
            <w:tcW w:w="9217" w:type="dxa"/>
          </w:tcPr>
          <w:p w:rsidR="00B479D8" w:rsidRPr="002877DE" w:rsidRDefault="00B479D8" w:rsidP="00B479D8">
            <w:pPr>
              <w:spacing w:line="360" w:lineRule="auto"/>
              <w:jc w:val="both"/>
              <w:rPr>
                <w:sz w:val="28"/>
                <w:szCs w:val="28"/>
              </w:rPr>
            </w:pPr>
            <w:r w:rsidRPr="002877DE">
              <w:rPr>
                <w:i/>
                <w:sz w:val="28"/>
                <w:szCs w:val="28"/>
              </w:rPr>
              <w:t>Гумилевский А., Максимов В., Шишков А</w:t>
            </w:r>
            <w:r w:rsidRPr="002877DE">
              <w:rPr>
                <w:sz w:val="28"/>
                <w:szCs w:val="28"/>
              </w:rPr>
              <w:t>. Свободные экономические з</w:t>
            </w:r>
            <w:r w:rsidRPr="002877DE">
              <w:rPr>
                <w:sz w:val="28"/>
                <w:szCs w:val="28"/>
              </w:rPr>
              <w:t>о</w:t>
            </w:r>
            <w:r w:rsidRPr="002877DE">
              <w:rPr>
                <w:sz w:val="28"/>
                <w:szCs w:val="28"/>
              </w:rPr>
              <w:t>ны: к</w:t>
            </w:r>
            <w:r w:rsidRPr="002877DE">
              <w:rPr>
                <w:sz w:val="28"/>
                <w:szCs w:val="28"/>
              </w:rPr>
              <w:t>а</w:t>
            </w:r>
            <w:r w:rsidRPr="002877DE">
              <w:rPr>
                <w:sz w:val="28"/>
                <w:szCs w:val="28"/>
              </w:rPr>
              <w:t>кими им быть? // Внешняя торговля. 1995.</w:t>
            </w:r>
            <w:r>
              <w:rPr>
                <w:sz w:val="28"/>
                <w:szCs w:val="28"/>
              </w:rPr>
              <w:t xml:space="preserve"> </w:t>
            </w:r>
            <w:r w:rsidRPr="002877DE">
              <w:rPr>
                <w:sz w:val="28"/>
                <w:szCs w:val="28"/>
              </w:rPr>
              <w:t xml:space="preserve">№ 6. С. 2-4.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91.</w:t>
            </w:r>
          </w:p>
        </w:tc>
        <w:tc>
          <w:tcPr>
            <w:tcW w:w="9217" w:type="dxa"/>
          </w:tcPr>
          <w:p w:rsidR="00B479D8" w:rsidRPr="002877DE" w:rsidRDefault="00B479D8" w:rsidP="00B479D8">
            <w:pPr>
              <w:spacing w:line="360" w:lineRule="auto"/>
              <w:jc w:val="both"/>
              <w:rPr>
                <w:sz w:val="28"/>
                <w:szCs w:val="28"/>
              </w:rPr>
            </w:pPr>
            <w:r w:rsidRPr="002877DE">
              <w:rPr>
                <w:i/>
                <w:sz w:val="28"/>
                <w:szCs w:val="28"/>
              </w:rPr>
              <w:t>Гунин В. Н.</w:t>
            </w:r>
            <w:r w:rsidRPr="002877DE">
              <w:rPr>
                <w:sz w:val="28"/>
                <w:szCs w:val="28"/>
              </w:rPr>
              <w:t xml:space="preserve"> Инновационная активность предприятий: сущность, содерж</w:t>
            </w:r>
            <w:r w:rsidRPr="002877DE">
              <w:rPr>
                <w:sz w:val="28"/>
                <w:szCs w:val="28"/>
              </w:rPr>
              <w:t>а</w:t>
            </w:r>
            <w:r w:rsidRPr="002877DE">
              <w:rPr>
                <w:sz w:val="28"/>
                <w:szCs w:val="28"/>
              </w:rPr>
              <w:t>ние, фо</w:t>
            </w:r>
            <w:r w:rsidRPr="002877DE">
              <w:rPr>
                <w:sz w:val="28"/>
                <w:szCs w:val="28"/>
              </w:rPr>
              <w:t>р</w:t>
            </w:r>
            <w:r w:rsidRPr="002877DE">
              <w:rPr>
                <w:sz w:val="28"/>
                <w:szCs w:val="28"/>
              </w:rPr>
              <w:t>мы.</w:t>
            </w:r>
            <w:r>
              <w:rPr>
                <w:sz w:val="28"/>
                <w:szCs w:val="28"/>
              </w:rPr>
              <w:t xml:space="preserve"> </w:t>
            </w:r>
            <w:r w:rsidRPr="002877DE">
              <w:rPr>
                <w:sz w:val="28"/>
                <w:szCs w:val="28"/>
              </w:rPr>
              <w:t>М., 2000.</w:t>
            </w:r>
            <w:r>
              <w:rPr>
                <w:sz w:val="28"/>
                <w:szCs w:val="28"/>
              </w:rPr>
              <w:t xml:space="preserve"> </w:t>
            </w:r>
            <w:r w:rsidRPr="002877DE">
              <w:rPr>
                <w:sz w:val="28"/>
                <w:szCs w:val="28"/>
              </w:rPr>
              <w:t>102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92.</w:t>
            </w:r>
          </w:p>
        </w:tc>
        <w:tc>
          <w:tcPr>
            <w:tcW w:w="9217" w:type="dxa"/>
          </w:tcPr>
          <w:p w:rsidR="00B479D8" w:rsidRPr="002877DE" w:rsidRDefault="00B479D8" w:rsidP="00B479D8">
            <w:pPr>
              <w:spacing w:line="360" w:lineRule="auto"/>
              <w:jc w:val="both"/>
              <w:rPr>
                <w:sz w:val="28"/>
                <w:szCs w:val="28"/>
              </w:rPr>
            </w:pPr>
            <w:r w:rsidRPr="002877DE">
              <w:rPr>
                <w:i/>
                <w:sz w:val="28"/>
                <w:szCs w:val="28"/>
              </w:rPr>
              <w:t>Гуцериев М. С. </w:t>
            </w:r>
            <w:r w:rsidRPr="002877DE">
              <w:rPr>
                <w:sz w:val="28"/>
                <w:szCs w:val="28"/>
              </w:rPr>
              <w:t>Правовые и социально-экономические проблемы форм</w:t>
            </w:r>
            <w:r w:rsidRPr="002877DE">
              <w:rPr>
                <w:sz w:val="28"/>
                <w:szCs w:val="28"/>
              </w:rPr>
              <w:t>и</w:t>
            </w:r>
            <w:r w:rsidRPr="002877DE">
              <w:rPr>
                <w:sz w:val="28"/>
                <w:szCs w:val="28"/>
              </w:rPr>
              <w:t>рования свободных экономических зон: мировой опыт и российское зак</w:t>
            </w:r>
            <w:r w:rsidRPr="002877DE">
              <w:rPr>
                <w:sz w:val="28"/>
                <w:szCs w:val="28"/>
              </w:rPr>
              <w:t>о</w:t>
            </w:r>
            <w:r w:rsidRPr="002877DE">
              <w:rPr>
                <w:sz w:val="28"/>
                <w:szCs w:val="28"/>
              </w:rPr>
              <w:t>нод</w:t>
            </w:r>
            <w:r w:rsidRPr="002877DE">
              <w:rPr>
                <w:sz w:val="28"/>
                <w:szCs w:val="28"/>
              </w:rPr>
              <w:t>а</w:t>
            </w:r>
            <w:r w:rsidRPr="002877DE">
              <w:rPr>
                <w:sz w:val="28"/>
                <w:szCs w:val="28"/>
              </w:rPr>
              <w:t>тельство. М., 1997.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93.</w:t>
            </w:r>
          </w:p>
        </w:tc>
        <w:tc>
          <w:tcPr>
            <w:tcW w:w="9217" w:type="dxa"/>
          </w:tcPr>
          <w:p w:rsidR="00B479D8" w:rsidRPr="002877DE" w:rsidRDefault="00B479D8" w:rsidP="00B479D8">
            <w:pPr>
              <w:spacing w:line="360" w:lineRule="auto"/>
              <w:jc w:val="both"/>
              <w:rPr>
                <w:sz w:val="28"/>
                <w:szCs w:val="28"/>
              </w:rPr>
            </w:pPr>
            <w:r w:rsidRPr="002877DE">
              <w:rPr>
                <w:i/>
                <w:sz w:val="28"/>
                <w:szCs w:val="28"/>
              </w:rPr>
              <w:t>Дагаев А.</w:t>
            </w:r>
            <w:r w:rsidRPr="002877DE">
              <w:rPr>
                <w:sz w:val="28"/>
                <w:szCs w:val="28"/>
              </w:rPr>
              <w:t xml:space="preserve"> Рычаги инновационного роста // Пробл. теории и практики управления. 2000. № 5.</w:t>
            </w:r>
            <w:r>
              <w:rPr>
                <w:sz w:val="28"/>
                <w:szCs w:val="28"/>
              </w:rPr>
              <w:t xml:space="preserve"> </w:t>
            </w:r>
            <w:r w:rsidRPr="002877DE">
              <w:rPr>
                <w:sz w:val="28"/>
                <w:szCs w:val="28"/>
              </w:rPr>
              <w:t xml:space="preserve">С. 70-76.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94.</w:t>
            </w:r>
          </w:p>
        </w:tc>
        <w:tc>
          <w:tcPr>
            <w:tcW w:w="9217" w:type="dxa"/>
          </w:tcPr>
          <w:p w:rsidR="00B479D8" w:rsidRPr="002877DE" w:rsidRDefault="00B479D8" w:rsidP="00B479D8">
            <w:pPr>
              <w:spacing w:line="360" w:lineRule="auto"/>
              <w:jc w:val="both"/>
              <w:rPr>
                <w:sz w:val="28"/>
                <w:szCs w:val="28"/>
              </w:rPr>
            </w:pPr>
            <w:r w:rsidRPr="002877DE">
              <w:rPr>
                <w:i/>
                <w:sz w:val="28"/>
                <w:szCs w:val="28"/>
              </w:rPr>
              <w:t>Дежина И. Г., Салтыков В. Г. </w:t>
            </w:r>
            <w:r w:rsidRPr="002877DE">
              <w:rPr>
                <w:sz w:val="28"/>
                <w:szCs w:val="28"/>
              </w:rPr>
              <w:t>Механизмы стимулирования коммерциал</w:t>
            </w:r>
            <w:r w:rsidRPr="002877DE">
              <w:rPr>
                <w:sz w:val="28"/>
                <w:szCs w:val="28"/>
              </w:rPr>
              <w:t>и</w:t>
            </w:r>
            <w:r w:rsidRPr="002877DE">
              <w:rPr>
                <w:sz w:val="28"/>
                <w:szCs w:val="28"/>
              </w:rPr>
              <w:t>зации исследований и разработок.</w:t>
            </w:r>
            <w:r>
              <w:rPr>
                <w:sz w:val="28"/>
                <w:szCs w:val="28"/>
              </w:rPr>
              <w:t xml:space="preserve"> </w:t>
            </w:r>
            <w:r w:rsidRPr="002877DE">
              <w:rPr>
                <w:sz w:val="28"/>
                <w:szCs w:val="28"/>
              </w:rPr>
              <w:t>М.: ИЭПП, 2004.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95.</w:t>
            </w:r>
          </w:p>
        </w:tc>
        <w:tc>
          <w:tcPr>
            <w:tcW w:w="9217" w:type="dxa"/>
          </w:tcPr>
          <w:p w:rsidR="00B479D8" w:rsidRPr="002877DE" w:rsidRDefault="00B479D8" w:rsidP="00B479D8">
            <w:pPr>
              <w:spacing w:line="360" w:lineRule="auto"/>
              <w:jc w:val="both"/>
              <w:rPr>
                <w:sz w:val="28"/>
                <w:szCs w:val="28"/>
                <w:lang w:val="en-US"/>
              </w:rPr>
            </w:pPr>
            <w:r w:rsidRPr="002877DE">
              <w:rPr>
                <w:bCs/>
                <w:i/>
                <w:sz w:val="28"/>
                <w:szCs w:val="28"/>
              </w:rPr>
              <w:t xml:space="preserve">Демкив О. </w:t>
            </w:r>
            <w:r w:rsidRPr="002877DE">
              <w:rPr>
                <w:bCs/>
                <w:sz w:val="28"/>
                <w:szCs w:val="28"/>
              </w:rPr>
              <w:t>Концепция группового социального капитала и ее адаптация к отечественным условиям</w:t>
            </w:r>
            <w:r>
              <w:rPr>
                <w:sz w:val="28"/>
                <w:szCs w:val="28"/>
              </w:rPr>
              <w:t xml:space="preserve"> </w:t>
            </w:r>
            <w:r w:rsidRPr="002877DE">
              <w:rPr>
                <w:sz w:val="28"/>
                <w:szCs w:val="28"/>
              </w:rPr>
              <w:t xml:space="preserve">// </w:t>
            </w:r>
            <w:hyperlink r:id="rId13" w:history="1">
              <w:r w:rsidRPr="002877DE">
                <w:rPr>
                  <w:sz w:val="28"/>
                  <w:szCs w:val="28"/>
                </w:rPr>
                <w:t>Социология: теория, методы, маркетинг</w:t>
              </w:r>
            </w:hyperlink>
            <w:r w:rsidRPr="002877DE">
              <w:rPr>
                <w:sz w:val="28"/>
                <w:szCs w:val="28"/>
              </w:rPr>
              <w:t xml:space="preserve">. </w:t>
            </w:r>
            <w:r w:rsidRPr="002877DE">
              <w:rPr>
                <w:sz w:val="28"/>
                <w:szCs w:val="28"/>
                <w:lang w:val="en-US"/>
              </w:rPr>
              <w:t>2005. № 4.</w:t>
            </w:r>
            <w:r>
              <w:rPr>
                <w:sz w:val="28"/>
                <w:szCs w:val="28"/>
                <w:lang w:val="en-US"/>
              </w:rPr>
              <w:t xml:space="preserve"> </w:t>
            </w:r>
            <w:r w:rsidRPr="002877DE">
              <w:rPr>
                <w:sz w:val="28"/>
                <w:szCs w:val="28"/>
              </w:rPr>
              <w:t>С. </w:t>
            </w:r>
            <w:r w:rsidRPr="002877DE">
              <w:rPr>
                <w:sz w:val="28"/>
                <w:szCs w:val="28"/>
                <w:lang w:val="en-US"/>
              </w:rPr>
              <w:t>104-118/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96.</w:t>
            </w:r>
          </w:p>
        </w:tc>
        <w:tc>
          <w:tcPr>
            <w:tcW w:w="9217" w:type="dxa"/>
          </w:tcPr>
          <w:p w:rsidR="00B479D8" w:rsidRPr="002877DE" w:rsidRDefault="00B479D8" w:rsidP="00B479D8">
            <w:pPr>
              <w:spacing w:line="360" w:lineRule="auto"/>
              <w:jc w:val="both"/>
              <w:rPr>
                <w:sz w:val="28"/>
                <w:szCs w:val="28"/>
              </w:rPr>
            </w:pPr>
            <w:r w:rsidRPr="002877DE">
              <w:rPr>
                <w:i/>
                <w:sz w:val="28"/>
                <w:szCs w:val="28"/>
              </w:rPr>
              <w:t>Джамай Е. В.</w:t>
            </w:r>
            <w:r w:rsidRPr="002877DE">
              <w:rPr>
                <w:sz w:val="28"/>
                <w:szCs w:val="28"/>
              </w:rPr>
              <w:t xml:space="preserve"> Инновационное развитие наукоемких отраслей экономики России на современном этапе // Наук</w:t>
            </w:r>
            <w:r w:rsidRPr="002877DE">
              <w:rPr>
                <w:sz w:val="28"/>
                <w:szCs w:val="28"/>
              </w:rPr>
              <w:t>о</w:t>
            </w:r>
            <w:r w:rsidRPr="002877DE">
              <w:rPr>
                <w:sz w:val="28"/>
                <w:szCs w:val="28"/>
              </w:rPr>
              <w:t>ведение.</w:t>
            </w:r>
            <w:r>
              <w:rPr>
                <w:sz w:val="28"/>
                <w:szCs w:val="28"/>
              </w:rPr>
              <w:t xml:space="preserve"> </w:t>
            </w:r>
            <w:r w:rsidRPr="002877DE">
              <w:rPr>
                <w:sz w:val="28"/>
                <w:szCs w:val="28"/>
              </w:rPr>
              <w:t xml:space="preserve">2002. № 4. С. 53-68.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97.</w:t>
            </w:r>
          </w:p>
        </w:tc>
        <w:tc>
          <w:tcPr>
            <w:tcW w:w="9217" w:type="dxa"/>
          </w:tcPr>
          <w:p w:rsidR="00B479D8" w:rsidRPr="002877DE" w:rsidRDefault="00B479D8" w:rsidP="00B479D8">
            <w:pPr>
              <w:spacing w:line="360" w:lineRule="auto"/>
              <w:jc w:val="both"/>
              <w:rPr>
                <w:sz w:val="28"/>
                <w:szCs w:val="28"/>
              </w:rPr>
            </w:pPr>
            <w:r w:rsidRPr="002877DE">
              <w:rPr>
                <w:i/>
                <w:sz w:val="28"/>
                <w:szCs w:val="28"/>
              </w:rPr>
              <w:t>Джафаров И. С., Боксерман А. А.,</w:t>
            </w:r>
            <w:r>
              <w:rPr>
                <w:i/>
                <w:sz w:val="28"/>
                <w:szCs w:val="28"/>
              </w:rPr>
              <w:t xml:space="preserve"> </w:t>
            </w:r>
            <w:r w:rsidRPr="002877DE">
              <w:rPr>
                <w:i/>
                <w:sz w:val="28"/>
                <w:szCs w:val="28"/>
              </w:rPr>
              <w:t xml:space="preserve">Рожков </w:t>
            </w:r>
            <w:r>
              <w:rPr>
                <w:i/>
                <w:sz w:val="28"/>
                <w:szCs w:val="28"/>
              </w:rPr>
              <w:t>Г</w:t>
            </w:r>
            <w:r w:rsidRPr="002877DE">
              <w:rPr>
                <w:i/>
                <w:sz w:val="28"/>
                <w:szCs w:val="28"/>
              </w:rPr>
              <w:t>. В.</w:t>
            </w:r>
            <w:r w:rsidRPr="002877DE">
              <w:rPr>
                <w:sz w:val="28"/>
                <w:szCs w:val="28"/>
              </w:rPr>
              <w:t xml:space="preserve"> Ресурсная база и разв</w:t>
            </w:r>
            <w:r w:rsidRPr="002877DE">
              <w:rPr>
                <w:sz w:val="28"/>
                <w:szCs w:val="28"/>
              </w:rPr>
              <w:t>и</w:t>
            </w:r>
            <w:r w:rsidRPr="002877DE">
              <w:rPr>
                <w:sz w:val="28"/>
                <w:szCs w:val="28"/>
              </w:rPr>
              <w:t>тие нефтедобычи</w:t>
            </w:r>
            <w:r>
              <w:rPr>
                <w:sz w:val="28"/>
                <w:szCs w:val="28"/>
              </w:rPr>
              <w:t xml:space="preserve"> </w:t>
            </w:r>
            <w:r w:rsidRPr="002877DE">
              <w:rPr>
                <w:sz w:val="28"/>
                <w:szCs w:val="28"/>
              </w:rPr>
              <w:t>в России. СПб.:</w:t>
            </w:r>
            <w:r>
              <w:rPr>
                <w:sz w:val="28"/>
                <w:szCs w:val="28"/>
              </w:rPr>
              <w:t xml:space="preserve"> </w:t>
            </w:r>
            <w:r w:rsidRPr="002877DE">
              <w:rPr>
                <w:sz w:val="28"/>
                <w:szCs w:val="28"/>
              </w:rPr>
              <w:t>Н</w:t>
            </w:r>
            <w:r w:rsidRPr="002877DE">
              <w:rPr>
                <w:sz w:val="28"/>
                <w:szCs w:val="28"/>
              </w:rPr>
              <w:t>е</w:t>
            </w:r>
            <w:r w:rsidRPr="002877DE">
              <w:rPr>
                <w:sz w:val="28"/>
                <w:szCs w:val="28"/>
              </w:rPr>
              <w:t>дра,</w:t>
            </w:r>
            <w:r>
              <w:rPr>
                <w:sz w:val="28"/>
                <w:szCs w:val="28"/>
              </w:rPr>
              <w:t xml:space="preserve"> </w:t>
            </w:r>
            <w:r w:rsidRPr="002877DE">
              <w:rPr>
                <w:sz w:val="28"/>
                <w:szCs w:val="28"/>
              </w:rPr>
              <w:t>2005, 275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98.</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Дзарасов P. С. </w:t>
            </w:r>
            <w:r w:rsidRPr="002877DE">
              <w:rPr>
                <w:sz w:val="28"/>
                <w:szCs w:val="28"/>
              </w:rPr>
              <w:t>Альтернатива хаосу // Свободная мысль.</w:t>
            </w:r>
            <w:r>
              <w:rPr>
                <w:sz w:val="28"/>
                <w:szCs w:val="28"/>
              </w:rPr>
              <w:t xml:space="preserve"> </w:t>
            </w:r>
            <w:r w:rsidRPr="002877DE">
              <w:rPr>
                <w:sz w:val="28"/>
                <w:szCs w:val="28"/>
              </w:rPr>
              <w:t>1999.</w:t>
            </w:r>
            <w:r>
              <w:rPr>
                <w:sz w:val="28"/>
                <w:szCs w:val="28"/>
              </w:rPr>
              <w:t xml:space="preserve"> </w:t>
            </w:r>
            <w:r w:rsidRPr="002877DE">
              <w:rPr>
                <w:sz w:val="28"/>
                <w:szCs w:val="28"/>
              </w:rPr>
              <w:t>№ 6.</w:t>
            </w:r>
            <w:r>
              <w:rPr>
                <w:sz w:val="28"/>
                <w:szCs w:val="28"/>
              </w:rPr>
              <w:t xml:space="preserve"> </w:t>
            </w:r>
            <w:r w:rsidRPr="002877DE">
              <w:rPr>
                <w:sz w:val="28"/>
                <w:szCs w:val="28"/>
              </w:rPr>
              <w:t>С. 74.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99.</w:t>
            </w:r>
          </w:p>
        </w:tc>
        <w:tc>
          <w:tcPr>
            <w:tcW w:w="9217" w:type="dxa"/>
          </w:tcPr>
          <w:p w:rsidR="00B479D8" w:rsidRPr="002877DE" w:rsidRDefault="00B479D8" w:rsidP="00B479D8">
            <w:pPr>
              <w:spacing w:line="360" w:lineRule="auto"/>
              <w:jc w:val="both"/>
              <w:rPr>
                <w:sz w:val="28"/>
                <w:szCs w:val="28"/>
              </w:rPr>
            </w:pPr>
            <w:r w:rsidRPr="002877DE">
              <w:rPr>
                <w:i/>
                <w:sz w:val="28"/>
                <w:szCs w:val="28"/>
              </w:rPr>
              <w:t>Дискин И.</w:t>
            </w:r>
            <w:r w:rsidRPr="002877DE">
              <w:rPr>
                <w:sz w:val="28"/>
                <w:szCs w:val="28"/>
              </w:rPr>
              <w:t xml:space="preserve"> Предисловие к статье Дж. Коулмана</w:t>
            </w:r>
            <w:r>
              <w:rPr>
                <w:sz w:val="28"/>
                <w:szCs w:val="28"/>
              </w:rPr>
              <w:t xml:space="preserve"> </w:t>
            </w:r>
            <w:r w:rsidRPr="002877DE">
              <w:rPr>
                <w:sz w:val="28"/>
                <w:szCs w:val="28"/>
              </w:rPr>
              <w:t>«Капитал социальный и человеческий» // Общественные науки и современность,</w:t>
            </w:r>
            <w:r>
              <w:rPr>
                <w:sz w:val="28"/>
                <w:szCs w:val="28"/>
              </w:rPr>
              <w:t xml:space="preserve"> </w:t>
            </w:r>
            <w:r w:rsidRPr="002877DE">
              <w:rPr>
                <w:sz w:val="28"/>
                <w:szCs w:val="28"/>
              </w:rPr>
              <w:t>2001,</w:t>
            </w:r>
            <w:r>
              <w:rPr>
                <w:sz w:val="28"/>
                <w:szCs w:val="28"/>
              </w:rPr>
              <w:t xml:space="preserve"> </w:t>
            </w:r>
            <w:r w:rsidRPr="002877DE">
              <w:rPr>
                <w:sz w:val="28"/>
                <w:szCs w:val="28"/>
              </w:rPr>
              <w:t xml:space="preserve">№ 3. С. 121.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100.</w:t>
            </w:r>
          </w:p>
        </w:tc>
        <w:tc>
          <w:tcPr>
            <w:tcW w:w="9217" w:type="dxa"/>
          </w:tcPr>
          <w:p w:rsidR="00B479D8" w:rsidRPr="002877DE" w:rsidRDefault="00B479D8" w:rsidP="00B479D8">
            <w:pPr>
              <w:pStyle w:val="aa"/>
              <w:spacing w:line="360" w:lineRule="auto"/>
              <w:jc w:val="both"/>
              <w:rPr>
                <w:rStyle w:val="FontStyle34"/>
                <w:rFonts w:ascii="Times New Roman" w:hAnsi="Times New Roman" w:cs="Times New Roman"/>
                <w:sz w:val="28"/>
                <w:szCs w:val="28"/>
                <w:lang w:val="en-US"/>
              </w:rPr>
            </w:pPr>
            <w:r w:rsidRPr="002877DE">
              <w:rPr>
                <w:rStyle w:val="FontStyle33"/>
                <w:rFonts w:ascii="Times New Roman" w:hAnsi="Times New Roman" w:cs="Times New Roman"/>
                <w:sz w:val="28"/>
                <w:szCs w:val="28"/>
              </w:rPr>
              <w:t>Дискин </w:t>
            </w:r>
            <w:r w:rsidRPr="002877DE">
              <w:rPr>
                <w:rStyle w:val="FontStyle34"/>
                <w:rFonts w:ascii="Times New Roman" w:hAnsi="Times New Roman" w:cs="Times New Roman"/>
                <w:i/>
                <w:sz w:val="28"/>
                <w:szCs w:val="28"/>
              </w:rPr>
              <w:t>И. Е</w:t>
            </w:r>
            <w:r w:rsidRPr="002877DE">
              <w:rPr>
                <w:rStyle w:val="FontStyle34"/>
                <w:rFonts w:ascii="Times New Roman" w:hAnsi="Times New Roman" w:cs="Times New Roman"/>
                <w:sz w:val="28"/>
                <w:szCs w:val="28"/>
              </w:rPr>
              <w:t>. Хозяйственная система России: проблемы институционал</w:t>
            </w:r>
            <w:r w:rsidRPr="002877DE">
              <w:rPr>
                <w:rStyle w:val="FontStyle34"/>
                <w:rFonts w:ascii="Times New Roman" w:hAnsi="Times New Roman" w:cs="Times New Roman"/>
                <w:sz w:val="28"/>
                <w:szCs w:val="28"/>
              </w:rPr>
              <w:t>ь</w:t>
            </w:r>
            <w:r w:rsidRPr="002877DE">
              <w:rPr>
                <w:rStyle w:val="FontStyle34"/>
                <w:rFonts w:ascii="Times New Roman" w:hAnsi="Times New Roman" w:cs="Times New Roman"/>
                <w:sz w:val="28"/>
                <w:szCs w:val="28"/>
              </w:rPr>
              <w:t>ного генезиса // Общес</w:t>
            </w:r>
            <w:r w:rsidRPr="002877DE">
              <w:rPr>
                <w:rStyle w:val="FontStyle34"/>
                <w:rFonts w:ascii="Times New Roman" w:hAnsi="Times New Roman" w:cs="Times New Roman"/>
                <w:sz w:val="28"/>
                <w:szCs w:val="28"/>
              </w:rPr>
              <w:t>т</w:t>
            </w:r>
            <w:r w:rsidRPr="002877DE">
              <w:rPr>
                <w:rStyle w:val="FontStyle34"/>
                <w:rFonts w:ascii="Times New Roman" w:hAnsi="Times New Roman" w:cs="Times New Roman"/>
                <w:sz w:val="28"/>
                <w:szCs w:val="28"/>
              </w:rPr>
              <w:t>венные науки и современность. 1998. № 4. С. 11</w:t>
            </w:r>
            <w:r w:rsidRPr="002877DE">
              <w:rPr>
                <w:rStyle w:val="FontStyle34"/>
                <w:rFonts w:ascii="Times New Roman" w:hAnsi="Times New Roman" w:cs="Times New Roman"/>
                <w:sz w:val="28"/>
                <w:szCs w:val="28"/>
                <w:lang w:val="en-US"/>
              </w:rPr>
              <w:t>-14/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101.</w:t>
            </w:r>
          </w:p>
        </w:tc>
        <w:tc>
          <w:tcPr>
            <w:tcW w:w="9217" w:type="dxa"/>
          </w:tcPr>
          <w:p w:rsidR="00B479D8" w:rsidRPr="002877DE" w:rsidRDefault="00B479D8" w:rsidP="00B479D8">
            <w:pPr>
              <w:spacing w:line="360" w:lineRule="auto"/>
              <w:jc w:val="both"/>
              <w:rPr>
                <w:sz w:val="28"/>
                <w:szCs w:val="28"/>
              </w:rPr>
            </w:pPr>
            <w:r w:rsidRPr="002877DE">
              <w:rPr>
                <w:i/>
                <w:sz w:val="28"/>
                <w:szCs w:val="28"/>
              </w:rPr>
              <w:t>Добрецов Н. Л.</w:t>
            </w:r>
            <w:r w:rsidRPr="002877DE">
              <w:rPr>
                <w:sz w:val="28"/>
                <w:szCs w:val="28"/>
              </w:rPr>
              <w:t xml:space="preserve"> Развитие инновационной деятельности и создание наци</w:t>
            </w:r>
            <w:r w:rsidRPr="002877DE">
              <w:rPr>
                <w:sz w:val="28"/>
                <w:szCs w:val="28"/>
              </w:rPr>
              <w:t>о</w:t>
            </w:r>
            <w:r w:rsidRPr="002877DE">
              <w:rPr>
                <w:sz w:val="28"/>
                <w:szCs w:val="28"/>
              </w:rPr>
              <w:t>нальной инновационной системы // Вестник РАН. 2003. № 10.</w:t>
            </w:r>
            <w:r>
              <w:rPr>
                <w:sz w:val="28"/>
                <w:szCs w:val="28"/>
              </w:rPr>
              <w:t xml:space="preserve"> </w:t>
            </w:r>
            <w:r w:rsidRPr="002877DE">
              <w:rPr>
                <w:sz w:val="28"/>
                <w:szCs w:val="28"/>
              </w:rPr>
              <w:t xml:space="preserve">С. 893-894.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102.</w:t>
            </w:r>
          </w:p>
        </w:tc>
        <w:tc>
          <w:tcPr>
            <w:tcW w:w="9217" w:type="dxa"/>
          </w:tcPr>
          <w:p w:rsidR="00B479D8" w:rsidRPr="002877DE" w:rsidRDefault="00B479D8" w:rsidP="00B479D8">
            <w:pPr>
              <w:spacing w:line="360" w:lineRule="auto"/>
              <w:jc w:val="both"/>
              <w:rPr>
                <w:sz w:val="28"/>
                <w:szCs w:val="28"/>
              </w:rPr>
            </w:pPr>
            <w:r w:rsidRPr="002877DE">
              <w:rPr>
                <w:i/>
                <w:sz w:val="28"/>
                <w:szCs w:val="28"/>
              </w:rPr>
              <w:t>Добрынин А. И.</w:t>
            </w:r>
            <w:r>
              <w:rPr>
                <w:sz w:val="28"/>
                <w:szCs w:val="28"/>
              </w:rPr>
              <w:t xml:space="preserve"> </w:t>
            </w:r>
            <w:r w:rsidRPr="002877DE">
              <w:rPr>
                <w:sz w:val="28"/>
                <w:szCs w:val="28"/>
              </w:rPr>
              <w:t>Экономическая теория. М.,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103.</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rPr>
              <w:t>Добрынин А.</w:t>
            </w:r>
            <w:r w:rsidRPr="002877DE">
              <w:rPr>
                <w:i/>
                <w:sz w:val="28"/>
                <w:szCs w:val="28"/>
                <w:lang w:val="en-US"/>
              </w:rPr>
              <w:t> </w:t>
            </w:r>
            <w:r w:rsidRPr="002877DE">
              <w:rPr>
                <w:i/>
                <w:sz w:val="28"/>
                <w:szCs w:val="28"/>
              </w:rPr>
              <w:t>Н., Дятлов С. А.</w:t>
            </w:r>
            <w:r w:rsidRPr="002877DE">
              <w:rPr>
                <w:sz w:val="28"/>
                <w:szCs w:val="28"/>
              </w:rPr>
              <w:t xml:space="preserve"> Человеческий капитал в транзитивной эк</w:t>
            </w:r>
            <w:r w:rsidRPr="002877DE">
              <w:rPr>
                <w:sz w:val="28"/>
                <w:szCs w:val="28"/>
              </w:rPr>
              <w:t>о</w:t>
            </w:r>
            <w:r w:rsidRPr="002877DE">
              <w:rPr>
                <w:sz w:val="28"/>
                <w:szCs w:val="28"/>
              </w:rPr>
              <w:t>номике: формирование, оценка, эффективность использования.</w:t>
            </w:r>
            <w:r>
              <w:rPr>
                <w:sz w:val="28"/>
                <w:szCs w:val="28"/>
              </w:rPr>
              <w:t xml:space="preserve"> </w:t>
            </w:r>
            <w:r w:rsidRPr="002877DE">
              <w:rPr>
                <w:sz w:val="28"/>
                <w:szCs w:val="28"/>
              </w:rPr>
              <w:t>СПб.: Наука, 1999.</w:t>
            </w:r>
            <w:r>
              <w:rPr>
                <w:sz w:val="28"/>
                <w:szCs w:val="28"/>
              </w:rPr>
              <w:t xml:space="preserve"> </w:t>
            </w:r>
            <w:r w:rsidRPr="002877DE">
              <w:rPr>
                <w:sz w:val="28"/>
                <w:szCs w:val="28"/>
                <w:lang w:val="en-US"/>
              </w:rPr>
              <w:t xml:space="preserve">309 </w:t>
            </w:r>
            <w:r w:rsidRPr="002877DE">
              <w:rPr>
                <w:sz w:val="28"/>
                <w:szCs w:val="28"/>
              </w:rPr>
              <w:t>с</w:t>
            </w:r>
            <w:r w:rsidRPr="002877DE">
              <w:rPr>
                <w:sz w:val="28"/>
                <w:szCs w:val="28"/>
                <w:lang w:val="en-US"/>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104.</w:t>
            </w:r>
          </w:p>
        </w:tc>
        <w:tc>
          <w:tcPr>
            <w:tcW w:w="9217" w:type="dxa"/>
          </w:tcPr>
          <w:p w:rsidR="00B479D8" w:rsidRPr="002877DE" w:rsidRDefault="00B479D8" w:rsidP="00B479D8">
            <w:pPr>
              <w:spacing w:line="360" w:lineRule="auto"/>
              <w:jc w:val="both"/>
              <w:rPr>
                <w:sz w:val="28"/>
                <w:szCs w:val="28"/>
              </w:rPr>
            </w:pPr>
            <w:r w:rsidRPr="002877DE">
              <w:rPr>
                <w:i/>
                <w:sz w:val="28"/>
                <w:szCs w:val="28"/>
              </w:rPr>
              <w:t>Доронина Н.</w:t>
            </w:r>
            <w:r>
              <w:rPr>
                <w:i/>
                <w:sz w:val="28"/>
                <w:szCs w:val="28"/>
              </w:rPr>
              <w:t> </w:t>
            </w:r>
            <w:r w:rsidRPr="002877DE">
              <w:rPr>
                <w:i/>
                <w:sz w:val="28"/>
                <w:szCs w:val="28"/>
              </w:rPr>
              <w:t>Г</w:t>
            </w:r>
            <w:r w:rsidRPr="002877DE">
              <w:rPr>
                <w:sz w:val="28"/>
                <w:szCs w:val="28"/>
              </w:rPr>
              <w:t>. Особые экономические зоны</w:t>
            </w:r>
            <w:r>
              <w:rPr>
                <w:sz w:val="28"/>
                <w:szCs w:val="28"/>
              </w:rPr>
              <w:t xml:space="preserve"> </w:t>
            </w:r>
            <w:r w:rsidRPr="002877DE">
              <w:rPr>
                <w:sz w:val="28"/>
                <w:szCs w:val="28"/>
              </w:rPr>
              <w:t>во внешнеэкономической деятельности // Журнал российского пр</w:t>
            </w:r>
            <w:r w:rsidRPr="002877DE">
              <w:rPr>
                <w:sz w:val="28"/>
                <w:szCs w:val="28"/>
              </w:rPr>
              <w:t>а</w:t>
            </w:r>
            <w:r w:rsidRPr="002877DE">
              <w:rPr>
                <w:sz w:val="28"/>
                <w:szCs w:val="28"/>
              </w:rPr>
              <w:t>ва.</w:t>
            </w:r>
            <w:r>
              <w:rPr>
                <w:sz w:val="28"/>
                <w:szCs w:val="28"/>
              </w:rPr>
              <w:t xml:space="preserve"> </w:t>
            </w:r>
            <w:r w:rsidRPr="002877DE">
              <w:rPr>
                <w:sz w:val="28"/>
                <w:szCs w:val="28"/>
              </w:rPr>
              <w:t>2004.</w:t>
            </w:r>
            <w:r>
              <w:rPr>
                <w:sz w:val="28"/>
                <w:szCs w:val="28"/>
              </w:rPr>
              <w:t xml:space="preserve"> </w:t>
            </w:r>
            <w:r w:rsidRPr="002877DE">
              <w:rPr>
                <w:sz w:val="28"/>
                <w:szCs w:val="28"/>
              </w:rPr>
              <w:t xml:space="preserve">№ 6. С. 95-105.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105.</w:t>
            </w:r>
          </w:p>
        </w:tc>
        <w:tc>
          <w:tcPr>
            <w:tcW w:w="9217" w:type="dxa"/>
          </w:tcPr>
          <w:p w:rsidR="00B479D8" w:rsidRPr="002877DE" w:rsidRDefault="00B479D8" w:rsidP="00B479D8">
            <w:pPr>
              <w:spacing w:line="360" w:lineRule="auto"/>
              <w:jc w:val="both"/>
              <w:rPr>
                <w:sz w:val="28"/>
                <w:szCs w:val="28"/>
              </w:rPr>
            </w:pPr>
            <w:r w:rsidRPr="002877DE">
              <w:rPr>
                <w:i/>
                <w:sz w:val="28"/>
                <w:szCs w:val="28"/>
              </w:rPr>
              <w:t>Доронина Н. Г, Семилютина Н.</w:t>
            </w:r>
            <w:r>
              <w:rPr>
                <w:i/>
                <w:sz w:val="28"/>
                <w:szCs w:val="28"/>
              </w:rPr>
              <w:t> Г</w:t>
            </w:r>
            <w:r w:rsidRPr="002877DE">
              <w:rPr>
                <w:i/>
                <w:sz w:val="28"/>
                <w:szCs w:val="28"/>
              </w:rPr>
              <w:t>. </w:t>
            </w:r>
            <w:r w:rsidRPr="002877DE">
              <w:rPr>
                <w:sz w:val="28"/>
                <w:szCs w:val="28"/>
              </w:rPr>
              <w:t>Обзор законодательства об иностра</w:t>
            </w:r>
            <w:r w:rsidRPr="002877DE">
              <w:rPr>
                <w:sz w:val="28"/>
                <w:szCs w:val="28"/>
              </w:rPr>
              <w:t>н</w:t>
            </w:r>
            <w:r w:rsidRPr="002877DE">
              <w:rPr>
                <w:sz w:val="28"/>
                <w:szCs w:val="28"/>
              </w:rPr>
              <w:t>ных инв</w:t>
            </w:r>
            <w:r w:rsidRPr="002877DE">
              <w:rPr>
                <w:sz w:val="28"/>
                <w:szCs w:val="28"/>
              </w:rPr>
              <w:t>е</w:t>
            </w:r>
            <w:r w:rsidRPr="002877DE">
              <w:rPr>
                <w:sz w:val="28"/>
                <w:szCs w:val="28"/>
              </w:rPr>
              <w:t>стициях // Право и экономика.</w:t>
            </w:r>
            <w:r>
              <w:rPr>
                <w:sz w:val="28"/>
                <w:szCs w:val="28"/>
              </w:rPr>
              <w:t xml:space="preserve"> </w:t>
            </w:r>
            <w:r w:rsidRPr="002877DE">
              <w:rPr>
                <w:sz w:val="28"/>
                <w:szCs w:val="28"/>
              </w:rPr>
              <w:t>2003.</w:t>
            </w:r>
            <w:r>
              <w:rPr>
                <w:sz w:val="28"/>
                <w:szCs w:val="28"/>
              </w:rPr>
              <w:t xml:space="preserve"> </w:t>
            </w:r>
            <w:r w:rsidRPr="002877DE">
              <w:rPr>
                <w:sz w:val="28"/>
                <w:szCs w:val="28"/>
              </w:rPr>
              <w:t>№ 4.</w:t>
            </w:r>
            <w:r>
              <w:rPr>
                <w:sz w:val="28"/>
                <w:szCs w:val="28"/>
              </w:rPr>
              <w:t xml:space="preserve"> </w:t>
            </w:r>
            <w:r w:rsidRPr="002877DE">
              <w:rPr>
                <w:sz w:val="28"/>
                <w:szCs w:val="28"/>
              </w:rPr>
              <w:t xml:space="preserve">С. 49.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106.</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Доронина Н. </w:t>
            </w:r>
            <w:r>
              <w:rPr>
                <w:i/>
                <w:sz w:val="28"/>
                <w:szCs w:val="28"/>
              </w:rPr>
              <w:t>Г</w:t>
            </w:r>
            <w:r w:rsidRPr="002877DE">
              <w:rPr>
                <w:i/>
                <w:sz w:val="28"/>
                <w:szCs w:val="28"/>
              </w:rPr>
              <w:t>. </w:t>
            </w:r>
            <w:r w:rsidRPr="002877DE">
              <w:rPr>
                <w:sz w:val="28"/>
                <w:szCs w:val="28"/>
              </w:rPr>
              <w:t>Особые экономические зоны во внешнеэкономической деятельности // Журнал российского пр</w:t>
            </w:r>
            <w:r w:rsidRPr="002877DE">
              <w:rPr>
                <w:sz w:val="28"/>
                <w:szCs w:val="28"/>
              </w:rPr>
              <w:t>а</w:t>
            </w:r>
            <w:r w:rsidRPr="002877DE">
              <w:rPr>
                <w:sz w:val="28"/>
                <w:szCs w:val="28"/>
              </w:rPr>
              <w:t xml:space="preserve">ва. 2004. № 6. С. 95-105.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107.</w:t>
            </w:r>
          </w:p>
        </w:tc>
        <w:tc>
          <w:tcPr>
            <w:tcW w:w="9217" w:type="dxa"/>
          </w:tcPr>
          <w:p w:rsidR="00B479D8" w:rsidRPr="002877DE" w:rsidRDefault="00B479D8" w:rsidP="00B479D8">
            <w:pPr>
              <w:spacing w:line="360" w:lineRule="auto"/>
              <w:jc w:val="both"/>
              <w:rPr>
                <w:sz w:val="28"/>
                <w:szCs w:val="28"/>
              </w:rPr>
            </w:pPr>
            <w:r w:rsidRPr="002877DE">
              <w:rPr>
                <w:i/>
                <w:sz w:val="28"/>
                <w:szCs w:val="28"/>
              </w:rPr>
              <w:t>Дрещинский В. А.</w:t>
            </w:r>
            <w:r w:rsidRPr="002877DE">
              <w:rPr>
                <w:sz w:val="28"/>
                <w:szCs w:val="28"/>
              </w:rPr>
              <w:t xml:space="preserve"> Проблемы продвижения инноваций в сфере высоких техн</w:t>
            </w:r>
            <w:r w:rsidRPr="002877DE">
              <w:rPr>
                <w:sz w:val="28"/>
                <w:szCs w:val="28"/>
              </w:rPr>
              <w:t>о</w:t>
            </w:r>
            <w:r w:rsidRPr="002877DE">
              <w:rPr>
                <w:sz w:val="28"/>
                <w:szCs w:val="28"/>
              </w:rPr>
              <w:t>логий // Инновации.</w:t>
            </w:r>
            <w:r>
              <w:rPr>
                <w:sz w:val="28"/>
                <w:szCs w:val="28"/>
              </w:rPr>
              <w:t xml:space="preserve"> </w:t>
            </w:r>
            <w:r w:rsidRPr="002877DE">
              <w:rPr>
                <w:sz w:val="28"/>
                <w:szCs w:val="28"/>
              </w:rPr>
              <w:t>2008. № 5.</w:t>
            </w:r>
            <w:r>
              <w:rPr>
                <w:sz w:val="28"/>
                <w:szCs w:val="28"/>
              </w:rPr>
              <w:t xml:space="preserve"> </w:t>
            </w:r>
            <w:r w:rsidRPr="002877DE">
              <w:rPr>
                <w:sz w:val="28"/>
                <w:szCs w:val="28"/>
              </w:rPr>
              <w:t xml:space="preserve">С. 113-116.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108.</w:t>
            </w:r>
          </w:p>
        </w:tc>
        <w:tc>
          <w:tcPr>
            <w:tcW w:w="9217" w:type="dxa"/>
          </w:tcPr>
          <w:p w:rsidR="00B479D8" w:rsidRPr="002877DE" w:rsidRDefault="00B479D8" w:rsidP="00B479D8">
            <w:pPr>
              <w:spacing w:line="360" w:lineRule="auto"/>
              <w:jc w:val="both"/>
              <w:rPr>
                <w:sz w:val="28"/>
                <w:szCs w:val="28"/>
              </w:rPr>
            </w:pPr>
            <w:r w:rsidRPr="002877DE">
              <w:rPr>
                <w:i/>
                <w:sz w:val="28"/>
                <w:szCs w:val="28"/>
              </w:rPr>
              <w:t>Дробышева И</w:t>
            </w:r>
            <w:r w:rsidRPr="00FF33F1">
              <w:rPr>
                <w:sz w:val="28"/>
                <w:szCs w:val="28"/>
              </w:rPr>
              <w:t>. Возможны варианты. Вопреки устоявшемуся мнению ко</w:t>
            </w:r>
            <w:r w:rsidRPr="00FF33F1">
              <w:rPr>
                <w:sz w:val="28"/>
                <w:szCs w:val="28"/>
              </w:rPr>
              <w:t>н</w:t>
            </w:r>
            <w:r w:rsidRPr="00FF33F1">
              <w:rPr>
                <w:sz w:val="28"/>
                <w:szCs w:val="28"/>
              </w:rPr>
              <w:t>цепция Дальневосточного федерального университета пока не опр</w:t>
            </w:r>
            <w:r w:rsidRPr="00FF33F1">
              <w:rPr>
                <w:sz w:val="28"/>
                <w:szCs w:val="28"/>
              </w:rPr>
              <w:t>е</w:t>
            </w:r>
            <w:r w:rsidRPr="00FF33F1">
              <w:rPr>
                <w:sz w:val="28"/>
                <w:szCs w:val="28"/>
              </w:rPr>
              <w:t>делена // Российская газета – Приморский край. 2008. № 4742. 3 сентя</w:t>
            </w:r>
            <w:r w:rsidRPr="00FF33F1">
              <w:rPr>
                <w:sz w:val="28"/>
                <w:szCs w:val="28"/>
              </w:rPr>
              <w:t>б</w:t>
            </w:r>
            <w:r w:rsidRPr="00FF33F1">
              <w:rPr>
                <w:sz w:val="28"/>
                <w:szCs w:val="28"/>
              </w:rPr>
              <w:t>ря.</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109.</w:t>
            </w:r>
          </w:p>
        </w:tc>
        <w:tc>
          <w:tcPr>
            <w:tcW w:w="9217" w:type="dxa"/>
          </w:tcPr>
          <w:p w:rsidR="00B479D8" w:rsidRPr="002877DE" w:rsidRDefault="00B479D8" w:rsidP="00B479D8">
            <w:pPr>
              <w:spacing w:line="360" w:lineRule="auto"/>
              <w:jc w:val="both"/>
              <w:rPr>
                <w:sz w:val="28"/>
                <w:szCs w:val="28"/>
              </w:rPr>
            </w:pPr>
            <w:r w:rsidRPr="002877DE">
              <w:rPr>
                <w:i/>
                <w:sz w:val="28"/>
                <w:szCs w:val="28"/>
              </w:rPr>
              <w:t>Дробышева И.</w:t>
            </w:r>
            <w:r w:rsidRPr="002877DE">
              <w:rPr>
                <w:sz w:val="28"/>
                <w:szCs w:val="28"/>
              </w:rPr>
              <w:t xml:space="preserve"> Федеральный храм науки // </w:t>
            </w:r>
            <w:hyperlink r:id="rId14" w:tooltip="Содержание выпуска" w:history="1">
              <w:r w:rsidRPr="002877DE">
                <w:rPr>
                  <w:sz w:val="28"/>
                  <w:szCs w:val="28"/>
                </w:rPr>
                <w:t>Дальневосточный капитал. 2008.</w:t>
              </w:r>
              <w:r>
                <w:rPr>
                  <w:sz w:val="28"/>
                  <w:szCs w:val="28"/>
                </w:rPr>
                <w:t xml:space="preserve"> </w:t>
              </w:r>
              <w:r w:rsidRPr="002877DE">
                <w:rPr>
                  <w:sz w:val="28"/>
                  <w:szCs w:val="28"/>
                </w:rPr>
                <w:t>№ 8..</w:t>
              </w:r>
            </w:hyperlink>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110.</w:t>
            </w:r>
          </w:p>
        </w:tc>
        <w:tc>
          <w:tcPr>
            <w:tcW w:w="9217" w:type="dxa"/>
          </w:tcPr>
          <w:p w:rsidR="00B479D8" w:rsidRPr="002877DE" w:rsidRDefault="00B479D8" w:rsidP="00B479D8">
            <w:pPr>
              <w:spacing w:line="360" w:lineRule="auto"/>
              <w:jc w:val="both"/>
              <w:rPr>
                <w:sz w:val="28"/>
                <w:szCs w:val="28"/>
              </w:rPr>
            </w:pPr>
            <w:r w:rsidRPr="002877DE">
              <w:rPr>
                <w:i/>
                <w:sz w:val="28"/>
                <w:szCs w:val="28"/>
              </w:rPr>
              <w:t>Друзик Я. С. </w:t>
            </w:r>
            <w:r w:rsidRPr="002877DE">
              <w:rPr>
                <w:sz w:val="28"/>
                <w:szCs w:val="28"/>
              </w:rPr>
              <w:t>Свободные экономические зоны в системе мирового хозяйс</w:t>
            </w:r>
            <w:r w:rsidRPr="002877DE">
              <w:rPr>
                <w:sz w:val="28"/>
                <w:szCs w:val="28"/>
              </w:rPr>
              <w:t>т</w:t>
            </w:r>
            <w:r w:rsidRPr="002877DE">
              <w:rPr>
                <w:sz w:val="28"/>
                <w:szCs w:val="28"/>
              </w:rPr>
              <w:t>ва.</w:t>
            </w:r>
            <w:r>
              <w:rPr>
                <w:sz w:val="28"/>
                <w:szCs w:val="28"/>
              </w:rPr>
              <w:t xml:space="preserve"> </w:t>
            </w:r>
            <w:r w:rsidRPr="002877DE">
              <w:rPr>
                <w:sz w:val="28"/>
                <w:szCs w:val="28"/>
              </w:rPr>
              <w:t>М., 2000.</w:t>
            </w:r>
            <w:r>
              <w:rPr>
                <w:sz w:val="28"/>
                <w:szCs w:val="28"/>
              </w:rPr>
              <w:t xml:space="preserve"> </w:t>
            </w:r>
            <w:r w:rsidRPr="002877DE">
              <w:rPr>
                <w:sz w:val="28"/>
                <w:szCs w:val="28"/>
              </w:rPr>
              <w:t>298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111.</w:t>
            </w:r>
          </w:p>
        </w:tc>
        <w:tc>
          <w:tcPr>
            <w:tcW w:w="9217" w:type="dxa"/>
          </w:tcPr>
          <w:p w:rsidR="00B479D8" w:rsidRPr="002877DE" w:rsidRDefault="00B479D8" w:rsidP="00B479D8">
            <w:pPr>
              <w:spacing w:line="360" w:lineRule="auto"/>
              <w:jc w:val="both"/>
              <w:rPr>
                <w:sz w:val="28"/>
                <w:szCs w:val="28"/>
              </w:rPr>
            </w:pPr>
            <w:r w:rsidRPr="002877DE">
              <w:rPr>
                <w:i/>
                <w:sz w:val="28"/>
                <w:szCs w:val="28"/>
              </w:rPr>
              <w:t>Друзик Я. С. </w:t>
            </w:r>
            <w:r w:rsidRPr="002877DE">
              <w:rPr>
                <w:sz w:val="28"/>
                <w:szCs w:val="28"/>
              </w:rPr>
              <w:t>Свободные экономические зоны.</w:t>
            </w:r>
            <w:r>
              <w:rPr>
                <w:sz w:val="28"/>
                <w:szCs w:val="28"/>
              </w:rPr>
              <w:t xml:space="preserve"> </w:t>
            </w:r>
            <w:r w:rsidRPr="002877DE">
              <w:rPr>
                <w:sz w:val="28"/>
                <w:szCs w:val="28"/>
              </w:rPr>
              <w:t>М.: Аи</w:t>
            </w:r>
            <w:r w:rsidRPr="002877DE">
              <w:rPr>
                <w:sz w:val="28"/>
                <w:szCs w:val="28"/>
              </w:rPr>
              <w:t>н</w:t>
            </w:r>
            <w:r w:rsidRPr="002877DE">
              <w:rPr>
                <w:sz w:val="28"/>
                <w:szCs w:val="28"/>
              </w:rPr>
              <w:t xml:space="preserve">форм, 1999.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112.</w:t>
            </w:r>
          </w:p>
        </w:tc>
        <w:tc>
          <w:tcPr>
            <w:tcW w:w="9217" w:type="dxa"/>
          </w:tcPr>
          <w:p w:rsidR="00B479D8" w:rsidRPr="002877DE" w:rsidRDefault="00B479D8" w:rsidP="00B479D8">
            <w:pPr>
              <w:spacing w:line="360" w:lineRule="auto"/>
              <w:jc w:val="both"/>
              <w:rPr>
                <w:sz w:val="28"/>
                <w:szCs w:val="28"/>
              </w:rPr>
            </w:pPr>
            <w:r w:rsidRPr="002877DE">
              <w:rPr>
                <w:i/>
                <w:sz w:val="28"/>
                <w:szCs w:val="28"/>
              </w:rPr>
              <w:t>Друкер</w:t>
            </w:r>
            <w:r w:rsidRPr="002877DE">
              <w:rPr>
                <w:i/>
                <w:sz w:val="28"/>
                <w:szCs w:val="28"/>
                <w:lang w:val="en-US"/>
              </w:rPr>
              <w:t> </w:t>
            </w:r>
            <w:r w:rsidRPr="002877DE">
              <w:rPr>
                <w:i/>
                <w:sz w:val="28"/>
                <w:szCs w:val="28"/>
              </w:rPr>
              <w:t>П.</w:t>
            </w:r>
            <w:r w:rsidRPr="002877DE">
              <w:rPr>
                <w:sz w:val="28"/>
                <w:szCs w:val="28"/>
              </w:rPr>
              <w:t xml:space="preserve"> Эффективное управление. Экономические задачи и оптимал</w:t>
            </w:r>
            <w:r w:rsidRPr="002877DE">
              <w:rPr>
                <w:sz w:val="28"/>
                <w:szCs w:val="28"/>
              </w:rPr>
              <w:t>ь</w:t>
            </w:r>
            <w:r w:rsidRPr="002877DE">
              <w:rPr>
                <w:sz w:val="28"/>
                <w:szCs w:val="28"/>
              </w:rPr>
              <w:t>ные реш</w:t>
            </w:r>
            <w:r w:rsidRPr="002877DE">
              <w:rPr>
                <w:sz w:val="28"/>
                <w:szCs w:val="28"/>
              </w:rPr>
              <w:t>е</w:t>
            </w:r>
            <w:r w:rsidRPr="002877DE">
              <w:rPr>
                <w:sz w:val="28"/>
                <w:szCs w:val="28"/>
              </w:rPr>
              <w:t xml:space="preserve">ния. М.: 1998.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113.</w:t>
            </w:r>
          </w:p>
        </w:tc>
        <w:tc>
          <w:tcPr>
            <w:tcW w:w="9217" w:type="dxa"/>
          </w:tcPr>
          <w:p w:rsidR="00B479D8" w:rsidRPr="002877DE" w:rsidRDefault="00B479D8" w:rsidP="00B479D8">
            <w:pPr>
              <w:spacing w:line="360" w:lineRule="auto"/>
              <w:jc w:val="both"/>
              <w:rPr>
                <w:sz w:val="28"/>
                <w:szCs w:val="28"/>
              </w:rPr>
            </w:pPr>
            <w:r w:rsidRPr="002877DE">
              <w:rPr>
                <w:i/>
                <w:sz w:val="28"/>
                <w:szCs w:val="28"/>
              </w:rPr>
              <w:t>Друкер П. Ф</w:t>
            </w:r>
            <w:r w:rsidRPr="002877DE">
              <w:rPr>
                <w:sz w:val="28"/>
                <w:szCs w:val="28"/>
              </w:rPr>
              <w:t>.</w:t>
            </w:r>
            <w:r>
              <w:rPr>
                <w:sz w:val="28"/>
                <w:szCs w:val="28"/>
              </w:rPr>
              <w:t xml:space="preserve"> </w:t>
            </w:r>
            <w:r w:rsidRPr="002877DE">
              <w:rPr>
                <w:sz w:val="28"/>
                <w:szCs w:val="28"/>
              </w:rPr>
              <w:t>Задачи менеджмента в XXI веке / Пер. с англ.: М.: Вильяме, 2004. 272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114.</w:t>
            </w:r>
          </w:p>
        </w:tc>
        <w:tc>
          <w:tcPr>
            <w:tcW w:w="9217" w:type="dxa"/>
          </w:tcPr>
          <w:p w:rsidR="00B479D8" w:rsidRPr="002877DE" w:rsidRDefault="00B479D8" w:rsidP="00B479D8">
            <w:pPr>
              <w:spacing w:line="360" w:lineRule="auto"/>
              <w:jc w:val="both"/>
              <w:rPr>
                <w:sz w:val="28"/>
                <w:szCs w:val="28"/>
              </w:rPr>
            </w:pPr>
            <w:r w:rsidRPr="002877DE">
              <w:rPr>
                <w:i/>
                <w:sz w:val="28"/>
                <w:szCs w:val="28"/>
              </w:rPr>
              <w:t>Дынкин А.</w:t>
            </w:r>
            <w:r w:rsidRPr="002877DE">
              <w:rPr>
                <w:sz w:val="28"/>
                <w:szCs w:val="28"/>
              </w:rPr>
              <w:t xml:space="preserve"> Инновационная динамика: глобальные тенденции и Россия</w:t>
            </w:r>
            <w:r>
              <w:rPr>
                <w:sz w:val="28"/>
                <w:szCs w:val="28"/>
              </w:rPr>
              <w:t xml:space="preserve"> </w:t>
            </w:r>
            <w:r w:rsidRPr="002877DE">
              <w:rPr>
                <w:sz w:val="28"/>
                <w:szCs w:val="28"/>
              </w:rPr>
              <w:t>// Пробл. те</w:t>
            </w:r>
            <w:r w:rsidRPr="002877DE">
              <w:rPr>
                <w:sz w:val="28"/>
                <w:szCs w:val="28"/>
              </w:rPr>
              <w:t>о</w:t>
            </w:r>
            <w:r w:rsidRPr="002877DE">
              <w:rPr>
                <w:sz w:val="28"/>
                <w:szCs w:val="28"/>
              </w:rPr>
              <w:t>рии и практики управл.</w:t>
            </w:r>
            <w:r>
              <w:rPr>
                <w:sz w:val="28"/>
                <w:szCs w:val="28"/>
              </w:rPr>
              <w:t xml:space="preserve"> </w:t>
            </w:r>
            <w:r w:rsidRPr="002877DE">
              <w:rPr>
                <w:sz w:val="28"/>
                <w:szCs w:val="28"/>
              </w:rPr>
              <w:t xml:space="preserve">2008. № 5. С. 8-20.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115.</w:t>
            </w:r>
          </w:p>
        </w:tc>
        <w:tc>
          <w:tcPr>
            <w:tcW w:w="9217" w:type="dxa"/>
          </w:tcPr>
          <w:p w:rsidR="00B479D8" w:rsidRPr="002877DE" w:rsidRDefault="00B479D8" w:rsidP="00B479D8">
            <w:pPr>
              <w:spacing w:line="360" w:lineRule="auto"/>
              <w:jc w:val="both"/>
              <w:rPr>
                <w:sz w:val="28"/>
                <w:szCs w:val="28"/>
              </w:rPr>
            </w:pPr>
            <w:r w:rsidRPr="002877DE">
              <w:rPr>
                <w:i/>
                <w:sz w:val="28"/>
                <w:szCs w:val="28"/>
              </w:rPr>
              <w:t>Дынкин А.</w:t>
            </w:r>
            <w:r w:rsidRPr="002877DE">
              <w:rPr>
                <w:sz w:val="28"/>
                <w:szCs w:val="28"/>
              </w:rPr>
              <w:t xml:space="preserve"> Проблемы инноваций в переходный период // Год планеты.</w:t>
            </w:r>
            <w:r>
              <w:rPr>
                <w:sz w:val="28"/>
                <w:szCs w:val="28"/>
              </w:rPr>
              <w:t xml:space="preserve"> </w:t>
            </w:r>
            <w:r w:rsidRPr="002877DE">
              <w:rPr>
                <w:sz w:val="28"/>
                <w:szCs w:val="28"/>
              </w:rPr>
              <w:t xml:space="preserve">М., 2000. С. 21-28.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116.</w:t>
            </w:r>
          </w:p>
        </w:tc>
        <w:tc>
          <w:tcPr>
            <w:tcW w:w="9217" w:type="dxa"/>
          </w:tcPr>
          <w:p w:rsidR="00B479D8" w:rsidRPr="002877DE" w:rsidRDefault="00B479D8" w:rsidP="00B479D8">
            <w:pPr>
              <w:spacing w:line="360" w:lineRule="auto"/>
              <w:jc w:val="both"/>
              <w:rPr>
                <w:sz w:val="28"/>
                <w:szCs w:val="28"/>
              </w:rPr>
            </w:pPr>
            <w:r w:rsidRPr="002877DE">
              <w:rPr>
                <w:i/>
                <w:sz w:val="28"/>
                <w:szCs w:val="28"/>
              </w:rPr>
              <w:t>Дятлов С. А</w:t>
            </w:r>
            <w:r w:rsidRPr="002877DE">
              <w:rPr>
                <w:sz w:val="28"/>
                <w:szCs w:val="28"/>
              </w:rPr>
              <w:t>. Основы теории человеческого капитала. СПб., 1994.</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117.</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Дятлов С. А</w:t>
            </w:r>
            <w:r w:rsidRPr="002877DE">
              <w:rPr>
                <w:sz w:val="28"/>
                <w:szCs w:val="28"/>
              </w:rPr>
              <w:t>. Теория человеческого капитала /</w:t>
            </w:r>
            <w:r>
              <w:rPr>
                <w:sz w:val="28"/>
                <w:szCs w:val="28"/>
              </w:rPr>
              <w:t xml:space="preserve"> </w:t>
            </w:r>
            <w:r w:rsidRPr="002877DE">
              <w:rPr>
                <w:sz w:val="28"/>
                <w:szCs w:val="28"/>
              </w:rPr>
              <w:t>Учебное пособие. СПб: Изд-во СпбУЭФ, 1996.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118.</w:t>
            </w:r>
          </w:p>
        </w:tc>
        <w:tc>
          <w:tcPr>
            <w:tcW w:w="9217" w:type="dxa"/>
          </w:tcPr>
          <w:p w:rsidR="00B479D8" w:rsidRPr="002877DE" w:rsidRDefault="00B479D8" w:rsidP="00B479D8">
            <w:pPr>
              <w:spacing w:line="360" w:lineRule="auto"/>
              <w:jc w:val="both"/>
              <w:rPr>
                <w:sz w:val="28"/>
                <w:szCs w:val="28"/>
              </w:rPr>
            </w:pPr>
            <w:r w:rsidRPr="002877DE">
              <w:rPr>
                <w:i/>
                <w:sz w:val="28"/>
                <w:szCs w:val="28"/>
              </w:rPr>
              <w:t>Евстратов Е</w:t>
            </w:r>
            <w:r w:rsidRPr="002877DE">
              <w:rPr>
                <w:sz w:val="28"/>
                <w:szCs w:val="28"/>
              </w:rPr>
              <w:t>. Свободные экономические зоны в КНР. Иностранные инв</w:t>
            </w:r>
            <w:r w:rsidRPr="002877DE">
              <w:rPr>
                <w:sz w:val="28"/>
                <w:szCs w:val="28"/>
              </w:rPr>
              <w:t>е</w:t>
            </w:r>
            <w:r w:rsidRPr="002877DE">
              <w:rPr>
                <w:sz w:val="28"/>
                <w:szCs w:val="28"/>
              </w:rPr>
              <w:t>ст</w:t>
            </w:r>
            <w:r w:rsidRPr="002877DE">
              <w:rPr>
                <w:sz w:val="28"/>
                <w:szCs w:val="28"/>
              </w:rPr>
              <w:t>и</w:t>
            </w:r>
            <w:r w:rsidRPr="002877DE">
              <w:rPr>
                <w:sz w:val="28"/>
                <w:szCs w:val="28"/>
              </w:rPr>
              <w:t xml:space="preserve">ции в СССР. М., 1991.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119.</w:t>
            </w:r>
          </w:p>
        </w:tc>
        <w:tc>
          <w:tcPr>
            <w:tcW w:w="9217" w:type="dxa"/>
          </w:tcPr>
          <w:p w:rsidR="00B479D8" w:rsidRPr="002877DE" w:rsidRDefault="00B479D8" w:rsidP="00B479D8">
            <w:pPr>
              <w:spacing w:line="360" w:lineRule="auto"/>
              <w:jc w:val="both"/>
              <w:rPr>
                <w:sz w:val="28"/>
                <w:szCs w:val="28"/>
              </w:rPr>
            </w:pPr>
            <w:r w:rsidRPr="002877DE">
              <w:rPr>
                <w:i/>
                <w:iCs/>
                <w:sz w:val="28"/>
                <w:szCs w:val="28"/>
              </w:rPr>
              <w:t>Елисеев А.</w:t>
            </w:r>
            <w:r w:rsidRPr="002877DE">
              <w:rPr>
                <w:sz w:val="28"/>
                <w:szCs w:val="28"/>
              </w:rPr>
              <w:t xml:space="preserve"> Особая экономическая зона в Калининградской области // М</w:t>
            </w:r>
            <w:r w:rsidRPr="002877DE">
              <w:rPr>
                <w:sz w:val="28"/>
                <w:szCs w:val="28"/>
              </w:rPr>
              <w:t>е</w:t>
            </w:r>
            <w:r w:rsidRPr="002877DE">
              <w:rPr>
                <w:sz w:val="28"/>
                <w:szCs w:val="28"/>
              </w:rPr>
              <w:t>ждународный бизнес Ро</w:t>
            </w:r>
            <w:r w:rsidRPr="002877DE">
              <w:rPr>
                <w:sz w:val="28"/>
                <w:szCs w:val="28"/>
              </w:rPr>
              <w:t>с</w:t>
            </w:r>
            <w:r w:rsidRPr="002877DE">
              <w:rPr>
                <w:sz w:val="28"/>
                <w:szCs w:val="28"/>
              </w:rPr>
              <w:t>сии. 1996. № 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120.</w:t>
            </w:r>
          </w:p>
        </w:tc>
        <w:tc>
          <w:tcPr>
            <w:tcW w:w="9217" w:type="dxa"/>
          </w:tcPr>
          <w:p w:rsidR="00B479D8" w:rsidRPr="002877DE" w:rsidRDefault="00B479D8" w:rsidP="00B479D8">
            <w:pPr>
              <w:spacing w:line="360" w:lineRule="auto"/>
              <w:jc w:val="both"/>
              <w:rPr>
                <w:sz w:val="28"/>
                <w:szCs w:val="28"/>
              </w:rPr>
            </w:pPr>
            <w:r w:rsidRPr="002877DE">
              <w:rPr>
                <w:i/>
                <w:sz w:val="28"/>
                <w:szCs w:val="28"/>
              </w:rPr>
              <w:t>Журавлев В. А</w:t>
            </w:r>
            <w:r w:rsidRPr="002877DE">
              <w:rPr>
                <w:sz w:val="28"/>
                <w:szCs w:val="28"/>
              </w:rPr>
              <w:t>. Классический исследовательский университет: конце</w:t>
            </w:r>
            <w:r w:rsidRPr="002877DE">
              <w:rPr>
                <w:sz w:val="28"/>
                <w:szCs w:val="28"/>
              </w:rPr>
              <w:t>п</w:t>
            </w:r>
            <w:r w:rsidRPr="002877DE">
              <w:rPr>
                <w:sz w:val="28"/>
                <w:szCs w:val="28"/>
              </w:rPr>
              <w:t>ция, признаки, региональная миссия // Университетское управление. 2000. № 2(13</w:t>
            </w:r>
            <w:r w:rsidRPr="002877DE">
              <w:rPr>
                <w:sz w:val="28"/>
                <w:szCs w:val="28"/>
                <w:lang w:val="en-US"/>
              </w:rPr>
              <w:t>)</w:t>
            </w:r>
            <w:r w:rsidRPr="002877DE">
              <w:rPr>
                <w:sz w:val="28"/>
                <w:szCs w:val="28"/>
              </w:rPr>
              <w:t>. С. 25-31.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121.</w:t>
            </w:r>
          </w:p>
        </w:tc>
        <w:tc>
          <w:tcPr>
            <w:tcW w:w="9217" w:type="dxa"/>
          </w:tcPr>
          <w:p w:rsidR="00B479D8" w:rsidRPr="002877DE" w:rsidRDefault="00B479D8" w:rsidP="00B479D8">
            <w:pPr>
              <w:spacing w:line="360" w:lineRule="auto"/>
              <w:jc w:val="both"/>
              <w:rPr>
                <w:sz w:val="28"/>
                <w:szCs w:val="28"/>
              </w:rPr>
            </w:pPr>
            <w:r w:rsidRPr="002877DE">
              <w:rPr>
                <w:sz w:val="28"/>
                <w:szCs w:val="28"/>
              </w:rPr>
              <w:t>З</w:t>
            </w:r>
            <w:r w:rsidRPr="002877DE">
              <w:rPr>
                <w:i/>
                <w:sz w:val="28"/>
                <w:szCs w:val="28"/>
              </w:rPr>
              <w:t xml:space="preserve">авадовский В. В. </w:t>
            </w:r>
            <w:r w:rsidRPr="002877DE">
              <w:rPr>
                <w:sz w:val="28"/>
                <w:szCs w:val="28"/>
              </w:rPr>
              <w:t>Инновационный ускоритель // Инновации.</w:t>
            </w:r>
            <w:r>
              <w:rPr>
                <w:sz w:val="28"/>
                <w:szCs w:val="28"/>
              </w:rPr>
              <w:t xml:space="preserve"> </w:t>
            </w:r>
            <w:r w:rsidRPr="002877DE">
              <w:rPr>
                <w:sz w:val="28"/>
                <w:szCs w:val="28"/>
              </w:rPr>
              <w:t xml:space="preserve">2008. № 2. С.110-115.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122.</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 xml:space="preserve">Захарова О. Л. </w:t>
            </w:r>
            <w:r w:rsidRPr="002877DE">
              <w:rPr>
                <w:sz w:val="28"/>
                <w:szCs w:val="28"/>
              </w:rPr>
              <w:t>и др. Системы высшего образования стран Запада. М.: Изд-во Ун-та дружбы нар</w:t>
            </w:r>
            <w:r w:rsidRPr="002877DE">
              <w:rPr>
                <w:sz w:val="28"/>
                <w:szCs w:val="28"/>
              </w:rPr>
              <w:t>о</w:t>
            </w:r>
            <w:r w:rsidRPr="002877DE">
              <w:rPr>
                <w:sz w:val="28"/>
                <w:szCs w:val="28"/>
              </w:rPr>
              <w:t xml:space="preserve">дов. 1991.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123.</w:t>
            </w:r>
          </w:p>
        </w:tc>
        <w:tc>
          <w:tcPr>
            <w:tcW w:w="9217" w:type="dxa"/>
          </w:tcPr>
          <w:p w:rsidR="00B479D8" w:rsidRPr="002877DE" w:rsidRDefault="00B479D8" w:rsidP="00B479D8">
            <w:pPr>
              <w:spacing w:line="360" w:lineRule="auto"/>
              <w:jc w:val="both"/>
              <w:rPr>
                <w:sz w:val="28"/>
                <w:szCs w:val="28"/>
              </w:rPr>
            </w:pPr>
            <w:r w:rsidRPr="002877DE">
              <w:rPr>
                <w:i/>
                <w:sz w:val="28"/>
                <w:szCs w:val="28"/>
              </w:rPr>
              <w:t>Земенков Р. И</w:t>
            </w:r>
            <w:r w:rsidRPr="002877DE">
              <w:rPr>
                <w:sz w:val="28"/>
                <w:szCs w:val="28"/>
              </w:rPr>
              <w:t>. Свободные экономические зоны. Американский опыт /</w:t>
            </w:r>
            <w:r>
              <w:rPr>
                <w:sz w:val="28"/>
                <w:szCs w:val="28"/>
              </w:rPr>
              <w:t>/</w:t>
            </w:r>
            <w:r w:rsidRPr="002877DE">
              <w:rPr>
                <w:sz w:val="28"/>
                <w:szCs w:val="28"/>
              </w:rPr>
              <w:t xml:space="preserve"> РЭЖ.</w:t>
            </w:r>
            <w:r>
              <w:rPr>
                <w:sz w:val="28"/>
                <w:szCs w:val="28"/>
              </w:rPr>
              <w:t xml:space="preserve"> </w:t>
            </w:r>
            <w:r w:rsidRPr="002877DE">
              <w:rPr>
                <w:sz w:val="28"/>
                <w:szCs w:val="28"/>
              </w:rPr>
              <w:t xml:space="preserve">1998. № 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124.</w:t>
            </w:r>
          </w:p>
        </w:tc>
        <w:tc>
          <w:tcPr>
            <w:tcW w:w="9217" w:type="dxa"/>
          </w:tcPr>
          <w:p w:rsidR="00B479D8" w:rsidRPr="002877DE" w:rsidRDefault="00B479D8" w:rsidP="000333AA">
            <w:pPr>
              <w:spacing w:line="360" w:lineRule="auto"/>
              <w:jc w:val="both"/>
              <w:rPr>
                <w:sz w:val="28"/>
                <w:szCs w:val="28"/>
              </w:rPr>
            </w:pPr>
            <w:r w:rsidRPr="002877DE">
              <w:rPr>
                <w:i/>
                <w:sz w:val="28"/>
                <w:szCs w:val="28"/>
              </w:rPr>
              <w:t xml:space="preserve">Зименков Р. И. </w:t>
            </w:r>
            <w:r w:rsidRPr="002877DE">
              <w:rPr>
                <w:sz w:val="28"/>
                <w:szCs w:val="28"/>
              </w:rPr>
              <w:t>Свободные экономические зоны. М.: ЮНИТИ, 2005.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125.</w:t>
            </w:r>
          </w:p>
        </w:tc>
        <w:tc>
          <w:tcPr>
            <w:tcW w:w="9217" w:type="dxa"/>
          </w:tcPr>
          <w:p w:rsidR="00B479D8" w:rsidRPr="002877DE" w:rsidRDefault="00B479D8" w:rsidP="00B479D8">
            <w:pPr>
              <w:spacing w:line="360" w:lineRule="auto"/>
              <w:jc w:val="both"/>
              <w:rPr>
                <w:sz w:val="28"/>
                <w:szCs w:val="28"/>
              </w:rPr>
            </w:pPr>
            <w:r w:rsidRPr="002877DE">
              <w:rPr>
                <w:i/>
                <w:sz w:val="28"/>
                <w:szCs w:val="28"/>
              </w:rPr>
              <w:t>Зинов В</w:t>
            </w:r>
            <w:r w:rsidRPr="002877DE">
              <w:rPr>
                <w:sz w:val="28"/>
                <w:szCs w:val="28"/>
              </w:rPr>
              <w:t>. Инновационное развитие экономики и управление им // Общес</w:t>
            </w:r>
            <w:r w:rsidRPr="002877DE">
              <w:rPr>
                <w:sz w:val="28"/>
                <w:szCs w:val="28"/>
              </w:rPr>
              <w:t>т</w:t>
            </w:r>
            <w:r w:rsidRPr="002877DE">
              <w:rPr>
                <w:sz w:val="28"/>
                <w:szCs w:val="28"/>
              </w:rPr>
              <w:t>во и экономика.</w:t>
            </w:r>
            <w:r>
              <w:rPr>
                <w:sz w:val="28"/>
                <w:szCs w:val="28"/>
              </w:rPr>
              <w:t xml:space="preserve"> </w:t>
            </w:r>
            <w:r w:rsidRPr="002877DE">
              <w:rPr>
                <w:sz w:val="28"/>
                <w:szCs w:val="28"/>
              </w:rPr>
              <w:t>2004. № 6.</w:t>
            </w:r>
            <w:r>
              <w:rPr>
                <w:sz w:val="28"/>
                <w:szCs w:val="28"/>
              </w:rPr>
              <w:t xml:space="preserve"> </w:t>
            </w:r>
            <w:r w:rsidRPr="002877DE">
              <w:rPr>
                <w:sz w:val="28"/>
                <w:szCs w:val="28"/>
              </w:rPr>
              <w:t xml:space="preserve">С. 43-103.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126.</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Зинов В. Г. </w:t>
            </w:r>
            <w:r w:rsidRPr="002877DE">
              <w:rPr>
                <w:sz w:val="28"/>
                <w:szCs w:val="28"/>
              </w:rPr>
              <w:t>Менеджмент инноваций: Кадровое обеспечение.</w:t>
            </w:r>
            <w:r>
              <w:rPr>
                <w:sz w:val="28"/>
                <w:szCs w:val="28"/>
              </w:rPr>
              <w:t xml:space="preserve"> </w:t>
            </w:r>
            <w:r w:rsidRPr="002877DE">
              <w:rPr>
                <w:sz w:val="28"/>
                <w:szCs w:val="28"/>
              </w:rPr>
              <w:t>М.: Дело, 2005. 495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127.</w:t>
            </w:r>
          </w:p>
        </w:tc>
        <w:tc>
          <w:tcPr>
            <w:tcW w:w="9217" w:type="dxa"/>
          </w:tcPr>
          <w:p w:rsidR="00B479D8" w:rsidRPr="002877DE" w:rsidRDefault="00B479D8" w:rsidP="00B479D8">
            <w:pPr>
              <w:spacing w:line="360" w:lineRule="auto"/>
              <w:jc w:val="both"/>
              <w:rPr>
                <w:sz w:val="28"/>
                <w:szCs w:val="28"/>
              </w:rPr>
            </w:pPr>
            <w:r w:rsidRPr="002877DE">
              <w:rPr>
                <w:i/>
                <w:sz w:val="28"/>
                <w:szCs w:val="28"/>
              </w:rPr>
              <w:t>Зотова Л.</w:t>
            </w:r>
            <w:r w:rsidRPr="002877DE">
              <w:rPr>
                <w:sz w:val="28"/>
                <w:szCs w:val="28"/>
              </w:rPr>
              <w:t xml:space="preserve"> Инновации как объект государственного регулирования // Эк</w:t>
            </w:r>
            <w:r w:rsidRPr="002877DE">
              <w:rPr>
                <w:sz w:val="28"/>
                <w:szCs w:val="28"/>
              </w:rPr>
              <w:t>о</w:t>
            </w:r>
            <w:r w:rsidRPr="002877DE">
              <w:rPr>
                <w:sz w:val="28"/>
                <w:szCs w:val="28"/>
              </w:rPr>
              <w:t>номист. 2004. № 7.</w:t>
            </w:r>
            <w:r>
              <w:rPr>
                <w:sz w:val="28"/>
                <w:szCs w:val="28"/>
              </w:rPr>
              <w:t xml:space="preserve"> </w:t>
            </w:r>
            <w:r w:rsidRPr="002877DE">
              <w:rPr>
                <w:sz w:val="28"/>
                <w:szCs w:val="28"/>
              </w:rPr>
              <w:t xml:space="preserve">С. 34-40.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128.</w:t>
            </w:r>
          </w:p>
        </w:tc>
        <w:tc>
          <w:tcPr>
            <w:tcW w:w="9217" w:type="dxa"/>
          </w:tcPr>
          <w:p w:rsidR="00B479D8" w:rsidRPr="002877DE" w:rsidRDefault="00B479D8" w:rsidP="00B479D8">
            <w:pPr>
              <w:spacing w:line="360" w:lineRule="auto"/>
              <w:jc w:val="both"/>
              <w:rPr>
                <w:sz w:val="28"/>
                <w:szCs w:val="28"/>
              </w:rPr>
            </w:pPr>
            <w:r w:rsidRPr="002877DE">
              <w:rPr>
                <w:i/>
                <w:sz w:val="28"/>
                <w:szCs w:val="28"/>
              </w:rPr>
              <w:t>Зубков В</w:t>
            </w:r>
            <w:r w:rsidRPr="002877DE">
              <w:rPr>
                <w:sz w:val="28"/>
                <w:szCs w:val="28"/>
              </w:rPr>
              <w:t>. А теперь особые зоны: стимулы научно-технического прогресса // Российская Федерация сегодня.</w:t>
            </w:r>
            <w:r>
              <w:rPr>
                <w:sz w:val="28"/>
                <w:szCs w:val="28"/>
              </w:rPr>
              <w:t xml:space="preserve"> </w:t>
            </w:r>
            <w:r w:rsidRPr="002877DE">
              <w:rPr>
                <w:sz w:val="28"/>
                <w:szCs w:val="28"/>
              </w:rPr>
              <w:t>2004. № 13.</w:t>
            </w:r>
            <w:r>
              <w:rPr>
                <w:sz w:val="28"/>
                <w:szCs w:val="28"/>
              </w:rPr>
              <w:t xml:space="preserve"> </w:t>
            </w:r>
            <w:r w:rsidRPr="002877DE">
              <w:rPr>
                <w:sz w:val="28"/>
                <w:szCs w:val="28"/>
              </w:rPr>
              <w:t xml:space="preserve">С. 16-17.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129.</w:t>
            </w:r>
          </w:p>
        </w:tc>
        <w:tc>
          <w:tcPr>
            <w:tcW w:w="9217" w:type="dxa"/>
          </w:tcPr>
          <w:p w:rsidR="00B479D8" w:rsidRPr="002877DE" w:rsidRDefault="00B479D8" w:rsidP="00B479D8">
            <w:pPr>
              <w:spacing w:line="360" w:lineRule="auto"/>
              <w:jc w:val="both"/>
              <w:rPr>
                <w:sz w:val="28"/>
                <w:szCs w:val="28"/>
              </w:rPr>
            </w:pPr>
            <w:r w:rsidRPr="002877DE">
              <w:rPr>
                <w:i/>
                <w:sz w:val="28"/>
                <w:szCs w:val="28"/>
              </w:rPr>
              <w:t>Иванов В. В</w:t>
            </w:r>
            <w:r w:rsidRPr="002877DE">
              <w:rPr>
                <w:sz w:val="28"/>
                <w:szCs w:val="28"/>
              </w:rPr>
              <w:t>. Проблемы формирования российской инновационной пол</w:t>
            </w:r>
            <w:r w:rsidRPr="002877DE">
              <w:rPr>
                <w:sz w:val="28"/>
                <w:szCs w:val="28"/>
              </w:rPr>
              <w:t>и</w:t>
            </w:r>
            <w:r w:rsidRPr="002877DE">
              <w:rPr>
                <w:sz w:val="28"/>
                <w:szCs w:val="28"/>
              </w:rPr>
              <w:t xml:space="preserve">тики // ЭКО. 2006. № 1. С. 2-11.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130.</w:t>
            </w:r>
          </w:p>
        </w:tc>
        <w:tc>
          <w:tcPr>
            <w:tcW w:w="9217" w:type="dxa"/>
          </w:tcPr>
          <w:p w:rsidR="00B479D8" w:rsidRPr="002877DE" w:rsidRDefault="00B479D8" w:rsidP="00B479D8">
            <w:pPr>
              <w:spacing w:line="360" w:lineRule="auto"/>
              <w:jc w:val="both"/>
              <w:rPr>
                <w:sz w:val="28"/>
                <w:szCs w:val="28"/>
              </w:rPr>
            </w:pPr>
            <w:r w:rsidRPr="002877DE">
              <w:rPr>
                <w:i/>
                <w:sz w:val="28"/>
                <w:szCs w:val="28"/>
              </w:rPr>
              <w:t>Иванова Н.</w:t>
            </w:r>
            <w:r w:rsidRPr="002877DE">
              <w:rPr>
                <w:sz w:val="28"/>
                <w:szCs w:val="28"/>
              </w:rPr>
              <w:t xml:space="preserve"> Инновационная сфера: итоги столетия // Мировая экономика и межд</w:t>
            </w:r>
            <w:r w:rsidRPr="002877DE">
              <w:rPr>
                <w:sz w:val="28"/>
                <w:szCs w:val="28"/>
              </w:rPr>
              <w:t>у</w:t>
            </w:r>
            <w:r w:rsidRPr="002877DE">
              <w:rPr>
                <w:sz w:val="28"/>
                <w:szCs w:val="28"/>
              </w:rPr>
              <w:t xml:space="preserve">нар. отношения. 2001. № 8. С. 22-34.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131.</w:t>
            </w:r>
          </w:p>
        </w:tc>
        <w:tc>
          <w:tcPr>
            <w:tcW w:w="9217" w:type="dxa"/>
          </w:tcPr>
          <w:p w:rsidR="00B479D8" w:rsidRPr="002877DE" w:rsidRDefault="00B479D8" w:rsidP="00B479D8">
            <w:pPr>
              <w:spacing w:line="360" w:lineRule="auto"/>
              <w:jc w:val="both"/>
              <w:rPr>
                <w:sz w:val="28"/>
                <w:szCs w:val="28"/>
              </w:rPr>
            </w:pPr>
            <w:r w:rsidRPr="002877DE">
              <w:rPr>
                <w:i/>
                <w:sz w:val="28"/>
                <w:szCs w:val="28"/>
              </w:rPr>
              <w:t>Иванова Н. И</w:t>
            </w:r>
            <w:r w:rsidRPr="002877DE">
              <w:rPr>
                <w:sz w:val="28"/>
                <w:szCs w:val="28"/>
              </w:rPr>
              <w:t>. Национальные инновационные системы. М.: Наука, 2002. 244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132.</w:t>
            </w:r>
          </w:p>
        </w:tc>
        <w:tc>
          <w:tcPr>
            <w:tcW w:w="9217" w:type="dxa"/>
          </w:tcPr>
          <w:p w:rsidR="00B479D8" w:rsidRPr="002877DE" w:rsidRDefault="00B479D8" w:rsidP="00B479D8">
            <w:pPr>
              <w:spacing w:line="360" w:lineRule="auto"/>
              <w:jc w:val="both"/>
              <w:rPr>
                <w:sz w:val="28"/>
                <w:szCs w:val="28"/>
              </w:rPr>
            </w:pPr>
            <w:r w:rsidRPr="002877DE">
              <w:rPr>
                <w:i/>
                <w:sz w:val="28"/>
                <w:szCs w:val="28"/>
              </w:rPr>
              <w:t>Ивантер В.</w:t>
            </w:r>
            <w:r w:rsidRPr="002877DE">
              <w:rPr>
                <w:sz w:val="28"/>
                <w:szCs w:val="28"/>
              </w:rPr>
              <w:t xml:space="preserve"> Инновационный вариант развития: долгосрочный прогноз</w:t>
            </w:r>
            <w:r>
              <w:rPr>
                <w:sz w:val="28"/>
                <w:szCs w:val="28"/>
              </w:rPr>
              <w:t xml:space="preserve"> </w:t>
            </w:r>
            <w:r w:rsidRPr="002877DE">
              <w:rPr>
                <w:sz w:val="28"/>
                <w:szCs w:val="28"/>
              </w:rPr>
              <w:t>// Эк</w:t>
            </w:r>
            <w:r w:rsidRPr="002877DE">
              <w:rPr>
                <w:sz w:val="28"/>
                <w:szCs w:val="28"/>
              </w:rPr>
              <w:t>о</w:t>
            </w:r>
            <w:r w:rsidRPr="002877DE">
              <w:rPr>
                <w:sz w:val="28"/>
                <w:szCs w:val="28"/>
              </w:rPr>
              <w:t>номист.</w:t>
            </w:r>
            <w:r>
              <w:rPr>
                <w:sz w:val="28"/>
                <w:szCs w:val="28"/>
              </w:rPr>
              <w:t xml:space="preserve"> </w:t>
            </w:r>
            <w:r w:rsidRPr="002877DE">
              <w:rPr>
                <w:sz w:val="28"/>
                <w:szCs w:val="28"/>
              </w:rPr>
              <w:t>2007.</w:t>
            </w:r>
            <w:r>
              <w:rPr>
                <w:sz w:val="28"/>
                <w:szCs w:val="28"/>
              </w:rPr>
              <w:t xml:space="preserve"> </w:t>
            </w:r>
            <w:r w:rsidRPr="002877DE">
              <w:rPr>
                <w:sz w:val="28"/>
                <w:szCs w:val="28"/>
              </w:rPr>
              <w:t>№ 11.</w:t>
            </w:r>
            <w:r>
              <w:rPr>
                <w:sz w:val="28"/>
                <w:szCs w:val="28"/>
              </w:rPr>
              <w:t xml:space="preserve"> </w:t>
            </w:r>
            <w:r w:rsidRPr="002877DE">
              <w:rPr>
                <w:sz w:val="28"/>
                <w:szCs w:val="28"/>
              </w:rPr>
              <w:t xml:space="preserve">С. 13-27.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133.</w:t>
            </w:r>
          </w:p>
        </w:tc>
        <w:tc>
          <w:tcPr>
            <w:tcW w:w="9217" w:type="dxa"/>
          </w:tcPr>
          <w:p w:rsidR="00B479D8" w:rsidRPr="002877DE" w:rsidRDefault="00B479D8" w:rsidP="00B479D8">
            <w:pPr>
              <w:spacing w:line="360" w:lineRule="auto"/>
              <w:jc w:val="both"/>
              <w:rPr>
                <w:sz w:val="28"/>
                <w:szCs w:val="28"/>
              </w:rPr>
            </w:pPr>
            <w:r w:rsidRPr="002877DE">
              <w:rPr>
                <w:i/>
                <w:sz w:val="28"/>
                <w:szCs w:val="28"/>
              </w:rPr>
              <w:t>Ивантер В. В.</w:t>
            </w:r>
            <w:r w:rsidRPr="002877DE">
              <w:rPr>
                <w:sz w:val="28"/>
                <w:szCs w:val="28"/>
              </w:rPr>
              <w:t xml:space="preserve"> Перспективы и условия инновационно-технологического развития экономики России</w:t>
            </w:r>
            <w:r>
              <w:rPr>
                <w:sz w:val="28"/>
                <w:szCs w:val="28"/>
              </w:rPr>
              <w:t xml:space="preserve"> </w:t>
            </w:r>
            <w:r w:rsidRPr="002877DE">
              <w:rPr>
                <w:sz w:val="28"/>
                <w:szCs w:val="28"/>
              </w:rPr>
              <w:t>// Пробл. прогнозиров</w:t>
            </w:r>
            <w:r w:rsidRPr="002877DE">
              <w:rPr>
                <w:sz w:val="28"/>
                <w:szCs w:val="28"/>
              </w:rPr>
              <w:t>а</w:t>
            </w:r>
            <w:r w:rsidRPr="002877DE">
              <w:rPr>
                <w:sz w:val="28"/>
                <w:szCs w:val="28"/>
              </w:rPr>
              <w:t>ния. 2007. № 3.</w:t>
            </w:r>
            <w:r>
              <w:rPr>
                <w:sz w:val="28"/>
                <w:szCs w:val="28"/>
              </w:rPr>
              <w:t xml:space="preserve"> </w:t>
            </w:r>
            <w:r w:rsidRPr="002877DE">
              <w:rPr>
                <w:sz w:val="28"/>
                <w:szCs w:val="28"/>
              </w:rPr>
              <w:t xml:space="preserve">С. 3-20.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134.</w:t>
            </w:r>
          </w:p>
        </w:tc>
        <w:tc>
          <w:tcPr>
            <w:tcW w:w="9217" w:type="dxa"/>
          </w:tcPr>
          <w:p w:rsidR="00B479D8" w:rsidRPr="002877DE" w:rsidRDefault="00B479D8" w:rsidP="00B479D8">
            <w:pPr>
              <w:spacing w:line="360" w:lineRule="auto"/>
              <w:jc w:val="both"/>
              <w:rPr>
                <w:sz w:val="28"/>
                <w:szCs w:val="28"/>
              </w:rPr>
            </w:pPr>
            <w:r w:rsidRPr="002877DE">
              <w:rPr>
                <w:i/>
                <w:sz w:val="28"/>
                <w:szCs w:val="28"/>
              </w:rPr>
              <w:t>Ивлев Б. И</w:t>
            </w:r>
            <w:r w:rsidRPr="002877DE">
              <w:rPr>
                <w:sz w:val="28"/>
                <w:szCs w:val="28"/>
              </w:rPr>
              <w:t>. Помехи для ориентации на инновации // ЭКО. 2004.</w:t>
            </w:r>
            <w:r>
              <w:rPr>
                <w:sz w:val="28"/>
                <w:szCs w:val="28"/>
              </w:rPr>
              <w:t xml:space="preserve"> </w:t>
            </w:r>
            <w:r w:rsidRPr="002877DE">
              <w:rPr>
                <w:sz w:val="28"/>
                <w:szCs w:val="28"/>
              </w:rPr>
              <w:t xml:space="preserve">№ 11. С. 116-122.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135.</w:t>
            </w:r>
          </w:p>
        </w:tc>
        <w:tc>
          <w:tcPr>
            <w:tcW w:w="9217" w:type="dxa"/>
          </w:tcPr>
          <w:p w:rsidR="00B479D8" w:rsidRPr="002877DE" w:rsidRDefault="00B479D8" w:rsidP="00B479D8">
            <w:pPr>
              <w:spacing w:line="360" w:lineRule="auto"/>
              <w:jc w:val="both"/>
              <w:rPr>
                <w:sz w:val="28"/>
                <w:szCs w:val="28"/>
              </w:rPr>
            </w:pPr>
            <w:r w:rsidRPr="002877DE">
              <w:rPr>
                <w:i/>
                <w:sz w:val="28"/>
                <w:szCs w:val="28"/>
              </w:rPr>
              <w:t>Ивченко В.</w:t>
            </w:r>
            <w:r>
              <w:rPr>
                <w:i/>
                <w:sz w:val="28"/>
                <w:szCs w:val="28"/>
              </w:rPr>
              <w:t> </w:t>
            </w:r>
            <w:r w:rsidRPr="002877DE">
              <w:rPr>
                <w:i/>
                <w:sz w:val="28"/>
                <w:szCs w:val="28"/>
              </w:rPr>
              <w:t>В., Самойлова Л.</w:t>
            </w:r>
            <w:r>
              <w:rPr>
                <w:i/>
                <w:sz w:val="28"/>
                <w:szCs w:val="28"/>
              </w:rPr>
              <w:t> </w:t>
            </w:r>
            <w:r w:rsidRPr="002877DE">
              <w:rPr>
                <w:i/>
                <w:sz w:val="28"/>
                <w:szCs w:val="28"/>
              </w:rPr>
              <w:t>Б.</w:t>
            </w:r>
            <w:r w:rsidRPr="002877DE">
              <w:rPr>
                <w:sz w:val="28"/>
                <w:szCs w:val="28"/>
              </w:rPr>
              <w:t xml:space="preserve"> Свободные экономические зоны в зар</w:t>
            </w:r>
            <w:r w:rsidRPr="002877DE">
              <w:rPr>
                <w:sz w:val="28"/>
                <w:szCs w:val="28"/>
              </w:rPr>
              <w:t>у</w:t>
            </w:r>
            <w:r w:rsidRPr="002877DE">
              <w:rPr>
                <w:sz w:val="28"/>
                <w:szCs w:val="28"/>
              </w:rPr>
              <w:t>бежных странах и России. Калининград: Янтарный сказ, 1999. 167</w:t>
            </w:r>
            <w:r>
              <w:rPr>
                <w:sz w:val="28"/>
                <w:szCs w:val="28"/>
              </w:rPr>
              <w:t> с</w:t>
            </w:r>
            <w:r w:rsidRPr="002877DE">
              <w:rPr>
                <w:sz w:val="28"/>
                <w:szCs w:val="28"/>
              </w:rPr>
              <w:t>.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136.</w:t>
            </w:r>
          </w:p>
        </w:tc>
        <w:tc>
          <w:tcPr>
            <w:tcW w:w="9217" w:type="dxa"/>
          </w:tcPr>
          <w:p w:rsidR="00B479D8" w:rsidRPr="002877DE" w:rsidRDefault="00B479D8" w:rsidP="00B479D8">
            <w:pPr>
              <w:spacing w:line="360" w:lineRule="auto"/>
              <w:jc w:val="both"/>
              <w:rPr>
                <w:sz w:val="28"/>
                <w:szCs w:val="28"/>
              </w:rPr>
            </w:pPr>
            <w:r w:rsidRPr="002877DE">
              <w:rPr>
                <w:i/>
                <w:sz w:val="28"/>
                <w:szCs w:val="28"/>
              </w:rPr>
              <w:t>Игнатов В., Бутов В.</w:t>
            </w:r>
            <w:r w:rsidRPr="002877DE">
              <w:rPr>
                <w:sz w:val="28"/>
                <w:szCs w:val="28"/>
              </w:rPr>
              <w:t xml:space="preserve"> Свободные экономические зоны: методические и орг</w:t>
            </w:r>
            <w:r w:rsidRPr="002877DE">
              <w:rPr>
                <w:sz w:val="28"/>
                <w:szCs w:val="28"/>
              </w:rPr>
              <w:t>а</w:t>
            </w:r>
            <w:r w:rsidRPr="002877DE">
              <w:rPr>
                <w:sz w:val="28"/>
                <w:szCs w:val="28"/>
              </w:rPr>
              <w:t>низационные аспекты.</w:t>
            </w:r>
            <w:r>
              <w:rPr>
                <w:sz w:val="28"/>
                <w:szCs w:val="28"/>
              </w:rPr>
              <w:t xml:space="preserve"> </w:t>
            </w:r>
            <w:r w:rsidRPr="002877DE">
              <w:rPr>
                <w:sz w:val="28"/>
                <w:szCs w:val="28"/>
              </w:rPr>
              <w:t xml:space="preserve">М., 1997.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137.</w:t>
            </w:r>
          </w:p>
        </w:tc>
        <w:tc>
          <w:tcPr>
            <w:tcW w:w="9217" w:type="dxa"/>
          </w:tcPr>
          <w:p w:rsidR="00B479D8" w:rsidRPr="002877DE" w:rsidRDefault="00B479D8" w:rsidP="00B479D8">
            <w:pPr>
              <w:spacing w:line="360" w:lineRule="auto"/>
              <w:jc w:val="both"/>
              <w:rPr>
                <w:sz w:val="28"/>
                <w:szCs w:val="28"/>
              </w:rPr>
            </w:pPr>
            <w:r w:rsidRPr="002877DE">
              <w:rPr>
                <w:i/>
                <w:sz w:val="28"/>
                <w:szCs w:val="28"/>
              </w:rPr>
              <w:t>Игольников А.</w:t>
            </w:r>
            <w:r w:rsidRPr="002877DE">
              <w:rPr>
                <w:sz w:val="28"/>
                <w:szCs w:val="28"/>
              </w:rPr>
              <w:t xml:space="preserve"> Значение стадии внедрения в инновационном развитии // Эк</w:t>
            </w:r>
            <w:r w:rsidRPr="002877DE">
              <w:rPr>
                <w:sz w:val="28"/>
                <w:szCs w:val="28"/>
              </w:rPr>
              <w:t>о</w:t>
            </w:r>
            <w:r w:rsidRPr="002877DE">
              <w:rPr>
                <w:sz w:val="28"/>
                <w:szCs w:val="28"/>
              </w:rPr>
              <w:t>номист. 2007. № 4.</w:t>
            </w:r>
            <w:r>
              <w:rPr>
                <w:sz w:val="28"/>
                <w:szCs w:val="28"/>
              </w:rPr>
              <w:t xml:space="preserve"> </w:t>
            </w:r>
            <w:r w:rsidRPr="002877DE">
              <w:rPr>
                <w:sz w:val="28"/>
                <w:szCs w:val="28"/>
              </w:rPr>
              <w:t xml:space="preserve">С. 45-51.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138.</w:t>
            </w:r>
          </w:p>
        </w:tc>
        <w:tc>
          <w:tcPr>
            <w:tcW w:w="9217" w:type="dxa"/>
          </w:tcPr>
          <w:p w:rsidR="00B479D8" w:rsidRPr="002877DE" w:rsidRDefault="00B479D8" w:rsidP="000333AA">
            <w:pPr>
              <w:spacing w:line="360" w:lineRule="auto"/>
              <w:jc w:val="both"/>
              <w:rPr>
                <w:sz w:val="28"/>
                <w:szCs w:val="28"/>
              </w:rPr>
            </w:pPr>
            <w:r w:rsidRPr="002877DE">
              <w:rPr>
                <w:i/>
                <w:sz w:val="28"/>
                <w:szCs w:val="28"/>
              </w:rPr>
              <w:t>Илышев А. М.</w:t>
            </w:r>
            <w:r w:rsidRPr="002877DE">
              <w:rPr>
                <w:sz w:val="28"/>
                <w:szCs w:val="28"/>
              </w:rPr>
              <w:t xml:space="preserve"> Замедление инновационного развития. Региональная без</w:t>
            </w:r>
            <w:r w:rsidRPr="002877DE">
              <w:rPr>
                <w:sz w:val="28"/>
                <w:szCs w:val="28"/>
              </w:rPr>
              <w:t>о</w:t>
            </w:r>
            <w:r w:rsidRPr="002877DE">
              <w:rPr>
                <w:sz w:val="28"/>
                <w:szCs w:val="28"/>
              </w:rPr>
              <w:t>пасность и территориальная целостность страны // На</w:t>
            </w:r>
            <w:r>
              <w:rPr>
                <w:sz w:val="28"/>
                <w:szCs w:val="28"/>
              </w:rPr>
              <w:t xml:space="preserve">циональные </w:t>
            </w:r>
            <w:r w:rsidRPr="002877DE">
              <w:rPr>
                <w:sz w:val="28"/>
                <w:szCs w:val="28"/>
              </w:rPr>
              <w:t>интер</w:t>
            </w:r>
            <w:r w:rsidRPr="002877DE">
              <w:rPr>
                <w:sz w:val="28"/>
                <w:szCs w:val="28"/>
              </w:rPr>
              <w:t>е</w:t>
            </w:r>
            <w:r w:rsidRPr="002877DE">
              <w:rPr>
                <w:sz w:val="28"/>
                <w:szCs w:val="28"/>
              </w:rPr>
              <w:t>сы: приоритеты и безопа</w:t>
            </w:r>
            <w:r w:rsidRPr="002877DE">
              <w:rPr>
                <w:sz w:val="28"/>
                <w:szCs w:val="28"/>
              </w:rPr>
              <w:t>с</w:t>
            </w:r>
            <w:r w:rsidRPr="002877DE">
              <w:rPr>
                <w:sz w:val="28"/>
                <w:szCs w:val="28"/>
              </w:rPr>
              <w:t>ность.</w:t>
            </w:r>
            <w:r>
              <w:rPr>
                <w:sz w:val="28"/>
                <w:szCs w:val="28"/>
              </w:rPr>
              <w:t xml:space="preserve"> </w:t>
            </w:r>
            <w:r w:rsidRPr="002877DE">
              <w:rPr>
                <w:sz w:val="28"/>
                <w:szCs w:val="28"/>
              </w:rPr>
              <w:t>2008. № 5.</w:t>
            </w:r>
            <w:r>
              <w:rPr>
                <w:sz w:val="28"/>
                <w:szCs w:val="28"/>
              </w:rPr>
              <w:t xml:space="preserve"> </w:t>
            </w:r>
            <w:r w:rsidRPr="002877DE">
              <w:rPr>
                <w:sz w:val="28"/>
                <w:szCs w:val="28"/>
              </w:rPr>
              <w:t xml:space="preserve">С. 34-45.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139.</w:t>
            </w:r>
          </w:p>
        </w:tc>
        <w:tc>
          <w:tcPr>
            <w:tcW w:w="9217" w:type="dxa"/>
          </w:tcPr>
          <w:p w:rsidR="00B479D8" w:rsidRPr="002877DE" w:rsidRDefault="00B479D8" w:rsidP="00B479D8">
            <w:pPr>
              <w:spacing w:line="360" w:lineRule="auto"/>
              <w:jc w:val="both"/>
              <w:rPr>
                <w:sz w:val="28"/>
                <w:szCs w:val="28"/>
              </w:rPr>
            </w:pPr>
            <w:r w:rsidRPr="002877DE">
              <w:rPr>
                <w:i/>
                <w:sz w:val="28"/>
                <w:szCs w:val="28"/>
              </w:rPr>
              <w:t>Имамутдинов И., Медовников Д., Рыцарева Б</w:t>
            </w:r>
            <w:r w:rsidRPr="002877DE">
              <w:rPr>
                <w:sz w:val="28"/>
                <w:szCs w:val="28"/>
              </w:rPr>
              <w:t>. Зона особого внимания // Эк</w:t>
            </w:r>
            <w:r w:rsidRPr="002877DE">
              <w:rPr>
                <w:sz w:val="28"/>
                <w:szCs w:val="28"/>
              </w:rPr>
              <w:t>с</w:t>
            </w:r>
            <w:r w:rsidRPr="002877DE">
              <w:rPr>
                <w:sz w:val="28"/>
                <w:szCs w:val="28"/>
              </w:rPr>
              <w:t>перт.</w:t>
            </w:r>
            <w:r>
              <w:rPr>
                <w:sz w:val="28"/>
                <w:szCs w:val="28"/>
              </w:rPr>
              <w:t xml:space="preserve"> </w:t>
            </w:r>
            <w:r w:rsidRPr="002877DE">
              <w:rPr>
                <w:sz w:val="28"/>
                <w:szCs w:val="28"/>
              </w:rPr>
              <w:t xml:space="preserve">2005. № 6. С. 60-64.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140.</w:t>
            </w:r>
          </w:p>
        </w:tc>
        <w:tc>
          <w:tcPr>
            <w:tcW w:w="9217" w:type="dxa"/>
          </w:tcPr>
          <w:p w:rsidR="00B479D8" w:rsidRPr="002877DE" w:rsidRDefault="00B479D8" w:rsidP="00B479D8">
            <w:pPr>
              <w:spacing w:line="360" w:lineRule="auto"/>
              <w:jc w:val="both"/>
              <w:rPr>
                <w:sz w:val="28"/>
                <w:szCs w:val="28"/>
              </w:rPr>
            </w:pPr>
            <w:r w:rsidRPr="002877DE">
              <w:rPr>
                <w:i/>
                <w:sz w:val="28"/>
                <w:szCs w:val="28"/>
              </w:rPr>
              <w:t>Имамутдинов И</w:t>
            </w:r>
            <w:r w:rsidRPr="002877DE">
              <w:rPr>
                <w:sz w:val="28"/>
                <w:szCs w:val="28"/>
              </w:rPr>
              <w:t>. НЭП для инноваторов // Эксперт.</w:t>
            </w:r>
            <w:r>
              <w:rPr>
                <w:sz w:val="28"/>
                <w:szCs w:val="28"/>
              </w:rPr>
              <w:t xml:space="preserve"> </w:t>
            </w:r>
            <w:r w:rsidRPr="002877DE">
              <w:rPr>
                <w:sz w:val="28"/>
                <w:szCs w:val="28"/>
              </w:rPr>
              <w:t>2006. № 6.</w:t>
            </w:r>
            <w:r>
              <w:rPr>
                <w:sz w:val="28"/>
                <w:szCs w:val="28"/>
              </w:rPr>
              <w:t xml:space="preserve"> </w:t>
            </w:r>
            <w:r w:rsidRPr="002877DE">
              <w:rPr>
                <w:sz w:val="28"/>
                <w:szCs w:val="28"/>
              </w:rPr>
              <w:t xml:space="preserve">С. 52-57.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141.</w:t>
            </w:r>
          </w:p>
        </w:tc>
        <w:tc>
          <w:tcPr>
            <w:tcW w:w="9217" w:type="dxa"/>
          </w:tcPr>
          <w:p w:rsidR="00B479D8" w:rsidRPr="002877DE" w:rsidRDefault="00B479D8" w:rsidP="00B479D8">
            <w:pPr>
              <w:spacing w:line="360" w:lineRule="auto"/>
              <w:jc w:val="both"/>
              <w:rPr>
                <w:sz w:val="28"/>
                <w:szCs w:val="28"/>
              </w:rPr>
            </w:pPr>
            <w:r w:rsidRPr="002877DE">
              <w:rPr>
                <w:i/>
                <w:sz w:val="28"/>
                <w:szCs w:val="28"/>
              </w:rPr>
              <w:t>Индикаторы</w:t>
            </w:r>
            <w:r w:rsidRPr="002877DE">
              <w:rPr>
                <w:sz w:val="28"/>
                <w:szCs w:val="28"/>
              </w:rPr>
              <w:t xml:space="preserve"> науки. Статистический сборник. М.: ГУ ВШЭ, 2006.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142.</w:t>
            </w:r>
          </w:p>
        </w:tc>
        <w:tc>
          <w:tcPr>
            <w:tcW w:w="9217" w:type="dxa"/>
          </w:tcPr>
          <w:p w:rsidR="00B479D8" w:rsidRPr="002877DE" w:rsidRDefault="00B479D8" w:rsidP="00B479D8">
            <w:pPr>
              <w:spacing w:line="360" w:lineRule="auto"/>
              <w:jc w:val="both"/>
              <w:rPr>
                <w:sz w:val="28"/>
                <w:szCs w:val="28"/>
              </w:rPr>
            </w:pPr>
            <w:r w:rsidRPr="002877DE">
              <w:rPr>
                <w:i/>
                <w:sz w:val="28"/>
                <w:szCs w:val="28"/>
              </w:rPr>
              <w:t>Инновации</w:t>
            </w:r>
            <w:r w:rsidRPr="002877DE">
              <w:rPr>
                <w:sz w:val="28"/>
                <w:szCs w:val="28"/>
              </w:rPr>
              <w:t xml:space="preserve"> в России: аналит.-стат. сб. / Под ред. Л. Э. Миндели</w:t>
            </w:r>
            <w:r>
              <w:rPr>
                <w:sz w:val="28"/>
                <w:szCs w:val="28"/>
              </w:rPr>
              <w:t xml:space="preserve"> </w:t>
            </w:r>
            <w:r w:rsidRPr="002877DE">
              <w:rPr>
                <w:sz w:val="28"/>
                <w:szCs w:val="28"/>
              </w:rPr>
              <w:t>М.: На</w:t>
            </w:r>
            <w:r w:rsidRPr="002877DE">
              <w:rPr>
                <w:sz w:val="28"/>
                <w:szCs w:val="28"/>
              </w:rPr>
              <w:t>у</w:t>
            </w:r>
            <w:r w:rsidRPr="002877DE">
              <w:rPr>
                <w:sz w:val="28"/>
                <w:szCs w:val="28"/>
              </w:rPr>
              <w:t>ка, 2006.</w:t>
            </w:r>
            <w:r>
              <w:rPr>
                <w:sz w:val="28"/>
                <w:szCs w:val="28"/>
              </w:rPr>
              <w:t xml:space="preserve"> </w:t>
            </w:r>
            <w:r w:rsidRPr="002877DE">
              <w:rPr>
                <w:sz w:val="28"/>
                <w:szCs w:val="28"/>
              </w:rPr>
              <w:t>254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143.</w:t>
            </w:r>
          </w:p>
        </w:tc>
        <w:tc>
          <w:tcPr>
            <w:tcW w:w="9217" w:type="dxa"/>
          </w:tcPr>
          <w:p w:rsidR="00B479D8" w:rsidRPr="002877DE" w:rsidRDefault="00B479D8" w:rsidP="00B479D8">
            <w:pPr>
              <w:spacing w:line="360" w:lineRule="auto"/>
              <w:jc w:val="both"/>
              <w:rPr>
                <w:sz w:val="28"/>
                <w:szCs w:val="28"/>
              </w:rPr>
            </w:pPr>
            <w:r w:rsidRPr="002877DE">
              <w:rPr>
                <w:i/>
                <w:sz w:val="28"/>
                <w:szCs w:val="28"/>
              </w:rPr>
              <w:t>Инновационная</w:t>
            </w:r>
            <w:r w:rsidRPr="002877DE">
              <w:rPr>
                <w:sz w:val="28"/>
                <w:szCs w:val="28"/>
              </w:rPr>
              <w:t xml:space="preserve"> система России: модель и перспективы ее развития. Вып. 1. Анализ мирового опыта формирования и функционирования и</w:t>
            </w:r>
            <w:r w:rsidRPr="002877DE">
              <w:rPr>
                <w:sz w:val="28"/>
                <w:szCs w:val="28"/>
              </w:rPr>
              <w:t>н</w:t>
            </w:r>
            <w:r w:rsidRPr="002877DE">
              <w:rPr>
                <w:sz w:val="28"/>
                <w:szCs w:val="28"/>
              </w:rPr>
              <w:t>новационных систем в контексте развития российской национальной м</w:t>
            </w:r>
            <w:r w:rsidRPr="002877DE">
              <w:rPr>
                <w:sz w:val="28"/>
                <w:szCs w:val="28"/>
              </w:rPr>
              <w:t>о</w:t>
            </w:r>
            <w:r w:rsidRPr="002877DE">
              <w:rPr>
                <w:sz w:val="28"/>
                <w:szCs w:val="28"/>
              </w:rPr>
              <w:t>дели.</w:t>
            </w:r>
            <w:r>
              <w:rPr>
                <w:sz w:val="28"/>
                <w:szCs w:val="28"/>
              </w:rPr>
              <w:t xml:space="preserve"> </w:t>
            </w:r>
            <w:r w:rsidRPr="002877DE">
              <w:rPr>
                <w:sz w:val="28"/>
                <w:szCs w:val="28"/>
              </w:rPr>
              <w:t>М.: Изд-во РУДН, 2002.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144.</w:t>
            </w:r>
          </w:p>
        </w:tc>
        <w:tc>
          <w:tcPr>
            <w:tcW w:w="9217" w:type="dxa"/>
          </w:tcPr>
          <w:p w:rsidR="00B479D8" w:rsidRPr="002877DE" w:rsidRDefault="00B479D8" w:rsidP="00B479D8">
            <w:pPr>
              <w:spacing w:line="360" w:lineRule="auto"/>
              <w:jc w:val="both"/>
              <w:rPr>
                <w:sz w:val="28"/>
                <w:szCs w:val="28"/>
              </w:rPr>
            </w:pPr>
            <w:r w:rsidRPr="002877DE">
              <w:rPr>
                <w:i/>
                <w:sz w:val="28"/>
                <w:szCs w:val="28"/>
              </w:rPr>
              <w:t>Инновационная</w:t>
            </w:r>
            <w:r w:rsidRPr="002877DE">
              <w:rPr>
                <w:sz w:val="28"/>
                <w:szCs w:val="28"/>
              </w:rPr>
              <w:t xml:space="preserve"> экономика / Под общ. ред. А. А. Дынкина, Н. И. Ива</w:t>
            </w:r>
            <w:r>
              <w:rPr>
                <w:sz w:val="28"/>
                <w:szCs w:val="28"/>
              </w:rPr>
              <w:t>-</w:t>
            </w:r>
            <w:r w:rsidRPr="002877DE">
              <w:rPr>
                <w:sz w:val="28"/>
                <w:szCs w:val="28"/>
              </w:rPr>
              <w:t>новой. М., 2001. 294</w:t>
            </w:r>
            <w:r>
              <w:rPr>
                <w:sz w:val="28"/>
                <w:szCs w:val="28"/>
              </w:rPr>
              <w:t> с</w:t>
            </w:r>
            <w:r w:rsidRPr="002877DE">
              <w:rPr>
                <w:sz w:val="28"/>
                <w:szCs w:val="28"/>
              </w:rPr>
              <w:t>.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145.</w:t>
            </w:r>
          </w:p>
        </w:tc>
        <w:tc>
          <w:tcPr>
            <w:tcW w:w="9217" w:type="dxa"/>
          </w:tcPr>
          <w:p w:rsidR="00B479D8" w:rsidRPr="002877DE" w:rsidRDefault="00B479D8" w:rsidP="00B479D8">
            <w:pPr>
              <w:spacing w:line="360" w:lineRule="auto"/>
              <w:jc w:val="both"/>
              <w:rPr>
                <w:sz w:val="28"/>
                <w:szCs w:val="28"/>
              </w:rPr>
            </w:pPr>
            <w:r w:rsidRPr="002877DE">
              <w:rPr>
                <w:i/>
                <w:sz w:val="28"/>
                <w:szCs w:val="28"/>
              </w:rPr>
              <w:t>Инновационное</w:t>
            </w:r>
            <w:r w:rsidRPr="002877DE">
              <w:rPr>
                <w:sz w:val="28"/>
                <w:szCs w:val="28"/>
              </w:rPr>
              <w:t xml:space="preserve"> развитие – основа ускоренного роста экономики РФ / С. Литовченко,</w:t>
            </w:r>
            <w:r>
              <w:rPr>
                <w:sz w:val="28"/>
                <w:szCs w:val="28"/>
              </w:rPr>
              <w:t xml:space="preserve"> </w:t>
            </w:r>
            <w:r w:rsidRPr="002877DE">
              <w:rPr>
                <w:sz w:val="28"/>
                <w:szCs w:val="28"/>
              </w:rPr>
              <w:t>М. Шеховцов, А. Дынин, С. Костров, В. Евсеев, А. Гришунин, П. Чувиляев // Общество и эконом</w:t>
            </w:r>
            <w:r w:rsidRPr="002877DE">
              <w:rPr>
                <w:sz w:val="28"/>
                <w:szCs w:val="28"/>
              </w:rPr>
              <w:t>и</w:t>
            </w:r>
            <w:r w:rsidRPr="002877DE">
              <w:rPr>
                <w:sz w:val="28"/>
                <w:szCs w:val="28"/>
              </w:rPr>
              <w:t xml:space="preserve">ка. 2006. № 4. С. 3-39.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146.</w:t>
            </w:r>
          </w:p>
        </w:tc>
        <w:tc>
          <w:tcPr>
            <w:tcW w:w="9217" w:type="dxa"/>
          </w:tcPr>
          <w:p w:rsidR="00B479D8" w:rsidRPr="002877DE" w:rsidRDefault="00B479D8" w:rsidP="00B479D8">
            <w:pPr>
              <w:spacing w:line="360" w:lineRule="auto"/>
              <w:jc w:val="both"/>
              <w:rPr>
                <w:sz w:val="28"/>
                <w:szCs w:val="28"/>
              </w:rPr>
            </w:pPr>
            <w:r w:rsidRPr="002877DE">
              <w:rPr>
                <w:i/>
                <w:sz w:val="28"/>
                <w:szCs w:val="28"/>
              </w:rPr>
              <w:t>Инновационные</w:t>
            </w:r>
            <w:r w:rsidRPr="002877DE">
              <w:rPr>
                <w:sz w:val="28"/>
                <w:szCs w:val="28"/>
              </w:rPr>
              <w:t xml:space="preserve"> приоритеты государства / Отв. ред. А. А. Дынкин, Н. И. Иванова.</w:t>
            </w:r>
            <w:r>
              <w:rPr>
                <w:sz w:val="28"/>
                <w:szCs w:val="28"/>
              </w:rPr>
              <w:t xml:space="preserve"> </w:t>
            </w:r>
            <w:r w:rsidRPr="002877DE">
              <w:rPr>
                <w:sz w:val="28"/>
                <w:szCs w:val="28"/>
              </w:rPr>
              <w:t>М.: Наука, 2005.</w:t>
            </w:r>
            <w:r>
              <w:rPr>
                <w:sz w:val="28"/>
                <w:szCs w:val="28"/>
              </w:rPr>
              <w:t xml:space="preserve"> </w:t>
            </w:r>
            <w:r w:rsidRPr="002877DE">
              <w:rPr>
                <w:sz w:val="28"/>
                <w:szCs w:val="28"/>
              </w:rPr>
              <w:t>275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147.</w:t>
            </w:r>
          </w:p>
        </w:tc>
        <w:tc>
          <w:tcPr>
            <w:tcW w:w="9217" w:type="dxa"/>
          </w:tcPr>
          <w:p w:rsidR="00B479D8" w:rsidRPr="002877DE" w:rsidRDefault="00B479D8" w:rsidP="00B479D8">
            <w:pPr>
              <w:spacing w:line="360" w:lineRule="auto"/>
              <w:jc w:val="both"/>
              <w:rPr>
                <w:sz w:val="28"/>
                <w:szCs w:val="28"/>
              </w:rPr>
            </w:pPr>
            <w:r w:rsidRPr="002877DE">
              <w:rPr>
                <w:i/>
                <w:sz w:val="28"/>
                <w:szCs w:val="28"/>
              </w:rPr>
              <w:t>Инновационный</w:t>
            </w:r>
            <w:r w:rsidRPr="002877DE">
              <w:rPr>
                <w:sz w:val="28"/>
                <w:szCs w:val="28"/>
              </w:rPr>
              <w:t xml:space="preserve"> менеджмент в России: Вопр. стратег. упр. и науч.-технол. безопасности. и др. М.: Наука, 2004.</w:t>
            </w:r>
            <w:r>
              <w:rPr>
                <w:sz w:val="28"/>
                <w:szCs w:val="28"/>
              </w:rPr>
              <w:t xml:space="preserve"> </w:t>
            </w:r>
            <w:r w:rsidRPr="002877DE">
              <w:rPr>
                <w:sz w:val="28"/>
                <w:szCs w:val="28"/>
              </w:rPr>
              <w:t>879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148.</w:t>
            </w:r>
          </w:p>
        </w:tc>
        <w:tc>
          <w:tcPr>
            <w:tcW w:w="9217" w:type="dxa"/>
          </w:tcPr>
          <w:p w:rsidR="00B479D8" w:rsidRPr="002877DE" w:rsidRDefault="00B479D8" w:rsidP="00B479D8">
            <w:pPr>
              <w:spacing w:line="360" w:lineRule="auto"/>
              <w:jc w:val="both"/>
              <w:rPr>
                <w:sz w:val="28"/>
                <w:szCs w:val="28"/>
              </w:rPr>
            </w:pPr>
            <w:r w:rsidRPr="002877DE">
              <w:rPr>
                <w:i/>
                <w:sz w:val="28"/>
                <w:szCs w:val="28"/>
              </w:rPr>
              <w:t>Иноземцев</w:t>
            </w:r>
            <w:r>
              <w:rPr>
                <w:i/>
                <w:sz w:val="28"/>
                <w:szCs w:val="28"/>
              </w:rPr>
              <w:t xml:space="preserve"> </w:t>
            </w:r>
            <w:r w:rsidRPr="002877DE">
              <w:rPr>
                <w:i/>
                <w:sz w:val="28"/>
                <w:szCs w:val="28"/>
              </w:rPr>
              <w:t>В. А</w:t>
            </w:r>
            <w:r w:rsidRPr="002877DE">
              <w:rPr>
                <w:sz w:val="28"/>
                <w:szCs w:val="28"/>
              </w:rPr>
              <w:t>. Новая постиндустриальная волна на З</w:t>
            </w:r>
            <w:r w:rsidRPr="002877DE">
              <w:rPr>
                <w:sz w:val="28"/>
                <w:szCs w:val="28"/>
              </w:rPr>
              <w:t>а</w:t>
            </w:r>
            <w:r w:rsidRPr="002877DE">
              <w:rPr>
                <w:sz w:val="28"/>
                <w:szCs w:val="28"/>
              </w:rPr>
              <w:t xml:space="preserve">паде. М. 1999.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149.</w:t>
            </w:r>
          </w:p>
        </w:tc>
        <w:tc>
          <w:tcPr>
            <w:tcW w:w="9217" w:type="dxa"/>
          </w:tcPr>
          <w:p w:rsidR="00B479D8" w:rsidRPr="002877DE" w:rsidRDefault="00B479D8" w:rsidP="00B479D8">
            <w:pPr>
              <w:pStyle w:val="Style9"/>
              <w:spacing w:line="360" w:lineRule="auto"/>
              <w:ind w:firstLine="0"/>
              <w:rPr>
                <w:sz w:val="28"/>
                <w:szCs w:val="28"/>
                <w:lang w:val="en-US"/>
              </w:rPr>
            </w:pPr>
            <w:r w:rsidRPr="002877DE">
              <w:rPr>
                <w:rStyle w:val="FontStyle16"/>
                <w:sz w:val="28"/>
                <w:szCs w:val="28"/>
              </w:rPr>
              <w:t xml:space="preserve">Иноземцев В. </w:t>
            </w:r>
            <w:r w:rsidRPr="002877DE">
              <w:rPr>
                <w:rStyle w:val="FontStyle17"/>
                <w:sz w:val="28"/>
                <w:szCs w:val="28"/>
              </w:rPr>
              <w:t>Наметившиеся воспроизводственные тенденции в мировом х</w:t>
            </w:r>
            <w:r w:rsidRPr="002877DE">
              <w:rPr>
                <w:rStyle w:val="FontStyle17"/>
                <w:sz w:val="28"/>
                <w:szCs w:val="28"/>
              </w:rPr>
              <w:t>о</w:t>
            </w:r>
            <w:r w:rsidRPr="002877DE">
              <w:rPr>
                <w:rStyle w:val="FontStyle17"/>
                <w:sz w:val="28"/>
                <w:szCs w:val="28"/>
              </w:rPr>
              <w:t xml:space="preserve">зяйстве // Экономист. </w:t>
            </w:r>
            <w:r w:rsidRPr="002877DE">
              <w:rPr>
                <w:rStyle w:val="FontStyle17"/>
                <w:sz w:val="28"/>
                <w:szCs w:val="28"/>
                <w:lang w:val="en-US"/>
              </w:rPr>
              <w:t>2000. № 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150.</w:t>
            </w:r>
          </w:p>
        </w:tc>
        <w:tc>
          <w:tcPr>
            <w:tcW w:w="9217" w:type="dxa"/>
          </w:tcPr>
          <w:p w:rsidR="00B479D8" w:rsidRPr="002877DE" w:rsidRDefault="00B479D8" w:rsidP="00B479D8">
            <w:pPr>
              <w:spacing w:line="360" w:lineRule="auto"/>
              <w:jc w:val="both"/>
              <w:rPr>
                <w:sz w:val="28"/>
                <w:szCs w:val="28"/>
              </w:rPr>
            </w:pPr>
            <w:r w:rsidRPr="002877DE">
              <w:rPr>
                <w:i/>
                <w:sz w:val="28"/>
                <w:szCs w:val="28"/>
              </w:rPr>
              <w:t>Иноземцев В. Л.</w:t>
            </w:r>
            <w:r w:rsidRPr="002877DE">
              <w:rPr>
                <w:sz w:val="28"/>
                <w:szCs w:val="28"/>
              </w:rPr>
              <w:t xml:space="preserve"> Структурирование общественного производства в сист</w:t>
            </w:r>
            <w:r w:rsidRPr="002877DE">
              <w:rPr>
                <w:sz w:val="28"/>
                <w:szCs w:val="28"/>
              </w:rPr>
              <w:t>е</w:t>
            </w:r>
            <w:r w:rsidRPr="002877DE">
              <w:rPr>
                <w:sz w:val="28"/>
                <w:szCs w:val="28"/>
              </w:rPr>
              <w:t>ме постиндустриальных к</w:t>
            </w:r>
            <w:r w:rsidRPr="002877DE">
              <w:rPr>
                <w:sz w:val="28"/>
                <w:szCs w:val="28"/>
              </w:rPr>
              <w:t>о</w:t>
            </w:r>
            <w:r w:rsidRPr="002877DE">
              <w:rPr>
                <w:sz w:val="28"/>
                <w:szCs w:val="28"/>
              </w:rPr>
              <w:t xml:space="preserve">ординат // РЭЖ. 1997. № 11-12. С. 59-68.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151.</w:t>
            </w:r>
          </w:p>
        </w:tc>
        <w:tc>
          <w:tcPr>
            <w:tcW w:w="9217" w:type="dxa"/>
          </w:tcPr>
          <w:p w:rsidR="00B479D8" w:rsidRPr="002877DE" w:rsidRDefault="00B479D8" w:rsidP="00B479D8">
            <w:pPr>
              <w:pStyle w:val="a4"/>
              <w:spacing w:line="360" w:lineRule="auto"/>
              <w:jc w:val="both"/>
              <w:rPr>
                <w:rFonts w:ascii="Times New Roman" w:hAnsi="Times New Roman" w:cs="Times New Roman"/>
                <w:sz w:val="28"/>
                <w:szCs w:val="28"/>
              </w:rPr>
            </w:pPr>
            <w:r w:rsidRPr="002877DE">
              <w:rPr>
                <w:rFonts w:ascii="Times New Roman" w:hAnsi="Times New Roman" w:cs="Times New Roman"/>
                <w:i/>
                <w:sz w:val="28"/>
                <w:szCs w:val="28"/>
              </w:rPr>
              <w:t>Исмаилов Т. А., Гамидов</w:t>
            </w:r>
            <w:r w:rsidRPr="002877DE">
              <w:rPr>
                <w:rFonts w:ascii="Times New Roman" w:hAnsi="Times New Roman" w:cs="Times New Roman"/>
                <w:i/>
                <w:sz w:val="28"/>
                <w:szCs w:val="28"/>
                <w:lang w:val="en-US"/>
              </w:rPr>
              <w:t> </w:t>
            </w:r>
            <w:r w:rsidRPr="002877DE">
              <w:rPr>
                <w:rFonts w:ascii="Times New Roman" w:hAnsi="Times New Roman" w:cs="Times New Roman"/>
                <w:i/>
                <w:sz w:val="28"/>
                <w:szCs w:val="28"/>
              </w:rPr>
              <w:t>Г. С. </w:t>
            </w:r>
            <w:r w:rsidRPr="002877DE">
              <w:rPr>
                <w:rFonts w:ascii="Times New Roman" w:hAnsi="Times New Roman" w:cs="Times New Roman"/>
                <w:sz w:val="28"/>
                <w:szCs w:val="28"/>
              </w:rPr>
              <w:t>Инновационная экономика - стратегич</w:t>
            </w:r>
            <w:r w:rsidRPr="002877DE">
              <w:rPr>
                <w:rFonts w:ascii="Times New Roman" w:hAnsi="Times New Roman" w:cs="Times New Roman"/>
                <w:sz w:val="28"/>
                <w:szCs w:val="28"/>
              </w:rPr>
              <w:t>е</w:t>
            </w:r>
            <w:r w:rsidRPr="002877DE">
              <w:rPr>
                <w:rFonts w:ascii="Times New Roman" w:hAnsi="Times New Roman" w:cs="Times New Roman"/>
                <w:sz w:val="28"/>
                <w:szCs w:val="28"/>
              </w:rPr>
              <w:t>ское направление развития России в XXI веке // Инновации. 2003.</w:t>
            </w:r>
            <w:r>
              <w:rPr>
                <w:rFonts w:ascii="Times New Roman" w:hAnsi="Times New Roman" w:cs="Times New Roman"/>
                <w:sz w:val="28"/>
                <w:szCs w:val="28"/>
              </w:rPr>
              <w:t xml:space="preserve"> </w:t>
            </w:r>
            <w:r w:rsidRPr="002877DE">
              <w:rPr>
                <w:rFonts w:ascii="Times New Roman" w:hAnsi="Times New Roman" w:cs="Times New Roman"/>
                <w:sz w:val="28"/>
                <w:szCs w:val="28"/>
              </w:rPr>
              <w:t xml:space="preserve">№ 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152.</w:t>
            </w:r>
          </w:p>
        </w:tc>
        <w:tc>
          <w:tcPr>
            <w:tcW w:w="9217" w:type="dxa"/>
          </w:tcPr>
          <w:p w:rsidR="00B479D8" w:rsidRPr="002877DE" w:rsidRDefault="00B479D8" w:rsidP="00B479D8">
            <w:pPr>
              <w:spacing w:line="360" w:lineRule="auto"/>
              <w:jc w:val="both"/>
              <w:rPr>
                <w:sz w:val="28"/>
                <w:szCs w:val="28"/>
              </w:rPr>
            </w:pPr>
            <w:r w:rsidRPr="002877DE">
              <w:rPr>
                <w:i/>
                <w:sz w:val="28"/>
                <w:szCs w:val="28"/>
              </w:rPr>
              <w:t>Исправников В</w:t>
            </w:r>
            <w:r w:rsidRPr="002877DE">
              <w:rPr>
                <w:sz w:val="28"/>
                <w:szCs w:val="28"/>
              </w:rPr>
              <w:t>. «Теневые» параметры реформируемой экономики и ант</w:t>
            </w:r>
            <w:r w:rsidRPr="002877DE">
              <w:rPr>
                <w:sz w:val="28"/>
                <w:szCs w:val="28"/>
              </w:rPr>
              <w:t>и</w:t>
            </w:r>
            <w:r w:rsidRPr="002877DE">
              <w:rPr>
                <w:sz w:val="28"/>
                <w:szCs w:val="28"/>
              </w:rPr>
              <w:t>кр</w:t>
            </w:r>
            <w:r w:rsidRPr="002877DE">
              <w:rPr>
                <w:sz w:val="28"/>
                <w:szCs w:val="28"/>
              </w:rPr>
              <w:t>и</w:t>
            </w:r>
            <w:r w:rsidRPr="002877DE">
              <w:rPr>
                <w:sz w:val="28"/>
                <w:szCs w:val="28"/>
              </w:rPr>
              <w:t>зисный потенциал среднего класса // РЭЖ.</w:t>
            </w:r>
            <w:r>
              <w:rPr>
                <w:sz w:val="28"/>
                <w:szCs w:val="28"/>
              </w:rPr>
              <w:t xml:space="preserve"> </w:t>
            </w:r>
            <w:r w:rsidRPr="002877DE">
              <w:rPr>
                <w:sz w:val="28"/>
                <w:szCs w:val="28"/>
              </w:rPr>
              <w:t>2001.</w:t>
            </w:r>
            <w:r>
              <w:rPr>
                <w:sz w:val="28"/>
                <w:szCs w:val="28"/>
              </w:rPr>
              <w:t xml:space="preserve"> </w:t>
            </w:r>
            <w:r w:rsidRPr="002877DE">
              <w:rPr>
                <w:sz w:val="28"/>
                <w:szCs w:val="28"/>
              </w:rPr>
              <w:t>№ 3. С.</w:t>
            </w:r>
            <w:r>
              <w:rPr>
                <w:sz w:val="28"/>
                <w:szCs w:val="28"/>
              </w:rPr>
              <w:t xml:space="preserve"> </w:t>
            </w:r>
            <w:r w:rsidRPr="002877DE">
              <w:rPr>
                <w:sz w:val="28"/>
                <w:szCs w:val="28"/>
              </w:rPr>
              <w:t xml:space="preserve">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153.</w:t>
            </w:r>
          </w:p>
        </w:tc>
        <w:tc>
          <w:tcPr>
            <w:tcW w:w="9217" w:type="dxa"/>
          </w:tcPr>
          <w:p w:rsidR="00B479D8" w:rsidRPr="002877DE" w:rsidRDefault="00B479D8" w:rsidP="00B479D8">
            <w:pPr>
              <w:spacing w:line="360" w:lineRule="auto"/>
              <w:jc w:val="both"/>
              <w:rPr>
                <w:sz w:val="28"/>
                <w:szCs w:val="28"/>
              </w:rPr>
            </w:pPr>
            <w:r w:rsidRPr="002877DE">
              <w:rPr>
                <w:i/>
                <w:sz w:val="28"/>
                <w:szCs w:val="28"/>
              </w:rPr>
              <w:t>Ищенко А.</w:t>
            </w:r>
            <w:r w:rsidRPr="002877DE">
              <w:rPr>
                <w:sz w:val="28"/>
                <w:szCs w:val="28"/>
              </w:rPr>
              <w:t xml:space="preserve"> Новая Россия: а есть ли инновационная стратегия? // Власть.</w:t>
            </w:r>
            <w:r>
              <w:rPr>
                <w:sz w:val="28"/>
                <w:szCs w:val="28"/>
              </w:rPr>
              <w:t xml:space="preserve"> </w:t>
            </w:r>
            <w:r w:rsidRPr="002877DE">
              <w:rPr>
                <w:sz w:val="28"/>
                <w:szCs w:val="28"/>
              </w:rPr>
              <w:t xml:space="preserve">2008. № 8. С.3-8.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154.</w:t>
            </w:r>
          </w:p>
        </w:tc>
        <w:tc>
          <w:tcPr>
            <w:tcW w:w="9217" w:type="dxa"/>
          </w:tcPr>
          <w:p w:rsidR="00B479D8" w:rsidRPr="002877DE" w:rsidRDefault="00B479D8" w:rsidP="00B479D8">
            <w:pPr>
              <w:spacing w:line="360" w:lineRule="auto"/>
              <w:jc w:val="both"/>
              <w:rPr>
                <w:sz w:val="28"/>
                <w:szCs w:val="28"/>
              </w:rPr>
            </w:pPr>
            <w:r w:rsidRPr="002877DE">
              <w:rPr>
                <w:i/>
                <w:sz w:val="28"/>
                <w:szCs w:val="28"/>
              </w:rPr>
              <w:t>Казаков И., Родионов А.</w:t>
            </w:r>
            <w:r w:rsidRPr="002877DE">
              <w:rPr>
                <w:sz w:val="28"/>
                <w:szCs w:val="28"/>
              </w:rPr>
              <w:t xml:space="preserve"> </w:t>
            </w:r>
            <w:r w:rsidR="000333AA" w:rsidRPr="002877DE">
              <w:rPr>
                <w:sz w:val="28"/>
                <w:szCs w:val="28"/>
              </w:rPr>
              <w:t>С</w:t>
            </w:r>
            <w:r w:rsidR="000333AA">
              <w:rPr>
                <w:sz w:val="28"/>
                <w:szCs w:val="28"/>
              </w:rPr>
              <w:t>вободная</w:t>
            </w:r>
            <w:r>
              <w:rPr>
                <w:sz w:val="28"/>
                <w:szCs w:val="28"/>
              </w:rPr>
              <w:t xml:space="preserve"> экономическая зона </w:t>
            </w:r>
            <w:r w:rsidRPr="002877DE">
              <w:rPr>
                <w:sz w:val="28"/>
                <w:szCs w:val="28"/>
              </w:rPr>
              <w:t>«Находка» как центр вовлечения предприятий Приморья в международное разделение труда (обзор) //</w:t>
            </w:r>
            <w:r>
              <w:rPr>
                <w:sz w:val="28"/>
                <w:szCs w:val="28"/>
              </w:rPr>
              <w:t xml:space="preserve"> </w:t>
            </w:r>
            <w:r w:rsidRPr="002877DE">
              <w:rPr>
                <w:sz w:val="28"/>
                <w:szCs w:val="28"/>
              </w:rPr>
              <w:t>Внешняя то</w:t>
            </w:r>
            <w:r w:rsidRPr="002877DE">
              <w:rPr>
                <w:sz w:val="28"/>
                <w:szCs w:val="28"/>
              </w:rPr>
              <w:t>р</w:t>
            </w:r>
            <w:r w:rsidRPr="002877DE">
              <w:rPr>
                <w:sz w:val="28"/>
                <w:szCs w:val="28"/>
              </w:rPr>
              <w:t>говля. 1995. № 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155.</w:t>
            </w:r>
          </w:p>
        </w:tc>
        <w:tc>
          <w:tcPr>
            <w:tcW w:w="9217" w:type="dxa"/>
          </w:tcPr>
          <w:p w:rsidR="00B479D8" w:rsidRPr="002877DE" w:rsidRDefault="00B479D8" w:rsidP="00B479D8">
            <w:pPr>
              <w:spacing w:line="360" w:lineRule="auto"/>
              <w:jc w:val="both"/>
              <w:rPr>
                <w:sz w:val="28"/>
                <w:szCs w:val="28"/>
                <w:lang w:val="en-US"/>
              </w:rPr>
            </w:pPr>
            <w:r w:rsidRPr="002877DE">
              <w:rPr>
                <w:i/>
                <w:sz w:val="28"/>
                <w:szCs w:val="28"/>
              </w:rPr>
              <w:t>Капелюшников Р. И.</w:t>
            </w:r>
            <w:r w:rsidRPr="002877DE">
              <w:rPr>
                <w:sz w:val="28"/>
                <w:szCs w:val="28"/>
              </w:rPr>
              <w:t xml:space="preserve"> Экономический подход Гэри Беккера к человеческ</w:t>
            </w:r>
            <w:r w:rsidRPr="002877DE">
              <w:rPr>
                <w:sz w:val="28"/>
                <w:szCs w:val="28"/>
              </w:rPr>
              <w:t>о</w:t>
            </w:r>
            <w:r w:rsidRPr="002877DE">
              <w:rPr>
                <w:sz w:val="28"/>
                <w:szCs w:val="28"/>
              </w:rPr>
              <w:t>му п</w:t>
            </w:r>
            <w:r w:rsidRPr="002877DE">
              <w:rPr>
                <w:sz w:val="28"/>
                <w:szCs w:val="28"/>
              </w:rPr>
              <w:t>о</w:t>
            </w:r>
            <w:r w:rsidRPr="002877DE">
              <w:rPr>
                <w:sz w:val="28"/>
                <w:szCs w:val="28"/>
              </w:rPr>
              <w:t>ведению// США</w:t>
            </w:r>
            <w:r w:rsidRPr="002877DE">
              <w:rPr>
                <w:sz w:val="28"/>
                <w:szCs w:val="28"/>
                <w:lang w:val="en-US"/>
              </w:rPr>
              <w:t xml:space="preserve">: </w:t>
            </w:r>
            <w:r w:rsidRPr="002877DE">
              <w:rPr>
                <w:sz w:val="28"/>
                <w:szCs w:val="28"/>
              </w:rPr>
              <w:t>экономика</w:t>
            </w:r>
            <w:r w:rsidRPr="002877DE">
              <w:rPr>
                <w:sz w:val="28"/>
                <w:szCs w:val="28"/>
                <w:lang w:val="en-US"/>
              </w:rPr>
              <w:t xml:space="preserve">, </w:t>
            </w:r>
            <w:r w:rsidRPr="002877DE">
              <w:rPr>
                <w:sz w:val="28"/>
                <w:szCs w:val="28"/>
              </w:rPr>
              <w:t>политика</w:t>
            </w:r>
            <w:r w:rsidRPr="002877DE">
              <w:rPr>
                <w:sz w:val="28"/>
                <w:szCs w:val="28"/>
                <w:lang w:val="en-US"/>
              </w:rPr>
              <w:t xml:space="preserve">, </w:t>
            </w:r>
            <w:r w:rsidRPr="002877DE">
              <w:rPr>
                <w:sz w:val="28"/>
                <w:szCs w:val="28"/>
              </w:rPr>
              <w:t>идеология</w:t>
            </w:r>
            <w:r w:rsidRPr="002877DE">
              <w:rPr>
                <w:sz w:val="28"/>
                <w:szCs w:val="28"/>
                <w:lang w:val="en-US"/>
              </w:rPr>
              <w:t>.</w:t>
            </w:r>
            <w:r>
              <w:rPr>
                <w:sz w:val="28"/>
                <w:szCs w:val="28"/>
                <w:lang w:val="en-US"/>
              </w:rPr>
              <w:t xml:space="preserve"> </w:t>
            </w:r>
            <w:r w:rsidRPr="002877DE">
              <w:rPr>
                <w:sz w:val="28"/>
                <w:szCs w:val="28"/>
                <w:lang w:val="en-US"/>
              </w:rPr>
              <w:t>1993.</w:t>
            </w:r>
            <w:r>
              <w:rPr>
                <w:sz w:val="28"/>
                <w:szCs w:val="28"/>
                <w:lang w:val="en-US"/>
              </w:rPr>
              <w:t xml:space="preserve"> </w:t>
            </w:r>
            <w:r w:rsidRPr="002877DE">
              <w:rPr>
                <w:sz w:val="28"/>
                <w:szCs w:val="28"/>
                <w:lang w:val="en-US"/>
              </w:rPr>
              <w:t>№ 11.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156.</w:t>
            </w:r>
          </w:p>
        </w:tc>
        <w:tc>
          <w:tcPr>
            <w:tcW w:w="9217" w:type="dxa"/>
          </w:tcPr>
          <w:p w:rsidR="00B479D8" w:rsidRPr="002877DE" w:rsidRDefault="00B479D8" w:rsidP="00B479D8">
            <w:pPr>
              <w:pStyle w:val="aa"/>
              <w:spacing w:line="360" w:lineRule="auto"/>
              <w:jc w:val="both"/>
              <w:rPr>
                <w:sz w:val="28"/>
                <w:szCs w:val="28"/>
              </w:rPr>
            </w:pPr>
            <w:r w:rsidRPr="002877DE">
              <w:rPr>
                <w:rStyle w:val="FontStyle18"/>
                <w:b w:val="0"/>
                <w:i/>
                <w:sz w:val="28"/>
                <w:szCs w:val="28"/>
              </w:rPr>
              <w:t>Каплински Р</w:t>
            </w:r>
            <w:r w:rsidRPr="002877DE">
              <w:rPr>
                <w:rStyle w:val="FontStyle18"/>
                <w:b w:val="0"/>
                <w:sz w:val="28"/>
                <w:szCs w:val="28"/>
              </w:rPr>
              <w:t>. Распространение положительного влияния глобализации: анализ «цепочек» приращения стоимости // Вопросы экономики. 2003. № 10.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157.</w:t>
            </w:r>
          </w:p>
        </w:tc>
        <w:tc>
          <w:tcPr>
            <w:tcW w:w="9217" w:type="dxa"/>
          </w:tcPr>
          <w:p w:rsidR="00B479D8" w:rsidRPr="002877DE" w:rsidRDefault="00B479D8" w:rsidP="00B479D8">
            <w:pPr>
              <w:spacing w:line="360" w:lineRule="auto"/>
              <w:jc w:val="both"/>
              <w:rPr>
                <w:sz w:val="28"/>
                <w:szCs w:val="28"/>
              </w:rPr>
            </w:pPr>
            <w:r w:rsidRPr="002877DE">
              <w:rPr>
                <w:i/>
                <w:sz w:val="28"/>
                <w:szCs w:val="28"/>
              </w:rPr>
              <w:t>Кара-Мурза С. Г. </w:t>
            </w:r>
            <w:r w:rsidRPr="002877DE">
              <w:rPr>
                <w:sz w:val="28"/>
                <w:szCs w:val="28"/>
              </w:rPr>
              <w:t>Императив перехода к инновационному развитию: с</w:t>
            </w:r>
            <w:r w:rsidRPr="002877DE">
              <w:rPr>
                <w:sz w:val="28"/>
                <w:szCs w:val="28"/>
              </w:rPr>
              <w:t>о</w:t>
            </w:r>
            <w:r w:rsidRPr="002877DE">
              <w:rPr>
                <w:sz w:val="28"/>
                <w:szCs w:val="28"/>
              </w:rPr>
              <w:t xml:space="preserve">стояние на старте // Соц.-гуман. знания. 2008. № 2. С. 28-42.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158.</w:t>
            </w:r>
          </w:p>
        </w:tc>
        <w:tc>
          <w:tcPr>
            <w:tcW w:w="9217" w:type="dxa"/>
          </w:tcPr>
          <w:p w:rsidR="00B479D8" w:rsidRPr="002877DE" w:rsidRDefault="00B479D8" w:rsidP="00B479D8">
            <w:pPr>
              <w:spacing w:line="360" w:lineRule="auto"/>
              <w:jc w:val="both"/>
              <w:rPr>
                <w:sz w:val="28"/>
                <w:szCs w:val="28"/>
              </w:rPr>
            </w:pPr>
            <w:r w:rsidRPr="002877DE">
              <w:rPr>
                <w:i/>
                <w:sz w:val="28"/>
                <w:szCs w:val="28"/>
              </w:rPr>
              <w:t>Каратаев А.</w:t>
            </w:r>
            <w:r w:rsidRPr="002877DE">
              <w:rPr>
                <w:sz w:val="28"/>
                <w:szCs w:val="28"/>
              </w:rPr>
              <w:t xml:space="preserve"> Научные парки развитых капиталистических стран // Вне</w:t>
            </w:r>
            <w:r w:rsidRPr="002877DE">
              <w:rPr>
                <w:sz w:val="28"/>
                <w:szCs w:val="28"/>
              </w:rPr>
              <w:t>ш</w:t>
            </w:r>
            <w:r w:rsidRPr="002877DE">
              <w:rPr>
                <w:sz w:val="28"/>
                <w:szCs w:val="28"/>
              </w:rPr>
              <w:t>няя торговля.</w:t>
            </w:r>
            <w:r>
              <w:rPr>
                <w:sz w:val="28"/>
                <w:szCs w:val="28"/>
              </w:rPr>
              <w:t xml:space="preserve"> </w:t>
            </w:r>
            <w:r w:rsidRPr="002877DE">
              <w:rPr>
                <w:sz w:val="28"/>
                <w:szCs w:val="28"/>
              </w:rPr>
              <w:t>1990.</w:t>
            </w:r>
            <w:r>
              <w:rPr>
                <w:sz w:val="28"/>
                <w:szCs w:val="28"/>
              </w:rPr>
              <w:t xml:space="preserve"> </w:t>
            </w:r>
            <w:r w:rsidRPr="002877DE">
              <w:rPr>
                <w:sz w:val="28"/>
                <w:szCs w:val="28"/>
              </w:rPr>
              <w:t xml:space="preserve">№ 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159.</w:t>
            </w:r>
          </w:p>
        </w:tc>
        <w:tc>
          <w:tcPr>
            <w:tcW w:w="9217" w:type="dxa"/>
          </w:tcPr>
          <w:p w:rsidR="00B479D8" w:rsidRPr="002877DE" w:rsidRDefault="00B479D8" w:rsidP="00B479D8">
            <w:pPr>
              <w:spacing w:line="360" w:lineRule="auto"/>
              <w:jc w:val="both"/>
              <w:rPr>
                <w:sz w:val="28"/>
                <w:szCs w:val="28"/>
              </w:rPr>
            </w:pPr>
            <w:r w:rsidRPr="002877DE">
              <w:rPr>
                <w:i/>
                <w:sz w:val="28"/>
                <w:szCs w:val="28"/>
              </w:rPr>
              <w:t>Касаев Т. Т</w:t>
            </w:r>
            <w:r w:rsidRPr="002877DE">
              <w:rPr>
                <w:sz w:val="28"/>
                <w:szCs w:val="28"/>
              </w:rPr>
              <w:t>. Интеллектуальный капитал как фактор инновационного ра</w:t>
            </w:r>
            <w:r w:rsidRPr="002877DE">
              <w:rPr>
                <w:sz w:val="28"/>
                <w:szCs w:val="28"/>
              </w:rPr>
              <w:t>з</w:t>
            </w:r>
            <w:r w:rsidRPr="002877DE">
              <w:rPr>
                <w:sz w:val="28"/>
                <w:szCs w:val="28"/>
              </w:rPr>
              <w:t>вития экономики // Вестник НГУ. Сер. Соц.-экон. науки. 2007.</w:t>
            </w:r>
            <w:r>
              <w:rPr>
                <w:sz w:val="28"/>
                <w:szCs w:val="28"/>
              </w:rPr>
              <w:t xml:space="preserve"> </w:t>
            </w:r>
            <w:r w:rsidRPr="002877DE">
              <w:rPr>
                <w:sz w:val="28"/>
                <w:szCs w:val="28"/>
              </w:rPr>
              <w:t>Т. 7., Вып. 3.</w:t>
            </w:r>
            <w:r>
              <w:rPr>
                <w:sz w:val="28"/>
                <w:szCs w:val="28"/>
              </w:rPr>
              <w:t xml:space="preserve"> </w:t>
            </w:r>
            <w:r w:rsidRPr="002877DE">
              <w:rPr>
                <w:sz w:val="28"/>
                <w:szCs w:val="28"/>
              </w:rPr>
              <w:t xml:space="preserve">С. 38-44.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160.</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 xml:space="preserve">Кастельс М. </w:t>
            </w:r>
            <w:r w:rsidRPr="002877DE">
              <w:rPr>
                <w:rStyle w:val="FontStyle34"/>
                <w:rFonts w:ascii="Times New Roman" w:hAnsi="Times New Roman" w:cs="Times New Roman"/>
                <w:sz w:val="28"/>
                <w:szCs w:val="28"/>
              </w:rPr>
              <w:t xml:space="preserve">Информационная эпоха: экономика, общество и культура. М.: ГУ-ВШЭ, 2000.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161.</w:t>
            </w:r>
          </w:p>
        </w:tc>
        <w:tc>
          <w:tcPr>
            <w:tcW w:w="9217" w:type="dxa"/>
          </w:tcPr>
          <w:p w:rsidR="00B479D8" w:rsidRPr="002877DE" w:rsidRDefault="00B479D8" w:rsidP="00B479D8">
            <w:pPr>
              <w:spacing w:line="360" w:lineRule="auto"/>
              <w:jc w:val="both"/>
              <w:rPr>
                <w:sz w:val="28"/>
                <w:szCs w:val="28"/>
              </w:rPr>
            </w:pPr>
            <w:r w:rsidRPr="002877DE">
              <w:rPr>
                <w:i/>
                <w:sz w:val="28"/>
                <w:szCs w:val="28"/>
              </w:rPr>
              <w:t>Келле В.</w:t>
            </w:r>
            <w:r w:rsidRPr="002877DE">
              <w:rPr>
                <w:sz w:val="28"/>
                <w:szCs w:val="28"/>
              </w:rPr>
              <w:t xml:space="preserve"> Государство в сфере инноваций // Свободная мысль - XXI. 2002. № 9.</w:t>
            </w:r>
            <w:r>
              <w:rPr>
                <w:sz w:val="28"/>
                <w:szCs w:val="28"/>
              </w:rPr>
              <w:t xml:space="preserve"> </w:t>
            </w:r>
            <w:r w:rsidRPr="002877DE">
              <w:rPr>
                <w:sz w:val="28"/>
                <w:szCs w:val="28"/>
              </w:rPr>
              <w:t xml:space="preserve">С. 43-55.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162.</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Келле В. Ж. </w:t>
            </w:r>
            <w:r w:rsidRPr="002877DE">
              <w:rPr>
                <w:sz w:val="28"/>
                <w:szCs w:val="28"/>
              </w:rPr>
              <w:t>Инновационная система России (формирование и функцион</w:t>
            </w:r>
            <w:r w:rsidRPr="002877DE">
              <w:rPr>
                <w:sz w:val="28"/>
                <w:szCs w:val="28"/>
              </w:rPr>
              <w:t>и</w:t>
            </w:r>
            <w:r w:rsidRPr="002877DE">
              <w:rPr>
                <w:sz w:val="28"/>
                <w:szCs w:val="28"/>
              </w:rPr>
              <w:t>рование..</w:t>
            </w:r>
            <w:r>
              <w:rPr>
                <w:sz w:val="28"/>
                <w:szCs w:val="28"/>
              </w:rPr>
              <w:t xml:space="preserve"> </w:t>
            </w:r>
            <w:r w:rsidRPr="002877DE">
              <w:rPr>
                <w:sz w:val="28"/>
                <w:szCs w:val="28"/>
              </w:rPr>
              <w:t>М.: УРСС, 2003.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163.</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Кириллова Н.</w:t>
            </w:r>
            <w:r w:rsidRPr="002877DE">
              <w:rPr>
                <w:sz w:val="28"/>
                <w:szCs w:val="28"/>
              </w:rPr>
              <w:t xml:space="preserve"> Здоровье и долголетие граждан – стратегический капитал страны // Ч</w:t>
            </w:r>
            <w:r w:rsidRPr="002877DE">
              <w:rPr>
                <w:sz w:val="28"/>
                <w:szCs w:val="28"/>
              </w:rPr>
              <w:t>е</w:t>
            </w:r>
            <w:r w:rsidRPr="002877DE">
              <w:rPr>
                <w:sz w:val="28"/>
                <w:szCs w:val="28"/>
              </w:rPr>
              <w:t>ловек и труд. 2007. №</w:t>
            </w:r>
            <w:r>
              <w:rPr>
                <w:sz w:val="28"/>
                <w:szCs w:val="28"/>
              </w:rPr>
              <w:t xml:space="preserve"> </w:t>
            </w:r>
            <w:r w:rsidRPr="002877DE">
              <w:rPr>
                <w:sz w:val="28"/>
                <w:szCs w:val="28"/>
              </w:rPr>
              <w:t xml:space="preserve">3. С. 20.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164.</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Кларк Дж. Б.</w:t>
            </w:r>
            <w:r w:rsidRPr="002877DE">
              <w:rPr>
                <w:sz w:val="28"/>
                <w:szCs w:val="28"/>
              </w:rPr>
              <w:t xml:space="preserve"> Распределение богатства. М.: Экономика, 1992.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165.</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Климов С. М.</w:t>
            </w:r>
            <w:r w:rsidRPr="002877DE">
              <w:rPr>
                <w:sz w:val="28"/>
                <w:szCs w:val="28"/>
              </w:rPr>
              <w:t xml:space="preserve"> Интеллектуальные ресурсы организации. СПб: ИВЭСЭП, Знание,</w:t>
            </w:r>
            <w:r>
              <w:rPr>
                <w:sz w:val="28"/>
                <w:szCs w:val="28"/>
              </w:rPr>
              <w:t xml:space="preserve"> </w:t>
            </w:r>
            <w:r w:rsidRPr="002877DE">
              <w:rPr>
                <w:sz w:val="28"/>
                <w:szCs w:val="28"/>
              </w:rPr>
              <w:t xml:space="preserve">2000.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166.</w:t>
            </w:r>
          </w:p>
        </w:tc>
        <w:tc>
          <w:tcPr>
            <w:tcW w:w="9217" w:type="dxa"/>
          </w:tcPr>
          <w:p w:rsidR="00B479D8" w:rsidRPr="002877DE" w:rsidRDefault="00B479D8" w:rsidP="00B479D8">
            <w:pPr>
              <w:spacing w:line="360" w:lineRule="auto"/>
              <w:jc w:val="both"/>
              <w:rPr>
                <w:sz w:val="28"/>
                <w:szCs w:val="28"/>
              </w:rPr>
            </w:pPr>
            <w:r w:rsidRPr="002877DE">
              <w:rPr>
                <w:i/>
                <w:sz w:val="28"/>
                <w:szCs w:val="28"/>
              </w:rPr>
              <w:t>Козлов В. В., Ерошенков</w:t>
            </w:r>
            <w:r w:rsidRPr="002877DE">
              <w:rPr>
                <w:i/>
                <w:sz w:val="28"/>
                <w:szCs w:val="28"/>
                <w:lang w:val="en-US"/>
              </w:rPr>
              <w:t> </w:t>
            </w:r>
            <w:r w:rsidRPr="002877DE">
              <w:rPr>
                <w:i/>
                <w:sz w:val="28"/>
                <w:szCs w:val="28"/>
              </w:rPr>
              <w:t>М.</w:t>
            </w:r>
            <w:r w:rsidRPr="002877DE">
              <w:rPr>
                <w:i/>
                <w:sz w:val="28"/>
                <w:szCs w:val="28"/>
                <w:lang w:val="en-US"/>
              </w:rPr>
              <w:t> </w:t>
            </w:r>
            <w:r w:rsidRPr="002877DE">
              <w:rPr>
                <w:i/>
                <w:sz w:val="28"/>
                <w:szCs w:val="28"/>
              </w:rPr>
              <w:t>Г. </w:t>
            </w:r>
            <w:r w:rsidRPr="002877DE">
              <w:rPr>
                <w:sz w:val="28"/>
                <w:szCs w:val="28"/>
              </w:rPr>
              <w:t>Основные направления активизации инн</w:t>
            </w:r>
            <w:r w:rsidRPr="002877DE">
              <w:rPr>
                <w:sz w:val="28"/>
                <w:szCs w:val="28"/>
              </w:rPr>
              <w:t>о</w:t>
            </w:r>
            <w:r w:rsidRPr="002877DE">
              <w:rPr>
                <w:sz w:val="28"/>
                <w:szCs w:val="28"/>
              </w:rPr>
              <w:t>вационной деятельности Российской академии наук // Концепции.</w:t>
            </w:r>
            <w:r>
              <w:rPr>
                <w:sz w:val="28"/>
                <w:szCs w:val="28"/>
              </w:rPr>
              <w:t xml:space="preserve"> </w:t>
            </w:r>
            <w:r w:rsidRPr="002877DE">
              <w:rPr>
                <w:sz w:val="28"/>
                <w:szCs w:val="28"/>
              </w:rPr>
              <w:t>2003.</w:t>
            </w:r>
            <w:r>
              <w:rPr>
                <w:sz w:val="28"/>
                <w:szCs w:val="28"/>
              </w:rPr>
              <w:t xml:space="preserve"> </w:t>
            </w:r>
            <w:r w:rsidRPr="002877DE">
              <w:rPr>
                <w:sz w:val="28"/>
                <w:szCs w:val="28"/>
              </w:rPr>
              <w:t>№ 1.</w:t>
            </w:r>
            <w:r>
              <w:rPr>
                <w:sz w:val="28"/>
                <w:szCs w:val="28"/>
              </w:rPr>
              <w:t xml:space="preserve"> </w:t>
            </w:r>
            <w:r w:rsidRPr="002877DE">
              <w:rPr>
                <w:sz w:val="28"/>
                <w:szCs w:val="28"/>
              </w:rPr>
              <w:t>С.</w:t>
            </w:r>
            <w:r>
              <w:rPr>
                <w:sz w:val="28"/>
                <w:szCs w:val="28"/>
              </w:rPr>
              <w:t xml:space="preserve"> </w:t>
            </w:r>
            <w:r w:rsidRPr="002877DE">
              <w:rPr>
                <w:sz w:val="28"/>
                <w:szCs w:val="28"/>
              </w:rPr>
              <w:t>47–51.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167.</w:t>
            </w:r>
          </w:p>
        </w:tc>
        <w:tc>
          <w:tcPr>
            <w:tcW w:w="9217" w:type="dxa"/>
          </w:tcPr>
          <w:p w:rsidR="00B479D8" w:rsidRPr="002877DE" w:rsidRDefault="00B479D8" w:rsidP="00B479D8">
            <w:pPr>
              <w:spacing w:line="360" w:lineRule="auto"/>
              <w:jc w:val="both"/>
              <w:rPr>
                <w:i/>
                <w:sz w:val="28"/>
                <w:szCs w:val="28"/>
              </w:rPr>
            </w:pPr>
            <w:r w:rsidRPr="002877DE">
              <w:rPr>
                <w:i/>
                <w:sz w:val="28"/>
                <w:szCs w:val="28"/>
              </w:rPr>
              <w:t xml:space="preserve">Козырев А. Н. </w:t>
            </w:r>
            <w:r w:rsidRPr="002877DE">
              <w:rPr>
                <w:sz w:val="28"/>
                <w:szCs w:val="28"/>
              </w:rPr>
              <w:t>Интеллектуальный капитал: состояние проблемы. http://creativeconomy.ru/ library/ prd25.php, 26.10.2006</w:t>
            </w:r>
            <w:r w:rsidRPr="002877DE">
              <w:rPr>
                <w:i/>
                <w:sz w:val="28"/>
                <w:szCs w:val="28"/>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168.</w:t>
            </w:r>
          </w:p>
        </w:tc>
        <w:tc>
          <w:tcPr>
            <w:tcW w:w="9217" w:type="dxa"/>
          </w:tcPr>
          <w:p w:rsidR="00B479D8" w:rsidRPr="002877DE" w:rsidRDefault="00B479D8" w:rsidP="00B479D8">
            <w:pPr>
              <w:spacing w:line="360" w:lineRule="auto"/>
              <w:jc w:val="both"/>
              <w:rPr>
                <w:sz w:val="28"/>
                <w:szCs w:val="28"/>
              </w:rPr>
            </w:pPr>
            <w:r w:rsidRPr="002877DE">
              <w:rPr>
                <w:i/>
                <w:sz w:val="28"/>
                <w:szCs w:val="28"/>
              </w:rPr>
              <w:t>Кокурин Д. И</w:t>
            </w:r>
            <w:r w:rsidRPr="002877DE">
              <w:rPr>
                <w:sz w:val="28"/>
                <w:szCs w:val="28"/>
              </w:rPr>
              <w:t>. Инновации в России: институциональный анализ.</w:t>
            </w:r>
            <w:r>
              <w:rPr>
                <w:sz w:val="28"/>
                <w:szCs w:val="28"/>
              </w:rPr>
              <w:t xml:space="preserve"> </w:t>
            </w:r>
            <w:r w:rsidRPr="002877DE">
              <w:rPr>
                <w:sz w:val="28"/>
                <w:szCs w:val="28"/>
              </w:rPr>
              <w:t>М.: ИНИЦ Роспатента, 2002. 398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169.</w:t>
            </w:r>
          </w:p>
        </w:tc>
        <w:tc>
          <w:tcPr>
            <w:tcW w:w="9217" w:type="dxa"/>
          </w:tcPr>
          <w:p w:rsidR="00B479D8" w:rsidRPr="002877DE" w:rsidRDefault="00B479D8" w:rsidP="00B479D8">
            <w:pPr>
              <w:spacing w:line="360" w:lineRule="auto"/>
              <w:jc w:val="both"/>
              <w:rPr>
                <w:sz w:val="28"/>
                <w:szCs w:val="28"/>
              </w:rPr>
            </w:pPr>
            <w:r w:rsidRPr="002877DE">
              <w:rPr>
                <w:i/>
                <w:sz w:val="28"/>
                <w:szCs w:val="28"/>
              </w:rPr>
              <w:t>Кокурин Д. И.</w:t>
            </w:r>
            <w:r w:rsidRPr="002877DE">
              <w:rPr>
                <w:sz w:val="28"/>
                <w:szCs w:val="28"/>
              </w:rPr>
              <w:t xml:space="preserve"> Инновационная деятельность.</w:t>
            </w:r>
            <w:r>
              <w:rPr>
                <w:sz w:val="28"/>
                <w:szCs w:val="28"/>
              </w:rPr>
              <w:t xml:space="preserve"> </w:t>
            </w:r>
            <w:r w:rsidRPr="002877DE">
              <w:rPr>
                <w:sz w:val="28"/>
                <w:szCs w:val="28"/>
              </w:rPr>
              <w:t>М., 2001. 576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170.</w:t>
            </w:r>
          </w:p>
        </w:tc>
        <w:tc>
          <w:tcPr>
            <w:tcW w:w="9217" w:type="dxa"/>
          </w:tcPr>
          <w:p w:rsidR="00B479D8" w:rsidRPr="002877DE" w:rsidRDefault="00B479D8" w:rsidP="00B479D8">
            <w:pPr>
              <w:spacing w:line="360" w:lineRule="auto"/>
              <w:jc w:val="both"/>
              <w:rPr>
                <w:sz w:val="28"/>
                <w:szCs w:val="28"/>
              </w:rPr>
            </w:pPr>
            <w:r w:rsidRPr="002877DE">
              <w:rPr>
                <w:i/>
                <w:sz w:val="28"/>
                <w:szCs w:val="28"/>
              </w:rPr>
              <w:t>Комков Н. И.</w:t>
            </w:r>
            <w:r w:rsidRPr="002877DE">
              <w:rPr>
                <w:sz w:val="28"/>
                <w:szCs w:val="28"/>
              </w:rPr>
              <w:t xml:space="preserve"> Научно-технологическое развитие: формирование и оценка п</w:t>
            </w:r>
            <w:r w:rsidRPr="002877DE">
              <w:rPr>
                <w:sz w:val="28"/>
                <w:szCs w:val="28"/>
              </w:rPr>
              <w:t>о</w:t>
            </w:r>
            <w:r w:rsidRPr="002877DE">
              <w:rPr>
                <w:sz w:val="28"/>
                <w:szCs w:val="28"/>
              </w:rPr>
              <w:t>тенциала стратегий управления // Пробл. прогнозирования.</w:t>
            </w:r>
            <w:r>
              <w:rPr>
                <w:sz w:val="28"/>
                <w:szCs w:val="28"/>
              </w:rPr>
              <w:t xml:space="preserve"> </w:t>
            </w:r>
            <w:r w:rsidRPr="002877DE">
              <w:rPr>
                <w:sz w:val="28"/>
                <w:szCs w:val="28"/>
              </w:rPr>
              <w:t>2001. № 5.</w:t>
            </w:r>
            <w:r>
              <w:rPr>
                <w:sz w:val="28"/>
                <w:szCs w:val="28"/>
              </w:rPr>
              <w:t xml:space="preserve"> </w:t>
            </w:r>
            <w:r w:rsidRPr="002877DE">
              <w:rPr>
                <w:sz w:val="28"/>
                <w:szCs w:val="28"/>
              </w:rPr>
              <w:t xml:space="preserve">С. 117-132.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171.</w:t>
            </w:r>
          </w:p>
        </w:tc>
        <w:tc>
          <w:tcPr>
            <w:tcW w:w="9217" w:type="dxa"/>
          </w:tcPr>
          <w:p w:rsidR="00B479D8" w:rsidRPr="002877DE" w:rsidRDefault="00B479D8" w:rsidP="00B479D8">
            <w:pPr>
              <w:spacing w:line="360" w:lineRule="auto"/>
              <w:jc w:val="both"/>
              <w:rPr>
                <w:sz w:val="28"/>
                <w:szCs w:val="28"/>
              </w:rPr>
            </w:pPr>
            <w:r w:rsidRPr="002877DE">
              <w:rPr>
                <w:i/>
                <w:sz w:val="28"/>
                <w:szCs w:val="28"/>
              </w:rPr>
              <w:t>Комков Н. И.</w:t>
            </w:r>
            <w:r w:rsidRPr="002877DE">
              <w:rPr>
                <w:sz w:val="28"/>
                <w:szCs w:val="28"/>
              </w:rPr>
              <w:t xml:space="preserve"> Роль инноваций и технологий в развитии экономики и общ</w:t>
            </w:r>
            <w:r w:rsidRPr="002877DE">
              <w:rPr>
                <w:sz w:val="28"/>
                <w:szCs w:val="28"/>
              </w:rPr>
              <w:t>е</w:t>
            </w:r>
            <w:r w:rsidRPr="002877DE">
              <w:rPr>
                <w:sz w:val="28"/>
                <w:szCs w:val="28"/>
              </w:rPr>
              <w:t>ства // Пробл. прогноз</w:t>
            </w:r>
            <w:r w:rsidRPr="002877DE">
              <w:rPr>
                <w:sz w:val="28"/>
                <w:szCs w:val="28"/>
              </w:rPr>
              <w:t>и</w:t>
            </w:r>
            <w:r w:rsidRPr="002877DE">
              <w:rPr>
                <w:sz w:val="28"/>
                <w:szCs w:val="28"/>
              </w:rPr>
              <w:t>рования. 2003. № 3.</w:t>
            </w:r>
            <w:r>
              <w:rPr>
                <w:sz w:val="28"/>
                <w:szCs w:val="28"/>
              </w:rPr>
              <w:t xml:space="preserve"> </w:t>
            </w:r>
            <w:r w:rsidRPr="002877DE">
              <w:rPr>
                <w:sz w:val="28"/>
                <w:szCs w:val="28"/>
              </w:rPr>
              <w:t xml:space="preserve">С. 24-42.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172.</w:t>
            </w:r>
          </w:p>
        </w:tc>
        <w:tc>
          <w:tcPr>
            <w:tcW w:w="9217" w:type="dxa"/>
          </w:tcPr>
          <w:p w:rsidR="00B479D8" w:rsidRPr="002877DE" w:rsidRDefault="00B479D8" w:rsidP="00B479D8">
            <w:pPr>
              <w:spacing w:line="360" w:lineRule="auto"/>
              <w:jc w:val="both"/>
              <w:rPr>
                <w:sz w:val="28"/>
                <w:szCs w:val="28"/>
              </w:rPr>
            </w:pPr>
            <w:r w:rsidRPr="002877DE">
              <w:rPr>
                <w:i/>
                <w:sz w:val="28"/>
                <w:szCs w:val="28"/>
              </w:rPr>
              <w:t>Кондрашева Т. К.</w:t>
            </w:r>
            <w:r w:rsidRPr="002877DE">
              <w:rPr>
                <w:sz w:val="28"/>
                <w:szCs w:val="28"/>
              </w:rPr>
              <w:t xml:space="preserve"> Инновационная модель для российской экономики // Вестн. Моск. Ун-та. Сер. 6. Экономика. 2005. № 6.</w:t>
            </w:r>
            <w:r>
              <w:rPr>
                <w:sz w:val="28"/>
                <w:szCs w:val="28"/>
              </w:rPr>
              <w:t xml:space="preserve"> </w:t>
            </w:r>
            <w:r w:rsidRPr="002877DE">
              <w:rPr>
                <w:sz w:val="28"/>
                <w:szCs w:val="28"/>
              </w:rPr>
              <w:t xml:space="preserve">С. 34-53.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173.</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Контуры </w:t>
            </w:r>
            <w:r w:rsidRPr="002877DE">
              <w:rPr>
                <w:sz w:val="28"/>
                <w:szCs w:val="28"/>
              </w:rPr>
              <w:t>инновационного развития мировой экономики: Прогноз на 2000-2015 гг. / Под ред. А. А. Дынкина.</w:t>
            </w:r>
            <w:r>
              <w:rPr>
                <w:sz w:val="28"/>
                <w:szCs w:val="28"/>
              </w:rPr>
              <w:t xml:space="preserve"> </w:t>
            </w:r>
            <w:r w:rsidRPr="002877DE">
              <w:rPr>
                <w:sz w:val="28"/>
                <w:szCs w:val="28"/>
              </w:rPr>
              <w:t>М., 2000.</w:t>
            </w:r>
            <w:r>
              <w:rPr>
                <w:sz w:val="28"/>
                <w:szCs w:val="28"/>
              </w:rPr>
              <w:t xml:space="preserve"> </w:t>
            </w:r>
            <w:r w:rsidRPr="002877DE">
              <w:rPr>
                <w:sz w:val="28"/>
                <w:szCs w:val="28"/>
              </w:rPr>
              <w:t>143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174.</w:t>
            </w:r>
          </w:p>
        </w:tc>
        <w:tc>
          <w:tcPr>
            <w:tcW w:w="9217" w:type="dxa"/>
          </w:tcPr>
          <w:p w:rsidR="00B479D8" w:rsidRPr="002877DE" w:rsidRDefault="00B479D8" w:rsidP="00B479D8">
            <w:pPr>
              <w:spacing w:line="360" w:lineRule="auto"/>
              <w:jc w:val="both"/>
              <w:rPr>
                <w:sz w:val="28"/>
                <w:szCs w:val="28"/>
              </w:rPr>
            </w:pPr>
            <w:r w:rsidRPr="002877DE">
              <w:rPr>
                <w:i/>
                <w:sz w:val="28"/>
                <w:szCs w:val="28"/>
              </w:rPr>
              <w:t>Корицкий А. В</w:t>
            </w:r>
            <w:r w:rsidRPr="002877DE">
              <w:rPr>
                <w:sz w:val="28"/>
                <w:szCs w:val="28"/>
              </w:rPr>
              <w:t>. Введение в теорию человеческого капитала.</w:t>
            </w:r>
            <w:r>
              <w:rPr>
                <w:sz w:val="28"/>
                <w:szCs w:val="28"/>
              </w:rPr>
              <w:t xml:space="preserve"> </w:t>
            </w:r>
            <w:r w:rsidRPr="002877DE">
              <w:rPr>
                <w:sz w:val="28"/>
                <w:szCs w:val="28"/>
              </w:rPr>
              <w:t>Новос</w:t>
            </w:r>
            <w:r w:rsidRPr="002877DE">
              <w:rPr>
                <w:sz w:val="28"/>
                <w:szCs w:val="28"/>
              </w:rPr>
              <w:t>и</w:t>
            </w:r>
            <w:r w:rsidRPr="002877DE">
              <w:rPr>
                <w:sz w:val="28"/>
                <w:szCs w:val="28"/>
              </w:rPr>
              <w:t>бирск: СибУПК, 2000.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175.</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Корогодин И.</w:t>
            </w:r>
            <w:r w:rsidRPr="002877DE">
              <w:rPr>
                <w:sz w:val="28"/>
                <w:szCs w:val="28"/>
              </w:rPr>
              <w:t xml:space="preserve"> Социально-трудовая система: вопросы методологии и те</w:t>
            </w:r>
            <w:r w:rsidRPr="002877DE">
              <w:rPr>
                <w:sz w:val="28"/>
                <w:szCs w:val="28"/>
              </w:rPr>
              <w:t>о</w:t>
            </w:r>
            <w:r w:rsidRPr="002877DE">
              <w:rPr>
                <w:sz w:val="28"/>
                <w:szCs w:val="28"/>
              </w:rPr>
              <w:t xml:space="preserve">рии. М.: ПАЛЕОТИН, 2005.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176.</w:t>
            </w:r>
          </w:p>
        </w:tc>
        <w:tc>
          <w:tcPr>
            <w:tcW w:w="9217" w:type="dxa"/>
          </w:tcPr>
          <w:p w:rsidR="00B479D8" w:rsidRPr="002877DE" w:rsidRDefault="00B479D8" w:rsidP="00B479D8">
            <w:pPr>
              <w:spacing w:line="360" w:lineRule="auto"/>
              <w:jc w:val="both"/>
              <w:rPr>
                <w:sz w:val="28"/>
                <w:szCs w:val="28"/>
              </w:rPr>
            </w:pPr>
            <w:r w:rsidRPr="002877DE">
              <w:rPr>
                <w:i/>
                <w:sz w:val="28"/>
                <w:szCs w:val="28"/>
              </w:rPr>
              <w:t>Королев А.Ю</w:t>
            </w:r>
            <w:r w:rsidRPr="002877DE">
              <w:rPr>
                <w:sz w:val="28"/>
                <w:szCs w:val="28"/>
              </w:rPr>
              <w:t>. Свободные экономические зоны: мировой опыт в России // С</w:t>
            </w:r>
            <w:r w:rsidRPr="002877DE">
              <w:rPr>
                <w:sz w:val="28"/>
                <w:szCs w:val="28"/>
              </w:rPr>
              <w:t>о</w:t>
            </w:r>
            <w:r w:rsidRPr="002877DE">
              <w:rPr>
                <w:sz w:val="28"/>
                <w:szCs w:val="28"/>
              </w:rPr>
              <w:t xml:space="preserve">циально-политический журнал. 1997. № 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177.</w:t>
            </w:r>
          </w:p>
        </w:tc>
        <w:tc>
          <w:tcPr>
            <w:tcW w:w="9217" w:type="dxa"/>
          </w:tcPr>
          <w:p w:rsidR="00B479D8" w:rsidRPr="002877DE" w:rsidRDefault="00B479D8" w:rsidP="00B479D8">
            <w:pPr>
              <w:pStyle w:val="17"/>
              <w:spacing w:after="20" w:line="360" w:lineRule="auto"/>
              <w:jc w:val="both"/>
              <w:rPr>
                <w:sz w:val="28"/>
                <w:szCs w:val="28"/>
              </w:rPr>
            </w:pPr>
            <w:r w:rsidRPr="002877DE">
              <w:rPr>
                <w:i/>
                <w:sz w:val="28"/>
                <w:szCs w:val="28"/>
              </w:rPr>
              <w:t>Королев А. А.</w:t>
            </w:r>
            <w:r w:rsidRPr="002877DE">
              <w:rPr>
                <w:sz w:val="28"/>
                <w:szCs w:val="28"/>
              </w:rPr>
              <w:t xml:space="preserve"> Кластеризация как механизм межотраслевой интеграции в пр</w:t>
            </w:r>
            <w:r w:rsidRPr="002877DE">
              <w:rPr>
                <w:sz w:val="28"/>
                <w:szCs w:val="28"/>
              </w:rPr>
              <w:t>о</w:t>
            </w:r>
            <w:r w:rsidRPr="002877DE">
              <w:rPr>
                <w:sz w:val="28"/>
                <w:szCs w:val="28"/>
              </w:rPr>
              <w:t>мышленности // Транспортное дело России, 2008, № 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178.</w:t>
            </w:r>
          </w:p>
        </w:tc>
        <w:tc>
          <w:tcPr>
            <w:tcW w:w="9217" w:type="dxa"/>
          </w:tcPr>
          <w:p w:rsidR="00B479D8" w:rsidRPr="002877DE" w:rsidRDefault="00B479D8" w:rsidP="00B479D8">
            <w:pPr>
              <w:spacing w:line="360" w:lineRule="auto"/>
              <w:jc w:val="both"/>
              <w:rPr>
                <w:sz w:val="28"/>
                <w:szCs w:val="28"/>
              </w:rPr>
            </w:pPr>
            <w:r w:rsidRPr="002877DE">
              <w:rPr>
                <w:i/>
                <w:sz w:val="28"/>
                <w:szCs w:val="28"/>
              </w:rPr>
              <w:t>Кортунов С. </w:t>
            </w:r>
            <w:r w:rsidRPr="002877DE">
              <w:rPr>
                <w:sz w:val="28"/>
                <w:szCs w:val="28"/>
              </w:rPr>
              <w:t>Калининград: мегапроект для большой Европы</w:t>
            </w:r>
            <w:r>
              <w:rPr>
                <w:sz w:val="28"/>
                <w:szCs w:val="28"/>
              </w:rPr>
              <w:t xml:space="preserve"> </w:t>
            </w:r>
            <w:r w:rsidRPr="002877DE">
              <w:rPr>
                <w:sz w:val="28"/>
                <w:szCs w:val="28"/>
              </w:rPr>
              <w:t>// Вестник аналитики. 2003.</w:t>
            </w:r>
            <w:r>
              <w:rPr>
                <w:sz w:val="28"/>
                <w:szCs w:val="28"/>
              </w:rPr>
              <w:t xml:space="preserve"> </w:t>
            </w:r>
            <w:r w:rsidRPr="002877DE">
              <w:rPr>
                <w:sz w:val="28"/>
                <w:szCs w:val="28"/>
              </w:rPr>
              <w:t xml:space="preserve">№ 4. С. 33-64.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179.</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Костромичева Э., Груша Л.. </w:t>
            </w:r>
            <w:r w:rsidRPr="002877DE">
              <w:rPr>
                <w:sz w:val="28"/>
                <w:szCs w:val="28"/>
              </w:rPr>
              <w:t>Итоги и проблемы функционирования свбо</w:t>
            </w:r>
            <w:r w:rsidRPr="002877DE">
              <w:rPr>
                <w:sz w:val="28"/>
                <w:szCs w:val="28"/>
              </w:rPr>
              <w:t>д</w:t>
            </w:r>
            <w:r w:rsidRPr="002877DE">
              <w:rPr>
                <w:sz w:val="28"/>
                <w:szCs w:val="28"/>
              </w:rPr>
              <w:t>ных экономических зон в 2003 г. </w:t>
            </w:r>
            <w:r w:rsidRPr="002877DE">
              <w:rPr>
                <w:i/>
                <w:sz w:val="28"/>
                <w:szCs w:val="28"/>
              </w:rPr>
              <w:t xml:space="preserve">// </w:t>
            </w:r>
            <w:r w:rsidRPr="002877DE">
              <w:rPr>
                <w:sz w:val="28"/>
                <w:szCs w:val="28"/>
              </w:rPr>
              <w:t>Российская экономика: анализ, пр</w:t>
            </w:r>
            <w:r w:rsidRPr="002877DE">
              <w:rPr>
                <w:sz w:val="28"/>
                <w:szCs w:val="28"/>
              </w:rPr>
              <w:t>о</w:t>
            </w:r>
            <w:r w:rsidRPr="002877DE">
              <w:rPr>
                <w:sz w:val="28"/>
                <w:szCs w:val="28"/>
              </w:rPr>
              <w:t>гноз, рег</w:t>
            </w:r>
            <w:r w:rsidRPr="002877DE">
              <w:rPr>
                <w:sz w:val="28"/>
                <w:szCs w:val="28"/>
              </w:rPr>
              <w:t>у</w:t>
            </w:r>
            <w:r w:rsidRPr="002877DE">
              <w:rPr>
                <w:sz w:val="28"/>
                <w:szCs w:val="28"/>
              </w:rPr>
              <w:t>лирование. 2004.</w:t>
            </w:r>
            <w:r>
              <w:rPr>
                <w:sz w:val="28"/>
                <w:szCs w:val="28"/>
              </w:rPr>
              <w:t xml:space="preserve"> </w:t>
            </w:r>
            <w:r w:rsidRPr="002877DE">
              <w:rPr>
                <w:sz w:val="28"/>
                <w:szCs w:val="28"/>
              </w:rPr>
              <w:t>№ 2. С. 13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180.</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rPr>
              <w:t>Костюк</w:t>
            </w:r>
            <w:r w:rsidRPr="002877DE">
              <w:rPr>
                <w:i/>
                <w:sz w:val="28"/>
                <w:szCs w:val="28"/>
                <w:lang w:val="en-US"/>
              </w:rPr>
              <w:t> </w:t>
            </w:r>
            <w:r w:rsidRPr="002877DE">
              <w:rPr>
                <w:i/>
                <w:sz w:val="28"/>
                <w:szCs w:val="28"/>
              </w:rPr>
              <w:t>В. Н</w:t>
            </w:r>
            <w:r w:rsidRPr="002877DE">
              <w:rPr>
                <w:sz w:val="28"/>
                <w:szCs w:val="28"/>
              </w:rPr>
              <w:t>. Теория эволюции и социоэкономические процессы. М.: Едит</w:t>
            </w:r>
            <w:r w:rsidRPr="002877DE">
              <w:rPr>
                <w:sz w:val="28"/>
                <w:szCs w:val="28"/>
              </w:rPr>
              <w:t>о</w:t>
            </w:r>
            <w:r w:rsidRPr="002877DE">
              <w:rPr>
                <w:sz w:val="28"/>
                <w:szCs w:val="28"/>
              </w:rPr>
              <w:t xml:space="preserve">риал УРСС, 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181.</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Костюкевич С. </w:t>
            </w:r>
            <w:r w:rsidRPr="002877DE">
              <w:rPr>
                <w:sz w:val="28"/>
                <w:szCs w:val="28"/>
              </w:rPr>
              <w:t>Образ университета как уникального сплава либеральн</w:t>
            </w:r>
            <w:r w:rsidRPr="002877DE">
              <w:rPr>
                <w:sz w:val="28"/>
                <w:szCs w:val="28"/>
              </w:rPr>
              <w:t>о</w:t>
            </w:r>
            <w:r w:rsidRPr="002877DE">
              <w:rPr>
                <w:sz w:val="28"/>
                <w:szCs w:val="28"/>
              </w:rPr>
              <w:t>го образования, средневековой гильдии и естественной науки // Вестник высшей школы. 2001. № 6. С. 34–39.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182.</w:t>
            </w:r>
          </w:p>
        </w:tc>
        <w:tc>
          <w:tcPr>
            <w:tcW w:w="9217" w:type="dxa"/>
          </w:tcPr>
          <w:p w:rsidR="00B479D8" w:rsidRPr="002877DE" w:rsidRDefault="00B479D8" w:rsidP="00B479D8">
            <w:pPr>
              <w:pStyle w:val="aa"/>
              <w:spacing w:line="360" w:lineRule="auto"/>
              <w:jc w:val="both"/>
              <w:rPr>
                <w:sz w:val="28"/>
                <w:szCs w:val="28"/>
              </w:rPr>
            </w:pPr>
            <w:r w:rsidRPr="002877DE">
              <w:rPr>
                <w:rStyle w:val="FontStyle56"/>
                <w:i/>
                <w:iCs/>
                <w:sz w:val="28"/>
                <w:szCs w:val="28"/>
              </w:rPr>
              <w:t>Коулман Д.</w:t>
            </w:r>
            <w:r w:rsidRPr="002877DE">
              <w:rPr>
                <w:rStyle w:val="FontStyle56"/>
                <w:sz w:val="28"/>
                <w:szCs w:val="28"/>
              </w:rPr>
              <w:t xml:space="preserve"> Капитал социальный и человеческий // Общественные науки и современность. 2001. № 3. С. 121-139.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183.</w:t>
            </w:r>
          </w:p>
        </w:tc>
        <w:tc>
          <w:tcPr>
            <w:tcW w:w="9217" w:type="dxa"/>
          </w:tcPr>
          <w:p w:rsidR="00B479D8" w:rsidRPr="002877DE" w:rsidRDefault="00B479D8" w:rsidP="00B479D8">
            <w:pPr>
              <w:spacing w:line="360" w:lineRule="auto"/>
              <w:jc w:val="both"/>
              <w:rPr>
                <w:sz w:val="28"/>
                <w:szCs w:val="28"/>
              </w:rPr>
            </w:pPr>
            <w:r w:rsidRPr="002877DE">
              <w:rPr>
                <w:i/>
                <w:sz w:val="28"/>
                <w:szCs w:val="28"/>
              </w:rPr>
              <w:t>Кравец Л. Г. </w:t>
            </w:r>
            <w:r w:rsidRPr="002877DE">
              <w:rPr>
                <w:sz w:val="28"/>
                <w:szCs w:val="28"/>
              </w:rPr>
              <w:t>Глобализация экономики и интернационализация системы охр</w:t>
            </w:r>
            <w:r w:rsidRPr="002877DE">
              <w:rPr>
                <w:sz w:val="28"/>
                <w:szCs w:val="28"/>
              </w:rPr>
              <w:t>а</w:t>
            </w:r>
            <w:r w:rsidRPr="002877DE">
              <w:rPr>
                <w:sz w:val="28"/>
                <w:szCs w:val="28"/>
              </w:rPr>
              <w:t>ны ИС.</w:t>
            </w:r>
            <w:r>
              <w:rPr>
                <w:sz w:val="28"/>
                <w:szCs w:val="28"/>
              </w:rPr>
              <w:t xml:space="preserve"> </w:t>
            </w:r>
            <w:r w:rsidRPr="002877DE">
              <w:rPr>
                <w:sz w:val="28"/>
                <w:szCs w:val="28"/>
              </w:rPr>
              <w:t>М.: ИНИЦ Роспатента, 2002.</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184.</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Краснолуцкая Н. Т. </w:t>
            </w:r>
            <w:r w:rsidRPr="002877DE">
              <w:rPr>
                <w:sz w:val="28"/>
                <w:szCs w:val="28"/>
              </w:rPr>
              <w:t>Особая экономическая зона. М.: Благовест-В, 2004.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185.</w:t>
            </w:r>
          </w:p>
        </w:tc>
        <w:tc>
          <w:tcPr>
            <w:tcW w:w="9217" w:type="dxa"/>
          </w:tcPr>
          <w:p w:rsidR="00B479D8" w:rsidRPr="002877DE" w:rsidRDefault="00B479D8" w:rsidP="00B479D8">
            <w:pPr>
              <w:spacing w:line="360" w:lineRule="auto"/>
              <w:jc w:val="both"/>
              <w:rPr>
                <w:sz w:val="28"/>
                <w:szCs w:val="28"/>
              </w:rPr>
            </w:pPr>
            <w:r w:rsidRPr="002877DE">
              <w:rPr>
                <w:i/>
                <w:sz w:val="28"/>
                <w:szCs w:val="28"/>
              </w:rPr>
              <w:t>Краюхин Г. А., Шайбакова Л. Ф.</w:t>
            </w:r>
            <w:r w:rsidRPr="002877DE">
              <w:rPr>
                <w:sz w:val="28"/>
                <w:szCs w:val="28"/>
              </w:rPr>
              <w:t xml:space="preserve"> Инновации, инновационные процессы и методы их регулирования: сущность и содержание.</w:t>
            </w:r>
            <w:r>
              <w:rPr>
                <w:sz w:val="28"/>
                <w:szCs w:val="28"/>
              </w:rPr>
              <w:t xml:space="preserve"> </w:t>
            </w:r>
            <w:r w:rsidRPr="002877DE">
              <w:rPr>
                <w:sz w:val="28"/>
                <w:szCs w:val="28"/>
              </w:rPr>
              <w:t>СПб: ГИЭА, 2003.</w:t>
            </w:r>
            <w:r>
              <w:rPr>
                <w:sz w:val="28"/>
                <w:szCs w:val="28"/>
              </w:rPr>
              <w:t xml:space="preserve"> </w:t>
            </w:r>
            <w:r w:rsidRPr="002877DE">
              <w:rPr>
                <w:sz w:val="28"/>
                <w:szCs w:val="28"/>
              </w:rPr>
              <w:t>386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186.</w:t>
            </w:r>
          </w:p>
        </w:tc>
        <w:tc>
          <w:tcPr>
            <w:tcW w:w="9217" w:type="dxa"/>
          </w:tcPr>
          <w:p w:rsidR="00B479D8" w:rsidRPr="002877DE" w:rsidRDefault="00B479D8" w:rsidP="00B479D8">
            <w:pPr>
              <w:spacing w:line="360" w:lineRule="auto"/>
              <w:jc w:val="both"/>
              <w:rPr>
                <w:sz w:val="28"/>
                <w:szCs w:val="28"/>
              </w:rPr>
            </w:pPr>
            <w:r w:rsidRPr="002877DE">
              <w:rPr>
                <w:i/>
                <w:sz w:val="28"/>
                <w:szCs w:val="28"/>
              </w:rPr>
              <w:t>Кристенсен К., Рейнор М</w:t>
            </w:r>
            <w:r w:rsidRPr="002877DE">
              <w:rPr>
                <w:sz w:val="28"/>
                <w:szCs w:val="28"/>
              </w:rPr>
              <w:t>. Решение проблемы инноваций в бизнесе.</w:t>
            </w:r>
            <w:r>
              <w:rPr>
                <w:sz w:val="28"/>
                <w:szCs w:val="28"/>
              </w:rPr>
              <w:t xml:space="preserve"> </w:t>
            </w:r>
            <w:r w:rsidRPr="002877DE">
              <w:rPr>
                <w:sz w:val="28"/>
                <w:szCs w:val="28"/>
              </w:rPr>
              <w:t>М., Ал</w:t>
            </w:r>
            <w:r w:rsidRPr="002877DE">
              <w:rPr>
                <w:sz w:val="28"/>
                <w:szCs w:val="28"/>
              </w:rPr>
              <w:t>ь</w:t>
            </w:r>
            <w:r w:rsidRPr="002877DE">
              <w:rPr>
                <w:sz w:val="28"/>
                <w:szCs w:val="28"/>
              </w:rPr>
              <w:t>пина бизнес букс, 2004.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187.</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Критский М.</w:t>
            </w:r>
            <w:r w:rsidRPr="002877DE">
              <w:rPr>
                <w:i/>
                <w:sz w:val="28"/>
                <w:szCs w:val="28"/>
                <w:lang w:val="en-US"/>
              </w:rPr>
              <w:t> </w:t>
            </w:r>
            <w:r w:rsidRPr="002877DE">
              <w:rPr>
                <w:i/>
                <w:sz w:val="28"/>
                <w:szCs w:val="28"/>
              </w:rPr>
              <w:t>М.</w:t>
            </w:r>
            <w:r w:rsidRPr="002877DE">
              <w:rPr>
                <w:sz w:val="28"/>
                <w:szCs w:val="28"/>
              </w:rPr>
              <w:t xml:space="preserve"> Человеческий капитал.</w:t>
            </w:r>
            <w:r>
              <w:rPr>
                <w:sz w:val="28"/>
                <w:szCs w:val="28"/>
              </w:rPr>
              <w:t xml:space="preserve"> </w:t>
            </w:r>
            <w:r w:rsidRPr="002877DE">
              <w:rPr>
                <w:sz w:val="28"/>
                <w:szCs w:val="28"/>
              </w:rPr>
              <w:t>Л.: Изд. Ленг</w:t>
            </w:r>
            <w:r w:rsidRPr="002877DE">
              <w:rPr>
                <w:sz w:val="28"/>
                <w:szCs w:val="28"/>
              </w:rPr>
              <w:t>о</w:t>
            </w:r>
            <w:r w:rsidRPr="002877DE">
              <w:rPr>
                <w:sz w:val="28"/>
                <w:szCs w:val="28"/>
              </w:rPr>
              <w:t>ста, 1991.</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188.</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Крушелышцкая Я. В.</w:t>
            </w:r>
            <w:r w:rsidRPr="002877DE">
              <w:rPr>
                <w:sz w:val="28"/>
                <w:szCs w:val="28"/>
              </w:rPr>
              <w:t xml:space="preserve"> Основы физиологии и психологии труда.</w:t>
            </w:r>
            <w:r>
              <w:rPr>
                <w:sz w:val="28"/>
                <w:szCs w:val="28"/>
              </w:rPr>
              <w:t xml:space="preserve"> </w:t>
            </w:r>
            <w:r w:rsidRPr="002877DE">
              <w:rPr>
                <w:sz w:val="28"/>
                <w:szCs w:val="28"/>
              </w:rPr>
              <w:t xml:space="preserve">Киев, 1975.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189.</w:t>
            </w:r>
          </w:p>
        </w:tc>
        <w:tc>
          <w:tcPr>
            <w:tcW w:w="9217" w:type="dxa"/>
          </w:tcPr>
          <w:p w:rsidR="00B479D8" w:rsidRPr="002877DE" w:rsidRDefault="00B479D8" w:rsidP="00B479D8">
            <w:pPr>
              <w:spacing w:line="360" w:lineRule="auto"/>
              <w:jc w:val="both"/>
              <w:rPr>
                <w:sz w:val="28"/>
                <w:szCs w:val="28"/>
              </w:rPr>
            </w:pPr>
            <w:r w:rsidRPr="002877DE">
              <w:rPr>
                <w:i/>
                <w:sz w:val="28"/>
                <w:szCs w:val="28"/>
              </w:rPr>
              <w:t>Кузнецов Ю.И</w:t>
            </w:r>
            <w:r w:rsidRPr="002877DE">
              <w:rPr>
                <w:sz w:val="28"/>
                <w:szCs w:val="28"/>
              </w:rPr>
              <w:t>. Свободные зоны и национальная экономика.</w:t>
            </w:r>
            <w:r>
              <w:rPr>
                <w:sz w:val="28"/>
                <w:szCs w:val="28"/>
              </w:rPr>
              <w:t xml:space="preserve"> </w:t>
            </w:r>
            <w:r w:rsidRPr="002877DE">
              <w:rPr>
                <w:sz w:val="28"/>
                <w:szCs w:val="28"/>
              </w:rPr>
              <w:t xml:space="preserve">М.: Дрофа, 1998.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190.</w:t>
            </w:r>
          </w:p>
        </w:tc>
        <w:tc>
          <w:tcPr>
            <w:tcW w:w="9217" w:type="dxa"/>
          </w:tcPr>
          <w:p w:rsidR="00B479D8" w:rsidRPr="002877DE" w:rsidRDefault="00B479D8" w:rsidP="00B479D8">
            <w:pPr>
              <w:pStyle w:val="aa"/>
              <w:spacing w:line="360" w:lineRule="auto"/>
              <w:jc w:val="both"/>
              <w:rPr>
                <w:sz w:val="28"/>
                <w:szCs w:val="28"/>
              </w:rPr>
            </w:pPr>
            <w:r w:rsidRPr="002877DE">
              <w:rPr>
                <w:rStyle w:val="FontStyle18"/>
                <w:b w:val="0"/>
                <w:i/>
                <w:sz w:val="28"/>
                <w:szCs w:val="28"/>
              </w:rPr>
              <w:t>Кузнецов Е</w:t>
            </w:r>
            <w:r w:rsidRPr="002877DE">
              <w:rPr>
                <w:rStyle w:val="FontStyle18"/>
                <w:b w:val="0"/>
                <w:sz w:val="28"/>
                <w:szCs w:val="28"/>
              </w:rPr>
              <w:t>. Механизмы запуска инновационного роста в России // Вопр</w:t>
            </w:r>
            <w:r w:rsidRPr="002877DE">
              <w:rPr>
                <w:rStyle w:val="FontStyle18"/>
                <w:b w:val="0"/>
                <w:sz w:val="28"/>
                <w:szCs w:val="28"/>
              </w:rPr>
              <w:t>о</w:t>
            </w:r>
            <w:r w:rsidRPr="002877DE">
              <w:rPr>
                <w:rStyle w:val="FontStyle18"/>
                <w:b w:val="0"/>
                <w:sz w:val="28"/>
                <w:szCs w:val="28"/>
              </w:rPr>
              <w:t>сы экономики. 2003. № 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191.</w:t>
            </w:r>
          </w:p>
        </w:tc>
        <w:tc>
          <w:tcPr>
            <w:tcW w:w="9217" w:type="dxa"/>
          </w:tcPr>
          <w:p w:rsidR="00B479D8" w:rsidRPr="002877DE" w:rsidRDefault="00B479D8" w:rsidP="00B479D8">
            <w:pPr>
              <w:spacing w:line="360" w:lineRule="auto"/>
              <w:jc w:val="both"/>
              <w:rPr>
                <w:sz w:val="28"/>
                <w:szCs w:val="28"/>
              </w:rPr>
            </w:pPr>
            <w:r w:rsidRPr="002877DE">
              <w:rPr>
                <w:i/>
                <w:sz w:val="28"/>
                <w:szCs w:val="28"/>
              </w:rPr>
              <w:t>Кузнецов М. И</w:t>
            </w:r>
            <w:r w:rsidRPr="002877DE">
              <w:rPr>
                <w:sz w:val="28"/>
                <w:szCs w:val="28"/>
              </w:rPr>
              <w:t>. Инновационные поселения России: интеллектуальный п</w:t>
            </w:r>
            <w:r w:rsidRPr="002877DE">
              <w:rPr>
                <w:sz w:val="28"/>
                <w:szCs w:val="28"/>
              </w:rPr>
              <w:t>о</w:t>
            </w:r>
            <w:r w:rsidRPr="002877DE">
              <w:rPr>
                <w:sz w:val="28"/>
                <w:szCs w:val="28"/>
              </w:rPr>
              <w:t>тенциал и инновационный ресурс ра</w:t>
            </w:r>
            <w:r w:rsidRPr="002877DE">
              <w:rPr>
                <w:sz w:val="28"/>
                <w:szCs w:val="28"/>
              </w:rPr>
              <w:t>з</w:t>
            </w:r>
            <w:r w:rsidRPr="002877DE">
              <w:rPr>
                <w:sz w:val="28"/>
                <w:szCs w:val="28"/>
              </w:rPr>
              <w:t xml:space="preserve">вития // НЭП – </w:t>
            </w:r>
            <w:r w:rsidRPr="002877DE">
              <w:rPr>
                <w:sz w:val="28"/>
                <w:szCs w:val="28"/>
                <w:lang w:val="en-US"/>
              </w:rPr>
              <w:t>XXI</w:t>
            </w:r>
            <w:r w:rsidRPr="002877DE">
              <w:rPr>
                <w:sz w:val="28"/>
                <w:szCs w:val="28"/>
              </w:rPr>
              <w:t>. 2005. № 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192.</w:t>
            </w:r>
          </w:p>
        </w:tc>
        <w:tc>
          <w:tcPr>
            <w:tcW w:w="9217" w:type="dxa"/>
          </w:tcPr>
          <w:p w:rsidR="00B479D8" w:rsidRPr="002877DE" w:rsidRDefault="00B479D8" w:rsidP="00B479D8">
            <w:pPr>
              <w:spacing w:line="360" w:lineRule="auto"/>
              <w:jc w:val="both"/>
              <w:rPr>
                <w:sz w:val="28"/>
                <w:szCs w:val="28"/>
              </w:rPr>
            </w:pPr>
            <w:r w:rsidRPr="002877DE">
              <w:rPr>
                <w:i/>
                <w:sz w:val="28"/>
                <w:szCs w:val="28"/>
              </w:rPr>
              <w:t>Кузнецова С. А.</w:t>
            </w:r>
            <w:r w:rsidRPr="002877DE">
              <w:rPr>
                <w:sz w:val="28"/>
                <w:szCs w:val="28"/>
              </w:rPr>
              <w:t xml:space="preserve"> Инновационные возможности: мифы и реальность // ЭКО. 2002. № 11. С. 78-84.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193.</w:t>
            </w:r>
          </w:p>
        </w:tc>
        <w:tc>
          <w:tcPr>
            <w:tcW w:w="9217" w:type="dxa"/>
          </w:tcPr>
          <w:p w:rsidR="00B479D8" w:rsidRPr="002877DE" w:rsidRDefault="00B479D8" w:rsidP="00B479D8">
            <w:pPr>
              <w:spacing w:line="360" w:lineRule="auto"/>
              <w:jc w:val="both"/>
              <w:rPr>
                <w:sz w:val="28"/>
                <w:szCs w:val="28"/>
              </w:rPr>
            </w:pPr>
            <w:r w:rsidRPr="002877DE">
              <w:rPr>
                <w:i/>
                <w:sz w:val="28"/>
                <w:szCs w:val="28"/>
              </w:rPr>
              <w:t>Кузык Б. Н</w:t>
            </w:r>
            <w:r w:rsidRPr="002877DE">
              <w:rPr>
                <w:sz w:val="28"/>
                <w:szCs w:val="28"/>
              </w:rPr>
              <w:t>. Россия - 2050: стратегия инновационного прорыва. М.: Эк</w:t>
            </w:r>
            <w:r w:rsidRPr="002877DE">
              <w:rPr>
                <w:sz w:val="28"/>
                <w:szCs w:val="28"/>
              </w:rPr>
              <w:t>о</w:t>
            </w:r>
            <w:r w:rsidRPr="002877DE">
              <w:rPr>
                <w:sz w:val="28"/>
                <w:szCs w:val="28"/>
              </w:rPr>
              <w:t>ном</w:t>
            </w:r>
            <w:r w:rsidRPr="002877DE">
              <w:rPr>
                <w:sz w:val="28"/>
                <w:szCs w:val="28"/>
              </w:rPr>
              <w:t>и</w:t>
            </w:r>
            <w:r w:rsidRPr="002877DE">
              <w:rPr>
                <w:sz w:val="28"/>
                <w:szCs w:val="28"/>
              </w:rPr>
              <w:t>ка, 2004. 627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194.</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 xml:space="preserve">Кузьминов Я. И., Бендукидзе К. А., Юдкевич М. М. </w:t>
            </w:r>
            <w:r w:rsidRPr="002877DE">
              <w:rPr>
                <w:rStyle w:val="FontStyle34"/>
                <w:rFonts w:ascii="Times New Roman" w:hAnsi="Times New Roman" w:cs="Times New Roman"/>
                <w:sz w:val="28"/>
                <w:szCs w:val="28"/>
              </w:rPr>
              <w:t>Курс институционал</w:t>
            </w:r>
            <w:r w:rsidRPr="002877DE">
              <w:rPr>
                <w:rStyle w:val="FontStyle34"/>
                <w:rFonts w:ascii="Times New Roman" w:hAnsi="Times New Roman" w:cs="Times New Roman"/>
                <w:sz w:val="28"/>
                <w:szCs w:val="28"/>
              </w:rPr>
              <w:t>ь</w:t>
            </w:r>
            <w:r w:rsidRPr="002877DE">
              <w:rPr>
                <w:rStyle w:val="FontStyle34"/>
                <w:rFonts w:ascii="Times New Roman" w:hAnsi="Times New Roman" w:cs="Times New Roman"/>
                <w:sz w:val="28"/>
                <w:szCs w:val="28"/>
              </w:rPr>
              <w:t>ной экономики: институты, сети, трансакционные издержки, ко</w:t>
            </w:r>
            <w:r w:rsidRPr="002877DE">
              <w:rPr>
                <w:rStyle w:val="FontStyle34"/>
                <w:rFonts w:ascii="Times New Roman" w:hAnsi="Times New Roman" w:cs="Times New Roman"/>
                <w:sz w:val="28"/>
                <w:szCs w:val="28"/>
              </w:rPr>
              <w:t>н</w:t>
            </w:r>
            <w:r w:rsidRPr="002877DE">
              <w:rPr>
                <w:rStyle w:val="FontStyle34"/>
                <w:rFonts w:ascii="Times New Roman" w:hAnsi="Times New Roman" w:cs="Times New Roman"/>
                <w:sz w:val="28"/>
                <w:szCs w:val="28"/>
              </w:rPr>
              <w:t>тракты. М.: ГУ-ВШЭ, 2006.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195.</w:t>
            </w:r>
          </w:p>
        </w:tc>
        <w:tc>
          <w:tcPr>
            <w:tcW w:w="9217" w:type="dxa"/>
          </w:tcPr>
          <w:p w:rsidR="00B479D8" w:rsidRPr="002877DE" w:rsidRDefault="00B479D8" w:rsidP="00B479D8">
            <w:pPr>
              <w:spacing w:line="360" w:lineRule="auto"/>
              <w:jc w:val="both"/>
              <w:rPr>
                <w:sz w:val="28"/>
                <w:szCs w:val="28"/>
              </w:rPr>
            </w:pPr>
            <w:r w:rsidRPr="002877DE">
              <w:rPr>
                <w:i/>
                <w:sz w:val="28"/>
                <w:szCs w:val="28"/>
              </w:rPr>
              <w:t>Кулькин А. М</w:t>
            </w:r>
            <w:r w:rsidRPr="002877DE">
              <w:rPr>
                <w:sz w:val="28"/>
                <w:szCs w:val="28"/>
              </w:rPr>
              <w:t>. К вопросу формирования российской инновационной си</w:t>
            </w:r>
            <w:r w:rsidRPr="002877DE">
              <w:rPr>
                <w:sz w:val="28"/>
                <w:szCs w:val="28"/>
              </w:rPr>
              <w:t>с</w:t>
            </w:r>
            <w:r w:rsidRPr="002877DE">
              <w:rPr>
                <w:sz w:val="28"/>
                <w:szCs w:val="28"/>
              </w:rPr>
              <w:t>темы // Конкурс. 2003. № 3.</w:t>
            </w:r>
            <w:r>
              <w:rPr>
                <w:sz w:val="28"/>
                <w:szCs w:val="28"/>
              </w:rPr>
              <w:t xml:space="preserve"> </w:t>
            </w:r>
            <w:r w:rsidRPr="002877DE">
              <w:rPr>
                <w:sz w:val="28"/>
                <w:szCs w:val="28"/>
              </w:rPr>
              <w:t xml:space="preserve">С. 8-23.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196.</w:t>
            </w:r>
          </w:p>
        </w:tc>
        <w:tc>
          <w:tcPr>
            <w:tcW w:w="9217" w:type="dxa"/>
          </w:tcPr>
          <w:p w:rsidR="00B479D8" w:rsidRPr="002877DE" w:rsidRDefault="00B479D8" w:rsidP="000333AA">
            <w:pPr>
              <w:spacing w:line="360" w:lineRule="auto"/>
              <w:jc w:val="both"/>
              <w:rPr>
                <w:sz w:val="28"/>
                <w:szCs w:val="28"/>
              </w:rPr>
            </w:pPr>
            <w:r w:rsidRPr="002877DE">
              <w:rPr>
                <w:i/>
                <w:sz w:val="28"/>
                <w:szCs w:val="28"/>
              </w:rPr>
              <w:t>Кунде Й.</w:t>
            </w:r>
            <w:r w:rsidRPr="002877DE">
              <w:rPr>
                <w:sz w:val="28"/>
                <w:szCs w:val="28"/>
              </w:rPr>
              <w:t xml:space="preserve"> Уникальность теперь... или никогда. Книга о корпоративной р</w:t>
            </w:r>
            <w:r w:rsidRPr="002877DE">
              <w:rPr>
                <w:sz w:val="28"/>
                <w:szCs w:val="28"/>
              </w:rPr>
              <w:t>е</w:t>
            </w:r>
            <w:r w:rsidRPr="002877DE">
              <w:rPr>
                <w:sz w:val="28"/>
                <w:szCs w:val="28"/>
              </w:rPr>
              <w:t>лигии. СПб.: Стокгольмская школа экономики в Санкт-Петербурге, 2005</w:t>
            </w:r>
            <w:r w:rsidR="000333AA">
              <w:rPr>
                <w:sz w:val="28"/>
                <w:szCs w:val="28"/>
              </w:rPr>
              <w:t>.</w:t>
            </w:r>
            <w:r w:rsidRPr="002877DE">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197.</w:t>
            </w:r>
          </w:p>
        </w:tc>
        <w:tc>
          <w:tcPr>
            <w:tcW w:w="9217" w:type="dxa"/>
          </w:tcPr>
          <w:p w:rsidR="00B479D8" w:rsidRPr="002877DE" w:rsidRDefault="00B479D8" w:rsidP="00B479D8">
            <w:pPr>
              <w:spacing w:line="360" w:lineRule="auto"/>
              <w:jc w:val="both"/>
              <w:rPr>
                <w:sz w:val="28"/>
                <w:szCs w:val="28"/>
              </w:rPr>
            </w:pPr>
            <w:r w:rsidRPr="002877DE">
              <w:rPr>
                <w:rStyle w:val="FontStyle28"/>
                <w:rFonts w:ascii="Times New Roman" w:hAnsi="Times New Roman" w:cs="Times New Roman"/>
                <w:sz w:val="28"/>
                <w:szCs w:val="28"/>
              </w:rPr>
              <w:t>Курбатова</w:t>
            </w:r>
            <w:r w:rsidRPr="002877DE">
              <w:rPr>
                <w:rStyle w:val="FontStyle28"/>
                <w:rFonts w:ascii="Times New Roman" w:hAnsi="Times New Roman" w:cs="Times New Roman"/>
                <w:sz w:val="28"/>
                <w:szCs w:val="28"/>
                <w:lang w:val="en-US"/>
              </w:rPr>
              <w:t> </w:t>
            </w:r>
            <w:r w:rsidRPr="002877DE">
              <w:rPr>
                <w:rStyle w:val="FontStyle28"/>
                <w:rFonts w:ascii="Times New Roman" w:hAnsi="Times New Roman" w:cs="Times New Roman"/>
                <w:sz w:val="28"/>
                <w:szCs w:val="28"/>
              </w:rPr>
              <w:t>М. В., Апарина</w:t>
            </w:r>
            <w:r w:rsidRPr="002877DE">
              <w:rPr>
                <w:rStyle w:val="FontStyle28"/>
                <w:rFonts w:ascii="Times New Roman" w:hAnsi="Times New Roman" w:cs="Times New Roman"/>
                <w:sz w:val="28"/>
                <w:szCs w:val="28"/>
                <w:lang w:val="en-US"/>
              </w:rPr>
              <w:t> </w:t>
            </w:r>
            <w:r w:rsidRPr="002877DE">
              <w:rPr>
                <w:rStyle w:val="FontStyle28"/>
                <w:rFonts w:ascii="Times New Roman" w:hAnsi="Times New Roman" w:cs="Times New Roman"/>
                <w:sz w:val="28"/>
                <w:szCs w:val="28"/>
              </w:rPr>
              <w:t>Н. Ф</w:t>
            </w:r>
            <w:r w:rsidRPr="002877DE">
              <w:rPr>
                <w:rStyle w:val="FontStyle28"/>
                <w:rFonts w:ascii="Times New Roman" w:hAnsi="Times New Roman" w:cs="Times New Roman"/>
                <w:i w:val="0"/>
                <w:iCs w:val="0"/>
                <w:sz w:val="28"/>
                <w:szCs w:val="28"/>
              </w:rPr>
              <w:t>.</w:t>
            </w:r>
            <w:r>
              <w:rPr>
                <w:rStyle w:val="FontStyle28"/>
                <w:rFonts w:ascii="Times New Roman" w:hAnsi="Times New Roman" w:cs="Times New Roman"/>
                <w:i w:val="0"/>
                <w:iCs w:val="0"/>
                <w:sz w:val="28"/>
                <w:szCs w:val="28"/>
              </w:rPr>
              <w:t xml:space="preserve"> </w:t>
            </w:r>
            <w:r w:rsidRPr="002877DE">
              <w:rPr>
                <w:rStyle w:val="FontStyle28"/>
                <w:rFonts w:ascii="Times New Roman" w:hAnsi="Times New Roman" w:cs="Times New Roman"/>
                <w:i w:val="0"/>
                <w:iCs w:val="0"/>
                <w:sz w:val="28"/>
                <w:szCs w:val="28"/>
              </w:rPr>
              <w:t>Социальный капитал предпринимателя: формы его проявления и особенности в современной экономике //</w:t>
            </w:r>
            <w:r>
              <w:rPr>
                <w:rStyle w:val="FontStyle28"/>
                <w:rFonts w:ascii="Times New Roman" w:hAnsi="Times New Roman" w:cs="Times New Roman"/>
                <w:i w:val="0"/>
                <w:iCs w:val="0"/>
                <w:sz w:val="28"/>
                <w:szCs w:val="28"/>
              </w:rPr>
              <w:t xml:space="preserve"> </w:t>
            </w:r>
            <w:r w:rsidRPr="002877DE">
              <w:rPr>
                <w:rStyle w:val="FontStyle28"/>
                <w:rFonts w:ascii="Times New Roman" w:hAnsi="Times New Roman" w:cs="Times New Roman"/>
                <w:i w:val="0"/>
                <w:iCs w:val="0"/>
                <w:sz w:val="28"/>
                <w:szCs w:val="28"/>
              </w:rPr>
              <w:t>Экон</w:t>
            </w:r>
            <w:r w:rsidRPr="002877DE">
              <w:rPr>
                <w:rStyle w:val="FontStyle28"/>
                <w:rFonts w:ascii="Times New Roman" w:hAnsi="Times New Roman" w:cs="Times New Roman"/>
                <w:i w:val="0"/>
                <w:iCs w:val="0"/>
                <w:sz w:val="28"/>
                <w:szCs w:val="28"/>
              </w:rPr>
              <w:t>о</w:t>
            </w:r>
            <w:r w:rsidRPr="002877DE">
              <w:rPr>
                <w:rStyle w:val="FontStyle28"/>
                <w:rFonts w:ascii="Times New Roman" w:hAnsi="Times New Roman" w:cs="Times New Roman"/>
                <w:i w:val="0"/>
                <w:iCs w:val="0"/>
                <w:sz w:val="28"/>
                <w:szCs w:val="28"/>
              </w:rPr>
              <w:t>мический вестник Ростовского государственного университ</w:t>
            </w:r>
            <w:r w:rsidRPr="002877DE">
              <w:rPr>
                <w:rStyle w:val="FontStyle28"/>
                <w:rFonts w:ascii="Times New Roman" w:hAnsi="Times New Roman" w:cs="Times New Roman"/>
                <w:i w:val="0"/>
                <w:iCs w:val="0"/>
                <w:sz w:val="28"/>
                <w:szCs w:val="28"/>
              </w:rPr>
              <w:t>е</w:t>
            </w:r>
            <w:r w:rsidRPr="002877DE">
              <w:rPr>
                <w:rStyle w:val="FontStyle28"/>
                <w:rFonts w:ascii="Times New Roman" w:hAnsi="Times New Roman" w:cs="Times New Roman"/>
                <w:i w:val="0"/>
                <w:iCs w:val="0"/>
                <w:sz w:val="28"/>
                <w:szCs w:val="28"/>
              </w:rPr>
              <w:t>та. 2008. Т. 6.</w:t>
            </w:r>
            <w:r>
              <w:rPr>
                <w:rStyle w:val="FontStyle28"/>
                <w:rFonts w:ascii="Times New Roman" w:hAnsi="Times New Roman" w:cs="Times New Roman"/>
                <w:i w:val="0"/>
                <w:iCs w:val="0"/>
                <w:sz w:val="28"/>
                <w:szCs w:val="28"/>
              </w:rPr>
              <w:t xml:space="preserve"> </w:t>
            </w:r>
            <w:r w:rsidRPr="002877DE">
              <w:rPr>
                <w:rStyle w:val="FontStyle28"/>
                <w:rFonts w:ascii="Times New Roman" w:hAnsi="Times New Roman" w:cs="Times New Roman"/>
                <w:i w:val="0"/>
                <w:iCs w:val="0"/>
                <w:sz w:val="28"/>
                <w:szCs w:val="28"/>
              </w:rPr>
              <w:t>№ 4. С.</w:t>
            </w:r>
            <w:r>
              <w:rPr>
                <w:rStyle w:val="FontStyle28"/>
                <w:rFonts w:ascii="Times New Roman" w:hAnsi="Times New Roman" w:cs="Times New Roman"/>
                <w:i w:val="0"/>
                <w:iCs w:val="0"/>
                <w:sz w:val="28"/>
                <w:szCs w:val="28"/>
              </w:rPr>
              <w:t xml:space="preserve"> </w:t>
            </w:r>
            <w:r w:rsidRPr="002877DE">
              <w:rPr>
                <w:rStyle w:val="FontStyle28"/>
                <w:rFonts w:ascii="Times New Roman" w:hAnsi="Times New Roman" w:cs="Times New Roman"/>
                <w:i w:val="0"/>
                <w:iCs w:val="0"/>
                <w:sz w:val="28"/>
                <w:szCs w:val="28"/>
              </w:rPr>
              <w:t>45 -61.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198.</w:t>
            </w:r>
          </w:p>
        </w:tc>
        <w:tc>
          <w:tcPr>
            <w:tcW w:w="9217" w:type="dxa"/>
          </w:tcPr>
          <w:p w:rsidR="00B479D8" w:rsidRPr="002877DE" w:rsidRDefault="00B479D8" w:rsidP="00B479D8">
            <w:pPr>
              <w:spacing w:line="360" w:lineRule="auto"/>
              <w:jc w:val="both"/>
              <w:rPr>
                <w:sz w:val="28"/>
                <w:szCs w:val="28"/>
              </w:rPr>
            </w:pPr>
            <w:r w:rsidRPr="002877DE">
              <w:rPr>
                <w:i/>
                <w:sz w:val="28"/>
                <w:szCs w:val="28"/>
              </w:rPr>
              <w:t>Курнашева И.</w:t>
            </w:r>
            <w:r w:rsidRPr="002877DE">
              <w:rPr>
                <w:sz w:val="28"/>
                <w:szCs w:val="28"/>
              </w:rPr>
              <w:t xml:space="preserve"> Условия инновационного развития // Экономист. 2001.</w:t>
            </w:r>
            <w:r>
              <w:rPr>
                <w:sz w:val="28"/>
                <w:szCs w:val="28"/>
              </w:rPr>
              <w:t xml:space="preserve"> </w:t>
            </w:r>
            <w:r w:rsidRPr="002877DE">
              <w:rPr>
                <w:sz w:val="28"/>
                <w:szCs w:val="28"/>
              </w:rPr>
              <w:t>№ 7.</w:t>
            </w:r>
            <w:r>
              <w:rPr>
                <w:sz w:val="28"/>
                <w:szCs w:val="28"/>
              </w:rPr>
              <w:t xml:space="preserve"> </w:t>
            </w:r>
            <w:r w:rsidRPr="002877DE">
              <w:rPr>
                <w:sz w:val="28"/>
                <w:szCs w:val="28"/>
              </w:rPr>
              <w:t xml:space="preserve">С. 9-18.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199.</w:t>
            </w:r>
          </w:p>
        </w:tc>
        <w:tc>
          <w:tcPr>
            <w:tcW w:w="9217" w:type="dxa"/>
          </w:tcPr>
          <w:p w:rsidR="00B479D8" w:rsidRPr="002877DE" w:rsidRDefault="00B479D8" w:rsidP="00B479D8">
            <w:pPr>
              <w:spacing w:line="360" w:lineRule="auto"/>
              <w:jc w:val="both"/>
              <w:rPr>
                <w:sz w:val="28"/>
                <w:szCs w:val="28"/>
              </w:rPr>
            </w:pPr>
            <w:r w:rsidRPr="002877DE">
              <w:rPr>
                <w:i/>
                <w:sz w:val="28"/>
                <w:szCs w:val="28"/>
              </w:rPr>
              <w:t>Кучко Е.</w:t>
            </w:r>
            <w:r w:rsidRPr="002877DE">
              <w:rPr>
                <w:sz w:val="28"/>
                <w:szCs w:val="28"/>
              </w:rPr>
              <w:t xml:space="preserve"> Инноватика: проблемы определения и теории // Свободная мысль.</w:t>
            </w:r>
            <w:r>
              <w:rPr>
                <w:sz w:val="28"/>
                <w:szCs w:val="28"/>
              </w:rPr>
              <w:t xml:space="preserve"> </w:t>
            </w:r>
            <w:r w:rsidRPr="002877DE">
              <w:rPr>
                <w:sz w:val="28"/>
                <w:szCs w:val="28"/>
              </w:rPr>
              <w:t xml:space="preserve">2008. № 6. С. 203-210.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200.</w:t>
            </w:r>
          </w:p>
        </w:tc>
        <w:tc>
          <w:tcPr>
            <w:tcW w:w="9217" w:type="dxa"/>
          </w:tcPr>
          <w:p w:rsidR="00B479D8" w:rsidRPr="002877DE" w:rsidRDefault="00B479D8" w:rsidP="00B479D8">
            <w:pPr>
              <w:spacing w:line="360" w:lineRule="auto"/>
              <w:jc w:val="both"/>
              <w:rPr>
                <w:sz w:val="28"/>
                <w:szCs w:val="28"/>
              </w:rPr>
            </w:pPr>
            <w:r w:rsidRPr="002877DE">
              <w:rPr>
                <w:i/>
                <w:sz w:val="28"/>
                <w:szCs w:val="28"/>
              </w:rPr>
              <w:t>Кушлин В. И., Фоломьев А. Н., Селезнев А. З., Смирницкий Е. К.</w:t>
            </w:r>
            <w:r w:rsidRPr="002877DE">
              <w:rPr>
                <w:sz w:val="28"/>
                <w:szCs w:val="28"/>
              </w:rPr>
              <w:t xml:space="preserve"> Инновац</w:t>
            </w:r>
            <w:r w:rsidRPr="002877DE">
              <w:rPr>
                <w:sz w:val="28"/>
                <w:szCs w:val="28"/>
              </w:rPr>
              <w:t>и</w:t>
            </w:r>
            <w:r w:rsidRPr="002877DE">
              <w:rPr>
                <w:sz w:val="28"/>
                <w:szCs w:val="28"/>
              </w:rPr>
              <w:t>онность хозяйственных систем.</w:t>
            </w:r>
            <w:r>
              <w:rPr>
                <w:sz w:val="28"/>
                <w:szCs w:val="28"/>
              </w:rPr>
              <w:t xml:space="preserve"> </w:t>
            </w:r>
            <w:r w:rsidRPr="002877DE">
              <w:rPr>
                <w:sz w:val="28"/>
                <w:szCs w:val="28"/>
              </w:rPr>
              <w:t>М.: Эдиториал УРСС, 2000.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201.</w:t>
            </w:r>
          </w:p>
        </w:tc>
        <w:tc>
          <w:tcPr>
            <w:tcW w:w="9217" w:type="dxa"/>
          </w:tcPr>
          <w:p w:rsidR="00B479D8" w:rsidRPr="002877DE" w:rsidRDefault="00B479D8" w:rsidP="00B479D8">
            <w:pPr>
              <w:spacing w:line="360" w:lineRule="auto"/>
              <w:jc w:val="both"/>
              <w:rPr>
                <w:sz w:val="28"/>
                <w:szCs w:val="28"/>
              </w:rPr>
            </w:pPr>
            <w:r w:rsidRPr="002877DE">
              <w:rPr>
                <w:i/>
                <w:sz w:val="28"/>
                <w:szCs w:val="28"/>
              </w:rPr>
              <w:t>Лапин Н</w:t>
            </w:r>
            <w:r w:rsidRPr="002877DE">
              <w:rPr>
                <w:sz w:val="28"/>
                <w:szCs w:val="28"/>
              </w:rPr>
              <w:t>. Стратегия инновационного развития: национальная инновац</w:t>
            </w:r>
            <w:r w:rsidRPr="002877DE">
              <w:rPr>
                <w:sz w:val="28"/>
                <w:szCs w:val="28"/>
              </w:rPr>
              <w:t>и</w:t>
            </w:r>
            <w:r w:rsidRPr="002877DE">
              <w:rPr>
                <w:sz w:val="28"/>
                <w:szCs w:val="28"/>
              </w:rPr>
              <w:t>онная система // Пробл. теории и практики управл.</w:t>
            </w:r>
            <w:r>
              <w:rPr>
                <w:sz w:val="28"/>
                <w:szCs w:val="28"/>
              </w:rPr>
              <w:t xml:space="preserve"> </w:t>
            </w:r>
            <w:r w:rsidRPr="002877DE">
              <w:rPr>
                <w:sz w:val="28"/>
                <w:szCs w:val="28"/>
              </w:rPr>
              <w:t>2008. № 5.</w:t>
            </w:r>
            <w:r>
              <w:rPr>
                <w:sz w:val="28"/>
                <w:szCs w:val="28"/>
              </w:rPr>
              <w:t xml:space="preserve"> </w:t>
            </w:r>
            <w:r w:rsidRPr="002877DE">
              <w:rPr>
                <w:sz w:val="28"/>
                <w:szCs w:val="28"/>
              </w:rPr>
              <w:t xml:space="preserve">С. 106-118.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202.</w:t>
            </w:r>
          </w:p>
        </w:tc>
        <w:tc>
          <w:tcPr>
            <w:tcW w:w="9217" w:type="dxa"/>
          </w:tcPr>
          <w:p w:rsidR="00B479D8" w:rsidRPr="000171CF" w:rsidRDefault="00B479D8" w:rsidP="000333AA">
            <w:pPr>
              <w:pStyle w:val="aa"/>
              <w:spacing w:line="360" w:lineRule="auto"/>
              <w:jc w:val="both"/>
              <w:rPr>
                <w:sz w:val="28"/>
                <w:szCs w:val="28"/>
              </w:rPr>
            </w:pPr>
            <w:r w:rsidRPr="002877DE">
              <w:rPr>
                <w:i/>
                <w:sz w:val="28"/>
                <w:szCs w:val="28"/>
              </w:rPr>
              <w:t>Левин</w:t>
            </w:r>
            <w:r w:rsidRPr="002877DE">
              <w:rPr>
                <w:i/>
                <w:sz w:val="28"/>
                <w:szCs w:val="28"/>
                <w:lang w:val="en-US"/>
              </w:rPr>
              <w:t> </w:t>
            </w:r>
            <w:r w:rsidRPr="002877DE">
              <w:rPr>
                <w:i/>
                <w:sz w:val="28"/>
                <w:szCs w:val="28"/>
              </w:rPr>
              <w:t>И.</w:t>
            </w:r>
            <w:r w:rsidRPr="002877DE">
              <w:rPr>
                <w:i/>
                <w:sz w:val="28"/>
                <w:szCs w:val="28"/>
                <w:lang w:val="en-US"/>
              </w:rPr>
              <w:t> </w:t>
            </w:r>
            <w:r w:rsidRPr="002877DE">
              <w:rPr>
                <w:i/>
                <w:sz w:val="28"/>
                <w:szCs w:val="28"/>
              </w:rPr>
              <w:t>Б.</w:t>
            </w:r>
            <w:r w:rsidRPr="002877DE">
              <w:rPr>
                <w:sz w:val="28"/>
                <w:szCs w:val="28"/>
              </w:rPr>
              <w:t xml:space="preserve"> Гражданское общество на Западе и в России // Полис. </w:t>
            </w:r>
            <w:r w:rsidRPr="000171CF">
              <w:rPr>
                <w:sz w:val="28"/>
                <w:szCs w:val="28"/>
              </w:rPr>
              <w:t>1996. №</w:t>
            </w:r>
            <w:r w:rsidRPr="002877DE">
              <w:rPr>
                <w:sz w:val="28"/>
                <w:szCs w:val="28"/>
                <w:lang w:val="en-US"/>
              </w:rPr>
              <w:t> </w:t>
            </w:r>
            <w:r w:rsidRPr="000171CF">
              <w:rPr>
                <w:sz w:val="28"/>
                <w:szCs w:val="28"/>
              </w:rPr>
              <w:t>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203.</w:t>
            </w:r>
          </w:p>
        </w:tc>
        <w:tc>
          <w:tcPr>
            <w:tcW w:w="9217" w:type="dxa"/>
          </w:tcPr>
          <w:p w:rsidR="00B479D8" w:rsidRPr="002877DE" w:rsidRDefault="00B479D8" w:rsidP="00B479D8">
            <w:pPr>
              <w:spacing w:line="360" w:lineRule="auto"/>
              <w:jc w:val="both"/>
              <w:rPr>
                <w:sz w:val="28"/>
                <w:szCs w:val="28"/>
              </w:rPr>
            </w:pPr>
            <w:r w:rsidRPr="002877DE">
              <w:rPr>
                <w:i/>
                <w:sz w:val="28"/>
                <w:szCs w:val="28"/>
              </w:rPr>
              <w:t>Лексин В.Н.,</w:t>
            </w:r>
            <w:r>
              <w:rPr>
                <w:i/>
                <w:sz w:val="28"/>
                <w:szCs w:val="28"/>
              </w:rPr>
              <w:t xml:space="preserve"> </w:t>
            </w:r>
            <w:r w:rsidRPr="002877DE">
              <w:rPr>
                <w:i/>
                <w:sz w:val="28"/>
                <w:szCs w:val="28"/>
              </w:rPr>
              <w:t>Швецов А.Н</w:t>
            </w:r>
            <w:r w:rsidRPr="002877DE">
              <w:rPr>
                <w:sz w:val="28"/>
                <w:szCs w:val="28"/>
              </w:rPr>
              <w:t>. Государство и регионы: теория и практика г</w:t>
            </w:r>
            <w:r w:rsidRPr="002877DE">
              <w:rPr>
                <w:sz w:val="28"/>
                <w:szCs w:val="28"/>
              </w:rPr>
              <w:t>о</w:t>
            </w:r>
            <w:r w:rsidRPr="002877DE">
              <w:rPr>
                <w:sz w:val="28"/>
                <w:szCs w:val="28"/>
              </w:rPr>
              <w:t>сударственного регулирования территориального развития. М: Эдитор</w:t>
            </w:r>
            <w:r w:rsidRPr="002877DE">
              <w:rPr>
                <w:sz w:val="28"/>
                <w:szCs w:val="28"/>
              </w:rPr>
              <w:t>и</w:t>
            </w:r>
            <w:r w:rsidRPr="002877DE">
              <w:rPr>
                <w:sz w:val="28"/>
                <w:szCs w:val="28"/>
              </w:rPr>
              <w:t>ал УРСС, 2003. 366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204.</w:t>
            </w:r>
          </w:p>
        </w:tc>
        <w:tc>
          <w:tcPr>
            <w:tcW w:w="9217" w:type="dxa"/>
          </w:tcPr>
          <w:p w:rsidR="00B479D8" w:rsidRPr="002877DE" w:rsidRDefault="00B479D8" w:rsidP="00B479D8">
            <w:pPr>
              <w:spacing w:line="360" w:lineRule="auto"/>
              <w:jc w:val="both"/>
              <w:rPr>
                <w:sz w:val="28"/>
                <w:szCs w:val="28"/>
              </w:rPr>
            </w:pPr>
            <w:r w:rsidRPr="002877DE">
              <w:rPr>
                <w:i/>
                <w:sz w:val="28"/>
                <w:szCs w:val="28"/>
              </w:rPr>
              <w:t>Ленчук Е. Б</w:t>
            </w:r>
            <w:r w:rsidRPr="002877DE">
              <w:rPr>
                <w:sz w:val="28"/>
                <w:szCs w:val="28"/>
              </w:rPr>
              <w:t>. Инновационный аспект современной экономической полит</w:t>
            </w:r>
            <w:r w:rsidRPr="002877DE">
              <w:rPr>
                <w:sz w:val="28"/>
                <w:szCs w:val="28"/>
              </w:rPr>
              <w:t>и</w:t>
            </w:r>
            <w:r w:rsidRPr="002877DE">
              <w:rPr>
                <w:sz w:val="28"/>
                <w:szCs w:val="28"/>
              </w:rPr>
              <w:t>ки в России // Науковед</w:t>
            </w:r>
            <w:r w:rsidRPr="002877DE">
              <w:rPr>
                <w:sz w:val="28"/>
                <w:szCs w:val="28"/>
              </w:rPr>
              <w:t>е</w:t>
            </w:r>
            <w:r w:rsidRPr="002877DE">
              <w:rPr>
                <w:sz w:val="28"/>
                <w:szCs w:val="28"/>
              </w:rPr>
              <w:t>ние.</w:t>
            </w:r>
            <w:r>
              <w:rPr>
                <w:sz w:val="28"/>
                <w:szCs w:val="28"/>
              </w:rPr>
              <w:t xml:space="preserve"> </w:t>
            </w:r>
            <w:r w:rsidRPr="002877DE">
              <w:rPr>
                <w:sz w:val="28"/>
                <w:szCs w:val="28"/>
              </w:rPr>
              <w:t>2001. № 2.</w:t>
            </w:r>
            <w:r>
              <w:rPr>
                <w:sz w:val="28"/>
                <w:szCs w:val="28"/>
              </w:rPr>
              <w:t xml:space="preserve"> </w:t>
            </w:r>
            <w:r w:rsidRPr="002877DE">
              <w:rPr>
                <w:sz w:val="28"/>
                <w:szCs w:val="28"/>
              </w:rPr>
              <w:t xml:space="preserve">С. 46-63.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205.</w:t>
            </w:r>
          </w:p>
        </w:tc>
        <w:tc>
          <w:tcPr>
            <w:tcW w:w="9217" w:type="dxa"/>
          </w:tcPr>
          <w:p w:rsidR="00B479D8" w:rsidRPr="002877DE" w:rsidRDefault="00B479D8" w:rsidP="00B479D8">
            <w:pPr>
              <w:spacing w:line="360" w:lineRule="auto"/>
              <w:jc w:val="both"/>
              <w:rPr>
                <w:sz w:val="28"/>
                <w:szCs w:val="28"/>
              </w:rPr>
            </w:pPr>
            <w:r w:rsidRPr="002877DE">
              <w:rPr>
                <w:i/>
                <w:sz w:val="28"/>
                <w:szCs w:val="28"/>
              </w:rPr>
              <w:t>Логинов В.</w:t>
            </w:r>
            <w:r w:rsidRPr="002877DE">
              <w:rPr>
                <w:sz w:val="28"/>
                <w:szCs w:val="28"/>
              </w:rPr>
              <w:t xml:space="preserve"> Условия инновационного развития экономики // Экономист. 2001. № 3. С. 21-27.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206.</w:t>
            </w:r>
          </w:p>
        </w:tc>
        <w:tc>
          <w:tcPr>
            <w:tcW w:w="9217" w:type="dxa"/>
          </w:tcPr>
          <w:p w:rsidR="00B479D8" w:rsidRPr="002877DE" w:rsidRDefault="00B479D8" w:rsidP="00B479D8">
            <w:pPr>
              <w:spacing w:line="360" w:lineRule="auto"/>
              <w:jc w:val="both"/>
              <w:rPr>
                <w:sz w:val="28"/>
                <w:szCs w:val="28"/>
              </w:rPr>
            </w:pPr>
            <w:r w:rsidRPr="002877DE">
              <w:rPr>
                <w:i/>
                <w:sz w:val="28"/>
                <w:szCs w:val="28"/>
              </w:rPr>
              <w:t>Лукьянченков</w:t>
            </w:r>
            <w:r>
              <w:rPr>
                <w:i/>
                <w:sz w:val="28"/>
                <w:szCs w:val="28"/>
              </w:rPr>
              <w:t xml:space="preserve"> </w:t>
            </w:r>
            <w:r w:rsidRPr="002877DE">
              <w:rPr>
                <w:i/>
                <w:sz w:val="28"/>
                <w:szCs w:val="28"/>
              </w:rPr>
              <w:t>Н. Н</w:t>
            </w:r>
            <w:r w:rsidRPr="002877DE">
              <w:rPr>
                <w:sz w:val="28"/>
                <w:szCs w:val="28"/>
              </w:rPr>
              <w:t>. Экономико-организационный механизм перехода Ро</w:t>
            </w:r>
            <w:r w:rsidRPr="002877DE">
              <w:rPr>
                <w:sz w:val="28"/>
                <w:szCs w:val="28"/>
              </w:rPr>
              <w:t>с</w:t>
            </w:r>
            <w:r w:rsidRPr="002877DE">
              <w:rPr>
                <w:sz w:val="28"/>
                <w:szCs w:val="28"/>
              </w:rPr>
              <w:t>сии на инновационный путь развития // Использование и охрана природ. ресурсов в Ро</w:t>
            </w:r>
            <w:r w:rsidRPr="002877DE">
              <w:rPr>
                <w:sz w:val="28"/>
                <w:szCs w:val="28"/>
              </w:rPr>
              <w:t>с</w:t>
            </w:r>
            <w:r w:rsidRPr="002877DE">
              <w:rPr>
                <w:sz w:val="28"/>
                <w:szCs w:val="28"/>
              </w:rPr>
              <w:t>сии. 2008. № 4.</w:t>
            </w:r>
            <w:r>
              <w:rPr>
                <w:sz w:val="28"/>
                <w:szCs w:val="28"/>
              </w:rPr>
              <w:t xml:space="preserve"> </w:t>
            </w:r>
            <w:r w:rsidRPr="002877DE">
              <w:rPr>
                <w:sz w:val="28"/>
                <w:szCs w:val="28"/>
              </w:rPr>
              <w:t xml:space="preserve">С. 5-6.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207.</w:t>
            </w:r>
          </w:p>
        </w:tc>
        <w:tc>
          <w:tcPr>
            <w:tcW w:w="9217" w:type="dxa"/>
          </w:tcPr>
          <w:p w:rsidR="00B479D8" w:rsidRPr="002877DE" w:rsidRDefault="00B479D8" w:rsidP="00B479D8">
            <w:pPr>
              <w:spacing w:line="360" w:lineRule="auto"/>
              <w:jc w:val="both"/>
              <w:rPr>
                <w:sz w:val="28"/>
                <w:szCs w:val="28"/>
              </w:rPr>
            </w:pPr>
            <w:r w:rsidRPr="002877DE">
              <w:rPr>
                <w:i/>
                <w:sz w:val="28"/>
                <w:szCs w:val="28"/>
              </w:rPr>
              <w:t>Любимцева С. </w:t>
            </w:r>
            <w:r w:rsidRPr="002877DE">
              <w:rPr>
                <w:sz w:val="28"/>
                <w:szCs w:val="28"/>
              </w:rPr>
              <w:t xml:space="preserve">Инновационная трансформация экономической системы // Экономист. 2008. № 9. С. 28-38.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208.</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 xml:space="preserve">Макарова Е. О. </w:t>
            </w:r>
            <w:r w:rsidRPr="002877DE">
              <w:rPr>
                <w:sz w:val="28"/>
                <w:szCs w:val="28"/>
              </w:rPr>
              <w:t>Образование как важнейший фактор конкурентоспособн</w:t>
            </w:r>
            <w:r w:rsidRPr="002877DE">
              <w:rPr>
                <w:sz w:val="28"/>
                <w:szCs w:val="28"/>
              </w:rPr>
              <w:t>о</w:t>
            </w:r>
            <w:r w:rsidRPr="002877DE">
              <w:rPr>
                <w:sz w:val="28"/>
                <w:szCs w:val="28"/>
              </w:rPr>
              <w:t>сти экономики государс</w:t>
            </w:r>
            <w:r w:rsidRPr="002877DE">
              <w:rPr>
                <w:sz w:val="28"/>
                <w:szCs w:val="28"/>
              </w:rPr>
              <w:t>т</w:t>
            </w:r>
            <w:r w:rsidRPr="002877DE">
              <w:rPr>
                <w:sz w:val="28"/>
                <w:szCs w:val="28"/>
              </w:rPr>
              <w:t>ва</w:t>
            </w:r>
            <w:r>
              <w:rPr>
                <w:sz w:val="28"/>
                <w:szCs w:val="28"/>
              </w:rPr>
              <w:t xml:space="preserve"> </w:t>
            </w:r>
            <w:r w:rsidRPr="002877DE">
              <w:rPr>
                <w:sz w:val="28"/>
                <w:szCs w:val="28"/>
              </w:rPr>
              <w:t>// Современные аспекты экономики. 2006. № 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209.</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 xml:space="preserve">Макарова Е. О. </w:t>
            </w:r>
            <w:r w:rsidRPr="002877DE">
              <w:rPr>
                <w:sz w:val="28"/>
                <w:szCs w:val="28"/>
              </w:rPr>
              <w:t>Теоретические основы концепции человеческого капит</w:t>
            </w:r>
            <w:r w:rsidRPr="002877DE">
              <w:rPr>
                <w:sz w:val="28"/>
                <w:szCs w:val="28"/>
              </w:rPr>
              <w:t>а</w:t>
            </w:r>
            <w:r w:rsidRPr="002877DE">
              <w:rPr>
                <w:sz w:val="28"/>
                <w:szCs w:val="28"/>
              </w:rPr>
              <w:t>ла</w:t>
            </w:r>
            <w:r>
              <w:rPr>
                <w:sz w:val="28"/>
                <w:szCs w:val="28"/>
              </w:rPr>
              <w:t xml:space="preserve"> </w:t>
            </w:r>
            <w:r w:rsidRPr="002877DE">
              <w:rPr>
                <w:sz w:val="28"/>
                <w:szCs w:val="28"/>
              </w:rPr>
              <w:t>// Вопросы</w:t>
            </w:r>
            <w:r>
              <w:rPr>
                <w:sz w:val="28"/>
                <w:szCs w:val="28"/>
              </w:rPr>
              <w:t xml:space="preserve"> </w:t>
            </w:r>
            <w:r w:rsidRPr="002877DE">
              <w:rPr>
                <w:sz w:val="28"/>
                <w:szCs w:val="28"/>
              </w:rPr>
              <w:t>гуманита</w:t>
            </w:r>
            <w:r w:rsidRPr="002877DE">
              <w:rPr>
                <w:sz w:val="28"/>
                <w:szCs w:val="28"/>
              </w:rPr>
              <w:t>р</w:t>
            </w:r>
            <w:r w:rsidRPr="002877DE">
              <w:rPr>
                <w:sz w:val="28"/>
                <w:szCs w:val="28"/>
              </w:rPr>
              <w:t>ных наук. 2006.</w:t>
            </w:r>
            <w:r>
              <w:rPr>
                <w:sz w:val="28"/>
                <w:szCs w:val="28"/>
              </w:rPr>
              <w:t xml:space="preserve"> </w:t>
            </w:r>
            <w:r w:rsidRPr="002877DE">
              <w:rPr>
                <w:sz w:val="28"/>
                <w:szCs w:val="28"/>
              </w:rPr>
              <w:t>№ 4(25).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210.</w:t>
            </w:r>
          </w:p>
        </w:tc>
        <w:tc>
          <w:tcPr>
            <w:tcW w:w="9217" w:type="dxa"/>
          </w:tcPr>
          <w:p w:rsidR="00B479D8" w:rsidRPr="002877DE" w:rsidRDefault="00B479D8" w:rsidP="00B479D8">
            <w:pPr>
              <w:spacing w:line="360" w:lineRule="auto"/>
              <w:jc w:val="both"/>
              <w:rPr>
                <w:sz w:val="28"/>
                <w:szCs w:val="28"/>
              </w:rPr>
            </w:pPr>
            <w:r w:rsidRPr="002877DE">
              <w:rPr>
                <w:i/>
                <w:sz w:val="28"/>
                <w:szCs w:val="28"/>
              </w:rPr>
              <w:t>Макарова Е. О.</w:t>
            </w:r>
            <w:r w:rsidRPr="002877DE">
              <w:rPr>
                <w:sz w:val="28"/>
                <w:szCs w:val="28"/>
              </w:rPr>
              <w:t>Человеческий</w:t>
            </w:r>
            <w:r>
              <w:rPr>
                <w:sz w:val="28"/>
                <w:szCs w:val="28"/>
              </w:rPr>
              <w:t xml:space="preserve"> </w:t>
            </w:r>
            <w:r w:rsidRPr="002877DE">
              <w:rPr>
                <w:sz w:val="28"/>
                <w:szCs w:val="28"/>
              </w:rPr>
              <w:t>капитал</w:t>
            </w:r>
            <w:r>
              <w:rPr>
                <w:sz w:val="28"/>
                <w:szCs w:val="28"/>
              </w:rPr>
              <w:t xml:space="preserve"> </w:t>
            </w:r>
            <w:r w:rsidRPr="002877DE">
              <w:rPr>
                <w:sz w:val="28"/>
                <w:szCs w:val="28"/>
              </w:rPr>
              <w:t>в инновационной экономике</w:t>
            </w:r>
            <w:r>
              <w:rPr>
                <w:sz w:val="28"/>
                <w:szCs w:val="28"/>
              </w:rPr>
              <w:t xml:space="preserve"> </w:t>
            </w:r>
            <w:r w:rsidRPr="002877DE">
              <w:rPr>
                <w:sz w:val="28"/>
                <w:szCs w:val="28"/>
              </w:rPr>
              <w:t>// Вестник Казанского ГАУ. 2008. № 2(8).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211.</w:t>
            </w:r>
          </w:p>
        </w:tc>
        <w:tc>
          <w:tcPr>
            <w:tcW w:w="9217" w:type="dxa"/>
          </w:tcPr>
          <w:p w:rsidR="00B479D8" w:rsidRPr="002877DE" w:rsidRDefault="00B479D8" w:rsidP="00B479D8">
            <w:pPr>
              <w:spacing w:line="360" w:lineRule="auto"/>
              <w:jc w:val="both"/>
              <w:rPr>
                <w:sz w:val="28"/>
                <w:szCs w:val="28"/>
              </w:rPr>
            </w:pPr>
            <w:r w:rsidRPr="002877DE">
              <w:rPr>
                <w:i/>
                <w:sz w:val="28"/>
                <w:szCs w:val="28"/>
              </w:rPr>
              <w:t>Маркс К., Энгельс Ф.</w:t>
            </w:r>
            <w:r w:rsidRPr="002877DE">
              <w:rPr>
                <w:sz w:val="28"/>
                <w:szCs w:val="28"/>
              </w:rPr>
              <w:t xml:space="preserve"> Капитал.</w:t>
            </w:r>
            <w:r>
              <w:rPr>
                <w:sz w:val="28"/>
                <w:szCs w:val="28"/>
              </w:rPr>
              <w:t xml:space="preserve"> </w:t>
            </w:r>
            <w:r w:rsidRPr="002877DE">
              <w:rPr>
                <w:sz w:val="28"/>
                <w:szCs w:val="28"/>
              </w:rPr>
              <w:t xml:space="preserve">М.: Высшая школа, 2001. Т. З.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212.</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Маркс К., Энгельс Ф.</w:t>
            </w:r>
            <w:r w:rsidRPr="002877DE">
              <w:rPr>
                <w:sz w:val="28"/>
                <w:szCs w:val="28"/>
              </w:rPr>
              <w:t xml:space="preserve"> Соч.</w:t>
            </w:r>
            <w:r>
              <w:rPr>
                <w:sz w:val="28"/>
                <w:szCs w:val="28"/>
              </w:rPr>
              <w:t xml:space="preserve"> </w:t>
            </w:r>
            <w:r w:rsidRPr="002877DE">
              <w:rPr>
                <w:sz w:val="28"/>
                <w:szCs w:val="28"/>
              </w:rPr>
              <w:t>М.:</w:t>
            </w:r>
            <w:r>
              <w:rPr>
                <w:sz w:val="28"/>
                <w:szCs w:val="28"/>
              </w:rPr>
              <w:t xml:space="preserve"> </w:t>
            </w:r>
            <w:r w:rsidRPr="002877DE">
              <w:rPr>
                <w:sz w:val="28"/>
                <w:szCs w:val="28"/>
              </w:rPr>
              <w:t xml:space="preserve">Политиздат, 1955. Т. 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213.</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 xml:space="preserve">Маршалл А. </w:t>
            </w:r>
            <w:r w:rsidRPr="002877DE">
              <w:rPr>
                <w:sz w:val="28"/>
                <w:szCs w:val="28"/>
              </w:rPr>
              <w:t>Принципы экономической науки. М.: Пр</w:t>
            </w:r>
            <w:r w:rsidRPr="002877DE">
              <w:rPr>
                <w:sz w:val="28"/>
                <w:szCs w:val="28"/>
              </w:rPr>
              <w:t>о</w:t>
            </w:r>
            <w:r w:rsidRPr="002877DE">
              <w:rPr>
                <w:sz w:val="28"/>
                <w:szCs w:val="28"/>
              </w:rPr>
              <w:t>гресс, 1993. Т.</w:t>
            </w:r>
            <w:r w:rsidRPr="002877DE">
              <w:rPr>
                <w:sz w:val="28"/>
                <w:szCs w:val="28"/>
                <w:lang w:val="en-US"/>
              </w:rPr>
              <w:t> </w:t>
            </w:r>
            <w:r w:rsidRPr="002877DE">
              <w:rPr>
                <w:sz w:val="28"/>
                <w:szCs w:val="28"/>
              </w:rPr>
              <w:t>2.</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214.</w:t>
            </w:r>
          </w:p>
        </w:tc>
        <w:tc>
          <w:tcPr>
            <w:tcW w:w="9217" w:type="dxa"/>
          </w:tcPr>
          <w:p w:rsidR="00B479D8" w:rsidRPr="002877DE" w:rsidRDefault="00B479D8" w:rsidP="00B479D8">
            <w:pPr>
              <w:spacing w:line="360" w:lineRule="auto"/>
              <w:jc w:val="both"/>
              <w:rPr>
                <w:sz w:val="28"/>
                <w:szCs w:val="28"/>
                <w:lang w:val="en-US"/>
              </w:rPr>
            </w:pPr>
            <w:r w:rsidRPr="002877DE">
              <w:rPr>
                <w:i/>
                <w:sz w:val="28"/>
                <w:szCs w:val="28"/>
              </w:rPr>
              <w:t>Матвеева Т. И., Леонов И. Ф.</w:t>
            </w:r>
            <w:r w:rsidRPr="002877DE">
              <w:rPr>
                <w:sz w:val="28"/>
                <w:szCs w:val="28"/>
              </w:rPr>
              <w:t xml:space="preserve"> Некоторые вопросы патентной политики США в 80-х годах / Интенсификация экономики управления изобрет</w:t>
            </w:r>
            <w:r w:rsidRPr="002877DE">
              <w:rPr>
                <w:sz w:val="28"/>
                <w:szCs w:val="28"/>
              </w:rPr>
              <w:t>а</w:t>
            </w:r>
            <w:r w:rsidRPr="002877DE">
              <w:rPr>
                <w:sz w:val="28"/>
                <w:szCs w:val="28"/>
              </w:rPr>
              <w:t>тельством.</w:t>
            </w:r>
            <w:r>
              <w:rPr>
                <w:sz w:val="28"/>
                <w:szCs w:val="28"/>
              </w:rPr>
              <w:t xml:space="preserve"> </w:t>
            </w:r>
            <w:r w:rsidRPr="002877DE">
              <w:rPr>
                <w:sz w:val="28"/>
                <w:szCs w:val="28"/>
              </w:rPr>
              <w:t xml:space="preserve">М.: 1987.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215.</w:t>
            </w:r>
          </w:p>
        </w:tc>
        <w:tc>
          <w:tcPr>
            <w:tcW w:w="9217" w:type="dxa"/>
          </w:tcPr>
          <w:p w:rsidR="00B479D8" w:rsidRPr="002877DE" w:rsidRDefault="00B479D8" w:rsidP="00B479D8">
            <w:pPr>
              <w:pStyle w:val="Style5"/>
              <w:spacing w:line="360" w:lineRule="auto"/>
              <w:ind w:firstLine="0"/>
              <w:rPr>
                <w:rFonts w:ascii="Times New Roman" w:hAnsi="Times New Roman"/>
                <w:sz w:val="28"/>
                <w:szCs w:val="28"/>
                <w:lang w:val="en-US"/>
              </w:rPr>
            </w:pPr>
            <w:r w:rsidRPr="002877DE">
              <w:rPr>
                <w:rStyle w:val="FontStyle17"/>
                <w:i/>
                <w:iCs/>
                <w:sz w:val="28"/>
                <w:szCs w:val="28"/>
              </w:rPr>
              <w:t>Мачеринскене</w:t>
            </w:r>
            <w:r w:rsidRPr="002877DE">
              <w:rPr>
                <w:rStyle w:val="FontStyle17"/>
                <w:i/>
                <w:iCs/>
                <w:sz w:val="28"/>
                <w:szCs w:val="28"/>
                <w:lang w:val="en-US"/>
              </w:rPr>
              <w:t> </w:t>
            </w:r>
            <w:r w:rsidRPr="002877DE">
              <w:rPr>
                <w:rStyle w:val="FontStyle17"/>
                <w:i/>
                <w:iCs/>
                <w:sz w:val="28"/>
                <w:szCs w:val="28"/>
              </w:rPr>
              <w:t>И., Минкуте-Генриксоне</w:t>
            </w:r>
            <w:r w:rsidRPr="002877DE">
              <w:rPr>
                <w:rStyle w:val="FontStyle17"/>
                <w:i/>
                <w:iCs/>
                <w:sz w:val="28"/>
                <w:szCs w:val="28"/>
                <w:lang w:val="en-US"/>
              </w:rPr>
              <w:t> </w:t>
            </w:r>
            <w:r w:rsidRPr="002877DE">
              <w:rPr>
                <w:rStyle w:val="FontStyle17"/>
                <w:i/>
                <w:iCs/>
                <w:sz w:val="28"/>
                <w:szCs w:val="28"/>
              </w:rPr>
              <w:t>Р., Симанавичене</w:t>
            </w:r>
            <w:r w:rsidRPr="002877DE">
              <w:rPr>
                <w:rStyle w:val="FontStyle17"/>
                <w:i/>
                <w:iCs/>
                <w:sz w:val="28"/>
                <w:szCs w:val="28"/>
                <w:lang w:val="en-US"/>
              </w:rPr>
              <w:t> </w:t>
            </w:r>
            <w:r w:rsidRPr="002877DE">
              <w:rPr>
                <w:rStyle w:val="FontStyle17"/>
                <w:i/>
                <w:iCs/>
                <w:sz w:val="28"/>
                <w:szCs w:val="28"/>
              </w:rPr>
              <w:t>Ж</w:t>
            </w:r>
            <w:r w:rsidRPr="002877DE">
              <w:rPr>
                <w:rStyle w:val="FontStyle16"/>
                <w:i w:val="0"/>
                <w:sz w:val="28"/>
                <w:szCs w:val="28"/>
              </w:rPr>
              <w:t>. Социальный капитал организации: методология исследования // Социологические и</w:t>
            </w:r>
            <w:r w:rsidRPr="002877DE">
              <w:rPr>
                <w:rStyle w:val="FontStyle16"/>
                <w:i w:val="0"/>
                <w:sz w:val="28"/>
                <w:szCs w:val="28"/>
              </w:rPr>
              <w:t>с</w:t>
            </w:r>
            <w:r w:rsidRPr="002877DE">
              <w:rPr>
                <w:rStyle w:val="FontStyle16"/>
                <w:i w:val="0"/>
                <w:sz w:val="28"/>
                <w:szCs w:val="28"/>
              </w:rPr>
              <w:t>след</w:t>
            </w:r>
            <w:r w:rsidRPr="002877DE">
              <w:rPr>
                <w:rStyle w:val="FontStyle16"/>
                <w:i w:val="0"/>
                <w:sz w:val="28"/>
                <w:szCs w:val="28"/>
              </w:rPr>
              <w:t>о</w:t>
            </w:r>
            <w:r w:rsidRPr="002877DE">
              <w:rPr>
                <w:rStyle w:val="FontStyle16"/>
                <w:i w:val="0"/>
                <w:sz w:val="28"/>
                <w:szCs w:val="28"/>
              </w:rPr>
              <w:t xml:space="preserve">вания. </w:t>
            </w:r>
            <w:r w:rsidRPr="002877DE">
              <w:rPr>
                <w:rStyle w:val="FontStyle16"/>
                <w:i w:val="0"/>
                <w:sz w:val="28"/>
                <w:szCs w:val="28"/>
                <w:lang w:val="en-US"/>
              </w:rPr>
              <w:t xml:space="preserve">2006. № 3, </w:t>
            </w:r>
            <w:r w:rsidRPr="002877DE">
              <w:rPr>
                <w:rStyle w:val="FontStyle16"/>
                <w:i w:val="0"/>
                <w:sz w:val="28"/>
                <w:szCs w:val="28"/>
              </w:rPr>
              <w:t>С.</w:t>
            </w:r>
            <w:r>
              <w:rPr>
                <w:rStyle w:val="FontStyle16"/>
                <w:i w:val="0"/>
                <w:sz w:val="28"/>
                <w:szCs w:val="28"/>
              </w:rPr>
              <w:t xml:space="preserve"> </w:t>
            </w:r>
            <w:r w:rsidRPr="002877DE">
              <w:rPr>
                <w:rStyle w:val="FontStyle16"/>
                <w:i w:val="0"/>
                <w:sz w:val="28"/>
                <w:szCs w:val="28"/>
                <w:lang w:val="en-US"/>
              </w:rPr>
              <w:t>29-39.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216.</w:t>
            </w:r>
          </w:p>
        </w:tc>
        <w:tc>
          <w:tcPr>
            <w:tcW w:w="9217" w:type="dxa"/>
          </w:tcPr>
          <w:p w:rsidR="00B479D8" w:rsidRPr="002877DE" w:rsidRDefault="00B479D8" w:rsidP="00B479D8">
            <w:pPr>
              <w:spacing w:line="360" w:lineRule="auto"/>
              <w:jc w:val="both"/>
              <w:rPr>
                <w:sz w:val="28"/>
                <w:szCs w:val="28"/>
              </w:rPr>
            </w:pPr>
            <w:r w:rsidRPr="002877DE">
              <w:rPr>
                <w:i/>
                <w:sz w:val="28"/>
                <w:szCs w:val="28"/>
              </w:rPr>
              <w:t>Медведев В. А.</w:t>
            </w:r>
            <w:r w:rsidRPr="002877DE">
              <w:rPr>
                <w:sz w:val="28"/>
                <w:szCs w:val="28"/>
              </w:rPr>
              <w:t xml:space="preserve"> Перед вызовами постиндустриализма. М.: Альпина пабл</w:t>
            </w:r>
            <w:r w:rsidRPr="002877DE">
              <w:rPr>
                <w:sz w:val="28"/>
                <w:szCs w:val="28"/>
              </w:rPr>
              <w:t>и</w:t>
            </w:r>
            <w:r w:rsidRPr="002877DE">
              <w:rPr>
                <w:sz w:val="28"/>
                <w:szCs w:val="28"/>
              </w:rPr>
              <w:t>шер,</w:t>
            </w:r>
            <w:r>
              <w:rPr>
                <w:sz w:val="28"/>
                <w:szCs w:val="28"/>
              </w:rPr>
              <w:t xml:space="preserve"> </w:t>
            </w:r>
            <w:r w:rsidRPr="002877DE">
              <w:rPr>
                <w:sz w:val="28"/>
                <w:szCs w:val="28"/>
              </w:rPr>
              <w:t xml:space="preserve">2003.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217.</w:t>
            </w:r>
          </w:p>
        </w:tc>
        <w:tc>
          <w:tcPr>
            <w:tcW w:w="9217" w:type="dxa"/>
          </w:tcPr>
          <w:p w:rsidR="00B479D8" w:rsidRPr="002877DE" w:rsidRDefault="00B479D8" w:rsidP="00B479D8">
            <w:pPr>
              <w:spacing w:line="360" w:lineRule="auto"/>
              <w:jc w:val="both"/>
              <w:rPr>
                <w:sz w:val="28"/>
                <w:szCs w:val="28"/>
              </w:rPr>
            </w:pPr>
            <w:r w:rsidRPr="002877DE">
              <w:rPr>
                <w:i/>
                <w:sz w:val="28"/>
                <w:szCs w:val="28"/>
              </w:rPr>
              <w:t>Мигранян А. А</w:t>
            </w:r>
            <w:r w:rsidRPr="002877DE">
              <w:rPr>
                <w:sz w:val="28"/>
                <w:szCs w:val="28"/>
              </w:rPr>
              <w:t>. Теоретические аспекты формирования конкурентоспосо</w:t>
            </w:r>
            <w:r w:rsidRPr="002877DE">
              <w:rPr>
                <w:sz w:val="28"/>
                <w:szCs w:val="28"/>
              </w:rPr>
              <w:t>б</w:t>
            </w:r>
            <w:r w:rsidRPr="002877DE">
              <w:rPr>
                <w:sz w:val="28"/>
                <w:szCs w:val="28"/>
              </w:rPr>
              <w:t>ных кластеров.</w:t>
            </w:r>
            <w:r>
              <w:rPr>
                <w:sz w:val="28"/>
                <w:szCs w:val="28"/>
              </w:rPr>
              <w:t xml:space="preserve"> </w:t>
            </w:r>
            <w:hyperlink r:id="rId15" w:history="1">
              <w:r w:rsidRPr="002877DE">
                <w:rPr>
                  <w:rStyle w:val="a7"/>
                  <w:color w:val="auto"/>
                  <w:sz w:val="28"/>
                  <w:szCs w:val="28"/>
                  <w:u w:val="none"/>
                </w:rPr>
                <w:t>http://www.krsu.edu.kg/vestnik/v3/a15.html</w:t>
              </w:r>
            </w:hyperlink>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218.</w:t>
            </w:r>
          </w:p>
        </w:tc>
        <w:tc>
          <w:tcPr>
            <w:tcW w:w="9217" w:type="dxa"/>
          </w:tcPr>
          <w:p w:rsidR="00B479D8" w:rsidRPr="002877DE" w:rsidRDefault="00B479D8" w:rsidP="00B479D8">
            <w:pPr>
              <w:spacing w:line="360" w:lineRule="auto"/>
              <w:jc w:val="both"/>
              <w:rPr>
                <w:sz w:val="28"/>
                <w:szCs w:val="28"/>
              </w:rPr>
            </w:pPr>
            <w:r w:rsidRPr="002877DE">
              <w:rPr>
                <w:i/>
                <w:sz w:val="28"/>
                <w:szCs w:val="28"/>
              </w:rPr>
              <w:t>Милль Дж. С.</w:t>
            </w:r>
            <w:r>
              <w:rPr>
                <w:i/>
                <w:sz w:val="28"/>
                <w:szCs w:val="28"/>
              </w:rPr>
              <w:t xml:space="preserve"> </w:t>
            </w:r>
            <w:r w:rsidRPr="002877DE">
              <w:rPr>
                <w:sz w:val="28"/>
                <w:szCs w:val="28"/>
              </w:rPr>
              <w:t>Основы политической экономии и некоторые аспекты их приложения к социальной философии. М.: Прогресс, 1981. Т. 1.</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219.</w:t>
            </w:r>
          </w:p>
        </w:tc>
        <w:tc>
          <w:tcPr>
            <w:tcW w:w="9217" w:type="dxa"/>
          </w:tcPr>
          <w:p w:rsidR="00B479D8" w:rsidRPr="002877DE" w:rsidRDefault="00B479D8" w:rsidP="00B479D8">
            <w:pPr>
              <w:spacing w:line="360" w:lineRule="auto"/>
              <w:jc w:val="both"/>
              <w:rPr>
                <w:sz w:val="28"/>
                <w:szCs w:val="28"/>
              </w:rPr>
            </w:pPr>
            <w:r w:rsidRPr="002877DE">
              <w:rPr>
                <w:i/>
                <w:sz w:val="28"/>
                <w:szCs w:val="28"/>
              </w:rPr>
              <w:t>Миндели Л.</w:t>
            </w:r>
            <w:r w:rsidRPr="002877DE">
              <w:rPr>
                <w:sz w:val="28"/>
                <w:szCs w:val="28"/>
              </w:rPr>
              <w:t xml:space="preserve"> Международные аспекты российской инновационной полит</w:t>
            </w:r>
            <w:r w:rsidRPr="002877DE">
              <w:rPr>
                <w:sz w:val="28"/>
                <w:szCs w:val="28"/>
              </w:rPr>
              <w:t>и</w:t>
            </w:r>
            <w:r w:rsidRPr="002877DE">
              <w:rPr>
                <w:sz w:val="28"/>
                <w:szCs w:val="28"/>
              </w:rPr>
              <w:t xml:space="preserve">ки // МЭиМО. 2001. № 5. С. 55-64.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220.</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Мнеян М. Г. </w:t>
            </w:r>
            <w:r w:rsidRPr="002877DE">
              <w:rPr>
                <w:sz w:val="28"/>
                <w:szCs w:val="28"/>
              </w:rPr>
              <w:t>Инновационный вызов времени. М.: Сумма технологий, 2002.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221.</w:t>
            </w:r>
          </w:p>
        </w:tc>
        <w:tc>
          <w:tcPr>
            <w:tcW w:w="9217" w:type="dxa"/>
          </w:tcPr>
          <w:p w:rsidR="00B479D8" w:rsidRPr="002877DE" w:rsidRDefault="00B479D8" w:rsidP="00B479D8">
            <w:pPr>
              <w:spacing w:line="360" w:lineRule="auto"/>
              <w:jc w:val="both"/>
              <w:rPr>
                <w:sz w:val="28"/>
                <w:szCs w:val="28"/>
              </w:rPr>
            </w:pPr>
            <w:r w:rsidRPr="002877DE">
              <w:rPr>
                <w:i/>
                <w:sz w:val="28"/>
                <w:szCs w:val="28"/>
              </w:rPr>
              <w:t>Мухина Т.</w:t>
            </w:r>
            <w:r w:rsidRPr="002877DE">
              <w:rPr>
                <w:sz w:val="28"/>
                <w:szCs w:val="28"/>
              </w:rPr>
              <w:t xml:space="preserve"> На зоне свобода особая</w:t>
            </w:r>
            <w:r>
              <w:rPr>
                <w:sz w:val="28"/>
                <w:szCs w:val="28"/>
              </w:rPr>
              <w:t xml:space="preserve"> </w:t>
            </w:r>
            <w:r w:rsidRPr="002877DE">
              <w:rPr>
                <w:sz w:val="28"/>
                <w:szCs w:val="28"/>
              </w:rPr>
              <w:t xml:space="preserve">// Эксперт. 1998. № 20 (137).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222.</w:t>
            </w:r>
          </w:p>
        </w:tc>
        <w:tc>
          <w:tcPr>
            <w:tcW w:w="9217" w:type="dxa"/>
          </w:tcPr>
          <w:p w:rsidR="00B479D8" w:rsidRPr="002877DE" w:rsidRDefault="00B479D8" w:rsidP="00B479D8">
            <w:pPr>
              <w:pStyle w:val="aa"/>
              <w:spacing w:line="360" w:lineRule="auto"/>
              <w:jc w:val="both"/>
              <w:rPr>
                <w:sz w:val="28"/>
                <w:szCs w:val="28"/>
              </w:rPr>
            </w:pPr>
            <w:r w:rsidRPr="002877DE">
              <w:rPr>
                <w:rStyle w:val="FontStyle34"/>
                <w:rFonts w:ascii="Times New Roman" w:hAnsi="Times New Roman" w:cs="Times New Roman"/>
                <w:i/>
                <w:sz w:val="28"/>
                <w:szCs w:val="28"/>
              </w:rPr>
              <w:t>На пороге</w:t>
            </w:r>
            <w:r w:rsidRPr="002877DE">
              <w:rPr>
                <w:rStyle w:val="FontStyle34"/>
                <w:rFonts w:ascii="Times New Roman" w:hAnsi="Times New Roman" w:cs="Times New Roman"/>
                <w:sz w:val="28"/>
                <w:szCs w:val="28"/>
              </w:rPr>
              <w:t xml:space="preserve"> XXI века. Доклад о мировом развитии 1999-2000 года. М.: Весь мир; Всемирный банк, 2000.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223.</w:t>
            </w:r>
          </w:p>
        </w:tc>
        <w:tc>
          <w:tcPr>
            <w:tcW w:w="9217" w:type="dxa"/>
          </w:tcPr>
          <w:p w:rsidR="00B479D8" w:rsidRPr="002877DE" w:rsidRDefault="00B479D8" w:rsidP="00B479D8">
            <w:pPr>
              <w:spacing w:line="360" w:lineRule="auto"/>
              <w:jc w:val="both"/>
              <w:rPr>
                <w:sz w:val="28"/>
                <w:szCs w:val="28"/>
              </w:rPr>
            </w:pPr>
            <w:r w:rsidRPr="002877DE">
              <w:rPr>
                <w:i/>
                <w:sz w:val="28"/>
                <w:szCs w:val="28"/>
              </w:rPr>
              <w:t>Нагапетян Н.</w:t>
            </w:r>
            <w:r w:rsidRPr="002877DE">
              <w:rPr>
                <w:sz w:val="28"/>
                <w:szCs w:val="28"/>
              </w:rPr>
              <w:t xml:space="preserve"> Организация инновационного процесса (опыт нашей ист</w:t>
            </w:r>
            <w:r w:rsidRPr="002877DE">
              <w:rPr>
                <w:sz w:val="28"/>
                <w:szCs w:val="28"/>
              </w:rPr>
              <w:t>о</w:t>
            </w:r>
            <w:r w:rsidRPr="002877DE">
              <w:rPr>
                <w:sz w:val="28"/>
                <w:szCs w:val="28"/>
              </w:rPr>
              <w:t>рии) // Экономист,</w:t>
            </w:r>
            <w:r>
              <w:rPr>
                <w:sz w:val="28"/>
                <w:szCs w:val="28"/>
              </w:rPr>
              <w:t xml:space="preserve"> </w:t>
            </w:r>
            <w:r w:rsidRPr="002877DE">
              <w:rPr>
                <w:sz w:val="28"/>
                <w:szCs w:val="28"/>
              </w:rPr>
              <w:t>2008, № 6.</w:t>
            </w:r>
            <w:r>
              <w:rPr>
                <w:sz w:val="28"/>
                <w:szCs w:val="28"/>
              </w:rPr>
              <w:t xml:space="preserve"> </w:t>
            </w:r>
            <w:r w:rsidRPr="002877DE">
              <w:rPr>
                <w:sz w:val="28"/>
                <w:szCs w:val="28"/>
              </w:rPr>
              <w:t xml:space="preserve">С. 59-66.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224.</w:t>
            </w:r>
          </w:p>
        </w:tc>
        <w:tc>
          <w:tcPr>
            <w:tcW w:w="9217" w:type="dxa"/>
          </w:tcPr>
          <w:p w:rsidR="00B479D8" w:rsidRPr="002877DE" w:rsidRDefault="00B479D8" w:rsidP="000333AA">
            <w:pPr>
              <w:pStyle w:val="aa"/>
              <w:spacing w:line="360" w:lineRule="auto"/>
              <w:jc w:val="both"/>
              <w:rPr>
                <w:sz w:val="28"/>
                <w:szCs w:val="28"/>
              </w:rPr>
            </w:pPr>
            <w:r w:rsidRPr="002877DE">
              <w:rPr>
                <w:rStyle w:val="FontStyle33"/>
                <w:rFonts w:ascii="Times New Roman" w:hAnsi="Times New Roman" w:cs="Times New Roman"/>
                <w:sz w:val="28"/>
                <w:szCs w:val="28"/>
              </w:rPr>
              <w:t>Найшуль</w:t>
            </w:r>
            <w:r w:rsidRPr="002877DE">
              <w:rPr>
                <w:rStyle w:val="FontStyle33"/>
                <w:rFonts w:ascii="Times New Roman" w:hAnsi="Times New Roman" w:cs="Times New Roman"/>
                <w:sz w:val="28"/>
                <w:szCs w:val="28"/>
                <w:lang w:val="en-US"/>
              </w:rPr>
              <w:t> </w:t>
            </w:r>
            <w:r w:rsidRPr="002877DE">
              <w:rPr>
                <w:rStyle w:val="FontStyle33"/>
                <w:rFonts w:ascii="Times New Roman" w:hAnsi="Times New Roman" w:cs="Times New Roman"/>
                <w:sz w:val="28"/>
                <w:szCs w:val="28"/>
              </w:rPr>
              <w:t xml:space="preserve">В. </w:t>
            </w:r>
            <w:r w:rsidRPr="002877DE">
              <w:rPr>
                <w:rStyle w:val="FontStyle34"/>
                <w:rFonts w:ascii="Times New Roman" w:hAnsi="Times New Roman" w:cs="Times New Roman"/>
                <w:sz w:val="28"/>
                <w:szCs w:val="28"/>
              </w:rPr>
              <w:t>Либерализм и экономические реформы // МЭиМО. 1992. №</w:t>
            </w:r>
            <w:r w:rsidRPr="002877DE">
              <w:rPr>
                <w:rStyle w:val="FontStyle34"/>
                <w:rFonts w:ascii="Times New Roman" w:hAnsi="Times New Roman" w:cs="Times New Roman"/>
                <w:sz w:val="28"/>
                <w:szCs w:val="28"/>
                <w:lang w:val="en-US"/>
              </w:rPr>
              <w:t> 1</w:t>
            </w:r>
            <w:r w:rsidRPr="002877DE">
              <w:rPr>
                <w:rStyle w:val="FontStyle34"/>
                <w:rFonts w:ascii="Times New Roman" w:hAnsi="Times New Roman" w:cs="Times New Roman"/>
                <w:sz w:val="28"/>
                <w:szCs w:val="28"/>
              </w:rPr>
              <w:t>. С. 70.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225.</w:t>
            </w:r>
          </w:p>
        </w:tc>
        <w:tc>
          <w:tcPr>
            <w:tcW w:w="9217" w:type="dxa"/>
          </w:tcPr>
          <w:p w:rsidR="00B479D8" w:rsidRPr="002877DE" w:rsidRDefault="00B479D8" w:rsidP="00B479D8">
            <w:pPr>
              <w:spacing w:line="360" w:lineRule="auto"/>
              <w:jc w:val="both"/>
              <w:rPr>
                <w:sz w:val="28"/>
                <w:szCs w:val="28"/>
              </w:rPr>
            </w:pPr>
            <w:r w:rsidRPr="002877DE">
              <w:rPr>
                <w:i/>
                <w:sz w:val="28"/>
                <w:szCs w:val="28"/>
              </w:rPr>
              <w:t>Нарумова О. Ф., Соловьева Г. М.</w:t>
            </w:r>
            <w:r w:rsidRPr="002877DE">
              <w:rPr>
                <w:sz w:val="28"/>
                <w:szCs w:val="28"/>
              </w:rPr>
              <w:t xml:space="preserve"> Центры коммерциализации технологий в России и за рубежом.</w:t>
            </w:r>
            <w:r>
              <w:rPr>
                <w:sz w:val="28"/>
                <w:szCs w:val="28"/>
              </w:rPr>
              <w:t xml:space="preserve"> </w:t>
            </w:r>
            <w:r w:rsidRPr="002877DE">
              <w:rPr>
                <w:sz w:val="28"/>
                <w:szCs w:val="28"/>
              </w:rPr>
              <w:t>М.: Информационно-издательский центр Роспате</w:t>
            </w:r>
            <w:r w:rsidRPr="002877DE">
              <w:rPr>
                <w:sz w:val="28"/>
                <w:szCs w:val="28"/>
              </w:rPr>
              <w:t>н</w:t>
            </w:r>
            <w:r w:rsidRPr="002877DE">
              <w:rPr>
                <w:sz w:val="28"/>
                <w:szCs w:val="28"/>
              </w:rPr>
              <w:t>та, 2005.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226.</w:t>
            </w:r>
          </w:p>
        </w:tc>
        <w:tc>
          <w:tcPr>
            <w:tcW w:w="9217" w:type="dxa"/>
          </w:tcPr>
          <w:p w:rsidR="00B479D8" w:rsidRPr="002877DE" w:rsidRDefault="00B479D8" w:rsidP="00B479D8">
            <w:pPr>
              <w:spacing w:line="360" w:lineRule="auto"/>
              <w:jc w:val="both"/>
              <w:rPr>
                <w:sz w:val="28"/>
                <w:szCs w:val="28"/>
              </w:rPr>
            </w:pPr>
            <w:r w:rsidRPr="002877DE">
              <w:rPr>
                <w:i/>
                <w:sz w:val="28"/>
                <w:szCs w:val="28"/>
              </w:rPr>
              <w:t>Нарышкин С. </w:t>
            </w:r>
            <w:r w:rsidRPr="002877DE">
              <w:rPr>
                <w:sz w:val="28"/>
                <w:szCs w:val="28"/>
              </w:rPr>
              <w:t>Инновационная составляющая инвестиционных процессов // Вопр</w:t>
            </w:r>
            <w:r w:rsidRPr="002877DE">
              <w:rPr>
                <w:sz w:val="28"/>
                <w:szCs w:val="28"/>
              </w:rPr>
              <w:t>о</w:t>
            </w:r>
            <w:r w:rsidRPr="002877DE">
              <w:rPr>
                <w:sz w:val="28"/>
                <w:szCs w:val="28"/>
              </w:rPr>
              <w:t>сы экономики.</w:t>
            </w:r>
            <w:r>
              <w:rPr>
                <w:sz w:val="28"/>
                <w:szCs w:val="28"/>
              </w:rPr>
              <w:t xml:space="preserve"> </w:t>
            </w:r>
            <w:r w:rsidRPr="002877DE">
              <w:rPr>
                <w:sz w:val="28"/>
                <w:szCs w:val="28"/>
              </w:rPr>
              <w:t>2007. № 5.</w:t>
            </w:r>
            <w:r>
              <w:rPr>
                <w:sz w:val="28"/>
                <w:szCs w:val="28"/>
              </w:rPr>
              <w:t xml:space="preserve"> </w:t>
            </w:r>
            <w:r w:rsidRPr="002877DE">
              <w:rPr>
                <w:sz w:val="28"/>
                <w:szCs w:val="28"/>
              </w:rPr>
              <w:t xml:space="preserve">С. 52-64.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227.</w:t>
            </w:r>
          </w:p>
        </w:tc>
        <w:tc>
          <w:tcPr>
            <w:tcW w:w="9217" w:type="dxa"/>
          </w:tcPr>
          <w:p w:rsidR="00B479D8" w:rsidRPr="002877DE" w:rsidRDefault="00B479D8" w:rsidP="00B479D8">
            <w:pPr>
              <w:spacing w:line="360" w:lineRule="auto"/>
              <w:jc w:val="both"/>
              <w:rPr>
                <w:sz w:val="28"/>
                <w:szCs w:val="28"/>
              </w:rPr>
            </w:pPr>
            <w:r w:rsidRPr="002877DE">
              <w:rPr>
                <w:i/>
                <w:sz w:val="28"/>
                <w:szCs w:val="28"/>
              </w:rPr>
              <w:t>Наука</w:t>
            </w:r>
            <w:r w:rsidRPr="002877DE">
              <w:rPr>
                <w:sz w:val="28"/>
                <w:szCs w:val="28"/>
              </w:rPr>
              <w:t xml:space="preserve"> и высокие технологии России на рубеже третьего тысячелетия (с</w:t>
            </w:r>
            <w:r w:rsidRPr="002877DE">
              <w:rPr>
                <w:sz w:val="28"/>
                <w:szCs w:val="28"/>
              </w:rPr>
              <w:t>о</w:t>
            </w:r>
            <w:r w:rsidRPr="002877DE">
              <w:rPr>
                <w:sz w:val="28"/>
                <w:szCs w:val="28"/>
              </w:rPr>
              <w:t>циально-экономические аспекты разв</w:t>
            </w:r>
            <w:r w:rsidRPr="002877DE">
              <w:rPr>
                <w:sz w:val="28"/>
                <w:szCs w:val="28"/>
              </w:rPr>
              <w:t>и</w:t>
            </w:r>
            <w:r w:rsidRPr="002877DE">
              <w:rPr>
                <w:sz w:val="28"/>
                <w:szCs w:val="28"/>
              </w:rPr>
              <w:t>тия</w:t>
            </w:r>
            <w:r>
              <w:rPr>
                <w:sz w:val="28"/>
                <w:szCs w:val="28"/>
              </w:rPr>
              <w:t>)</w:t>
            </w:r>
            <w:r w:rsidRPr="002877DE">
              <w:rPr>
                <w:sz w:val="28"/>
                <w:szCs w:val="28"/>
              </w:rPr>
              <w:t>. М.: Наука, 2001.</w:t>
            </w:r>
            <w:r>
              <w:rPr>
                <w:sz w:val="28"/>
                <w:szCs w:val="28"/>
              </w:rPr>
              <w:t xml:space="preserve"> </w:t>
            </w:r>
            <w:r w:rsidRPr="002877DE">
              <w:rPr>
                <w:sz w:val="28"/>
                <w:szCs w:val="28"/>
              </w:rPr>
              <w:t>636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228.</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Наука </w:t>
            </w:r>
            <w:r w:rsidRPr="002877DE">
              <w:rPr>
                <w:sz w:val="28"/>
                <w:szCs w:val="28"/>
              </w:rPr>
              <w:t>и государственная научная политика. Теория и практика. / Под общ. ред. А. А. Дынкина. М.: Наука. 1998</w:t>
            </w:r>
            <w:r w:rsidRPr="002877DE">
              <w:rPr>
                <w:i/>
                <w:sz w:val="28"/>
                <w:szCs w:val="28"/>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229.</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rPr>
              <w:t>Наумов</w:t>
            </w:r>
            <w:r w:rsidRPr="002877DE">
              <w:rPr>
                <w:i/>
                <w:sz w:val="28"/>
                <w:szCs w:val="28"/>
                <w:lang w:val="en-US"/>
              </w:rPr>
              <w:t> </w:t>
            </w:r>
            <w:r w:rsidRPr="002877DE">
              <w:rPr>
                <w:i/>
                <w:sz w:val="28"/>
                <w:szCs w:val="28"/>
              </w:rPr>
              <w:t>А.,</w:t>
            </w:r>
            <w:r>
              <w:rPr>
                <w:i/>
                <w:sz w:val="28"/>
                <w:szCs w:val="28"/>
              </w:rPr>
              <w:t xml:space="preserve"> </w:t>
            </w:r>
            <w:r w:rsidRPr="002877DE">
              <w:rPr>
                <w:i/>
                <w:sz w:val="28"/>
                <w:szCs w:val="28"/>
              </w:rPr>
              <w:t>Федорков В.</w:t>
            </w:r>
            <w:r>
              <w:rPr>
                <w:sz w:val="28"/>
                <w:szCs w:val="28"/>
              </w:rPr>
              <w:t xml:space="preserve"> </w:t>
            </w:r>
            <w:r w:rsidRPr="002877DE">
              <w:rPr>
                <w:sz w:val="28"/>
                <w:szCs w:val="28"/>
              </w:rPr>
              <w:t>Государственная политика по вовлечению в х</w:t>
            </w:r>
            <w:r w:rsidRPr="002877DE">
              <w:rPr>
                <w:sz w:val="28"/>
                <w:szCs w:val="28"/>
              </w:rPr>
              <w:t>о</w:t>
            </w:r>
            <w:r w:rsidRPr="002877DE">
              <w:rPr>
                <w:sz w:val="28"/>
                <w:szCs w:val="28"/>
              </w:rPr>
              <w:t>зяйственный оборот РНТД, полученных за счет средств госбюджета // И</w:t>
            </w:r>
            <w:r w:rsidRPr="002877DE">
              <w:rPr>
                <w:sz w:val="28"/>
                <w:szCs w:val="28"/>
              </w:rPr>
              <w:t>н</w:t>
            </w:r>
            <w:r w:rsidRPr="002877DE">
              <w:rPr>
                <w:sz w:val="28"/>
                <w:szCs w:val="28"/>
              </w:rPr>
              <w:t>теллектуальная собственность (промышленная собс</w:t>
            </w:r>
            <w:r w:rsidRPr="002877DE">
              <w:rPr>
                <w:sz w:val="28"/>
                <w:szCs w:val="28"/>
              </w:rPr>
              <w:t>т</w:t>
            </w:r>
            <w:r w:rsidRPr="002877DE">
              <w:rPr>
                <w:sz w:val="28"/>
                <w:szCs w:val="28"/>
              </w:rPr>
              <w:t>венность).</w:t>
            </w:r>
            <w:r>
              <w:rPr>
                <w:sz w:val="28"/>
                <w:szCs w:val="28"/>
              </w:rPr>
              <w:t xml:space="preserve"> </w:t>
            </w:r>
            <w:r w:rsidRPr="002877DE">
              <w:rPr>
                <w:sz w:val="28"/>
                <w:szCs w:val="28"/>
              </w:rPr>
              <w:t>2004.</w:t>
            </w:r>
            <w:r>
              <w:rPr>
                <w:sz w:val="28"/>
                <w:szCs w:val="28"/>
              </w:rPr>
              <w:t xml:space="preserve"> </w:t>
            </w:r>
            <w:r w:rsidRPr="002877DE">
              <w:rPr>
                <w:sz w:val="28"/>
                <w:szCs w:val="28"/>
              </w:rPr>
              <w:t xml:space="preserve">№ 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230.</w:t>
            </w:r>
          </w:p>
        </w:tc>
        <w:tc>
          <w:tcPr>
            <w:tcW w:w="9217" w:type="dxa"/>
          </w:tcPr>
          <w:p w:rsidR="00B479D8" w:rsidRPr="002877DE" w:rsidRDefault="00B479D8" w:rsidP="00B479D8">
            <w:pPr>
              <w:spacing w:line="360" w:lineRule="auto"/>
              <w:jc w:val="both"/>
              <w:rPr>
                <w:sz w:val="28"/>
                <w:szCs w:val="28"/>
              </w:rPr>
            </w:pPr>
            <w:r w:rsidRPr="002877DE">
              <w:rPr>
                <w:i/>
                <w:sz w:val="28"/>
                <w:szCs w:val="28"/>
              </w:rPr>
              <w:t>Научно</w:t>
            </w:r>
            <w:r w:rsidRPr="002877DE">
              <w:rPr>
                <w:sz w:val="28"/>
                <w:szCs w:val="28"/>
              </w:rPr>
              <w:t>-</w:t>
            </w:r>
            <w:r w:rsidRPr="002877DE">
              <w:rPr>
                <w:i/>
                <w:sz w:val="28"/>
                <w:szCs w:val="28"/>
              </w:rPr>
              <w:t>инновационная</w:t>
            </w:r>
            <w:r w:rsidRPr="002877DE">
              <w:rPr>
                <w:sz w:val="28"/>
                <w:szCs w:val="28"/>
              </w:rPr>
              <w:t xml:space="preserve"> сфера в регионе: проблемы и перспективы разв</w:t>
            </w:r>
            <w:r w:rsidRPr="002877DE">
              <w:rPr>
                <w:sz w:val="28"/>
                <w:szCs w:val="28"/>
              </w:rPr>
              <w:t>и</w:t>
            </w:r>
            <w:r w:rsidRPr="002877DE">
              <w:rPr>
                <w:sz w:val="28"/>
                <w:szCs w:val="28"/>
              </w:rPr>
              <w:t>тия / Под ред. А. А. Румянцева.</w:t>
            </w:r>
            <w:r>
              <w:rPr>
                <w:sz w:val="28"/>
                <w:szCs w:val="28"/>
              </w:rPr>
              <w:t xml:space="preserve"> </w:t>
            </w:r>
            <w:r w:rsidRPr="002877DE">
              <w:rPr>
                <w:sz w:val="28"/>
                <w:szCs w:val="28"/>
              </w:rPr>
              <w:t>СПб., 1996.</w:t>
            </w:r>
            <w:r>
              <w:rPr>
                <w:sz w:val="28"/>
                <w:szCs w:val="28"/>
              </w:rPr>
              <w:t xml:space="preserve"> </w:t>
            </w:r>
            <w:r w:rsidRPr="002877DE">
              <w:rPr>
                <w:sz w:val="28"/>
                <w:szCs w:val="28"/>
              </w:rPr>
              <w:t>194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231.</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33"/>
                <w:rFonts w:ascii="Times New Roman" w:hAnsi="Times New Roman" w:cs="Times New Roman"/>
                <w:sz w:val="28"/>
                <w:szCs w:val="28"/>
              </w:rPr>
              <w:t xml:space="preserve">Нестеренко А. </w:t>
            </w:r>
            <w:r w:rsidRPr="002877DE">
              <w:rPr>
                <w:rStyle w:val="FontStyle34"/>
                <w:rFonts w:ascii="Times New Roman" w:hAnsi="Times New Roman" w:cs="Times New Roman"/>
                <w:sz w:val="28"/>
                <w:szCs w:val="28"/>
              </w:rPr>
              <w:t xml:space="preserve">О чем не сказал Уильям Баумоль: вклад </w:t>
            </w:r>
            <w:r w:rsidRPr="002877DE">
              <w:rPr>
                <w:rStyle w:val="FontStyle34"/>
                <w:rFonts w:ascii="Times New Roman" w:hAnsi="Times New Roman" w:cs="Times New Roman"/>
                <w:sz w:val="28"/>
                <w:szCs w:val="28"/>
                <w:lang w:val="en-US"/>
              </w:rPr>
              <w:t>XX</w:t>
            </w:r>
            <w:r w:rsidRPr="002877DE">
              <w:rPr>
                <w:rStyle w:val="FontStyle34"/>
                <w:rFonts w:ascii="Times New Roman" w:hAnsi="Times New Roman" w:cs="Times New Roman"/>
                <w:sz w:val="28"/>
                <w:szCs w:val="28"/>
              </w:rPr>
              <w:t xml:space="preserve"> столетия в ф</w:t>
            </w:r>
            <w:r w:rsidRPr="002877DE">
              <w:rPr>
                <w:rStyle w:val="FontStyle34"/>
                <w:rFonts w:ascii="Times New Roman" w:hAnsi="Times New Roman" w:cs="Times New Roman"/>
                <w:sz w:val="28"/>
                <w:szCs w:val="28"/>
              </w:rPr>
              <w:t>и</w:t>
            </w:r>
            <w:r w:rsidRPr="002877DE">
              <w:rPr>
                <w:rStyle w:val="FontStyle34"/>
                <w:rFonts w:ascii="Times New Roman" w:hAnsi="Times New Roman" w:cs="Times New Roman"/>
                <w:sz w:val="28"/>
                <w:szCs w:val="28"/>
              </w:rPr>
              <w:t>лософию экономической деятельности // Вопросы экономики. 2001. № 7. С. 10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232.</w:t>
            </w:r>
          </w:p>
        </w:tc>
        <w:tc>
          <w:tcPr>
            <w:tcW w:w="9217" w:type="dxa"/>
          </w:tcPr>
          <w:p w:rsidR="00B479D8" w:rsidRPr="002877DE" w:rsidRDefault="00B479D8" w:rsidP="00B479D8">
            <w:pPr>
              <w:spacing w:line="360" w:lineRule="auto"/>
              <w:jc w:val="both"/>
              <w:rPr>
                <w:sz w:val="28"/>
                <w:szCs w:val="28"/>
              </w:rPr>
            </w:pPr>
            <w:r w:rsidRPr="002877DE">
              <w:rPr>
                <w:i/>
                <w:sz w:val="28"/>
                <w:szCs w:val="28"/>
              </w:rPr>
              <w:t>Нестеренко Ю</w:t>
            </w:r>
            <w:r w:rsidRPr="002877DE">
              <w:rPr>
                <w:sz w:val="28"/>
                <w:szCs w:val="28"/>
              </w:rPr>
              <w:t>. Мировой опыт формирования национальных инновац</w:t>
            </w:r>
            <w:r w:rsidRPr="002877DE">
              <w:rPr>
                <w:sz w:val="28"/>
                <w:szCs w:val="28"/>
              </w:rPr>
              <w:t>и</w:t>
            </w:r>
            <w:r w:rsidRPr="002877DE">
              <w:rPr>
                <w:sz w:val="28"/>
                <w:szCs w:val="28"/>
              </w:rPr>
              <w:t>онных систем и проблемы России // Пробл. теории и практики управл.</w:t>
            </w:r>
            <w:r>
              <w:rPr>
                <w:sz w:val="28"/>
                <w:szCs w:val="28"/>
              </w:rPr>
              <w:t xml:space="preserve"> </w:t>
            </w:r>
            <w:r w:rsidRPr="002877DE">
              <w:rPr>
                <w:sz w:val="28"/>
                <w:szCs w:val="28"/>
              </w:rPr>
              <w:t xml:space="preserve">2006. № 1. С. 81-87.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233.</w:t>
            </w:r>
          </w:p>
        </w:tc>
        <w:tc>
          <w:tcPr>
            <w:tcW w:w="9217" w:type="dxa"/>
          </w:tcPr>
          <w:p w:rsidR="00B479D8" w:rsidRPr="002877DE" w:rsidRDefault="00B479D8" w:rsidP="00B479D8">
            <w:pPr>
              <w:spacing w:line="360" w:lineRule="auto"/>
              <w:jc w:val="both"/>
              <w:rPr>
                <w:sz w:val="28"/>
                <w:szCs w:val="28"/>
              </w:rPr>
            </w:pPr>
            <w:r w:rsidRPr="002877DE">
              <w:rPr>
                <w:i/>
                <w:sz w:val="28"/>
                <w:szCs w:val="28"/>
              </w:rPr>
              <w:t>Нестеров Л., Аширова</w:t>
            </w:r>
            <w:r w:rsidRPr="002877DE">
              <w:rPr>
                <w:i/>
                <w:sz w:val="28"/>
                <w:szCs w:val="28"/>
                <w:lang w:val="en-US"/>
              </w:rPr>
              <w:t> </w:t>
            </w:r>
            <w:r w:rsidRPr="002877DE">
              <w:rPr>
                <w:i/>
                <w:sz w:val="28"/>
                <w:szCs w:val="28"/>
              </w:rPr>
              <w:t xml:space="preserve">Г. </w:t>
            </w:r>
            <w:r w:rsidRPr="002877DE">
              <w:rPr>
                <w:sz w:val="28"/>
                <w:szCs w:val="28"/>
              </w:rPr>
              <w:t>Национальное богатство и человеческий кап</w:t>
            </w:r>
            <w:r w:rsidRPr="002877DE">
              <w:rPr>
                <w:sz w:val="28"/>
                <w:szCs w:val="28"/>
              </w:rPr>
              <w:t>и</w:t>
            </w:r>
            <w:r w:rsidRPr="002877DE">
              <w:rPr>
                <w:sz w:val="28"/>
                <w:szCs w:val="28"/>
              </w:rPr>
              <w:t>тал // В</w:t>
            </w:r>
            <w:r w:rsidRPr="002877DE">
              <w:rPr>
                <w:sz w:val="28"/>
                <w:szCs w:val="28"/>
              </w:rPr>
              <w:t>о</w:t>
            </w:r>
            <w:r w:rsidRPr="002877DE">
              <w:rPr>
                <w:sz w:val="28"/>
                <w:szCs w:val="28"/>
              </w:rPr>
              <w:t xml:space="preserve">просы экономики. 2003. № 2. С. 108.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234.</w:t>
            </w:r>
          </w:p>
        </w:tc>
        <w:tc>
          <w:tcPr>
            <w:tcW w:w="9217" w:type="dxa"/>
          </w:tcPr>
          <w:p w:rsidR="00B479D8" w:rsidRPr="002877DE" w:rsidRDefault="00B479D8" w:rsidP="00B479D8">
            <w:pPr>
              <w:pStyle w:val="aa"/>
              <w:spacing w:line="360" w:lineRule="auto"/>
              <w:jc w:val="both"/>
              <w:rPr>
                <w:sz w:val="28"/>
                <w:szCs w:val="28"/>
                <w:lang w:val="en-US"/>
              </w:rPr>
            </w:pPr>
            <w:r w:rsidRPr="002877DE">
              <w:rPr>
                <w:i/>
                <w:iCs/>
                <w:sz w:val="28"/>
                <w:szCs w:val="28"/>
              </w:rPr>
              <w:t>Нестик</w:t>
            </w:r>
            <w:r w:rsidRPr="002877DE">
              <w:rPr>
                <w:i/>
                <w:iCs/>
                <w:sz w:val="28"/>
                <w:szCs w:val="28"/>
                <w:lang w:val="en-US"/>
              </w:rPr>
              <w:t> </w:t>
            </w:r>
            <w:r w:rsidRPr="002877DE">
              <w:rPr>
                <w:i/>
                <w:iCs/>
                <w:sz w:val="28"/>
                <w:szCs w:val="28"/>
              </w:rPr>
              <w:t>Т</w:t>
            </w:r>
            <w:r w:rsidRPr="002877DE">
              <w:rPr>
                <w:iCs/>
                <w:sz w:val="28"/>
                <w:szCs w:val="28"/>
              </w:rPr>
              <w:t xml:space="preserve">. </w:t>
            </w:r>
            <w:r w:rsidRPr="002877DE">
              <w:rPr>
                <w:sz w:val="28"/>
                <w:szCs w:val="28"/>
              </w:rPr>
              <w:t>Культурный, социальный и символический капиталы (обзо</w:t>
            </w:r>
            <w:r w:rsidRPr="002877DE">
              <w:rPr>
                <w:sz w:val="28"/>
                <w:szCs w:val="28"/>
              </w:rPr>
              <w:t>р</w:t>
            </w:r>
            <w:r w:rsidRPr="002877DE">
              <w:rPr>
                <w:sz w:val="28"/>
                <w:szCs w:val="28"/>
              </w:rPr>
              <w:t>ный м</w:t>
            </w:r>
            <w:r w:rsidRPr="002877DE">
              <w:rPr>
                <w:sz w:val="28"/>
                <w:szCs w:val="28"/>
              </w:rPr>
              <w:t>а</w:t>
            </w:r>
            <w:r w:rsidRPr="002877DE">
              <w:rPr>
                <w:sz w:val="28"/>
                <w:szCs w:val="28"/>
              </w:rPr>
              <w:t>териал) // Восток.</w:t>
            </w:r>
            <w:r>
              <w:rPr>
                <w:sz w:val="28"/>
                <w:szCs w:val="28"/>
              </w:rPr>
              <w:t xml:space="preserve"> </w:t>
            </w:r>
            <w:r w:rsidRPr="002877DE">
              <w:rPr>
                <w:sz w:val="28"/>
                <w:szCs w:val="28"/>
              </w:rPr>
              <w:t>2004. №</w:t>
            </w:r>
            <w:r w:rsidRPr="002877DE">
              <w:rPr>
                <w:sz w:val="28"/>
                <w:szCs w:val="28"/>
                <w:lang w:val="en-US"/>
              </w:rPr>
              <w:t> </w:t>
            </w:r>
            <w:r w:rsidRPr="002877DE">
              <w:rPr>
                <w:sz w:val="28"/>
                <w:szCs w:val="28"/>
              </w:rPr>
              <w:t>2 (14).</w:t>
            </w:r>
            <w:r>
              <w:rPr>
                <w:sz w:val="28"/>
                <w:szCs w:val="28"/>
              </w:rPr>
              <w:t xml:space="preserve"> </w:t>
            </w:r>
            <w:hyperlink r:id="rId16" w:history="1">
              <w:r w:rsidRPr="002877DE">
                <w:rPr>
                  <w:sz w:val="28"/>
                  <w:szCs w:val="28"/>
                  <w:lang w:val="en-US"/>
                </w:rPr>
                <w:t>http://www.situation.ru</w:t>
              </w:r>
            </w:hyperlink>
            <w:r w:rsidRPr="002877DE">
              <w:rPr>
                <w:sz w:val="28"/>
                <w:szCs w:val="28"/>
                <w:lang w:val="en-US"/>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235.</w:t>
            </w:r>
          </w:p>
        </w:tc>
        <w:tc>
          <w:tcPr>
            <w:tcW w:w="9217" w:type="dxa"/>
          </w:tcPr>
          <w:p w:rsidR="00B479D8" w:rsidRPr="002877DE" w:rsidRDefault="00B479D8" w:rsidP="00B479D8">
            <w:pPr>
              <w:spacing w:line="360" w:lineRule="auto"/>
              <w:jc w:val="both"/>
              <w:rPr>
                <w:sz w:val="28"/>
                <w:szCs w:val="28"/>
              </w:rPr>
            </w:pPr>
            <w:r w:rsidRPr="002877DE">
              <w:rPr>
                <w:i/>
                <w:sz w:val="28"/>
                <w:szCs w:val="28"/>
              </w:rPr>
              <w:t>Нижегородцев Р</w:t>
            </w:r>
            <w:r w:rsidRPr="002877DE">
              <w:rPr>
                <w:sz w:val="28"/>
                <w:szCs w:val="28"/>
              </w:rPr>
              <w:t>. Регулирование инновационного процесса в условиях кризиса // Пробл. теории и практики управления. 2001.</w:t>
            </w:r>
            <w:r>
              <w:rPr>
                <w:sz w:val="28"/>
                <w:szCs w:val="28"/>
              </w:rPr>
              <w:t xml:space="preserve"> </w:t>
            </w:r>
            <w:r w:rsidRPr="002877DE">
              <w:rPr>
                <w:sz w:val="28"/>
                <w:szCs w:val="28"/>
              </w:rPr>
              <w:t xml:space="preserve">№ 3. С. 81-85.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236.</w:t>
            </w:r>
          </w:p>
        </w:tc>
        <w:tc>
          <w:tcPr>
            <w:tcW w:w="9217" w:type="dxa"/>
          </w:tcPr>
          <w:p w:rsidR="00B479D8" w:rsidRPr="002877DE" w:rsidRDefault="00B479D8" w:rsidP="00B479D8">
            <w:pPr>
              <w:spacing w:line="360" w:lineRule="auto"/>
              <w:jc w:val="both"/>
              <w:rPr>
                <w:sz w:val="28"/>
                <w:szCs w:val="28"/>
              </w:rPr>
            </w:pPr>
            <w:r w:rsidRPr="002877DE">
              <w:rPr>
                <w:i/>
                <w:sz w:val="28"/>
                <w:szCs w:val="28"/>
              </w:rPr>
              <w:t>Николаев А.</w:t>
            </w:r>
            <w:r w:rsidRPr="002877DE">
              <w:rPr>
                <w:sz w:val="28"/>
                <w:szCs w:val="28"/>
              </w:rPr>
              <w:t xml:space="preserve"> Инновационное развитие и инновационная культура // Пробл. теории и практики управления.</w:t>
            </w:r>
            <w:r>
              <w:rPr>
                <w:sz w:val="28"/>
                <w:szCs w:val="28"/>
              </w:rPr>
              <w:t xml:space="preserve"> </w:t>
            </w:r>
            <w:r w:rsidRPr="002877DE">
              <w:rPr>
                <w:sz w:val="28"/>
                <w:szCs w:val="28"/>
              </w:rPr>
              <w:t xml:space="preserve">2001. № 5. С. 57-63.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237.</w:t>
            </w:r>
          </w:p>
        </w:tc>
        <w:tc>
          <w:tcPr>
            <w:tcW w:w="9217" w:type="dxa"/>
          </w:tcPr>
          <w:p w:rsidR="00B479D8" w:rsidRPr="002877DE" w:rsidRDefault="00B479D8" w:rsidP="00B479D8">
            <w:pPr>
              <w:spacing w:line="360" w:lineRule="auto"/>
              <w:jc w:val="both"/>
              <w:rPr>
                <w:sz w:val="28"/>
                <w:szCs w:val="28"/>
              </w:rPr>
            </w:pPr>
            <w:r w:rsidRPr="002877DE">
              <w:rPr>
                <w:i/>
                <w:sz w:val="28"/>
                <w:szCs w:val="28"/>
              </w:rPr>
              <w:t>Новицкий Н.</w:t>
            </w:r>
            <w:r w:rsidRPr="002877DE">
              <w:rPr>
                <w:sz w:val="28"/>
                <w:szCs w:val="28"/>
              </w:rPr>
              <w:t xml:space="preserve"> Инновационный путь развития экономики // Экономист.</w:t>
            </w:r>
            <w:r>
              <w:rPr>
                <w:sz w:val="28"/>
                <w:szCs w:val="28"/>
              </w:rPr>
              <w:t xml:space="preserve"> </w:t>
            </w:r>
            <w:r w:rsidRPr="002877DE">
              <w:rPr>
                <w:sz w:val="28"/>
                <w:szCs w:val="28"/>
              </w:rPr>
              <w:t>2000. № 6.</w:t>
            </w:r>
            <w:r>
              <w:rPr>
                <w:sz w:val="28"/>
                <w:szCs w:val="28"/>
              </w:rPr>
              <w:t xml:space="preserve"> </w:t>
            </w:r>
            <w:r w:rsidRPr="002877DE">
              <w:rPr>
                <w:sz w:val="28"/>
                <w:szCs w:val="28"/>
              </w:rPr>
              <w:t xml:space="preserve">С. 34-40.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238.</w:t>
            </w:r>
          </w:p>
        </w:tc>
        <w:tc>
          <w:tcPr>
            <w:tcW w:w="9217" w:type="dxa"/>
          </w:tcPr>
          <w:p w:rsidR="00B479D8" w:rsidRPr="002877DE" w:rsidRDefault="00B479D8" w:rsidP="00B479D8">
            <w:pPr>
              <w:spacing w:line="360" w:lineRule="auto"/>
              <w:jc w:val="both"/>
              <w:rPr>
                <w:sz w:val="28"/>
                <w:szCs w:val="28"/>
              </w:rPr>
            </w:pPr>
            <w:r w:rsidRPr="002877DE">
              <w:rPr>
                <w:i/>
                <w:sz w:val="28"/>
                <w:szCs w:val="28"/>
              </w:rPr>
              <w:t>Нордстрем К., Риддерстрале Й</w:t>
            </w:r>
            <w:r w:rsidRPr="002877DE">
              <w:rPr>
                <w:sz w:val="28"/>
                <w:szCs w:val="28"/>
              </w:rPr>
              <w:t>. Бизнес в стиле фанк навсегда. Капит</w:t>
            </w:r>
            <w:r w:rsidRPr="002877DE">
              <w:rPr>
                <w:sz w:val="28"/>
                <w:szCs w:val="28"/>
              </w:rPr>
              <w:t>а</w:t>
            </w:r>
            <w:r w:rsidRPr="002877DE">
              <w:rPr>
                <w:sz w:val="28"/>
                <w:szCs w:val="28"/>
              </w:rPr>
              <w:t>лизм в уд</w:t>
            </w:r>
            <w:r w:rsidRPr="002877DE">
              <w:rPr>
                <w:sz w:val="28"/>
                <w:szCs w:val="28"/>
              </w:rPr>
              <w:t>о</w:t>
            </w:r>
            <w:r w:rsidRPr="002877DE">
              <w:rPr>
                <w:sz w:val="28"/>
                <w:szCs w:val="28"/>
              </w:rPr>
              <w:t>вольствие. СПб.: Манн, Иванов и Фербер, 2008.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239.</w:t>
            </w:r>
          </w:p>
        </w:tc>
        <w:tc>
          <w:tcPr>
            <w:tcW w:w="9217" w:type="dxa"/>
          </w:tcPr>
          <w:p w:rsidR="00B479D8" w:rsidRPr="002877DE" w:rsidRDefault="00B479D8" w:rsidP="00B479D8">
            <w:pPr>
              <w:spacing w:line="360" w:lineRule="auto"/>
              <w:jc w:val="both"/>
              <w:rPr>
                <w:sz w:val="28"/>
                <w:szCs w:val="28"/>
              </w:rPr>
            </w:pPr>
            <w:r w:rsidRPr="002877DE">
              <w:rPr>
                <w:i/>
                <w:sz w:val="28"/>
                <w:szCs w:val="28"/>
              </w:rPr>
              <w:t>Нордстрем К., Риддерстрале Й.</w:t>
            </w:r>
            <w:r w:rsidRPr="002877DE">
              <w:rPr>
                <w:sz w:val="28"/>
                <w:szCs w:val="28"/>
              </w:rPr>
              <w:t xml:space="preserve"> Бизнес в стиле фанк. СПб.: Стокголь</w:t>
            </w:r>
            <w:r w:rsidRPr="002877DE">
              <w:rPr>
                <w:sz w:val="28"/>
                <w:szCs w:val="28"/>
              </w:rPr>
              <w:t>м</w:t>
            </w:r>
            <w:r w:rsidRPr="002877DE">
              <w:rPr>
                <w:sz w:val="28"/>
                <w:szCs w:val="28"/>
              </w:rPr>
              <w:t>ская школа эко</w:t>
            </w:r>
            <w:r w:rsidR="000333AA">
              <w:rPr>
                <w:sz w:val="28"/>
                <w:szCs w:val="28"/>
              </w:rPr>
              <w:t>номики в Санкт-Петербурге, 2002.</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240.</w:t>
            </w:r>
          </w:p>
        </w:tc>
        <w:tc>
          <w:tcPr>
            <w:tcW w:w="9217" w:type="dxa"/>
          </w:tcPr>
          <w:p w:rsidR="00B479D8" w:rsidRPr="002877DE" w:rsidRDefault="00B479D8" w:rsidP="00B479D8">
            <w:pPr>
              <w:spacing w:line="360" w:lineRule="auto"/>
              <w:jc w:val="both"/>
              <w:rPr>
                <w:sz w:val="28"/>
                <w:szCs w:val="28"/>
                <w:lang w:val="en-US"/>
              </w:rPr>
            </w:pPr>
            <w:r w:rsidRPr="002877DE">
              <w:rPr>
                <w:i/>
                <w:sz w:val="28"/>
                <w:szCs w:val="28"/>
              </w:rPr>
              <w:t>Норт Д.</w:t>
            </w:r>
            <w:r w:rsidRPr="002877DE">
              <w:rPr>
                <w:sz w:val="28"/>
                <w:szCs w:val="28"/>
              </w:rPr>
              <w:t xml:space="preserve"> Институты, институциональные изменения и функциониров</w:t>
            </w:r>
            <w:r w:rsidRPr="002877DE">
              <w:rPr>
                <w:sz w:val="28"/>
                <w:szCs w:val="28"/>
              </w:rPr>
              <w:t>а</w:t>
            </w:r>
            <w:r w:rsidRPr="002877DE">
              <w:rPr>
                <w:sz w:val="28"/>
                <w:szCs w:val="28"/>
              </w:rPr>
              <w:t>ния экономики.</w:t>
            </w:r>
            <w:r>
              <w:rPr>
                <w:sz w:val="28"/>
                <w:szCs w:val="28"/>
              </w:rPr>
              <w:t xml:space="preserve"> </w:t>
            </w:r>
            <w:r w:rsidRPr="002877DE">
              <w:rPr>
                <w:sz w:val="28"/>
                <w:szCs w:val="28"/>
              </w:rPr>
              <w:t xml:space="preserve">М.: Начала, 1997.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241.</w:t>
            </w:r>
          </w:p>
        </w:tc>
        <w:tc>
          <w:tcPr>
            <w:tcW w:w="9217" w:type="dxa"/>
          </w:tcPr>
          <w:p w:rsidR="00B479D8" w:rsidRPr="002877DE" w:rsidRDefault="00B479D8" w:rsidP="00B479D8">
            <w:pPr>
              <w:spacing w:line="360" w:lineRule="auto"/>
              <w:jc w:val="both"/>
              <w:rPr>
                <w:sz w:val="28"/>
                <w:szCs w:val="28"/>
              </w:rPr>
            </w:pPr>
            <w:r w:rsidRPr="002877DE">
              <w:rPr>
                <w:i/>
                <w:sz w:val="28"/>
                <w:szCs w:val="28"/>
              </w:rPr>
              <w:t>Обзор</w:t>
            </w:r>
            <w:r w:rsidRPr="002877DE">
              <w:rPr>
                <w:sz w:val="28"/>
                <w:szCs w:val="28"/>
              </w:rPr>
              <w:t xml:space="preserve"> законодательства, регулирующего вопросы функционирования зон с особым экономическим режимом в зарубежных странах. М.: ЦСР, 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242.</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Овчинникова С. </w:t>
            </w:r>
            <w:r>
              <w:rPr>
                <w:i/>
                <w:sz w:val="28"/>
                <w:szCs w:val="28"/>
              </w:rPr>
              <w:t>Г</w:t>
            </w:r>
            <w:r w:rsidRPr="002877DE">
              <w:rPr>
                <w:i/>
                <w:sz w:val="28"/>
                <w:szCs w:val="28"/>
              </w:rPr>
              <w:t>. </w:t>
            </w:r>
            <w:r w:rsidRPr="002877DE">
              <w:rPr>
                <w:sz w:val="28"/>
                <w:szCs w:val="28"/>
              </w:rPr>
              <w:t xml:space="preserve">Зоны свободного предпринимательства. СПб., 1996.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243.</w:t>
            </w:r>
          </w:p>
        </w:tc>
        <w:tc>
          <w:tcPr>
            <w:tcW w:w="9217" w:type="dxa"/>
          </w:tcPr>
          <w:p w:rsidR="00B479D8" w:rsidRPr="002877DE" w:rsidRDefault="00B479D8" w:rsidP="00B479D8">
            <w:pPr>
              <w:spacing w:line="360" w:lineRule="auto"/>
              <w:jc w:val="both"/>
              <w:rPr>
                <w:sz w:val="28"/>
                <w:szCs w:val="28"/>
              </w:rPr>
            </w:pPr>
            <w:r w:rsidRPr="002877DE">
              <w:rPr>
                <w:i/>
                <w:sz w:val="28"/>
                <w:szCs w:val="28"/>
              </w:rPr>
              <w:t>Орленко Н. П</w:t>
            </w:r>
            <w:r w:rsidRPr="002877DE">
              <w:rPr>
                <w:sz w:val="28"/>
                <w:szCs w:val="28"/>
              </w:rPr>
              <w:t>. Как создать инновационную экономику? // Нац</w:t>
            </w:r>
            <w:r>
              <w:rPr>
                <w:sz w:val="28"/>
                <w:szCs w:val="28"/>
              </w:rPr>
              <w:t xml:space="preserve">иональные </w:t>
            </w:r>
            <w:r w:rsidRPr="002877DE">
              <w:rPr>
                <w:sz w:val="28"/>
                <w:szCs w:val="28"/>
              </w:rPr>
              <w:t>интересы: приоритеты и безопа</w:t>
            </w:r>
            <w:r w:rsidRPr="002877DE">
              <w:rPr>
                <w:sz w:val="28"/>
                <w:szCs w:val="28"/>
              </w:rPr>
              <w:t>с</w:t>
            </w:r>
            <w:r w:rsidRPr="002877DE">
              <w:rPr>
                <w:sz w:val="28"/>
                <w:szCs w:val="28"/>
              </w:rPr>
              <w:t xml:space="preserve">ность. 2008. № 10. С. 55-62.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244.</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Панченко Л.</w:t>
            </w:r>
            <w:r w:rsidRPr="002877DE">
              <w:rPr>
                <w:sz w:val="28"/>
                <w:szCs w:val="28"/>
              </w:rPr>
              <w:t xml:space="preserve"> Чем болеют наши кластеры? // Невское время. 2000. № 95(2218).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245.</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Паппэ Я. Ш. «</w:t>
            </w:r>
            <w:r w:rsidRPr="002877DE">
              <w:rPr>
                <w:rStyle w:val="FontStyle34"/>
                <w:rFonts w:ascii="Times New Roman" w:hAnsi="Times New Roman" w:cs="Times New Roman"/>
                <w:sz w:val="28"/>
                <w:szCs w:val="28"/>
              </w:rPr>
              <w:t xml:space="preserve">Олигархи»: Экономическая хроника, 1992-2000. М.: ГУ-ВШЭ, 2000.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246.</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 xml:space="preserve">Патнэм Р. </w:t>
            </w:r>
            <w:r w:rsidRPr="002877DE">
              <w:rPr>
                <w:rStyle w:val="FontStyle34"/>
                <w:rFonts w:ascii="Times New Roman" w:hAnsi="Times New Roman" w:cs="Times New Roman"/>
                <w:sz w:val="28"/>
                <w:szCs w:val="28"/>
              </w:rPr>
              <w:t>Процветающая комьюнити, социальный капитал и обществе</w:t>
            </w:r>
            <w:r w:rsidRPr="002877DE">
              <w:rPr>
                <w:rStyle w:val="FontStyle34"/>
                <w:rFonts w:ascii="Times New Roman" w:hAnsi="Times New Roman" w:cs="Times New Roman"/>
                <w:sz w:val="28"/>
                <w:szCs w:val="28"/>
              </w:rPr>
              <w:t>н</w:t>
            </w:r>
            <w:r w:rsidRPr="002877DE">
              <w:rPr>
                <w:rStyle w:val="FontStyle34"/>
                <w:rFonts w:ascii="Times New Roman" w:hAnsi="Times New Roman" w:cs="Times New Roman"/>
                <w:sz w:val="28"/>
                <w:szCs w:val="28"/>
              </w:rPr>
              <w:t>ная жизнь // МЭ и МО. 1995. № 4. С. 80-82.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247.</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 xml:space="preserve">Пауэлл У., Смит-Дор Л. </w:t>
            </w:r>
            <w:r w:rsidRPr="002877DE">
              <w:rPr>
                <w:rStyle w:val="FontStyle34"/>
                <w:rFonts w:ascii="Times New Roman" w:hAnsi="Times New Roman" w:cs="Times New Roman"/>
                <w:sz w:val="28"/>
                <w:szCs w:val="28"/>
              </w:rPr>
              <w:t>Сети и хозяйственная жизнь // Западная эконом</w:t>
            </w:r>
            <w:r w:rsidRPr="002877DE">
              <w:rPr>
                <w:rStyle w:val="FontStyle34"/>
                <w:rFonts w:ascii="Times New Roman" w:hAnsi="Times New Roman" w:cs="Times New Roman"/>
                <w:sz w:val="28"/>
                <w:szCs w:val="28"/>
              </w:rPr>
              <w:t>и</w:t>
            </w:r>
            <w:r w:rsidRPr="002877DE">
              <w:rPr>
                <w:rStyle w:val="FontStyle34"/>
                <w:rFonts w:ascii="Times New Roman" w:hAnsi="Times New Roman" w:cs="Times New Roman"/>
                <w:sz w:val="28"/>
                <w:szCs w:val="28"/>
              </w:rPr>
              <w:t xml:space="preserve">ческая социология: Хрестоматия современной классики. М.: РОССПЭН. 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248.</w:t>
            </w:r>
          </w:p>
        </w:tc>
        <w:tc>
          <w:tcPr>
            <w:tcW w:w="9217" w:type="dxa"/>
          </w:tcPr>
          <w:p w:rsidR="00B479D8" w:rsidRPr="002877DE" w:rsidRDefault="00B479D8" w:rsidP="00B479D8">
            <w:pPr>
              <w:spacing w:line="360" w:lineRule="auto"/>
              <w:jc w:val="both"/>
              <w:rPr>
                <w:sz w:val="28"/>
                <w:szCs w:val="28"/>
              </w:rPr>
            </w:pPr>
            <w:r w:rsidRPr="002877DE">
              <w:rPr>
                <w:i/>
                <w:sz w:val="28"/>
                <w:szCs w:val="28"/>
              </w:rPr>
              <w:t>Паштова Л.</w:t>
            </w:r>
            <w:r w:rsidRPr="002877DE">
              <w:rPr>
                <w:i/>
                <w:sz w:val="28"/>
                <w:szCs w:val="28"/>
                <w:lang w:val="en-US"/>
              </w:rPr>
              <w:t> </w:t>
            </w:r>
            <w:r w:rsidRPr="002877DE">
              <w:rPr>
                <w:i/>
                <w:sz w:val="28"/>
                <w:szCs w:val="28"/>
              </w:rPr>
              <w:t>Г. </w:t>
            </w:r>
            <w:r w:rsidRPr="002877DE">
              <w:rPr>
                <w:sz w:val="28"/>
                <w:szCs w:val="28"/>
              </w:rPr>
              <w:t xml:space="preserve">Инвестирование в инновации // Финансы. 2001. № 7. С. 19-21.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249.</w:t>
            </w:r>
          </w:p>
        </w:tc>
        <w:tc>
          <w:tcPr>
            <w:tcW w:w="9217" w:type="dxa"/>
          </w:tcPr>
          <w:p w:rsidR="00B479D8" w:rsidRPr="002877DE" w:rsidRDefault="00B479D8" w:rsidP="00B479D8">
            <w:pPr>
              <w:spacing w:line="360" w:lineRule="auto"/>
              <w:jc w:val="both"/>
              <w:rPr>
                <w:sz w:val="28"/>
                <w:szCs w:val="28"/>
              </w:rPr>
            </w:pPr>
            <w:r w:rsidRPr="002877DE">
              <w:rPr>
                <w:i/>
                <w:sz w:val="28"/>
                <w:szCs w:val="28"/>
              </w:rPr>
              <w:t>Переходов В. Н</w:t>
            </w:r>
            <w:r w:rsidRPr="002877DE">
              <w:rPr>
                <w:sz w:val="28"/>
                <w:szCs w:val="28"/>
              </w:rPr>
              <w:t>. Основы управления инновационной деятельностью.</w:t>
            </w:r>
            <w:r>
              <w:rPr>
                <w:sz w:val="28"/>
                <w:szCs w:val="28"/>
              </w:rPr>
              <w:t xml:space="preserve"> </w:t>
            </w:r>
            <w:r w:rsidRPr="002877DE">
              <w:rPr>
                <w:sz w:val="28"/>
                <w:szCs w:val="28"/>
              </w:rPr>
              <w:t>М.: ИНФРА-М, 2005. 221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250.</w:t>
            </w:r>
          </w:p>
        </w:tc>
        <w:tc>
          <w:tcPr>
            <w:tcW w:w="9217" w:type="dxa"/>
          </w:tcPr>
          <w:p w:rsidR="00B479D8" w:rsidRPr="002877DE" w:rsidRDefault="00B479D8" w:rsidP="00B479D8">
            <w:pPr>
              <w:spacing w:line="360" w:lineRule="auto"/>
              <w:jc w:val="both"/>
              <w:rPr>
                <w:sz w:val="28"/>
                <w:szCs w:val="28"/>
              </w:rPr>
            </w:pPr>
            <w:r w:rsidRPr="002877DE">
              <w:rPr>
                <w:i/>
                <w:sz w:val="28"/>
                <w:szCs w:val="28"/>
              </w:rPr>
              <w:t>Песчанских</w:t>
            </w:r>
            <w:r w:rsidRPr="002877DE">
              <w:rPr>
                <w:i/>
                <w:sz w:val="28"/>
                <w:szCs w:val="28"/>
                <w:lang w:val="en-US"/>
              </w:rPr>
              <w:t> </w:t>
            </w:r>
            <w:r w:rsidRPr="002877DE">
              <w:rPr>
                <w:i/>
                <w:sz w:val="28"/>
                <w:szCs w:val="28"/>
              </w:rPr>
              <w:t>Г. В</w:t>
            </w:r>
            <w:r w:rsidRPr="002877DE">
              <w:rPr>
                <w:sz w:val="28"/>
                <w:szCs w:val="28"/>
              </w:rPr>
              <w:t>. К вопросу регулирования деятельности территорий со льготным налогообложением // Государство и право.</w:t>
            </w:r>
            <w:r>
              <w:rPr>
                <w:sz w:val="28"/>
                <w:szCs w:val="28"/>
              </w:rPr>
              <w:t xml:space="preserve"> </w:t>
            </w:r>
            <w:r w:rsidRPr="002877DE">
              <w:rPr>
                <w:sz w:val="28"/>
                <w:szCs w:val="28"/>
              </w:rPr>
              <w:t>2003.</w:t>
            </w:r>
            <w:r>
              <w:rPr>
                <w:sz w:val="28"/>
                <w:szCs w:val="28"/>
              </w:rPr>
              <w:t xml:space="preserve"> </w:t>
            </w:r>
            <w:r w:rsidRPr="002877DE">
              <w:rPr>
                <w:sz w:val="28"/>
                <w:szCs w:val="28"/>
              </w:rPr>
              <w:t>№ 2.</w:t>
            </w:r>
            <w:r>
              <w:rPr>
                <w:sz w:val="28"/>
                <w:szCs w:val="28"/>
              </w:rPr>
              <w:t xml:space="preserve"> </w:t>
            </w:r>
            <w:r w:rsidRPr="002877DE">
              <w:rPr>
                <w:sz w:val="28"/>
                <w:szCs w:val="28"/>
              </w:rPr>
              <w:t xml:space="preserve">С. 28-37.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251.</w:t>
            </w:r>
          </w:p>
        </w:tc>
        <w:tc>
          <w:tcPr>
            <w:tcW w:w="9217" w:type="dxa"/>
          </w:tcPr>
          <w:p w:rsidR="00B479D8" w:rsidRPr="002877DE" w:rsidRDefault="00B479D8" w:rsidP="00B479D8">
            <w:pPr>
              <w:spacing w:line="360" w:lineRule="auto"/>
              <w:jc w:val="both"/>
              <w:rPr>
                <w:sz w:val="28"/>
                <w:szCs w:val="28"/>
              </w:rPr>
            </w:pPr>
            <w:r w:rsidRPr="002877DE">
              <w:rPr>
                <w:i/>
                <w:sz w:val="28"/>
                <w:szCs w:val="28"/>
              </w:rPr>
              <w:t>Петти</w:t>
            </w:r>
            <w:r w:rsidRPr="002877DE">
              <w:rPr>
                <w:i/>
                <w:sz w:val="28"/>
                <w:szCs w:val="28"/>
                <w:lang w:val="en-US"/>
              </w:rPr>
              <w:t> </w:t>
            </w:r>
            <w:r w:rsidRPr="002877DE">
              <w:rPr>
                <w:sz w:val="28"/>
                <w:szCs w:val="28"/>
              </w:rPr>
              <w:t>У</w:t>
            </w:r>
            <w:r w:rsidRPr="002877DE">
              <w:rPr>
                <w:i/>
                <w:sz w:val="28"/>
                <w:szCs w:val="28"/>
              </w:rPr>
              <w:t xml:space="preserve">. </w:t>
            </w:r>
            <w:r w:rsidRPr="002877DE">
              <w:rPr>
                <w:sz w:val="28"/>
                <w:szCs w:val="28"/>
              </w:rPr>
              <w:t xml:space="preserve">Экономические и статистические работы. </w:t>
            </w:r>
            <w:r w:rsidRPr="002877DE">
              <w:rPr>
                <w:sz w:val="28"/>
                <w:szCs w:val="28"/>
                <w:lang w:val="en-US"/>
              </w:rPr>
              <w:t>M</w:t>
            </w:r>
            <w:r w:rsidRPr="002877DE">
              <w:rPr>
                <w:sz w:val="28"/>
                <w:szCs w:val="28"/>
              </w:rPr>
              <w:t xml:space="preserve">.: Гос. соц.-экон. изд-во, 1940. Т. 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252.</w:t>
            </w:r>
          </w:p>
        </w:tc>
        <w:tc>
          <w:tcPr>
            <w:tcW w:w="9217" w:type="dxa"/>
          </w:tcPr>
          <w:p w:rsidR="00B479D8" w:rsidRPr="002877DE" w:rsidRDefault="00B479D8" w:rsidP="00B479D8">
            <w:pPr>
              <w:spacing w:line="360" w:lineRule="auto"/>
              <w:jc w:val="both"/>
              <w:rPr>
                <w:sz w:val="28"/>
                <w:szCs w:val="28"/>
              </w:rPr>
            </w:pPr>
            <w:r w:rsidRPr="002877DE">
              <w:rPr>
                <w:i/>
                <w:sz w:val="28"/>
                <w:szCs w:val="28"/>
              </w:rPr>
              <w:t>Пипия Л. К</w:t>
            </w:r>
            <w:r w:rsidRPr="002877DE">
              <w:rPr>
                <w:sz w:val="28"/>
                <w:szCs w:val="28"/>
              </w:rPr>
              <w:t>. Государственная поддержка инновационных взаимодейс</w:t>
            </w:r>
            <w:r w:rsidRPr="002877DE">
              <w:rPr>
                <w:sz w:val="28"/>
                <w:szCs w:val="28"/>
              </w:rPr>
              <w:t>т</w:t>
            </w:r>
            <w:r w:rsidRPr="002877DE">
              <w:rPr>
                <w:sz w:val="28"/>
                <w:szCs w:val="28"/>
              </w:rPr>
              <w:t>вий для устойчивого развития - к проблемно ориентированной модели разв</w:t>
            </w:r>
            <w:r w:rsidRPr="002877DE">
              <w:rPr>
                <w:sz w:val="28"/>
                <w:szCs w:val="28"/>
              </w:rPr>
              <w:t>и</w:t>
            </w:r>
            <w:r w:rsidRPr="002877DE">
              <w:rPr>
                <w:sz w:val="28"/>
                <w:szCs w:val="28"/>
              </w:rPr>
              <w:t>тия науки // И</w:t>
            </w:r>
            <w:r w:rsidRPr="002877DE">
              <w:rPr>
                <w:sz w:val="28"/>
                <w:szCs w:val="28"/>
              </w:rPr>
              <w:t>н</w:t>
            </w:r>
            <w:r w:rsidRPr="002877DE">
              <w:rPr>
                <w:sz w:val="28"/>
                <w:szCs w:val="28"/>
              </w:rPr>
              <w:t>новации. 2008. № 1.</w:t>
            </w:r>
            <w:r>
              <w:rPr>
                <w:sz w:val="28"/>
                <w:szCs w:val="28"/>
              </w:rPr>
              <w:t xml:space="preserve"> </w:t>
            </w:r>
            <w:r w:rsidRPr="002877DE">
              <w:rPr>
                <w:sz w:val="28"/>
                <w:szCs w:val="28"/>
              </w:rPr>
              <w:t xml:space="preserve">С. 56-62.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253.</w:t>
            </w:r>
          </w:p>
        </w:tc>
        <w:tc>
          <w:tcPr>
            <w:tcW w:w="9217" w:type="dxa"/>
          </w:tcPr>
          <w:p w:rsidR="00B479D8" w:rsidRPr="002877DE" w:rsidRDefault="00B479D8" w:rsidP="00B479D8">
            <w:pPr>
              <w:spacing w:line="360" w:lineRule="auto"/>
              <w:jc w:val="both"/>
              <w:rPr>
                <w:sz w:val="28"/>
                <w:szCs w:val="28"/>
              </w:rPr>
            </w:pPr>
            <w:r w:rsidRPr="002877DE">
              <w:rPr>
                <w:i/>
                <w:sz w:val="28"/>
                <w:szCs w:val="28"/>
              </w:rPr>
              <w:t>Питерс Т.</w:t>
            </w:r>
            <w:r w:rsidRPr="002877DE">
              <w:rPr>
                <w:sz w:val="28"/>
                <w:szCs w:val="28"/>
              </w:rPr>
              <w:t xml:space="preserve"> Представьте себе! СПб.: Стокгольмская школа экономики в Санкт-Петербурге, 2005</w:t>
            </w:r>
            <w:r w:rsidR="000333AA">
              <w:rPr>
                <w:sz w:val="28"/>
                <w:szCs w:val="28"/>
              </w:rPr>
              <w:t>.</w:t>
            </w:r>
            <w:r w:rsidRPr="002877DE">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254.</w:t>
            </w:r>
          </w:p>
        </w:tc>
        <w:tc>
          <w:tcPr>
            <w:tcW w:w="9217" w:type="dxa"/>
          </w:tcPr>
          <w:p w:rsidR="00B479D8" w:rsidRPr="002877DE" w:rsidRDefault="00B479D8" w:rsidP="00B479D8">
            <w:pPr>
              <w:spacing w:line="360" w:lineRule="auto"/>
              <w:jc w:val="both"/>
              <w:rPr>
                <w:sz w:val="28"/>
                <w:szCs w:val="28"/>
              </w:rPr>
            </w:pPr>
            <w:r w:rsidRPr="002877DE">
              <w:rPr>
                <w:i/>
                <w:sz w:val="28"/>
                <w:szCs w:val="28"/>
              </w:rPr>
              <w:t>Питерс Т.</w:t>
            </w:r>
            <w:r>
              <w:rPr>
                <w:i/>
                <w:sz w:val="28"/>
                <w:szCs w:val="28"/>
              </w:rPr>
              <w:t xml:space="preserve"> </w:t>
            </w:r>
            <w:r w:rsidRPr="002877DE">
              <w:rPr>
                <w:i/>
                <w:sz w:val="28"/>
                <w:szCs w:val="28"/>
              </w:rPr>
              <w:t>Уотерман Р</w:t>
            </w:r>
            <w:r w:rsidRPr="002877DE">
              <w:rPr>
                <w:sz w:val="28"/>
                <w:szCs w:val="28"/>
              </w:rPr>
              <w:t>. В поисках совершенства. Уроки самых успе</w:t>
            </w:r>
            <w:r w:rsidRPr="002877DE">
              <w:rPr>
                <w:sz w:val="28"/>
                <w:szCs w:val="28"/>
              </w:rPr>
              <w:t>ш</w:t>
            </w:r>
            <w:r w:rsidRPr="002877DE">
              <w:rPr>
                <w:sz w:val="28"/>
                <w:szCs w:val="28"/>
              </w:rPr>
              <w:t>ных комп</w:t>
            </w:r>
            <w:r w:rsidRPr="002877DE">
              <w:rPr>
                <w:sz w:val="28"/>
                <w:szCs w:val="28"/>
              </w:rPr>
              <w:t>а</w:t>
            </w:r>
            <w:r w:rsidRPr="002877DE">
              <w:rPr>
                <w:sz w:val="28"/>
                <w:szCs w:val="28"/>
              </w:rPr>
              <w:t>ний Америки.</w:t>
            </w:r>
            <w:r>
              <w:rPr>
                <w:sz w:val="28"/>
                <w:szCs w:val="28"/>
              </w:rPr>
              <w:t xml:space="preserve"> </w:t>
            </w:r>
            <w:r w:rsidRPr="002877DE">
              <w:rPr>
                <w:sz w:val="28"/>
                <w:szCs w:val="28"/>
              </w:rPr>
              <w:t xml:space="preserve">М.: Вильямс, 2005;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255.</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Плетнев К. И. </w:t>
            </w:r>
            <w:r w:rsidRPr="002877DE">
              <w:rPr>
                <w:sz w:val="28"/>
                <w:szCs w:val="28"/>
              </w:rPr>
              <w:t>Научно-техническое развитие регионов России: теория и пра</w:t>
            </w:r>
            <w:r w:rsidRPr="002877DE">
              <w:rPr>
                <w:sz w:val="28"/>
                <w:szCs w:val="28"/>
              </w:rPr>
              <w:t>к</w:t>
            </w:r>
            <w:r w:rsidRPr="002877DE">
              <w:rPr>
                <w:sz w:val="28"/>
                <w:szCs w:val="28"/>
              </w:rPr>
              <w:t>тика. М.: Эдиториал УРСС, 1998</w:t>
            </w:r>
            <w:r w:rsidRPr="002877DE">
              <w:rPr>
                <w:i/>
                <w:sz w:val="28"/>
                <w:szCs w:val="28"/>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256.</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Политическая</w:t>
            </w:r>
            <w:r w:rsidRPr="002877DE">
              <w:rPr>
                <w:sz w:val="28"/>
                <w:szCs w:val="28"/>
              </w:rPr>
              <w:t xml:space="preserve"> экономия: Словарь.</w:t>
            </w:r>
            <w:r>
              <w:rPr>
                <w:sz w:val="28"/>
                <w:szCs w:val="28"/>
              </w:rPr>
              <w:t xml:space="preserve"> </w:t>
            </w:r>
            <w:r w:rsidRPr="002877DE">
              <w:rPr>
                <w:sz w:val="28"/>
                <w:szCs w:val="28"/>
              </w:rPr>
              <w:t xml:space="preserve">М.: Политиздат, 1983.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257.</w:t>
            </w:r>
          </w:p>
        </w:tc>
        <w:tc>
          <w:tcPr>
            <w:tcW w:w="9217" w:type="dxa"/>
          </w:tcPr>
          <w:p w:rsidR="00B479D8" w:rsidRPr="002877DE" w:rsidRDefault="00B479D8" w:rsidP="00B479D8">
            <w:pPr>
              <w:spacing w:line="360" w:lineRule="auto"/>
              <w:jc w:val="both"/>
              <w:rPr>
                <w:sz w:val="28"/>
                <w:szCs w:val="28"/>
              </w:rPr>
            </w:pPr>
            <w:r w:rsidRPr="002877DE">
              <w:rPr>
                <w:i/>
                <w:sz w:val="28"/>
                <w:szCs w:val="28"/>
              </w:rPr>
              <w:t>Попов Е. В</w:t>
            </w:r>
            <w:r w:rsidRPr="002877DE">
              <w:rPr>
                <w:sz w:val="28"/>
                <w:szCs w:val="28"/>
              </w:rPr>
              <w:t>. Роль Российской академии наук в национальной инновацио</w:t>
            </w:r>
            <w:r w:rsidRPr="002877DE">
              <w:rPr>
                <w:sz w:val="28"/>
                <w:szCs w:val="28"/>
              </w:rPr>
              <w:t>н</w:t>
            </w:r>
            <w:r w:rsidRPr="002877DE">
              <w:rPr>
                <w:sz w:val="28"/>
                <w:szCs w:val="28"/>
              </w:rPr>
              <w:t>ной си</w:t>
            </w:r>
            <w:r w:rsidRPr="002877DE">
              <w:rPr>
                <w:sz w:val="28"/>
                <w:szCs w:val="28"/>
              </w:rPr>
              <w:t>с</w:t>
            </w:r>
            <w:r w:rsidRPr="002877DE">
              <w:rPr>
                <w:sz w:val="28"/>
                <w:szCs w:val="28"/>
              </w:rPr>
              <w:t>теме // Инновации. 2008. № 1.</w:t>
            </w:r>
            <w:r>
              <w:rPr>
                <w:sz w:val="28"/>
                <w:szCs w:val="28"/>
              </w:rPr>
              <w:t xml:space="preserve"> </w:t>
            </w:r>
            <w:r w:rsidRPr="002877DE">
              <w:rPr>
                <w:sz w:val="28"/>
                <w:szCs w:val="28"/>
              </w:rPr>
              <w:t xml:space="preserve">С. 3-10.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258.</w:t>
            </w:r>
          </w:p>
        </w:tc>
        <w:tc>
          <w:tcPr>
            <w:tcW w:w="9217" w:type="dxa"/>
          </w:tcPr>
          <w:p w:rsidR="00B479D8" w:rsidRPr="002877DE" w:rsidRDefault="00B479D8" w:rsidP="00B479D8">
            <w:pPr>
              <w:spacing w:line="360" w:lineRule="auto"/>
              <w:jc w:val="both"/>
              <w:rPr>
                <w:sz w:val="28"/>
                <w:szCs w:val="28"/>
              </w:rPr>
            </w:pPr>
            <w:r w:rsidRPr="002877DE">
              <w:rPr>
                <w:i/>
                <w:sz w:val="28"/>
                <w:szCs w:val="28"/>
              </w:rPr>
              <w:t>Попов Е. В.</w:t>
            </w:r>
            <w:r w:rsidRPr="002877DE">
              <w:rPr>
                <w:sz w:val="28"/>
                <w:szCs w:val="28"/>
              </w:rPr>
              <w:t xml:space="preserve"> Формирование институтов управления знаниями как иннов</w:t>
            </w:r>
            <w:r w:rsidRPr="002877DE">
              <w:rPr>
                <w:sz w:val="28"/>
                <w:szCs w:val="28"/>
              </w:rPr>
              <w:t>а</w:t>
            </w:r>
            <w:r w:rsidRPr="002877DE">
              <w:rPr>
                <w:sz w:val="28"/>
                <w:szCs w:val="28"/>
              </w:rPr>
              <w:t>ционный процесс // Инн</w:t>
            </w:r>
            <w:r w:rsidRPr="002877DE">
              <w:rPr>
                <w:sz w:val="28"/>
                <w:szCs w:val="28"/>
              </w:rPr>
              <w:t>о</w:t>
            </w:r>
            <w:r w:rsidRPr="002877DE">
              <w:rPr>
                <w:sz w:val="28"/>
                <w:szCs w:val="28"/>
              </w:rPr>
              <w:t>вации. 2008.</w:t>
            </w:r>
            <w:r>
              <w:rPr>
                <w:sz w:val="28"/>
                <w:szCs w:val="28"/>
              </w:rPr>
              <w:t xml:space="preserve"> </w:t>
            </w:r>
            <w:r w:rsidRPr="002877DE">
              <w:rPr>
                <w:sz w:val="28"/>
                <w:szCs w:val="28"/>
              </w:rPr>
              <w:t>№ 5.</w:t>
            </w:r>
            <w:r>
              <w:rPr>
                <w:sz w:val="28"/>
                <w:szCs w:val="28"/>
              </w:rPr>
              <w:t xml:space="preserve"> </w:t>
            </w:r>
            <w:r w:rsidRPr="002877DE">
              <w:rPr>
                <w:sz w:val="28"/>
                <w:szCs w:val="28"/>
              </w:rPr>
              <w:t xml:space="preserve">С. 96-99.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259.</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Портер М.</w:t>
            </w:r>
            <w:r w:rsidRPr="002877DE">
              <w:rPr>
                <w:sz w:val="28"/>
                <w:szCs w:val="28"/>
              </w:rPr>
              <w:t xml:space="preserve"> Конкуренция.</w:t>
            </w:r>
            <w:r>
              <w:rPr>
                <w:sz w:val="28"/>
                <w:szCs w:val="28"/>
              </w:rPr>
              <w:t xml:space="preserve"> </w:t>
            </w:r>
            <w:r w:rsidRPr="002877DE">
              <w:rPr>
                <w:sz w:val="28"/>
                <w:szCs w:val="28"/>
              </w:rPr>
              <w:t xml:space="preserve"> М.: Вильямс, 2002. 496 </w:t>
            </w:r>
            <w:r w:rsidRPr="002877DE">
              <w:rPr>
                <w:sz w:val="28"/>
                <w:szCs w:val="28"/>
                <w:lang w:val="en-US"/>
              </w:rPr>
              <w:t>c</w:t>
            </w:r>
            <w:r w:rsidRPr="002877DE">
              <w:rPr>
                <w:sz w:val="28"/>
                <w:szCs w:val="28"/>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260.</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Портер М.</w:t>
            </w:r>
            <w:r w:rsidRPr="002877DE">
              <w:rPr>
                <w:sz w:val="28"/>
                <w:szCs w:val="28"/>
              </w:rPr>
              <w:t xml:space="preserve"> Международная конкуренция. М., Международные отнош</w:t>
            </w:r>
            <w:r w:rsidRPr="002877DE">
              <w:rPr>
                <w:sz w:val="28"/>
                <w:szCs w:val="28"/>
              </w:rPr>
              <w:t>е</w:t>
            </w:r>
            <w:r w:rsidRPr="002877DE">
              <w:rPr>
                <w:sz w:val="28"/>
                <w:szCs w:val="28"/>
              </w:rPr>
              <w:t>ния, 1993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261.</w:t>
            </w:r>
          </w:p>
        </w:tc>
        <w:tc>
          <w:tcPr>
            <w:tcW w:w="9217" w:type="dxa"/>
          </w:tcPr>
          <w:p w:rsidR="00B479D8" w:rsidRPr="002877DE" w:rsidRDefault="00B479D8" w:rsidP="00B479D8">
            <w:pPr>
              <w:spacing w:line="360" w:lineRule="auto"/>
              <w:jc w:val="both"/>
              <w:rPr>
                <w:sz w:val="28"/>
                <w:szCs w:val="28"/>
              </w:rPr>
            </w:pPr>
            <w:r w:rsidRPr="002877DE">
              <w:rPr>
                <w:i/>
                <w:sz w:val="28"/>
                <w:szCs w:val="28"/>
              </w:rPr>
              <w:t>Преобразование</w:t>
            </w:r>
            <w:r w:rsidRPr="002877DE">
              <w:rPr>
                <w:sz w:val="28"/>
                <w:szCs w:val="28"/>
              </w:rPr>
              <w:t xml:space="preserve"> научно-инновационной сферы: актуальные регионал</w:t>
            </w:r>
            <w:r w:rsidRPr="002877DE">
              <w:rPr>
                <w:sz w:val="28"/>
                <w:szCs w:val="28"/>
              </w:rPr>
              <w:t>ь</w:t>
            </w:r>
            <w:r w:rsidRPr="002877DE">
              <w:rPr>
                <w:sz w:val="28"/>
                <w:szCs w:val="28"/>
              </w:rPr>
              <w:t>ные проблемы / под ред. А. Е. Когута. СПб., 1999. 172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262.</w:t>
            </w:r>
          </w:p>
        </w:tc>
        <w:tc>
          <w:tcPr>
            <w:tcW w:w="9217" w:type="dxa"/>
          </w:tcPr>
          <w:p w:rsidR="00B479D8" w:rsidRPr="002877DE" w:rsidRDefault="00B479D8" w:rsidP="00B479D8">
            <w:pPr>
              <w:spacing w:line="360" w:lineRule="auto"/>
              <w:jc w:val="both"/>
              <w:rPr>
                <w:sz w:val="28"/>
                <w:szCs w:val="28"/>
              </w:rPr>
            </w:pPr>
            <w:r w:rsidRPr="002877DE">
              <w:rPr>
                <w:i/>
                <w:sz w:val="28"/>
                <w:szCs w:val="28"/>
              </w:rPr>
              <w:t>Приходченко О. А.</w:t>
            </w:r>
            <w:r w:rsidRPr="002877DE">
              <w:rPr>
                <w:sz w:val="28"/>
                <w:szCs w:val="28"/>
              </w:rPr>
              <w:t xml:space="preserve"> Инновационный продукт: особенности его воспр</w:t>
            </w:r>
            <w:r w:rsidRPr="002877DE">
              <w:rPr>
                <w:sz w:val="28"/>
                <w:szCs w:val="28"/>
              </w:rPr>
              <w:t>и</w:t>
            </w:r>
            <w:r w:rsidRPr="002877DE">
              <w:rPr>
                <w:sz w:val="28"/>
                <w:szCs w:val="28"/>
              </w:rPr>
              <w:t>ятия п</w:t>
            </w:r>
            <w:r w:rsidRPr="002877DE">
              <w:rPr>
                <w:sz w:val="28"/>
                <w:szCs w:val="28"/>
              </w:rPr>
              <w:t>о</w:t>
            </w:r>
            <w:r w:rsidRPr="002877DE">
              <w:rPr>
                <w:sz w:val="28"/>
                <w:szCs w:val="28"/>
              </w:rPr>
              <w:t xml:space="preserve">требителем // ЭКО, 2007. № 2. С. 173-186.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263.</w:t>
            </w:r>
          </w:p>
        </w:tc>
        <w:tc>
          <w:tcPr>
            <w:tcW w:w="9217" w:type="dxa"/>
          </w:tcPr>
          <w:p w:rsidR="00B479D8" w:rsidRPr="002877DE" w:rsidRDefault="00B479D8" w:rsidP="000333AA">
            <w:pPr>
              <w:spacing w:line="360" w:lineRule="auto"/>
              <w:jc w:val="both"/>
              <w:rPr>
                <w:sz w:val="28"/>
                <w:szCs w:val="28"/>
              </w:rPr>
            </w:pPr>
            <w:r w:rsidRPr="002877DE">
              <w:rPr>
                <w:i/>
                <w:sz w:val="28"/>
                <w:szCs w:val="28"/>
              </w:rPr>
              <w:t>Региональные</w:t>
            </w:r>
            <w:r w:rsidRPr="002877DE">
              <w:rPr>
                <w:sz w:val="28"/>
                <w:szCs w:val="28"/>
              </w:rPr>
              <w:t xml:space="preserve"> проблемы научно-инновационной деятельности / Под ред. А. А. Румянцева. СПб., 2000.</w:t>
            </w:r>
            <w:r>
              <w:rPr>
                <w:sz w:val="28"/>
                <w:szCs w:val="28"/>
              </w:rPr>
              <w:t xml:space="preserve"> </w:t>
            </w:r>
            <w:r w:rsidRPr="002877DE">
              <w:rPr>
                <w:sz w:val="28"/>
                <w:szCs w:val="28"/>
              </w:rPr>
              <w:t>82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264.</w:t>
            </w:r>
          </w:p>
        </w:tc>
        <w:tc>
          <w:tcPr>
            <w:tcW w:w="9217" w:type="dxa"/>
          </w:tcPr>
          <w:p w:rsidR="00B479D8" w:rsidRPr="002877DE" w:rsidRDefault="00B479D8" w:rsidP="000333AA">
            <w:pPr>
              <w:spacing w:line="360" w:lineRule="auto"/>
              <w:jc w:val="both"/>
              <w:rPr>
                <w:sz w:val="28"/>
                <w:szCs w:val="28"/>
              </w:rPr>
            </w:pPr>
            <w:r w:rsidRPr="002877DE">
              <w:rPr>
                <w:i/>
                <w:sz w:val="28"/>
                <w:szCs w:val="28"/>
              </w:rPr>
              <w:t>Риддерстрале Й.,</w:t>
            </w:r>
            <w:r>
              <w:rPr>
                <w:i/>
                <w:sz w:val="28"/>
                <w:szCs w:val="28"/>
              </w:rPr>
              <w:t xml:space="preserve"> </w:t>
            </w:r>
            <w:r w:rsidRPr="002877DE">
              <w:rPr>
                <w:i/>
                <w:sz w:val="28"/>
                <w:szCs w:val="28"/>
              </w:rPr>
              <w:t>Нордстрем К.</w:t>
            </w:r>
            <w:r w:rsidRPr="002877DE">
              <w:rPr>
                <w:sz w:val="28"/>
                <w:szCs w:val="28"/>
              </w:rPr>
              <w:t xml:space="preserve"> Караоке-капитализм. Менеджмент для чел</w:t>
            </w:r>
            <w:r w:rsidRPr="002877DE">
              <w:rPr>
                <w:sz w:val="28"/>
                <w:szCs w:val="28"/>
              </w:rPr>
              <w:t>о</w:t>
            </w:r>
            <w:r w:rsidRPr="002877DE">
              <w:rPr>
                <w:sz w:val="28"/>
                <w:szCs w:val="28"/>
              </w:rPr>
              <w:t>вечества. СПб.: Стокгольмская школа экономики в Санкт-Петербурге, 2004</w:t>
            </w:r>
            <w:r w:rsidR="000333AA">
              <w:rPr>
                <w:sz w:val="28"/>
                <w:szCs w:val="28"/>
              </w:rPr>
              <w:t>.</w:t>
            </w:r>
            <w:r w:rsidRPr="002877DE">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265.</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Рикардо</w:t>
            </w:r>
            <w:r>
              <w:rPr>
                <w:i/>
                <w:sz w:val="28"/>
                <w:szCs w:val="28"/>
              </w:rPr>
              <w:t xml:space="preserve"> </w:t>
            </w:r>
            <w:r w:rsidRPr="002877DE">
              <w:rPr>
                <w:i/>
                <w:sz w:val="28"/>
                <w:szCs w:val="28"/>
              </w:rPr>
              <w:t>Д.</w:t>
            </w:r>
            <w:r w:rsidRPr="002877DE">
              <w:rPr>
                <w:sz w:val="28"/>
                <w:szCs w:val="28"/>
              </w:rPr>
              <w:t xml:space="preserve"> Сочинения.</w:t>
            </w:r>
            <w:r>
              <w:rPr>
                <w:sz w:val="28"/>
                <w:szCs w:val="28"/>
              </w:rPr>
              <w:t xml:space="preserve"> </w:t>
            </w:r>
            <w:r w:rsidRPr="002877DE">
              <w:rPr>
                <w:sz w:val="28"/>
                <w:szCs w:val="28"/>
              </w:rPr>
              <w:t>М., 1955. Т. 1.</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266.</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Риккардо Д.</w:t>
            </w:r>
            <w:r w:rsidRPr="002877DE">
              <w:rPr>
                <w:sz w:val="28"/>
                <w:szCs w:val="28"/>
              </w:rPr>
              <w:t xml:space="preserve"> Принципы политической экономии.</w:t>
            </w:r>
            <w:r>
              <w:rPr>
                <w:sz w:val="28"/>
                <w:szCs w:val="28"/>
              </w:rPr>
              <w:t xml:space="preserve"> </w:t>
            </w:r>
            <w:r w:rsidRPr="002877DE">
              <w:rPr>
                <w:sz w:val="28"/>
                <w:szCs w:val="28"/>
              </w:rPr>
              <w:t>Л.: Прибой, 1924.</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267</w:t>
            </w:r>
          </w:p>
        </w:tc>
        <w:tc>
          <w:tcPr>
            <w:tcW w:w="9217" w:type="dxa"/>
          </w:tcPr>
          <w:p w:rsidR="00B479D8" w:rsidRPr="002877DE" w:rsidRDefault="00B479D8" w:rsidP="00B479D8">
            <w:pPr>
              <w:spacing w:line="360" w:lineRule="auto"/>
              <w:jc w:val="both"/>
              <w:rPr>
                <w:i/>
                <w:sz w:val="28"/>
                <w:szCs w:val="28"/>
              </w:rPr>
            </w:pPr>
            <w:r w:rsidRPr="002877DE">
              <w:rPr>
                <w:i/>
                <w:sz w:val="28"/>
                <w:szCs w:val="28"/>
              </w:rPr>
              <w:t>Рожков Г. В</w:t>
            </w:r>
            <w:r w:rsidRPr="002877DE">
              <w:rPr>
                <w:sz w:val="28"/>
                <w:szCs w:val="28"/>
              </w:rPr>
              <w:t>. Генезис инновационной экономики в России. М.: МАКС Пресс, 2009. 888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268.</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w:t>
            </w:r>
            <w:r w:rsidRPr="002877DE">
              <w:rPr>
                <w:i/>
                <w:caps/>
                <w:sz w:val="28"/>
                <w:szCs w:val="28"/>
              </w:rPr>
              <w:t>в.</w:t>
            </w:r>
            <w:r>
              <w:rPr>
                <w:sz w:val="28"/>
                <w:szCs w:val="28"/>
              </w:rPr>
              <w:t xml:space="preserve"> </w:t>
            </w:r>
            <w:r w:rsidRPr="002877DE">
              <w:rPr>
                <w:sz w:val="28"/>
                <w:szCs w:val="28"/>
              </w:rPr>
              <w:t>Социологические аспекты государственного управления в странах Содружества (СНГ) / На пути к цивилизованному рыночному х</w:t>
            </w:r>
            <w:r w:rsidRPr="002877DE">
              <w:rPr>
                <w:sz w:val="28"/>
                <w:szCs w:val="28"/>
              </w:rPr>
              <w:t>о</w:t>
            </w:r>
            <w:r w:rsidRPr="002877DE">
              <w:rPr>
                <w:sz w:val="28"/>
                <w:szCs w:val="28"/>
              </w:rPr>
              <w:t>зяйству.</w:t>
            </w:r>
            <w:r>
              <w:rPr>
                <w:sz w:val="28"/>
                <w:szCs w:val="28"/>
              </w:rPr>
              <w:t xml:space="preserve"> </w:t>
            </w:r>
            <w:r w:rsidRPr="002877DE">
              <w:rPr>
                <w:sz w:val="28"/>
                <w:szCs w:val="28"/>
              </w:rPr>
              <w:t>М.: АВИА-ИЗДАТ, 1997.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269.</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w:t>
            </w:r>
            <w:r w:rsidRPr="002877DE">
              <w:rPr>
                <w:i/>
                <w:caps/>
                <w:sz w:val="28"/>
                <w:szCs w:val="28"/>
              </w:rPr>
              <w:t>в.</w:t>
            </w:r>
            <w:r w:rsidRPr="002877DE">
              <w:rPr>
                <w:b/>
                <w:caps/>
                <w:sz w:val="28"/>
                <w:szCs w:val="28"/>
              </w:rPr>
              <w:t xml:space="preserve"> </w:t>
            </w:r>
            <w:r w:rsidRPr="002877DE">
              <w:rPr>
                <w:caps/>
                <w:sz w:val="28"/>
                <w:szCs w:val="28"/>
              </w:rPr>
              <w:t>В</w:t>
            </w:r>
            <w:r w:rsidRPr="002877DE">
              <w:rPr>
                <w:sz w:val="28"/>
                <w:szCs w:val="28"/>
              </w:rPr>
              <w:t>нутренние и внешние источники развития свободных эк</w:t>
            </w:r>
            <w:r w:rsidRPr="002877DE">
              <w:rPr>
                <w:sz w:val="28"/>
                <w:szCs w:val="28"/>
              </w:rPr>
              <w:t>о</w:t>
            </w:r>
            <w:r w:rsidRPr="002877DE">
              <w:rPr>
                <w:sz w:val="28"/>
                <w:szCs w:val="28"/>
              </w:rPr>
              <w:t>номических зон / Актуальные проблемы новой России.</w:t>
            </w:r>
            <w:r>
              <w:rPr>
                <w:sz w:val="28"/>
                <w:szCs w:val="28"/>
              </w:rPr>
              <w:t xml:space="preserve"> </w:t>
            </w:r>
            <w:r w:rsidRPr="002877DE">
              <w:rPr>
                <w:sz w:val="28"/>
                <w:szCs w:val="28"/>
              </w:rPr>
              <w:t>М.: Научная пе</w:t>
            </w:r>
            <w:r w:rsidRPr="002877DE">
              <w:rPr>
                <w:sz w:val="28"/>
                <w:szCs w:val="28"/>
              </w:rPr>
              <w:t>р</w:t>
            </w:r>
            <w:r w:rsidRPr="002877DE">
              <w:rPr>
                <w:sz w:val="28"/>
                <w:szCs w:val="28"/>
              </w:rPr>
              <w:t>спект</w:t>
            </w:r>
            <w:r w:rsidRPr="002877DE">
              <w:rPr>
                <w:sz w:val="28"/>
                <w:szCs w:val="28"/>
              </w:rPr>
              <w:t>и</w:t>
            </w:r>
            <w:r w:rsidRPr="002877DE">
              <w:rPr>
                <w:sz w:val="28"/>
                <w:szCs w:val="28"/>
              </w:rPr>
              <w:t>ва, ИСПИ РАН,</w:t>
            </w:r>
            <w:r>
              <w:rPr>
                <w:sz w:val="28"/>
                <w:szCs w:val="28"/>
              </w:rPr>
              <w:t xml:space="preserve"> </w:t>
            </w:r>
            <w:r w:rsidRPr="002877DE">
              <w:rPr>
                <w:sz w:val="28"/>
                <w:szCs w:val="28"/>
              </w:rPr>
              <w:t>2000.</w:t>
            </w:r>
            <w:r>
              <w:rPr>
                <w:sz w:val="28"/>
                <w:szCs w:val="28"/>
              </w:rPr>
              <w:t xml:space="preserve"> </w:t>
            </w:r>
            <w:r w:rsidRPr="002877DE">
              <w:rPr>
                <w:sz w:val="28"/>
                <w:szCs w:val="28"/>
              </w:rPr>
              <w:t>С. 60-65.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270.</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w:t>
            </w:r>
            <w:r w:rsidRPr="002877DE">
              <w:rPr>
                <w:i/>
                <w:caps/>
                <w:sz w:val="28"/>
                <w:szCs w:val="28"/>
              </w:rPr>
              <w:t>в.</w:t>
            </w:r>
            <w:r w:rsidRPr="002877DE">
              <w:rPr>
                <w:sz w:val="28"/>
                <w:szCs w:val="28"/>
              </w:rPr>
              <w:t xml:space="preserve"> Производственные аспекты интеграции и Евразийский союз / Евразийский союз: новые рубежи, проблемы, перспективы. Мат</w:t>
            </w:r>
            <w:r w:rsidRPr="002877DE">
              <w:rPr>
                <w:sz w:val="28"/>
                <w:szCs w:val="28"/>
              </w:rPr>
              <w:t>е</w:t>
            </w:r>
            <w:r w:rsidRPr="002877DE">
              <w:rPr>
                <w:sz w:val="28"/>
                <w:szCs w:val="28"/>
              </w:rPr>
              <w:t>риалы нау</w:t>
            </w:r>
            <w:r w:rsidRPr="002877DE">
              <w:rPr>
                <w:sz w:val="28"/>
                <w:szCs w:val="28"/>
              </w:rPr>
              <w:t>ч</w:t>
            </w:r>
            <w:r w:rsidRPr="002877DE">
              <w:rPr>
                <w:sz w:val="28"/>
                <w:szCs w:val="28"/>
              </w:rPr>
              <w:t>но-практической конференции. М.: САМПО,</w:t>
            </w:r>
            <w:r>
              <w:rPr>
                <w:sz w:val="28"/>
                <w:szCs w:val="28"/>
              </w:rPr>
              <w:t xml:space="preserve"> </w:t>
            </w:r>
            <w:r w:rsidRPr="002877DE">
              <w:rPr>
                <w:sz w:val="28"/>
                <w:szCs w:val="28"/>
              </w:rPr>
              <w:t>1996.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271.</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w:t>
            </w:r>
            <w:r w:rsidRPr="002877DE">
              <w:rPr>
                <w:b/>
                <w:sz w:val="28"/>
                <w:szCs w:val="28"/>
              </w:rPr>
              <w:t xml:space="preserve"> </w:t>
            </w:r>
            <w:r w:rsidRPr="002877DE">
              <w:rPr>
                <w:sz w:val="28"/>
                <w:szCs w:val="28"/>
              </w:rPr>
              <w:t>Региональная политика в условиях социально-экономического развития России /</w:t>
            </w:r>
            <w:r>
              <w:rPr>
                <w:sz w:val="28"/>
                <w:szCs w:val="28"/>
              </w:rPr>
              <w:t xml:space="preserve"> </w:t>
            </w:r>
            <w:r w:rsidRPr="002877DE">
              <w:rPr>
                <w:sz w:val="28"/>
                <w:szCs w:val="28"/>
              </w:rPr>
              <w:t>Социально-экономическое развитие и международные отношения.</w:t>
            </w:r>
            <w:r>
              <w:rPr>
                <w:sz w:val="28"/>
                <w:szCs w:val="28"/>
              </w:rPr>
              <w:t xml:space="preserve"> </w:t>
            </w:r>
            <w:r w:rsidRPr="002877DE">
              <w:rPr>
                <w:sz w:val="28"/>
                <w:szCs w:val="28"/>
              </w:rPr>
              <w:t>М.: ИСПИ РАН, Научная перспе</w:t>
            </w:r>
            <w:r w:rsidRPr="002877DE">
              <w:rPr>
                <w:sz w:val="28"/>
                <w:szCs w:val="28"/>
              </w:rPr>
              <w:t>к</w:t>
            </w:r>
            <w:r w:rsidRPr="002877DE">
              <w:rPr>
                <w:sz w:val="28"/>
                <w:szCs w:val="28"/>
              </w:rPr>
              <w:t>тива,</w:t>
            </w:r>
            <w:r>
              <w:rPr>
                <w:sz w:val="28"/>
                <w:szCs w:val="28"/>
              </w:rPr>
              <w:t xml:space="preserve"> </w:t>
            </w:r>
            <w:r w:rsidRPr="002877DE">
              <w:rPr>
                <w:sz w:val="28"/>
                <w:szCs w:val="28"/>
              </w:rPr>
              <w:t>2004,</w:t>
            </w:r>
            <w:r>
              <w:rPr>
                <w:sz w:val="28"/>
                <w:szCs w:val="28"/>
              </w:rPr>
              <w:t xml:space="preserve"> </w:t>
            </w:r>
            <w:r w:rsidRPr="002877DE">
              <w:rPr>
                <w:sz w:val="28"/>
                <w:szCs w:val="28"/>
              </w:rPr>
              <w:t>С. 65-75.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272.</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w:t>
            </w:r>
            <w:r w:rsidRPr="002877DE">
              <w:rPr>
                <w:sz w:val="28"/>
                <w:szCs w:val="28"/>
              </w:rPr>
              <w:t xml:space="preserve"> Региональные зоны роста инновационной экономики. М.: МАКС Пресс, 2008.</w:t>
            </w:r>
            <w:r>
              <w:rPr>
                <w:sz w:val="28"/>
                <w:szCs w:val="28"/>
              </w:rPr>
              <w:t xml:space="preserve"> </w:t>
            </w:r>
            <w:r w:rsidRPr="002877DE">
              <w:rPr>
                <w:sz w:val="28"/>
                <w:szCs w:val="28"/>
              </w:rPr>
              <w:t>284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273.</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w:t>
            </w:r>
            <w:r w:rsidRPr="002877DE">
              <w:rPr>
                <w:caps/>
                <w:sz w:val="28"/>
                <w:szCs w:val="28"/>
              </w:rPr>
              <w:t xml:space="preserve"> </w:t>
            </w:r>
            <w:r w:rsidRPr="002877DE">
              <w:rPr>
                <w:sz w:val="28"/>
                <w:szCs w:val="28"/>
              </w:rPr>
              <w:t>Социологические аспекты и формирование особых экон</w:t>
            </w:r>
            <w:r w:rsidRPr="002877DE">
              <w:rPr>
                <w:sz w:val="28"/>
                <w:szCs w:val="28"/>
              </w:rPr>
              <w:t>о</w:t>
            </w:r>
            <w:r w:rsidRPr="002877DE">
              <w:rPr>
                <w:sz w:val="28"/>
                <w:szCs w:val="28"/>
              </w:rPr>
              <w:t>мических зон в условиях инновационной экономики. М.: Научная пе</w:t>
            </w:r>
            <w:r w:rsidRPr="002877DE">
              <w:rPr>
                <w:sz w:val="28"/>
                <w:szCs w:val="28"/>
              </w:rPr>
              <w:t>р</w:t>
            </w:r>
            <w:r w:rsidRPr="002877DE">
              <w:rPr>
                <w:sz w:val="28"/>
                <w:szCs w:val="28"/>
              </w:rPr>
              <w:t>спектива. 2008, 440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274.</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w:t>
            </w:r>
            <w:r w:rsidRPr="002877DE">
              <w:rPr>
                <w:sz w:val="28"/>
                <w:szCs w:val="28"/>
              </w:rPr>
              <w:t>. Социологические принципы и формы особых экономич</w:t>
            </w:r>
            <w:r w:rsidRPr="002877DE">
              <w:rPr>
                <w:sz w:val="28"/>
                <w:szCs w:val="28"/>
              </w:rPr>
              <w:t>е</w:t>
            </w:r>
            <w:r w:rsidRPr="002877DE">
              <w:rPr>
                <w:sz w:val="28"/>
                <w:szCs w:val="28"/>
              </w:rPr>
              <w:t>ских зон. М.: РАН; Научная перспектива. 2006, 382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275.</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w:t>
            </w:r>
            <w:r w:rsidRPr="002877DE">
              <w:rPr>
                <w:b/>
                <w:sz w:val="28"/>
                <w:szCs w:val="28"/>
              </w:rPr>
              <w:t xml:space="preserve"> </w:t>
            </w:r>
            <w:r w:rsidRPr="002877DE">
              <w:rPr>
                <w:sz w:val="28"/>
                <w:szCs w:val="28"/>
              </w:rPr>
              <w:t>Функционирование и перспективы развития особых экон</w:t>
            </w:r>
            <w:r w:rsidRPr="002877DE">
              <w:rPr>
                <w:sz w:val="28"/>
                <w:szCs w:val="28"/>
              </w:rPr>
              <w:t>о</w:t>
            </w:r>
            <w:r w:rsidRPr="002877DE">
              <w:rPr>
                <w:sz w:val="28"/>
                <w:szCs w:val="28"/>
              </w:rPr>
              <w:t>мических зон</w:t>
            </w:r>
            <w:r>
              <w:rPr>
                <w:sz w:val="28"/>
                <w:szCs w:val="28"/>
              </w:rPr>
              <w:t xml:space="preserve"> </w:t>
            </w:r>
            <w:r w:rsidRPr="002877DE">
              <w:rPr>
                <w:sz w:val="28"/>
                <w:szCs w:val="28"/>
              </w:rPr>
              <w:t>в РФ</w:t>
            </w:r>
            <w:r>
              <w:rPr>
                <w:sz w:val="28"/>
                <w:szCs w:val="28"/>
              </w:rPr>
              <w:t xml:space="preserve"> </w:t>
            </w:r>
            <w:r w:rsidRPr="002877DE">
              <w:rPr>
                <w:sz w:val="28"/>
                <w:szCs w:val="28"/>
              </w:rPr>
              <w:t>/</w:t>
            </w:r>
            <w:r>
              <w:rPr>
                <w:sz w:val="28"/>
                <w:szCs w:val="28"/>
              </w:rPr>
              <w:t xml:space="preserve"> </w:t>
            </w:r>
            <w:r w:rsidRPr="002877DE">
              <w:rPr>
                <w:sz w:val="28"/>
                <w:szCs w:val="28"/>
              </w:rPr>
              <w:t>На пути к цивилизованному рыночному хозяйс</w:t>
            </w:r>
            <w:r w:rsidRPr="002877DE">
              <w:rPr>
                <w:sz w:val="28"/>
                <w:szCs w:val="28"/>
              </w:rPr>
              <w:t>т</w:t>
            </w:r>
            <w:r w:rsidRPr="002877DE">
              <w:rPr>
                <w:sz w:val="28"/>
                <w:szCs w:val="28"/>
              </w:rPr>
              <w:t>ву.</w:t>
            </w:r>
            <w:r>
              <w:rPr>
                <w:sz w:val="28"/>
                <w:szCs w:val="28"/>
              </w:rPr>
              <w:t xml:space="preserve"> </w:t>
            </w:r>
            <w:r w:rsidRPr="002877DE">
              <w:rPr>
                <w:sz w:val="28"/>
                <w:szCs w:val="28"/>
              </w:rPr>
              <w:t>М.: Научная пе</w:t>
            </w:r>
            <w:r w:rsidRPr="002877DE">
              <w:rPr>
                <w:sz w:val="28"/>
                <w:szCs w:val="28"/>
              </w:rPr>
              <w:t>р</w:t>
            </w:r>
            <w:r w:rsidRPr="002877DE">
              <w:rPr>
                <w:sz w:val="28"/>
                <w:szCs w:val="28"/>
              </w:rPr>
              <w:t>спектива. 2008.</w:t>
            </w:r>
            <w:r>
              <w:rPr>
                <w:sz w:val="28"/>
                <w:szCs w:val="28"/>
              </w:rPr>
              <w:t xml:space="preserve"> </w:t>
            </w:r>
            <w:r w:rsidRPr="002877DE">
              <w:rPr>
                <w:sz w:val="28"/>
                <w:szCs w:val="28"/>
              </w:rPr>
              <w:t>С. 155-167.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276.</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w:t>
            </w:r>
            <w:r w:rsidRPr="002877DE">
              <w:rPr>
                <w:i/>
                <w:caps/>
                <w:sz w:val="28"/>
                <w:szCs w:val="28"/>
              </w:rPr>
              <w:t xml:space="preserve">в., </w:t>
            </w:r>
            <w:r w:rsidRPr="002877DE">
              <w:rPr>
                <w:i/>
                <w:sz w:val="28"/>
                <w:szCs w:val="28"/>
              </w:rPr>
              <w:t xml:space="preserve">Мутовин С. И. </w:t>
            </w:r>
            <w:r w:rsidRPr="002877DE">
              <w:rPr>
                <w:sz w:val="28"/>
                <w:szCs w:val="28"/>
              </w:rPr>
              <w:t>Законодательная база и направления разв</w:t>
            </w:r>
            <w:r w:rsidRPr="002877DE">
              <w:rPr>
                <w:sz w:val="28"/>
                <w:szCs w:val="28"/>
              </w:rPr>
              <w:t>и</w:t>
            </w:r>
            <w:r w:rsidRPr="002877DE">
              <w:rPr>
                <w:sz w:val="28"/>
                <w:szCs w:val="28"/>
              </w:rPr>
              <w:t>тия особых экономических зон</w:t>
            </w:r>
            <w:r>
              <w:rPr>
                <w:sz w:val="28"/>
                <w:szCs w:val="28"/>
              </w:rPr>
              <w:t xml:space="preserve"> </w:t>
            </w:r>
            <w:r w:rsidRPr="002877DE">
              <w:rPr>
                <w:sz w:val="28"/>
                <w:szCs w:val="28"/>
              </w:rPr>
              <w:t>в России // Вестник Государственного Университета Управл</w:t>
            </w:r>
            <w:r w:rsidRPr="002877DE">
              <w:rPr>
                <w:sz w:val="28"/>
                <w:szCs w:val="28"/>
              </w:rPr>
              <w:t>е</w:t>
            </w:r>
            <w:r w:rsidRPr="002877DE">
              <w:rPr>
                <w:sz w:val="28"/>
                <w:szCs w:val="28"/>
              </w:rPr>
              <w:t>ния, 2009, № 15 (25).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277.</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w:t>
            </w:r>
            <w:r w:rsidRPr="002877DE">
              <w:rPr>
                <w:i/>
                <w:caps/>
                <w:sz w:val="28"/>
                <w:szCs w:val="28"/>
              </w:rPr>
              <w:t xml:space="preserve">в., </w:t>
            </w:r>
            <w:r w:rsidRPr="002877DE">
              <w:rPr>
                <w:i/>
                <w:sz w:val="28"/>
                <w:szCs w:val="28"/>
              </w:rPr>
              <w:t xml:space="preserve">Мутовин С. И. </w:t>
            </w:r>
            <w:r w:rsidRPr="002877DE">
              <w:rPr>
                <w:sz w:val="28"/>
                <w:szCs w:val="28"/>
              </w:rPr>
              <w:t>Федеральные университеты</w:t>
            </w:r>
            <w:r>
              <w:rPr>
                <w:sz w:val="28"/>
                <w:szCs w:val="28"/>
              </w:rPr>
              <w:t xml:space="preserve"> </w:t>
            </w:r>
            <w:r w:rsidRPr="002877DE">
              <w:rPr>
                <w:sz w:val="28"/>
                <w:szCs w:val="28"/>
              </w:rPr>
              <w:t>– новые зоны роста инновационной экономики // Тран</w:t>
            </w:r>
            <w:r w:rsidRPr="002877DE">
              <w:rPr>
                <w:sz w:val="28"/>
                <w:szCs w:val="28"/>
              </w:rPr>
              <w:t>с</w:t>
            </w:r>
            <w:r w:rsidRPr="002877DE">
              <w:rPr>
                <w:sz w:val="28"/>
                <w:szCs w:val="28"/>
              </w:rPr>
              <w:t>портное дело, 2009, № 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278.</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 Панайотиди Г. В.</w:t>
            </w:r>
            <w:r w:rsidRPr="002877DE">
              <w:rPr>
                <w:sz w:val="28"/>
                <w:szCs w:val="28"/>
              </w:rPr>
              <w:t xml:space="preserve"> Роль особых экономических зон техн</w:t>
            </w:r>
            <w:r w:rsidRPr="002877DE">
              <w:rPr>
                <w:sz w:val="28"/>
                <w:szCs w:val="28"/>
              </w:rPr>
              <w:t>и</w:t>
            </w:r>
            <w:r w:rsidRPr="002877DE">
              <w:rPr>
                <w:sz w:val="28"/>
                <w:szCs w:val="28"/>
              </w:rPr>
              <w:t>ко-внедренческого типа в инновационной экономике // Микроэкономика, 2009, № 1. С. 23-28.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279.</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 Панайотиди Г. В.</w:t>
            </w:r>
            <w:r w:rsidRPr="002877DE">
              <w:rPr>
                <w:sz w:val="28"/>
                <w:szCs w:val="28"/>
              </w:rPr>
              <w:t xml:space="preserve"> Свободные экономические зоны –  мех</w:t>
            </w:r>
            <w:r w:rsidRPr="002877DE">
              <w:rPr>
                <w:sz w:val="28"/>
                <w:szCs w:val="28"/>
              </w:rPr>
              <w:t>а</w:t>
            </w:r>
            <w:r w:rsidRPr="002877DE">
              <w:rPr>
                <w:sz w:val="28"/>
                <w:szCs w:val="28"/>
              </w:rPr>
              <w:t>низма ускорения перехода к инновационной экономике // Проблемы эк</w:t>
            </w:r>
            <w:r w:rsidRPr="002877DE">
              <w:rPr>
                <w:sz w:val="28"/>
                <w:szCs w:val="28"/>
              </w:rPr>
              <w:t>о</w:t>
            </w:r>
            <w:r w:rsidRPr="002877DE">
              <w:rPr>
                <w:sz w:val="28"/>
                <w:szCs w:val="28"/>
              </w:rPr>
              <w:t>номики, 2009, № 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280.</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 Панайотиди Г. В.</w:t>
            </w:r>
            <w:r w:rsidRPr="002877DE">
              <w:rPr>
                <w:sz w:val="28"/>
                <w:szCs w:val="28"/>
              </w:rPr>
              <w:t xml:space="preserve"> Типология и</w:t>
            </w:r>
            <w:r>
              <w:rPr>
                <w:sz w:val="28"/>
                <w:szCs w:val="28"/>
              </w:rPr>
              <w:t xml:space="preserve"> </w:t>
            </w:r>
            <w:r w:rsidRPr="002877DE">
              <w:rPr>
                <w:sz w:val="28"/>
                <w:szCs w:val="28"/>
              </w:rPr>
              <w:t>эволюция свободных экон</w:t>
            </w:r>
            <w:r w:rsidRPr="002877DE">
              <w:rPr>
                <w:sz w:val="28"/>
                <w:szCs w:val="28"/>
              </w:rPr>
              <w:t>о</w:t>
            </w:r>
            <w:r w:rsidRPr="002877DE">
              <w:rPr>
                <w:sz w:val="28"/>
                <w:szCs w:val="28"/>
              </w:rPr>
              <w:t>мических зон</w:t>
            </w:r>
            <w:r>
              <w:rPr>
                <w:sz w:val="28"/>
                <w:szCs w:val="28"/>
              </w:rPr>
              <w:t xml:space="preserve"> </w:t>
            </w:r>
            <w:r w:rsidRPr="002877DE">
              <w:rPr>
                <w:sz w:val="28"/>
                <w:szCs w:val="28"/>
              </w:rPr>
              <w:t>// Промышленная полит</w:t>
            </w:r>
            <w:r w:rsidRPr="002877DE">
              <w:rPr>
                <w:sz w:val="28"/>
                <w:szCs w:val="28"/>
              </w:rPr>
              <w:t>и</w:t>
            </w:r>
            <w:r w:rsidRPr="002877DE">
              <w:rPr>
                <w:sz w:val="28"/>
                <w:szCs w:val="28"/>
              </w:rPr>
              <w:t>ка в РФ, 2009, № 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281.</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 Панайотиди Г. В.</w:t>
            </w:r>
            <w:r w:rsidRPr="002877DE">
              <w:rPr>
                <w:sz w:val="28"/>
                <w:szCs w:val="28"/>
              </w:rPr>
              <w:t xml:space="preserve"> Трансформация свободных экономич</w:t>
            </w:r>
            <w:r w:rsidRPr="002877DE">
              <w:rPr>
                <w:sz w:val="28"/>
                <w:szCs w:val="28"/>
              </w:rPr>
              <w:t>е</w:t>
            </w:r>
            <w:r w:rsidRPr="002877DE">
              <w:rPr>
                <w:sz w:val="28"/>
                <w:szCs w:val="28"/>
              </w:rPr>
              <w:t>ских зон – что взять из мирового опыта? // Вопросы экономических н</w:t>
            </w:r>
            <w:r w:rsidRPr="002877DE">
              <w:rPr>
                <w:sz w:val="28"/>
                <w:szCs w:val="28"/>
              </w:rPr>
              <w:t>а</w:t>
            </w:r>
            <w:r w:rsidRPr="002877DE">
              <w:rPr>
                <w:sz w:val="28"/>
                <w:szCs w:val="28"/>
              </w:rPr>
              <w:t>ук, 2009, № 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282.</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 Панайотиди Г. В.</w:t>
            </w:r>
            <w:r w:rsidRPr="002877DE">
              <w:rPr>
                <w:sz w:val="28"/>
                <w:szCs w:val="28"/>
              </w:rPr>
              <w:t xml:space="preserve"> Эволюция и перспективы своб</w:t>
            </w:r>
            <w:r w:rsidR="000333AA">
              <w:rPr>
                <w:sz w:val="28"/>
                <w:szCs w:val="28"/>
              </w:rPr>
              <w:t>о</w:t>
            </w:r>
            <w:r w:rsidRPr="002877DE">
              <w:rPr>
                <w:sz w:val="28"/>
                <w:szCs w:val="28"/>
              </w:rPr>
              <w:t>дных эк</w:t>
            </w:r>
            <w:r w:rsidRPr="002877DE">
              <w:rPr>
                <w:sz w:val="28"/>
                <w:szCs w:val="28"/>
              </w:rPr>
              <w:t>о</w:t>
            </w:r>
            <w:r w:rsidRPr="002877DE">
              <w:rPr>
                <w:sz w:val="28"/>
                <w:szCs w:val="28"/>
              </w:rPr>
              <w:t>номических зон в России // Местное самоуправление в РФ, 2009, № 3-4.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283.</w:t>
            </w:r>
          </w:p>
        </w:tc>
        <w:tc>
          <w:tcPr>
            <w:tcW w:w="9217" w:type="dxa"/>
          </w:tcPr>
          <w:p w:rsidR="00B479D8" w:rsidRPr="002877DE" w:rsidRDefault="00B479D8" w:rsidP="00B479D8">
            <w:pPr>
              <w:spacing w:line="360" w:lineRule="auto"/>
              <w:jc w:val="both"/>
              <w:rPr>
                <w:sz w:val="28"/>
                <w:szCs w:val="28"/>
              </w:rPr>
            </w:pPr>
            <w:r w:rsidRPr="002877DE">
              <w:rPr>
                <w:i/>
                <w:sz w:val="28"/>
                <w:szCs w:val="28"/>
              </w:rPr>
              <w:t>Рожков Г. В., Цвылев Р. И.</w:t>
            </w:r>
            <w:r>
              <w:rPr>
                <w:sz w:val="28"/>
                <w:szCs w:val="28"/>
              </w:rPr>
              <w:t xml:space="preserve"> </w:t>
            </w:r>
            <w:r w:rsidRPr="002877DE">
              <w:rPr>
                <w:sz w:val="28"/>
                <w:szCs w:val="28"/>
              </w:rPr>
              <w:t>Феномен бедности. Причины его появления / Социально-экономические, правовые и технологические аспекты р</w:t>
            </w:r>
            <w:r w:rsidRPr="002877DE">
              <w:rPr>
                <w:sz w:val="28"/>
                <w:szCs w:val="28"/>
              </w:rPr>
              <w:t>е</w:t>
            </w:r>
            <w:r w:rsidRPr="002877DE">
              <w:rPr>
                <w:sz w:val="28"/>
                <w:szCs w:val="28"/>
              </w:rPr>
              <w:t>форм.</w:t>
            </w:r>
            <w:r>
              <w:rPr>
                <w:sz w:val="28"/>
                <w:szCs w:val="28"/>
              </w:rPr>
              <w:t xml:space="preserve"> </w:t>
            </w:r>
            <w:r w:rsidRPr="002877DE">
              <w:rPr>
                <w:sz w:val="28"/>
                <w:szCs w:val="28"/>
              </w:rPr>
              <w:t>М: РИД ИСПИ РАН,</w:t>
            </w:r>
            <w:r>
              <w:rPr>
                <w:sz w:val="28"/>
                <w:szCs w:val="28"/>
              </w:rPr>
              <w:t xml:space="preserve"> </w:t>
            </w:r>
            <w:r w:rsidRPr="002877DE">
              <w:rPr>
                <w:sz w:val="28"/>
                <w:szCs w:val="28"/>
              </w:rPr>
              <w:t xml:space="preserve">1999.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284.</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Росовски Х.</w:t>
            </w:r>
            <w:r w:rsidRPr="002877DE">
              <w:rPr>
                <w:sz w:val="28"/>
                <w:szCs w:val="28"/>
              </w:rPr>
              <w:t xml:space="preserve"> Две трети самых лучших // America Illustrated. 1993. № 442. С. 3– 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285.</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Российский</w:t>
            </w:r>
            <w:r w:rsidRPr="002877DE">
              <w:rPr>
                <w:sz w:val="28"/>
                <w:szCs w:val="28"/>
              </w:rPr>
              <w:t xml:space="preserve"> статистический ежегодник 2003. Стат.сб. Госкомстат России.</w:t>
            </w:r>
            <w:r>
              <w:rPr>
                <w:sz w:val="28"/>
                <w:szCs w:val="28"/>
              </w:rPr>
              <w:t xml:space="preserve"> </w:t>
            </w:r>
            <w:r w:rsidRPr="002877DE">
              <w:rPr>
                <w:sz w:val="28"/>
                <w:szCs w:val="28"/>
              </w:rPr>
              <w:t xml:space="preserve">М., 2003.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286.</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Российский</w:t>
            </w:r>
            <w:r w:rsidRPr="002877DE">
              <w:rPr>
                <w:sz w:val="28"/>
                <w:szCs w:val="28"/>
              </w:rPr>
              <w:t xml:space="preserve"> статистический ежегодник: 2007: Ст.сб.</w:t>
            </w:r>
            <w:r>
              <w:rPr>
                <w:sz w:val="28"/>
                <w:szCs w:val="28"/>
              </w:rPr>
              <w:t xml:space="preserve"> </w:t>
            </w:r>
            <w:r w:rsidRPr="002877DE">
              <w:rPr>
                <w:sz w:val="28"/>
                <w:szCs w:val="28"/>
              </w:rPr>
              <w:t>М., 2008.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287.</w:t>
            </w:r>
          </w:p>
        </w:tc>
        <w:tc>
          <w:tcPr>
            <w:tcW w:w="9217" w:type="dxa"/>
          </w:tcPr>
          <w:p w:rsidR="00B479D8" w:rsidRPr="002877DE" w:rsidRDefault="00B479D8" w:rsidP="00B479D8">
            <w:pPr>
              <w:spacing w:line="360" w:lineRule="auto"/>
              <w:jc w:val="both"/>
              <w:rPr>
                <w:sz w:val="28"/>
                <w:szCs w:val="28"/>
              </w:rPr>
            </w:pPr>
            <w:r w:rsidRPr="002877DE">
              <w:rPr>
                <w:i/>
                <w:sz w:val="28"/>
                <w:szCs w:val="28"/>
              </w:rPr>
              <w:t>Румянцев А</w:t>
            </w:r>
            <w:r w:rsidRPr="002877DE">
              <w:rPr>
                <w:sz w:val="28"/>
                <w:szCs w:val="28"/>
              </w:rPr>
              <w:t>. Возможности инновационного развития в регионе // Экон</w:t>
            </w:r>
            <w:r w:rsidRPr="002877DE">
              <w:rPr>
                <w:sz w:val="28"/>
                <w:szCs w:val="28"/>
              </w:rPr>
              <w:t>о</w:t>
            </w:r>
            <w:r w:rsidRPr="002877DE">
              <w:rPr>
                <w:sz w:val="28"/>
                <w:szCs w:val="28"/>
              </w:rPr>
              <w:t>мист. 2004. № 1.</w:t>
            </w:r>
            <w:r>
              <w:rPr>
                <w:sz w:val="28"/>
                <w:szCs w:val="28"/>
              </w:rPr>
              <w:t xml:space="preserve"> </w:t>
            </w:r>
            <w:r w:rsidRPr="002877DE">
              <w:rPr>
                <w:sz w:val="28"/>
                <w:szCs w:val="28"/>
              </w:rPr>
              <w:t xml:space="preserve">С. 34-39.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288.</w:t>
            </w:r>
          </w:p>
        </w:tc>
        <w:tc>
          <w:tcPr>
            <w:tcW w:w="9217" w:type="dxa"/>
          </w:tcPr>
          <w:p w:rsidR="00B479D8" w:rsidRPr="002877DE" w:rsidRDefault="00B479D8" w:rsidP="00B479D8">
            <w:pPr>
              <w:spacing w:line="360" w:lineRule="auto"/>
              <w:jc w:val="both"/>
              <w:rPr>
                <w:sz w:val="28"/>
                <w:szCs w:val="28"/>
              </w:rPr>
            </w:pPr>
            <w:r w:rsidRPr="002877DE">
              <w:rPr>
                <w:i/>
                <w:sz w:val="28"/>
                <w:szCs w:val="28"/>
              </w:rPr>
              <w:t>Савелова И. Н</w:t>
            </w:r>
            <w:r w:rsidRPr="002877DE">
              <w:rPr>
                <w:sz w:val="28"/>
                <w:szCs w:val="28"/>
              </w:rPr>
              <w:t>. Специальные экономические зоны - мировой опыт и пе</w:t>
            </w:r>
            <w:r w:rsidRPr="002877DE">
              <w:rPr>
                <w:sz w:val="28"/>
                <w:szCs w:val="28"/>
              </w:rPr>
              <w:t>р</w:t>
            </w:r>
            <w:r w:rsidRPr="002877DE">
              <w:rPr>
                <w:sz w:val="28"/>
                <w:szCs w:val="28"/>
              </w:rPr>
              <w:t>спе</w:t>
            </w:r>
            <w:r w:rsidRPr="002877DE">
              <w:rPr>
                <w:sz w:val="28"/>
                <w:szCs w:val="28"/>
              </w:rPr>
              <w:t>к</w:t>
            </w:r>
            <w:r w:rsidRPr="002877DE">
              <w:rPr>
                <w:sz w:val="28"/>
                <w:szCs w:val="28"/>
              </w:rPr>
              <w:t xml:space="preserve">тивы // Известия АН СССР. Серия: экономическая. 1989. № 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289.</w:t>
            </w:r>
          </w:p>
        </w:tc>
        <w:tc>
          <w:tcPr>
            <w:tcW w:w="9217" w:type="dxa"/>
          </w:tcPr>
          <w:p w:rsidR="00B479D8" w:rsidRPr="002877DE" w:rsidRDefault="00B479D8" w:rsidP="00B479D8">
            <w:pPr>
              <w:spacing w:line="360" w:lineRule="auto"/>
              <w:jc w:val="both"/>
              <w:rPr>
                <w:sz w:val="28"/>
                <w:szCs w:val="28"/>
              </w:rPr>
            </w:pPr>
            <w:r w:rsidRPr="002877DE">
              <w:rPr>
                <w:i/>
                <w:sz w:val="28"/>
                <w:szCs w:val="28"/>
              </w:rPr>
              <w:t>Савин В. А.</w:t>
            </w:r>
            <w:r w:rsidRPr="002877DE">
              <w:rPr>
                <w:sz w:val="28"/>
                <w:szCs w:val="28"/>
              </w:rPr>
              <w:t xml:space="preserve"> Свободные экономические зоны</w:t>
            </w:r>
            <w:r>
              <w:rPr>
                <w:sz w:val="28"/>
                <w:szCs w:val="28"/>
              </w:rPr>
              <w:t xml:space="preserve"> </w:t>
            </w:r>
            <w:r w:rsidRPr="002877DE">
              <w:rPr>
                <w:sz w:val="28"/>
                <w:szCs w:val="28"/>
              </w:rPr>
              <w:t>в Китае // Внешнеэкономич</w:t>
            </w:r>
            <w:r w:rsidRPr="002877DE">
              <w:rPr>
                <w:sz w:val="28"/>
                <w:szCs w:val="28"/>
              </w:rPr>
              <w:t>е</w:t>
            </w:r>
            <w:r w:rsidRPr="002877DE">
              <w:rPr>
                <w:sz w:val="28"/>
                <w:szCs w:val="28"/>
              </w:rPr>
              <w:t>ский бюллетень. 1999. № 10. С. 7-10;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290.</w:t>
            </w:r>
          </w:p>
        </w:tc>
        <w:tc>
          <w:tcPr>
            <w:tcW w:w="9217" w:type="dxa"/>
          </w:tcPr>
          <w:p w:rsidR="00B479D8" w:rsidRPr="002877DE" w:rsidRDefault="00B479D8" w:rsidP="00B479D8">
            <w:pPr>
              <w:spacing w:line="360" w:lineRule="auto"/>
              <w:jc w:val="both"/>
              <w:rPr>
                <w:sz w:val="28"/>
                <w:szCs w:val="28"/>
              </w:rPr>
            </w:pPr>
            <w:r w:rsidRPr="002877DE">
              <w:rPr>
                <w:i/>
                <w:sz w:val="28"/>
                <w:szCs w:val="28"/>
              </w:rPr>
              <w:t>Самбурова Е. Н.</w:t>
            </w:r>
            <w:r w:rsidRPr="002877DE">
              <w:rPr>
                <w:sz w:val="28"/>
                <w:szCs w:val="28"/>
              </w:rPr>
              <w:t xml:space="preserve"> Офшорный бизнес в России: черная дыра экономики или инструмент развития? // Россия и соврем. мир.</w:t>
            </w:r>
            <w:r>
              <w:rPr>
                <w:sz w:val="28"/>
                <w:szCs w:val="28"/>
              </w:rPr>
              <w:t xml:space="preserve"> </w:t>
            </w:r>
            <w:r w:rsidRPr="002877DE">
              <w:rPr>
                <w:sz w:val="28"/>
                <w:szCs w:val="28"/>
              </w:rPr>
              <w:t>2000.</w:t>
            </w:r>
            <w:r>
              <w:rPr>
                <w:sz w:val="28"/>
                <w:szCs w:val="28"/>
              </w:rPr>
              <w:t xml:space="preserve"> </w:t>
            </w:r>
            <w:r w:rsidRPr="002877DE">
              <w:rPr>
                <w:sz w:val="28"/>
                <w:szCs w:val="28"/>
              </w:rPr>
              <w:t xml:space="preserve">№ 2(27). </w:t>
            </w:r>
            <w:r w:rsidRPr="002877DE">
              <w:rPr>
                <w:sz w:val="28"/>
                <w:szCs w:val="28"/>
                <w:lang w:val="en-US"/>
              </w:rPr>
              <w:t>C</w:t>
            </w:r>
            <w:r w:rsidRPr="002877DE">
              <w:rPr>
                <w:sz w:val="28"/>
                <w:szCs w:val="28"/>
              </w:rPr>
              <w:t xml:space="preserve">. 152-161.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291.</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Свободные </w:t>
            </w:r>
            <w:r w:rsidRPr="002877DE">
              <w:rPr>
                <w:sz w:val="28"/>
                <w:szCs w:val="28"/>
              </w:rPr>
              <w:t>экономические зоны</w:t>
            </w:r>
            <w:r>
              <w:rPr>
                <w:sz w:val="28"/>
                <w:szCs w:val="28"/>
              </w:rPr>
              <w:t xml:space="preserve"> </w:t>
            </w:r>
            <w:r w:rsidRPr="002877DE">
              <w:rPr>
                <w:sz w:val="28"/>
                <w:szCs w:val="28"/>
              </w:rPr>
              <w:t>в мировом хозяйстве. Методология, пр</w:t>
            </w:r>
            <w:r w:rsidRPr="002877DE">
              <w:rPr>
                <w:sz w:val="28"/>
                <w:szCs w:val="28"/>
              </w:rPr>
              <w:t>о</w:t>
            </w:r>
            <w:r w:rsidRPr="002877DE">
              <w:rPr>
                <w:sz w:val="28"/>
                <w:szCs w:val="28"/>
              </w:rPr>
              <w:t xml:space="preserve">блемы, организация и регулирование хозяйственного механизма. Ростов, 1998.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292.</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Свободные </w:t>
            </w:r>
            <w:r w:rsidRPr="002877DE">
              <w:rPr>
                <w:sz w:val="28"/>
                <w:szCs w:val="28"/>
              </w:rPr>
              <w:t>экономические зоны</w:t>
            </w:r>
            <w:r>
              <w:rPr>
                <w:sz w:val="28"/>
                <w:szCs w:val="28"/>
              </w:rPr>
              <w:t xml:space="preserve"> </w:t>
            </w:r>
            <w:r w:rsidRPr="002877DE">
              <w:rPr>
                <w:sz w:val="28"/>
                <w:szCs w:val="28"/>
              </w:rPr>
              <w:t>в России: миф и реальность // Инвест</w:t>
            </w:r>
            <w:r w:rsidRPr="002877DE">
              <w:rPr>
                <w:sz w:val="28"/>
                <w:szCs w:val="28"/>
              </w:rPr>
              <w:t>и</w:t>
            </w:r>
            <w:r w:rsidRPr="002877DE">
              <w:rPr>
                <w:sz w:val="28"/>
                <w:szCs w:val="28"/>
              </w:rPr>
              <w:t>ции в России.</w:t>
            </w:r>
            <w:r>
              <w:rPr>
                <w:sz w:val="28"/>
                <w:szCs w:val="28"/>
              </w:rPr>
              <w:t xml:space="preserve"> </w:t>
            </w:r>
            <w:r w:rsidRPr="002877DE">
              <w:rPr>
                <w:sz w:val="28"/>
                <w:szCs w:val="28"/>
              </w:rPr>
              <w:t xml:space="preserve">1999. № 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293.</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Свободные </w:t>
            </w:r>
            <w:r w:rsidRPr="002877DE">
              <w:rPr>
                <w:sz w:val="28"/>
                <w:szCs w:val="28"/>
              </w:rPr>
              <w:t>экономические зоны</w:t>
            </w:r>
            <w:r>
              <w:rPr>
                <w:sz w:val="28"/>
                <w:szCs w:val="28"/>
              </w:rPr>
              <w:t xml:space="preserve"> </w:t>
            </w:r>
            <w:r w:rsidRPr="002877DE">
              <w:rPr>
                <w:sz w:val="28"/>
                <w:szCs w:val="28"/>
              </w:rPr>
              <w:t>и перспективы их развития в России // Российское предприним</w:t>
            </w:r>
            <w:r w:rsidRPr="002877DE">
              <w:rPr>
                <w:sz w:val="28"/>
                <w:szCs w:val="28"/>
              </w:rPr>
              <w:t>а</w:t>
            </w:r>
            <w:r w:rsidRPr="002877DE">
              <w:rPr>
                <w:sz w:val="28"/>
                <w:szCs w:val="28"/>
              </w:rPr>
              <w:t>тельство.</w:t>
            </w:r>
            <w:r>
              <w:rPr>
                <w:sz w:val="28"/>
                <w:szCs w:val="28"/>
              </w:rPr>
              <w:t xml:space="preserve"> </w:t>
            </w:r>
            <w:r w:rsidRPr="002877DE">
              <w:rPr>
                <w:sz w:val="28"/>
                <w:szCs w:val="28"/>
              </w:rPr>
              <w:t xml:space="preserve">2000. № 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294.</w:t>
            </w:r>
          </w:p>
        </w:tc>
        <w:tc>
          <w:tcPr>
            <w:tcW w:w="9217" w:type="dxa"/>
          </w:tcPr>
          <w:p w:rsidR="00B479D8" w:rsidRPr="002877DE" w:rsidRDefault="00B479D8" w:rsidP="00B479D8">
            <w:pPr>
              <w:spacing w:line="360" w:lineRule="auto"/>
              <w:jc w:val="both"/>
              <w:rPr>
                <w:sz w:val="28"/>
                <w:szCs w:val="28"/>
              </w:rPr>
            </w:pPr>
            <w:r w:rsidRPr="002877DE">
              <w:rPr>
                <w:i/>
                <w:sz w:val="28"/>
                <w:szCs w:val="28"/>
              </w:rPr>
              <w:t>Селезнев А. З.</w:t>
            </w:r>
            <w:r w:rsidRPr="002877DE">
              <w:rPr>
                <w:sz w:val="28"/>
                <w:szCs w:val="28"/>
              </w:rPr>
              <w:t xml:space="preserve"> Нематериальное производство и экономический рост.</w:t>
            </w:r>
            <w:r>
              <w:rPr>
                <w:sz w:val="28"/>
                <w:szCs w:val="28"/>
              </w:rPr>
              <w:t xml:space="preserve"> </w:t>
            </w:r>
            <w:r w:rsidRPr="002877DE">
              <w:rPr>
                <w:sz w:val="28"/>
                <w:szCs w:val="28"/>
              </w:rPr>
              <w:t>М.: На</w:t>
            </w:r>
            <w:r w:rsidRPr="002877DE">
              <w:rPr>
                <w:sz w:val="28"/>
                <w:szCs w:val="28"/>
              </w:rPr>
              <w:t>у</w:t>
            </w:r>
            <w:r w:rsidRPr="002877DE">
              <w:rPr>
                <w:sz w:val="28"/>
                <w:szCs w:val="28"/>
              </w:rPr>
              <w:t xml:space="preserve">ка, 2001.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295.</w:t>
            </w:r>
          </w:p>
        </w:tc>
        <w:tc>
          <w:tcPr>
            <w:tcW w:w="9217" w:type="dxa"/>
          </w:tcPr>
          <w:p w:rsidR="00B479D8" w:rsidRPr="002877DE" w:rsidRDefault="00B479D8" w:rsidP="00B479D8">
            <w:pPr>
              <w:spacing w:line="360" w:lineRule="auto"/>
              <w:jc w:val="both"/>
              <w:rPr>
                <w:sz w:val="28"/>
                <w:szCs w:val="28"/>
              </w:rPr>
            </w:pPr>
            <w:r w:rsidRPr="002877DE">
              <w:rPr>
                <w:i/>
                <w:sz w:val="28"/>
                <w:szCs w:val="28"/>
              </w:rPr>
              <w:t>Семенов Г. </w:t>
            </w:r>
            <w:r w:rsidRPr="002877DE">
              <w:rPr>
                <w:sz w:val="28"/>
                <w:szCs w:val="28"/>
              </w:rPr>
              <w:t xml:space="preserve">Развитие свободных экономических и офшорных зон // РЭЖ. 1995. № 11.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296,</w:t>
            </w:r>
          </w:p>
        </w:tc>
        <w:tc>
          <w:tcPr>
            <w:tcW w:w="9217" w:type="dxa"/>
          </w:tcPr>
          <w:p w:rsidR="00B479D8" w:rsidRPr="002877DE" w:rsidRDefault="00B479D8" w:rsidP="00B479D8">
            <w:pPr>
              <w:spacing w:line="360" w:lineRule="auto"/>
              <w:jc w:val="both"/>
              <w:rPr>
                <w:sz w:val="28"/>
                <w:szCs w:val="28"/>
              </w:rPr>
            </w:pPr>
            <w:r w:rsidRPr="002877DE">
              <w:rPr>
                <w:i/>
                <w:sz w:val="28"/>
                <w:szCs w:val="28"/>
              </w:rPr>
              <w:t>Семенова А.</w:t>
            </w:r>
            <w:r w:rsidRPr="002877DE">
              <w:rPr>
                <w:sz w:val="28"/>
                <w:szCs w:val="28"/>
              </w:rPr>
              <w:t xml:space="preserve"> Проблемы инновационной системы России // Вопросы эк</w:t>
            </w:r>
            <w:r w:rsidRPr="002877DE">
              <w:rPr>
                <w:sz w:val="28"/>
                <w:szCs w:val="28"/>
              </w:rPr>
              <w:t>о</w:t>
            </w:r>
            <w:r w:rsidRPr="002877DE">
              <w:rPr>
                <w:sz w:val="28"/>
                <w:szCs w:val="28"/>
              </w:rPr>
              <w:t>ном</w:t>
            </w:r>
            <w:r w:rsidRPr="002877DE">
              <w:rPr>
                <w:sz w:val="28"/>
                <w:szCs w:val="28"/>
              </w:rPr>
              <w:t>и</w:t>
            </w:r>
            <w:r w:rsidRPr="002877DE">
              <w:rPr>
                <w:sz w:val="28"/>
                <w:szCs w:val="28"/>
              </w:rPr>
              <w:t xml:space="preserve">ки. 2005. № 11. С. 145-149.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297.</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Симкина Л. Г. </w:t>
            </w:r>
            <w:r w:rsidRPr="002877DE">
              <w:rPr>
                <w:sz w:val="28"/>
                <w:szCs w:val="28"/>
              </w:rPr>
              <w:t>Человеческий капитал в инновационной экономике.</w:t>
            </w:r>
            <w:r>
              <w:rPr>
                <w:sz w:val="28"/>
                <w:szCs w:val="28"/>
              </w:rPr>
              <w:t xml:space="preserve"> </w:t>
            </w:r>
            <w:r w:rsidRPr="002877DE">
              <w:rPr>
                <w:sz w:val="28"/>
                <w:szCs w:val="28"/>
              </w:rPr>
              <w:t>СПб.: СПбГНЭА, 2000..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298.</w:t>
            </w:r>
          </w:p>
        </w:tc>
        <w:tc>
          <w:tcPr>
            <w:tcW w:w="9217" w:type="dxa"/>
          </w:tcPr>
          <w:p w:rsidR="00B479D8" w:rsidRPr="002877DE" w:rsidRDefault="00B479D8" w:rsidP="00B479D8">
            <w:pPr>
              <w:spacing w:line="360" w:lineRule="auto"/>
              <w:jc w:val="both"/>
              <w:rPr>
                <w:sz w:val="28"/>
                <w:szCs w:val="28"/>
              </w:rPr>
            </w:pPr>
            <w:r w:rsidRPr="002877DE">
              <w:rPr>
                <w:i/>
                <w:sz w:val="28"/>
                <w:szCs w:val="28"/>
              </w:rPr>
              <w:t>Смирнов Б. М</w:t>
            </w:r>
            <w:r w:rsidRPr="002877DE">
              <w:rPr>
                <w:sz w:val="28"/>
                <w:szCs w:val="28"/>
              </w:rPr>
              <w:t>. Государственная инновационная политика России: цели, принципы, приоритеты. М.:</w:t>
            </w:r>
            <w:r>
              <w:rPr>
                <w:sz w:val="28"/>
                <w:szCs w:val="28"/>
              </w:rPr>
              <w:t xml:space="preserve"> </w:t>
            </w:r>
            <w:r w:rsidRPr="002877DE">
              <w:rPr>
                <w:bCs/>
                <w:sz w:val="28"/>
                <w:szCs w:val="28"/>
              </w:rPr>
              <w:t>МЦНТИ,</w:t>
            </w:r>
            <w:r>
              <w:rPr>
                <w:bCs/>
                <w:sz w:val="28"/>
                <w:szCs w:val="28"/>
              </w:rPr>
              <w:t xml:space="preserve"> </w:t>
            </w:r>
            <w:r w:rsidRPr="002877DE">
              <w:rPr>
                <w:sz w:val="28"/>
                <w:szCs w:val="28"/>
              </w:rPr>
              <w:t>2001.</w:t>
            </w:r>
            <w:r>
              <w:rPr>
                <w:sz w:val="28"/>
                <w:szCs w:val="28"/>
              </w:rPr>
              <w:t xml:space="preserve"> </w:t>
            </w:r>
            <w:r w:rsidRPr="002877DE">
              <w:rPr>
                <w:sz w:val="28"/>
                <w:szCs w:val="28"/>
              </w:rPr>
              <w:t>61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299.</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Смирнов</w:t>
            </w:r>
            <w:r w:rsidRPr="002877DE">
              <w:rPr>
                <w:i/>
                <w:sz w:val="28"/>
                <w:szCs w:val="28"/>
                <w:lang w:val="en-US"/>
              </w:rPr>
              <w:t> </w:t>
            </w:r>
            <w:r w:rsidRPr="002877DE">
              <w:rPr>
                <w:i/>
                <w:sz w:val="28"/>
                <w:szCs w:val="28"/>
              </w:rPr>
              <w:t>В.</w:t>
            </w:r>
            <w:r w:rsidRPr="002877DE">
              <w:rPr>
                <w:i/>
                <w:sz w:val="28"/>
                <w:szCs w:val="28"/>
                <w:lang w:val="en-US"/>
              </w:rPr>
              <w:t> </w:t>
            </w:r>
            <w:r w:rsidRPr="002877DE">
              <w:rPr>
                <w:i/>
                <w:sz w:val="28"/>
                <w:szCs w:val="28"/>
              </w:rPr>
              <w:t>Т., Бондарев</w:t>
            </w:r>
            <w:r w:rsidRPr="002877DE">
              <w:rPr>
                <w:i/>
                <w:sz w:val="28"/>
                <w:szCs w:val="28"/>
                <w:lang w:val="en-US"/>
              </w:rPr>
              <w:t> </w:t>
            </w:r>
            <w:r w:rsidRPr="002877DE">
              <w:rPr>
                <w:i/>
                <w:sz w:val="28"/>
                <w:szCs w:val="28"/>
              </w:rPr>
              <w:t>В.</w:t>
            </w:r>
            <w:r w:rsidRPr="002877DE">
              <w:rPr>
                <w:i/>
                <w:sz w:val="28"/>
                <w:szCs w:val="28"/>
                <w:lang w:val="en-US"/>
              </w:rPr>
              <w:t> </w:t>
            </w:r>
            <w:r w:rsidRPr="002877DE">
              <w:rPr>
                <w:i/>
                <w:sz w:val="28"/>
                <w:szCs w:val="28"/>
              </w:rPr>
              <w:t>Ф., Романчин</w:t>
            </w:r>
            <w:r w:rsidRPr="002877DE">
              <w:rPr>
                <w:i/>
                <w:sz w:val="28"/>
                <w:szCs w:val="28"/>
                <w:lang w:val="en-US"/>
              </w:rPr>
              <w:t> </w:t>
            </w:r>
            <w:r w:rsidRPr="002877DE">
              <w:rPr>
                <w:i/>
                <w:sz w:val="28"/>
                <w:szCs w:val="28"/>
              </w:rPr>
              <w:t>В.</w:t>
            </w:r>
            <w:r w:rsidRPr="002877DE">
              <w:rPr>
                <w:i/>
                <w:sz w:val="28"/>
                <w:szCs w:val="28"/>
                <w:lang w:val="en-US"/>
              </w:rPr>
              <w:t> </w:t>
            </w:r>
            <w:r w:rsidRPr="002877DE">
              <w:rPr>
                <w:i/>
                <w:sz w:val="28"/>
                <w:szCs w:val="28"/>
              </w:rPr>
              <w:t>И.</w:t>
            </w:r>
            <w:r w:rsidRPr="002877DE">
              <w:rPr>
                <w:sz w:val="28"/>
                <w:szCs w:val="28"/>
              </w:rPr>
              <w:t xml:space="preserve"> Основы экономической теории.</w:t>
            </w:r>
            <w:r>
              <w:rPr>
                <w:sz w:val="28"/>
                <w:szCs w:val="28"/>
              </w:rPr>
              <w:t xml:space="preserve"> </w:t>
            </w:r>
            <w:r w:rsidRPr="002877DE">
              <w:rPr>
                <w:sz w:val="28"/>
                <w:szCs w:val="28"/>
              </w:rPr>
              <w:t>Орел: ОрелГТУ, 2003.</w:t>
            </w:r>
            <w:r>
              <w:rPr>
                <w:sz w:val="28"/>
                <w:szCs w:val="28"/>
              </w:rPr>
              <w:t xml:space="preserve"> </w:t>
            </w:r>
            <w:r w:rsidRPr="002877DE">
              <w:rPr>
                <w:sz w:val="28"/>
                <w:szCs w:val="28"/>
              </w:rPr>
              <w:t>474</w:t>
            </w:r>
            <w:r w:rsidRPr="002877DE">
              <w:rPr>
                <w:sz w:val="28"/>
                <w:szCs w:val="28"/>
                <w:lang w:val="en-US"/>
              </w:rPr>
              <w:t> </w:t>
            </w:r>
            <w:r w:rsidRPr="002877DE">
              <w:rPr>
                <w:sz w:val="28"/>
                <w:szCs w:val="28"/>
              </w:rPr>
              <w:t>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300.</w:t>
            </w:r>
          </w:p>
        </w:tc>
        <w:tc>
          <w:tcPr>
            <w:tcW w:w="9217" w:type="dxa"/>
          </w:tcPr>
          <w:p w:rsidR="00B479D8" w:rsidRPr="002877DE" w:rsidRDefault="00B479D8" w:rsidP="00B479D8">
            <w:pPr>
              <w:spacing w:line="360" w:lineRule="auto"/>
              <w:jc w:val="both"/>
              <w:rPr>
                <w:sz w:val="28"/>
                <w:szCs w:val="28"/>
              </w:rPr>
            </w:pPr>
            <w:r w:rsidRPr="002877DE">
              <w:rPr>
                <w:i/>
                <w:sz w:val="28"/>
                <w:szCs w:val="28"/>
              </w:rPr>
              <w:t>Смирнов С. Н.</w:t>
            </w:r>
            <w:r w:rsidRPr="002877DE">
              <w:rPr>
                <w:sz w:val="28"/>
                <w:szCs w:val="28"/>
              </w:rPr>
              <w:t xml:space="preserve"> Региональные аспекты социальной политики.</w:t>
            </w:r>
            <w:r>
              <w:rPr>
                <w:sz w:val="28"/>
                <w:szCs w:val="28"/>
              </w:rPr>
              <w:t xml:space="preserve"> </w:t>
            </w:r>
            <w:r w:rsidRPr="002877DE">
              <w:rPr>
                <w:sz w:val="28"/>
                <w:szCs w:val="28"/>
              </w:rPr>
              <w:t>М.: Гели</w:t>
            </w:r>
            <w:r w:rsidRPr="002877DE">
              <w:rPr>
                <w:sz w:val="28"/>
                <w:szCs w:val="28"/>
              </w:rPr>
              <w:t>о</w:t>
            </w:r>
            <w:r w:rsidRPr="002877DE">
              <w:rPr>
                <w:sz w:val="28"/>
                <w:szCs w:val="28"/>
              </w:rPr>
              <w:t xml:space="preserve">сАРВ, 1999.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301.</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Смит А. </w:t>
            </w:r>
            <w:r w:rsidRPr="002877DE">
              <w:rPr>
                <w:sz w:val="28"/>
                <w:szCs w:val="28"/>
              </w:rPr>
              <w:t>Исследование о природе и причинах богатства народов.</w:t>
            </w:r>
            <w:r>
              <w:rPr>
                <w:sz w:val="28"/>
                <w:szCs w:val="28"/>
              </w:rPr>
              <w:t xml:space="preserve"> </w:t>
            </w:r>
            <w:r w:rsidRPr="002877DE">
              <w:rPr>
                <w:sz w:val="28"/>
                <w:szCs w:val="28"/>
              </w:rPr>
              <w:t>М.: На</w:t>
            </w:r>
            <w:r w:rsidRPr="002877DE">
              <w:rPr>
                <w:sz w:val="28"/>
                <w:szCs w:val="28"/>
              </w:rPr>
              <w:t>у</w:t>
            </w:r>
            <w:r w:rsidRPr="002877DE">
              <w:rPr>
                <w:sz w:val="28"/>
                <w:szCs w:val="28"/>
              </w:rPr>
              <w:t>ка, 1992.</w:t>
            </w:r>
            <w:r>
              <w:rPr>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302.</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Смолоу Дж.</w:t>
            </w:r>
            <w:r w:rsidRPr="002877DE">
              <w:rPr>
                <w:sz w:val="28"/>
                <w:szCs w:val="28"/>
              </w:rPr>
              <w:t xml:space="preserve"> В стремлении к совершенству // America Illustrated. 1993. № 442. С. 7–9.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303.</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Смородинская Н. </w:t>
            </w:r>
            <w:r w:rsidRPr="002877DE">
              <w:rPr>
                <w:sz w:val="28"/>
                <w:szCs w:val="28"/>
              </w:rPr>
              <w:t>Туманно будущее свободных зон // Экономика и жизнь, 2002, № 12, с. 11.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304.</w:t>
            </w:r>
          </w:p>
        </w:tc>
        <w:tc>
          <w:tcPr>
            <w:tcW w:w="9217" w:type="dxa"/>
          </w:tcPr>
          <w:p w:rsidR="00B479D8" w:rsidRPr="002877DE" w:rsidRDefault="00B479D8" w:rsidP="00B479D8">
            <w:pPr>
              <w:spacing w:line="360" w:lineRule="auto"/>
              <w:jc w:val="both"/>
              <w:rPr>
                <w:sz w:val="28"/>
                <w:szCs w:val="28"/>
              </w:rPr>
            </w:pPr>
            <w:r w:rsidRPr="002877DE">
              <w:rPr>
                <w:i/>
                <w:sz w:val="28"/>
                <w:szCs w:val="28"/>
              </w:rPr>
              <w:t>Смородинская Н., Капустин А</w:t>
            </w:r>
            <w:r w:rsidRPr="002877DE">
              <w:rPr>
                <w:sz w:val="28"/>
                <w:szCs w:val="28"/>
              </w:rPr>
              <w:t>. Свободные экономические зоны: мир</w:t>
            </w:r>
            <w:r w:rsidRPr="002877DE">
              <w:rPr>
                <w:sz w:val="28"/>
                <w:szCs w:val="28"/>
              </w:rPr>
              <w:t>о</w:t>
            </w:r>
            <w:r w:rsidRPr="002877DE">
              <w:rPr>
                <w:sz w:val="28"/>
                <w:szCs w:val="28"/>
              </w:rPr>
              <w:t>вой опыт и российские перспективы // Вопросы экономики. 1994.</w:t>
            </w:r>
            <w:r>
              <w:rPr>
                <w:sz w:val="28"/>
                <w:szCs w:val="28"/>
              </w:rPr>
              <w:t xml:space="preserve"> </w:t>
            </w:r>
            <w:r w:rsidRPr="002877DE">
              <w:rPr>
                <w:iCs/>
                <w:sz w:val="28"/>
                <w:szCs w:val="28"/>
              </w:rPr>
              <w:t>№ </w:t>
            </w:r>
            <w:r w:rsidRPr="002877DE">
              <w:rPr>
                <w:sz w:val="28"/>
                <w:szCs w:val="28"/>
              </w:rPr>
              <w:t xml:space="preserve">12. С. 126-140.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305.</w:t>
            </w:r>
          </w:p>
        </w:tc>
        <w:tc>
          <w:tcPr>
            <w:tcW w:w="9217" w:type="dxa"/>
          </w:tcPr>
          <w:p w:rsidR="00B479D8" w:rsidRPr="002877DE" w:rsidRDefault="00B479D8" w:rsidP="00B479D8">
            <w:pPr>
              <w:spacing w:line="360" w:lineRule="auto"/>
              <w:jc w:val="both"/>
              <w:rPr>
                <w:sz w:val="28"/>
                <w:szCs w:val="28"/>
              </w:rPr>
            </w:pPr>
            <w:r w:rsidRPr="002877DE">
              <w:rPr>
                <w:i/>
                <w:sz w:val="28"/>
                <w:szCs w:val="28"/>
              </w:rPr>
              <w:t>Социальное</w:t>
            </w:r>
            <w:r w:rsidRPr="002877DE">
              <w:rPr>
                <w:sz w:val="28"/>
                <w:szCs w:val="28"/>
              </w:rPr>
              <w:t xml:space="preserve"> положение и уровень жизни населения. Статистический сбо</w:t>
            </w:r>
            <w:r w:rsidRPr="002877DE">
              <w:rPr>
                <w:sz w:val="28"/>
                <w:szCs w:val="28"/>
              </w:rPr>
              <w:t>р</w:t>
            </w:r>
            <w:r w:rsidRPr="002877DE">
              <w:rPr>
                <w:sz w:val="28"/>
                <w:szCs w:val="28"/>
              </w:rPr>
              <w:t>ник. Го</w:t>
            </w:r>
            <w:r w:rsidRPr="002877DE">
              <w:rPr>
                <w:sz w:val="28"/>
                <w:szCs w:val="28"/>
              </w:rPr>
              <w:t>с</w:t>
            </w:r>
            <w:r w:rsidRPr="002877DE">
              <w:rPr>
                <w:sz w:val="28"/>
                <w:szCs w:val="28"/>
              </w:rPr>
              <w:t xml:space="preserve">комстат России. М., 2002.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306.</w:t>
            </w:r>
          </w:p>
        </w:tc>
        <w:tc>
          <w:tcPr>
            <w:tcW w:w="9217" w:type="dxa"/>
          </w:tcPr>
          <w:p w:rsidR="00B479D8" w:rsidRPr="002877DE" w:rsidRDefault="00B479D8" w:rsidP="00B479D8">
            <w:pPr>
              <w:spacing w:line="360" w:lineRule="auto"/>
              <w:jc w:val="both"/>
              <w:rPr>
                <w:sz w:val="28"/>
                <w:szCs w:val="28"/>
              </w:rPr>
            </w:pPr>
            <w:r w:rsidRPr="002877DE">
              <w:rPr>
                <w:i/>
                <w:sz w:val="28"/>
                <w:szCs w:val="28"/>
              </w:rPr>
              <w:t>Социология</w:t>
            </w:r>
            <w:r w:rsidRPr="002877DE">
              <w:rPr>
                <w:sz w:val="28"/>
                <w:szCs w:val="28"/>
              </w:rPr>
              <w:t>. Основы общей теории. М.: Аспект Пресс,</w:t>
            </w:r>
            <w:r>
              <w:rPr>
                <w:sz w:val="28"/>
                <w:szCs w:val="28"/>
              </w:rPr>
              <w:t xml:space="preserve"> </w:t>
            </w:r>
            <w:r w:rsidRPr="002877DE">
              <w:rPr>
                <w:sz w:val="28"/>
                <w:szCs w:val="28"/>
              </w:rPr>
              <w:t xml:space="preserve">1996.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307.</w:t>
            </w:r>
          </w:p>
        </w:tc>
        <w:tc>
          <w:tcPr>
            <w:tcW w:w="9217" w:type="dxa"/>
          </w:tcPr>
          <w:p w:rsidR="00B479D8" w:rsidRPr="002877DE" w:rsidRDefault="00B479D8" w:rsidP="00B479D8">
            <w:pPr>
              <w:spacing w:line="360" w:lineRule="auto"/>
              <w:jc w:val="both"/>
              <w:rPr>
                <w:sz w:val="28"/>
                <w:szCs w:val="28"/>
              </w:rPr>
            </w:pPr>
            <w:r w:rsidRPr="002877DE">
              <w:rPr>
                <w:i/>
                <w:sz w:val="28"/>
                <w:szCs w:val="28"/>
              </w:rPr>
              <w:t>Спицин А.</w:t>
            </w:r>
            <w:r w:rsidRPr="002877DE">
              <w:rPr>
                <w:sz w:val="28"/>
                <w:szCs w:val="28"/>
              </w:rPr>
              <w:t xml:space="preserve"> Инновационные приоритеты развития // Экономист. 2004. № 5.</w:t>
            </w:r>
            <w:r>
              <w:rPr>
                <w:sz w:val="28"/>
                <w:szCs w:val="28"/>
              </w:rPr>
              <w:t xml:space="preserve"> </w:t>
            </w:r>
            <w:r w:rsidRPr="002877DE">
              <w:rPr>
                <w:sz w:val="28"/>
                <w:szCs w:val="28"/>
              </w:rPr>
              <w:t xml:space="preserve">С. 31-35.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308.</w:t>
            </w:r>
          </w:p>
        </w:tc>
        <w:tc>
          <w:tcPr>
            <w:tcW w:w="9217" w:type="dxa"/>
          </w:tcPr>
          <w:p w:rsidR="00B479D8" w:rsidRPr="002877DE" w:rsidRDefault="00B479D8" w:rsidP="00B479D8">
            <w:pPr>
              <w:spacing w:line="360" w:lineRule="auto"/>
              <w:jc w:val="both"/>
              <w:rPr>
                <w:sz w:val="28"/>
                <w:szCs w:val="28"/>
              </w:rPr>
            </w:pPr>
            <w:r w:rsidRPr="002877DE">
              <w:rPr>
                <w:i/>
                <w:sz w:val="28"/>
                <w:szCs w:val="28"/>
              </w:rPr>
              <w:t>Степанов Ю. С. </w:t>
            </w:r>
            <w:r w:rsidRPr="002877DE">
              <w:rPr>
                <w:sz w:val="28"/>
                <w:szCs w:val="28"/>
              </w:rPr>
              <w:t>Свободные экономические зоны</w:t>
            </w:r>
            <w:r>
              <w:rPr>
                <w:i/>
                <w:sz w:val="28"/>
                <w:szCs w:val="28"/>
              </w:rPr>
              <w:t xml:space="preserve"> </w:t>
            </w:r>
            <w:r w:rsidRPr="002877DE">
              <w:rPr>
                <w:sz w:val="28"/>
                <w:szCs w:val="28"/>
              </w:rPr>
              <w:t xml:space="preserve">в СССР. М.: Знание, 1990.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309.</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 xml:space="preserve">Стратегический </w:t>
            </w:r>
            <w:r w:rsidRPr="002877DE">
              <w:rPr>
                <w:sz w:val="28"/>
                <w:szCs w:val="28"/>
              </w:rPr>
              <w:t>ответ России на вызовы нового века / Под ред. Л.</w:t>
            </w:r>
            <w:r w:rsidRPr="002877DE">
              <w:rPr>
                <w:sz w:val="28"/>
                <w:szCs w:val="28"/>
                <w:lang w:val="en-US"/>
              </w:rPr>
              <w:t> </w:t>
            </w:r>
            <w:r w:rsidRPr="002877DE">
              <w:rPr>
                <w:sz w:val="28"/>
                <w:szCs w:val="28"/>
              </w:rPr>
              <w:t>И.</w:t>
            </w:r>
            <w:r w:rsidRPr="002877DE">
              <w:rPr>
                <w:sz w:val="28"/>
                <w:szCs w:val="28"/>
                <w:lang w:val="en-US"/>
              </w:rPr>
              <w:t> </w:t>
            </w:r>
            <w:r w:rsidRPr="002877DE">
              <w:rPr>
                <w:sz w:val="28"/>
                <w:szCs w:val="28"/>
              </w:rPr>
              <w:t>Абалкина. М.: Экзамен, 2004.</w:t>
            </w:r>
            <w:r>
              <w:rPr>
                <w:sz w:val="28"/>
                <w:szCs w:val="28"/>
              </w:rPr>
              <w:t xml:space="preserve"> </w:t>
            </w:r>
            <w:r w:rsidRPr="002877DE">
              <w:rPr>
                <w:sz w:val="28"/>
                <w:szCs w:val="28"/>
              </w:rPr>
              <w:t>608</w:t>
            </w:r>
            <w:r w:rsidRPr="002877DE">
              <w:rPr>
                <w:sz w:val="28"/>
                <w:szCs w:val="28"/>
                <w:lang w:val="en-US"/>
              </w:rPr>
              <w:t> c</w:t>
            </w:r>
            <w:r w:rsidRPr="002877DE">
              <w:rPr>
                <w:sz w:val="28"/>
                <w:szCs w:val="28"/>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310.</w:t>
            </w:r>
          </w:p>
        </w:tc>
        <w:tc>
          <w:tcPr>
            <w:tcW w:w="9217" w:type="dxa"/>
          </w:tcPr>
          <w:p w:rsidR="00B479D8" w:rsidRPr="002877DE" w:rsidRDefault="00B479D8" w:rsidP="00B479D8">
            <w:pPr>
              <w:spacing w:line="360" w:lineRule="auto"/>
              <w:jc w:val="both"/>
              <w:rPr>
                <w:sz w:val="28"/>
                <w:szCs w:val="28"/>
              </w:rPr>
            </w:pPr>
            <w:r w:rsidRPr="002877DE">
              <w:rPr>
                <w:i/>
                <w:sz w:val="28"/>
                <w:szCs w:val="28"/>
              </w:rPr>
              <w:t>Стратегия</w:t>
            </w:r>
            <w:r w:rsidRPr="002877DE">
              <w:rPr>
                <w:sz w:val="28"/>
                <w:szCs w:val="28"/>
              </w:rPr>
              <w:t xml:space="preserve"> инновационного развития экономики России: роль финанс</w:t>
            </w:r>
            <w:r w:rsidRPr="002877DE">
              <w:rPr>
                <w:sz w:val="28"/>
                <w:szCs w:val="28"/>
              </w:rPr>
              <w:t>о</w:t>
            </w:r>
            <w:r w:rsidRPr="002877DE">
              <w:rPr>
                <w:sz w:val="28"/>
                <w:szCs w:val="28"/>
              </w:rPr>
              <w:t>вой и ба</w:t>
            </w:r>
            <w:r w:rsidRPr="002877DE">
              <w:rPr>
                <w:sz w:val="28"/>
                <w:szCs w:val="28"/>
              </w:rPr>
              <w:t>н</w:t>
            </w:r>
            <w:r w:rsidRPr="002877DE">
              <w:rPr>
                <w:sz w:val="28"/>
                <w:szCs w:val="28"/>
              </w:rPr>
              <w:t>ковской систем // Деньги и кредит. 2008. № 7.</w:t>
            </w:r>
            <w:r>
              <w:rPr>
                <w:sz w:val="28"/>
                <w:szCs w:val="28"/>
              </w:rPr>
              <w:t xml:space="preserve"> </w:t>
            </w:r>
            <w:r w:rsidRPr="002877DE">
              <w:rPr>
                <w:sz w:val="28"/>
                <w:szCs w:val="28"/>
              </w:rPr>
              <w:t xml:space="preserve">С. 46-56.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311.</w:t>
            </w:r>
          </w:p>
        </w:tc>
        <w:tc>
          <w:tcPr>
            <w:tcW w:w="9217" w:type="dxa"/>
          </w:tcPr>
          <w:p w:rsidR="00B479D8" w:rsidRPr="002877DE" w:rsidRDefault="00B479D8" w:rsidP="00B479D8">
            <w:pPr>
              <w:spacing w:line="360" w:lineRule="auto"/>
              <w:jc w:val="both"/>
              <w:rPr>
                <w:sz w:val="28"/>
                <w:szCs w:val="28"/>
              </w:rPr>
            </w:pPr>
            <w:r w:rsidRPr="002877DE">
              <w:rPr>
                <w:i/>
                <w:sz w:val="28"/>
                <w:szCs w:val="28"/>
              </w:rPr>
              <w:t>Сухарев О. С. </w:t>
            </w:r>
            <w:r w:rsidRPr="002877DE">
              <w:rPr>
                <w:sz w:val="28"/>
                <w:szCs w:val="28"/>
              </w:rPr>
              <w:t>Экономика технологического развития. М.: Финансы и ст</w:t>
            </w:r>
            <w:r w:rsidRPr="002877DE">
              <w:rPr>
                <w:sz w:val="28"/>
                <w:szCs w:val="28"/>
              </w:rPr>
              <w:t>а</w:t>
            </w:r>
            <w:r w:rsidRPr="002877DE">
              <w:rPr>
                <w:sz w:val="28"/>
                <w:szCs w:val="28"/>
              </w:rPr>
              <w:t>тистика, 2008. 480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312.</w:t>
            </w:r>
          </w:p>
        </w:tc>
        <w:tc>
          <w:tcPr>
            <w:tcW w:w="9217" w:type="dxa"/>
          </w:tcPr>
          <w:p w:rsidR="00B479D8" w:rsidRPr="002877DE" w:rsidRDefault="00B479D8" w:rsidP="00B479D8">
            <w:pPr>
              <w:spacing w:line="360" w:lineRule="auto"/>
              <w:jc w:val="both"/>
              <w:rPr>
                <w:sz w:val="28"/>
                <w:szCs w:val="28"/>
              </w:rPr>
            </w:pPr>
            <w:r w:rsidRPr="002877DE">
              <w:rPr>
                <w:i/>
                <w:sz w:val="28"/>
                <w:szCs w:val="28"/>
              </w:rPr>
              <w:t>Татаркин А. И.</w:t>
            </w:r>
            <w:r w:rsidRPr="002877DE">
              <w:rPr>
                <w:sz w:val="28"/>
                <w:szCs w:val="28"/>
              </w:rPr>
              <w:t xml:space="preserve"> Стратегические приоритеты и возможности перехода Ро</w:t>
            </w:r>
            <w:r w:rsidRPr="002877DE">
              <w:rPr>
                <w:sz w:val="28"/>
                <w:szCs w:val="28"/>
              </w:rPr>
              <w:t>с</w:t>
            </w:r>
            <w:r w:rsidRPr="002877DE">
              <w:rPr>
                <w:sz w:val="28"/>
                <w:szCs w:val="28"/>
              </w:rPr>
              <w:t>сии на инновационный тип развития // Экон. наука совр. России.</w:t>
            </w:r>
            <w:r>
              <w:rPr>
                <w:sz w:val="28"/>
                <w:szCs w:val="28"/>
              </w:rPr>
              <w:t xml:space="preserve"> </w:t>
            </w:r>
            <w:r w:rsidRPr="002877DE">
              <w:rPr>
                <w:sz w:val="28"/>
                <w:szCs w:val="28"/>
              </w:rPr>
              <w:t>2003. № 2.</w:t>
            </w:r>
            <w:r>
              <w:rPr>
                <w:sz w:val="28"/>
                <w:szCs w:val="28"/>
              </w:rPr>
              <w:t xml:space="preserve"> </w:t>
            </w:r>
            <w:r w:rsidRPr="002877DE">
              <w:rPr>
                <w:sz w:val="28"/>
                <w:szCs w:val="28"/>
              </w:rPr>
              <w:t xml:space="preserve">С. 82-98.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313.</w:t>
            </w:r>
          </w:p>
        </w:tc>
        <w:tc>
          <w:tcPr>
            <w:tcW w:w="9217" w:type="dxa"/>
          </w:tcPr>
          <w:p w:rsidR="00B479D8" w:rsidRPr="002877DE" w:rsidRDefault="00B479D8" w:rsidP="00B479D8">
            <w:pPr>
              <w:spacing w:line="360" w:lineRule="auto"/>
              <w:jc w:val="both"/>
              <w:rPr>
                <w:sz w:val="28"/>
                <w:szCs w:val="28"/>
              </w:rPr>
            </w:pPr>
            <w:r w:rsidRPr="002877DE">
              <w:rPr>
                <w:i/>
                <w:sz w:val="28"/>
                <w:szCs w:val="28"/>
              </w:rPr>
              <w:t>Тимонина И. Л.</w:t>
            </w:r>
            <w:r w:rsidRPr="002877DE">
              <w:rPr>
                <w:sz w:val="28"/>
                <w:szCs w:val="28"/>
              </w:rPr>
              <w:t xml:space="preserve"> Япония - опыт регионального развития. М, Наука, 1992.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314.</w:t>
            </w:r>
          </w:p>
        </w:tc>
        <w:tc>
          <w:tcPr>
            <w:tcW w:w="9217" w:type="dxa"/>
          </w:tcPr>
          <w:p w:rsidR="00B479D8" w:rsidRPr="002877DE" w:rsidRDefault="00B479D8" w:rsidP="00B479D8">
            <w:pPr>
              <w:spacing w:line="360" w:lineRule="auto"/>
              <w:jc w:val="both"/>
              <w:rPr>
                <w:sz w:val="28"/>
                <w:szCs w:val="28"/>
              </w:rPr>
            </w:pPr>
            <w:r w:rsidRPr="002877DE">
              <w:rPr>
                <w:i/>
                <w:sz w:val="28"/>
                <w:szCs w:val="28"/>
              </w:rPr>
              <w:t>Толмачев Д., Быков Р</w:t>
            </w:r>
            <w:r w:rsidRPr="002877DE">
              <w:rPr>
                <w:sz w:val="28"/>
                <w:szCs w:val="28"/>
              </w:rPr>
              <w:t>.</w:t>
            </w:r>
            <w:r>
              <w:rPr>
                <w:sz w:val="28"/>
                <w:szCs w:val="28"/>
              </w:rPr>
              <w:t xml:space="preserve"> </w:t>
            </w:r>
            <w:r w:rsidRPr="002877DE">
              <w:rPr>
                <w:sz w:val="28"/>
                <w:szCs w:val="28"/>
              </w:rPr>
              <w:t>Источник долгосрочного процветания // Эк</w:t>
            </w:r>
            <w:r w:rsidRPr="002877DE">
              <w:rPr>
                <w:sz w:val="28"/>
                <w:szCs w:val="28"/>
              </w:rPr>
              <w:t>с</w:t>
            </w:r>
            <w:r w:rsidRPr="002877DE">
              <w:rPr>
                <w:sz w:val="28"/>
                <w:szCs w:val="28"/>
              </w:rPr>
              <w:t xml:space="preserve">перт-Урал. 2008. № 14 (323).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315.</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Трансфер </w:t>
            </w:r>
            <w:r w:rsidRPr="002877DE">
              <w:rPr>
                <w:sz w:val="28"/>
                <w:szCs w:val="28"/>
              </w:rPr>
              <w:t>технологий и эффективная реализация инноваций. М.: АНХ, 1999.</w:t>
            </w:r>
            <w:r>
              <w:rPr>
                <w:sz w:val="28"/>
                <w:szCs w:val="28"/>
              </w:rPr>
              <w:t xml:space="preserve"> </w:t>
            </w:r>
            <w:r w:rsidRPr="002877DE">
              <w:rPr>
                <w:sz w:val="28"/>
                <w:szCs w:val="28"/>
              </w:rPr>
              <w:t>296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316.</w:t>
            </w:r>
          </w:p>
        </w:tc>
        <w:tc>
          <w:tcPr>
            <w:tcW w:w="9217" w:type="dxa"/>
          </w:tcPr>
          <w:p w:rsidR="00B479D8" w:rsidRPr="002877DE" w:rsidRDefault="00B479D8" w:rsidP="00B479D8">
            <w:pPr>
              <w:spacing w:line="360" w:lineRule="auto"/>
              <w:jc w:val="both"/>
              <w:rPr>
                <w:sz w:val="28"/>
                <w:szCs w:val="28"/>
              </w:rPr>
            </w:pPr>
            <w:r w:rsidRPr="002877DE">
              <w:rPr>
                <w:i/>
                <w:sz w:val="28"/>
                <w:szCs w:val="28"/>
              </w:rPr>
              <w:t>Туроу Л.</w:t>
            </w:r>
            <w:r w:rsidRPr="002877DE">
              <w:rPr>
                <w:sz w:val="28"/>
                <w:szCs w:val="28"/>
              </w:rPr>
              <w:t xml:space="preserve"> Будущее капитализма. Новая постиндустриальная волна на Зап</w:t>
            </w:r>
            <w:r w:rsidRPr="002877DE">
              <w:rPr>
                <w:sz w:val="28"/>
                <w:szCs w:val="28"/>
              </w:rPr>
              <w:t>а</w:t>
            </w:r>
            <w:r w:rsidRPr="002877DE">
              <w:rPr>
                <w:sz w:val="28"/>
                <w:szCs w:val="28"/>
              </w:rPr>
              <w:t>де. М.,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317.</w:t>
            </w:r>
          </w:p>
        </w:tc>
        <w:tc>
          <w:tcPr>
            <w:tcW w:w="9217" w:type="dxa"/>
          </w:tcPr>
          <w:p w:rsidR="00B479D8" w:rsidRPr="002877DE" w:rsidRDefault="00B479D8" w:rsidP="00B479D8">
            <w:pPr>
              <w:spacing w:line="360" w:lineRule="auto"/>
              <w:jc w:val="both"/>
              <w:rPr>
                <w:sz w:val="28"/>
                <w:szCs w:val="28"/>
              </w:rPr>
            </w:pPr>
            <w:r w:rsidRPr="002877DE">
              <w:rPr>
                <w:i/>
                <w:sz w:val="28"/>
                <w:szCs w:val="28"/>
              </w:rPr>
              <w:t>Тутов Л., Шаститко А.</w:t>
            </w:r>
            <w:r w:rsidRPr="002877DE">
              <w:rPr>
                <w:sz w:val="28"/>
                <w:szCs w:val="28"/>
              </w:rPr>
              <w:t xml:space="preserve"> Экономический подход к проблемам организ</w:t>
            </w:r>
            <w:r w:rsidRPr="002877DE">
              <w:rPr>
                <w:sz w:val="28"/>
                <w:szCs w:val="28"/>
              </w:rPr>
              <w:t>а</w:t>
            </w:r>
            <w:r w:rsidRPr="002877DE">
              <w:rPr>
                <w:sz w:val="28"/>
                <w:szCs w:val="28"/>
              </w:rPr>
              <w:t>ции знаний о человеке // Вопросы эк</w:t>
            </w:r>
            <w:r w:rsidRPr="002877DE">
              <w:rPr>
                <w:sz w:val="28"/>
                <w:szCs w:val="28"/>
              </w:rPr>
              <w:t>о</w:t>
            </w:r>
            <w:r w:rsidRPr="002877DE">
              <w:rPr>
                <w:sz w:val="28"/>
                <w:szCs w:val="28"/>
              </w:rPr>
              <w:t>номики. 2002. № 9.</w:t>
            </w:r>
            <w:r>
              <w:rPr>
                <w:sz w:val="28"/>
                <w:szCs w:val="28"/>
              </w:rPr>
              <w:t xml:space="preserve"> </w:t>
            </w:r>
            <w:r w:rsidRPr="002877DE">
              <w:rPr>
                <w:sz w:val="28"/>
                <w:szCs w:val="28"/>
              </w:rPr>
              <w:t>С. 46-63.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318.</w:t>
            </w:r>
          </w:p>
        </w:tc>
        <w:tc>
          <w:tcPr>
            <w:tcW w:w="9217" w:type="dxa"/>
          </w:tcPr>
          <w:p w:rsidR="00B479D8" w:rsidRPr="002877DE" w:rsidRDefault="00B479D8" w:rsidP="00B479D8">
            <w:pPr>
              <w:spacing w:line="360" w:lineRule="auto"/>
              <w:jc w:val="both"/>
              <w:rPr>
                <w:sz w:val="28"/>
                <w:szCs w:val="28"/>
              </w:rPr>
            </w:pPr>
            <w:r w:rsidRPr="002877DE">
              <w:rPr>
                <w:i/>
                <w:sz w:val="28"/>
                <w:szCs w:val="28"/>
              </w:rPr>
              <w:t>Удалов Ф. Е</w:t>
            </w:r>
            <w:r w:rsidRPr="002877DE">
              <w:rPr>
                <w:sz w:val="28"/>
                <w:szCs w:val="28"/>
              </w:rPr>
              <w:t>. Болевые точки инновационной деятельности в промышле</w:t>
            </w:r>
            <w:r w:rsidRPr="002877DE">
              <w:rPr>
                <w:sz w:val="28"/>
                <w:szCs w:val="28"/>
              </w:rPr>
              <w:t>н</w:t>
            </w:r>
            <w:r w:rsidRPr="002877DE">
              <w:rPr>
                <w:sz w:val="28"/>
                <w:szCs w:val="28"/>
              </w:rPr>
              <w:t>ности Ро</w:t>
            </w:r>
            <w:r w:rsidRPr="002877DE">
              <w:rPr>
                <w:sz w:val="28"/>
                <w:szCs w:val="28"/>
              </w:rPr>
              <w:t>с</w:t>
            </w:r>
            <w:r w:rsidRPr="002877DE">
              <w:rPr>
                <w:sz w:val="28"/>
                <w:szCs w:val="28"/>
              </w:rPr>
              <w:t>сии // ЭКО.</w:t>
            </w:r>
            <w:r>
              <w:rPr>
                <w:sz w:val="28"/>
                <w:szCs w:val="28"/>
              </w:rPr>
              <w:t xml:space="preserve"> </w:t>
            </w:r>
            <w:r w:rsidRPr="002877DE">
              <w:rPr>
                <w:sz w:val="28"/>
                <w:szCs w:val="28"/>
              </w:rPr>
              <w:t>2003. № 11.</w:t>
            </w:r>
            <w:r>
              <w:rPr>
                <w:sz w:val="28"/>
                <w:szCs w:val="28"/>
              </w:rPr>
              <w:t xml:space="preserve"> </w:t>
            </w:r>
            <w:r w:rsidRPr="002877DE">
              <w:rPr>
                <w:sz w:val="28"/>
                <w:szCs w:val="28"/>
              </w:rPr>
              <w:t xml:space="preserve">С. 3-11.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319.</w:t>
            </w:r>
          </w:p>
        </w:tc>
        <w:tc>
          <w:tcPr>
            <w:tcW w:w="9217" w:type="dxa"/>
          </w:tcPr>
          <w:p w:rsidR="00B479D8" w:rsidRPr="002877DE" w:rsidRDefault="00B479D8" w:rsidP="00B479D8">
            <w:pPr>
              <w:spacing w:line="360" w:lineRule="auto"/>
              <w:jc w:val="both"/>
              <w:rPr>
                <w:sz w:val="28"/>
                <w:szCs w:val="28"/>
              </w:rPr>
            </w:pPr>
            <w:r w:rsidRPr="002877DE">
              <w:rPr>
                <w:i/>
                <w:sz w:val="28"/>
                <w:szCs w:val="28"/>
              </w:rPr>
              <w:t>Унтура Г. А.</w:t>
            </w:r>
            <w:r w:rsidRPr="002877DE">
              <w:rPr>
                <w:sz w:val="28"/>
                <w:szCs w:val="28"/>
              </w:rPr>
              <w:t xml:space="preserve"> Проблемы создания инновационной среды региона в рыно</w:t>
            </w:r>
            <w:r w:rsidRPr="002877DE">
              <w:rPr>
                <w:sz w:val="28"/>
                <w:szCs w:val="28"/>
              </w:rPr>
              <w:t>ч</w:t>
            </w:r>
            <w:r w:rsidRPr="002877DE">
              <w:rPr>
                <w:sz w:val="28"/>
                <w:szCs w:val="28"/>
              </w:rPr>
              <w:t>ных условиях // Регион: экономика и с</w:t>
            </w:r>
            <w:r w:rsidRPr="002877DE">
              <w:rPr>
                <w:sz w:val="28"/>
                <w:szCs w:val="28"/>
              </w:rPr>
              <w:t>о</w:t>
            </w:r>
            <w:r w:rsidRPr="002877DE">
              <w:rPr>
                <w:sz w:val="28"/>
                <w:szCs w:val="28"/>
              </w:rPr>
              <w:t xml:space="preserve">циология. 2002. № 4. С. 5-29.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320.</w:t>
            </w:r>
          </w:p>
        </w:tc>
        <w:tc>
          <w:tcPr>
            <w:tcW w:w="9217" w:type="dxa"/>
          </w:tcPr>
          <w:p w:rsidR="00B479D8" w:rsidRPr="002877DE" w:rsidRDefault="00B479D8" w:rsidP="00B479D8">
            <w:pPr>
              <w:spacing w:line="360" w:lineRule="auto"/>
              <w:jc w:val="both"/>
              <w:rPr>
                <w:sz w:val="28"/>
                <w:szCs w:val="28"/>
              </w:rPr>
            </w:pPr>
            <w:r w:rsidRPr="002877DE">
              <w:rPr>
                <w:i/>
                <w:sz w:val="28"/>
                <w:szCs w:val="28"/>
              </w:rPr>
              <w:t>Управление</w:t>
            </w:r>
            <w:r w:rsidRPr="002877DE">
              <w:rPr>
                <w:sz w:val="28"/>
                <w:szCs w:val="28"/>
              </w:rPr>
              <w:t xml:space="preserve"> наукой в странах ЕС. Тома 1-4. М.: Наука,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321.</w:t>
            </w:r>
          </w:p>
        </w:tc>
        <w:tc>
          <w:tcPr>
            <w:tcW w:w="9217" w:type="dxa"/>
          </w:tcPr>
          <w:p w:rsidR="00B479D8" w:rsidRPr="002877DE" w:rsidRDefault="00B479D8" w:rsidP="00B479D8">
            <w:pPr>
              <w:spacing w:line="360" w:lineRule="auto"/>
              <w:jc w:val="both"/>
              <w:rPr>
                <w:sz w:val="28"/>
                <w:szCs w:val="28"/>
              </w:rPr>
            </w:pPr>
            <w:r w:rsidRPr="002877DE">
              <w:rPr>
                <w:i/>
                <w:sz w:val="28"/>
                <w:szCs w:val="28"/>
              </w:rPr>
              <w:t>Ушаков</w:t>
            </w:r>
            <w:r>
              <w:rPr>
                <w:i/>
                <w:sz w:val="28"/>
                <w:szCs w:val="28"/>
              </w:rPr>
              <w:t xml:space="preserve"> </w:t>
            </w:r>
            <w:r w:rsidRPr="002877DE">
              <w:rPr>
                <w:i/>
                <w:sz w:val="28"/>
                <w:szCs w:val="28"/>
              </w:rPr>
              <w:t>Д. Л.</w:t>
            </w:r>
            <w:r w:rsidRPr="002877DE">
              <w:rPr>
                <w:sz w:val="28"/>
                <w:szCs w:val="28"/>
              </w:rPr>
              <w:t xml:space="preserve"> Офшорные зоны в практике российских налогоплательщ</w:t>
            </w:r>
            <w:r w:rsidRPr="002877DE">
              <w:rPr>
                <w:sz w:val="28"/>
                <w:szCs w:val="28"/>
              </w:rPr>
              <w:t>и</w:t>
            </w:r>
            <w:r w:rsidRPr="002877DE">
              <w:rPr>
                <w:sz w:val="28"/>
                <w:szCs w:val="28"/>
              </w:rPr>
              <w:t>ков. М.: Юристъ,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322.</w:t>
            </w:r>
          </w:p>
        </w:tc>
        <w:tc>
          <w:tcPr>
            <w:tcW w:w="9217" w:type="dxa"/>
          </w:tcPr>
          <w:p w:rsidR="00B479D8" w:rsidRPr="002877DE" w:rsidRDefault="00B479D8" w:rsidP="00B479D8">
            <w:pPr>
              <w:spacing w:line="360" w:lineRule="auto"/>
              <w:jc w:val="both"/>
              <w:rPr>
                <w:sz w:val="28"/>
                <w:szCs w:val="28"/>
              </w:rPr>
            </w:pPr>
            <w:r w:rsidRPr="002877DE">
              <w:rPr>
                <w:i/>
                <w:sz w:val="28"/>
                <w:szCs w:val="28"/>
              </w:rPr>
              <w:t>Фатхутдинов Р. А.</w:t>
            </w:r>
            <w:r w:rsidRPr="002877DE">
              <w:rPr>
                <w:sz w:val="28"/>
                <w:szCs w:val="28"/>
              </w:rPr>
              <w:t xml:space="preserve"> Инновационный менеджмент. СПб.: Питер, 2005. 447 с.</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323.</w:t>
            </w:r>
          </w:p>
        </w:tc>
        <w:tc>
          <w:tcPr>
            <w:tcW w:w="9217" w:type="dxa"/>
          </w:tcPr>
          <w:p w:rsidR="00B479D8" w:rsidRPr="002877DE" w:rsidRDefault="00B479D8" w:rsidP="00B479D8">
            <w:pPr>
              <w:spacing w:line="360" w:lineRule="auto"/>
              <w:jc w:val="both"/>
              <w:rPr>
                <w:sz w:val="28"/>
                <w:szCs w:val="28"/>
              </w:rPr>
            </w:pPr>
            <w:r w:rsidRPr="002877DE">
              <w:rPr>
                <w:i/>
                <w:sz w:val="28"/>
                <w:szCs w:val="28"/>
              </w:rPr>
              <w:t>Федорченко А. В., Левченко А. В</w:t>
            </w:r>
            <w:r w:rsidRPr="002877DE">
              <w:rPr>
                <w:sz w:val="28"/>
                <w:szCs w:val="28"/>
              </w:rPr>
              <w:t>. Инновационные комплексы в мировом х</w:t>
            </w:r>
            <w:r w:rsidRPr="002877DE">
              <w:rPr>
                <w:sz w:val="28"/>
                <w:szCs w:val="28"/>
              </w:rPr>
              <w:t>о</w:t>
            </w:r>
            <w:r w:rsidRPr="002877DE">
              <w:rPr>
                <w:sz w:val="28"/>
                <w:szCs w:val="28"/>
              </w:rPr>
              <w:t>зяйстве (опыт развитых стран) // НЭП-</w:t>
            </w:r>
            <w:r w:rsidRPr="002877DE">
              <w:rPr>
                <w:sz w:val="28"/>
                <w:szCs w:val="28"/>
                <w:lang w:val="en-US"/>
              </w:rPr>
              <w:t>XXI</w:t>
            </w:r>
            <w:r w:rsidRPr="002877DE">
              <w:rPr>
                <w:sz w:val="28"/>
                <w:szCs w:val="28"/>
              </w:rPr>
              <w:t>.</w:t>
            </w:r>
            <w:r>
              <w:rPr>
                <w:sz w:val="28"/>
                <w:szCs w:val="28"/>
              </w:rPr>
              <w:t xml:space="preserve"> </w:t>
            </w:r>
            <w:r w:rsidRPr="002877DE">
              <w:rPr>
                <w:sz w:val="28"/>
                <w:szCs w:val="28"/>
              </w:rPr>
              <w:t>2005.</w:t>
            </w:r>
            <w:r>
              <w:rPr>
                <w:sz w:val="28"/>
                <w:szCs w:val="28"/>
              </w:rPr>
              <w:t xml:space="preserve"> </w:t>
            </w:r>
            <w:r w:rsidRPr="002877DE">
              <w:rPr>
                <w:sz w:val="28"/>
                <w:szCs w:val="28"/>
              </w:rPr>
              <w:t xml:space="preserve">№ 1. С. 19-26.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324.</w:t>
            </w:r>
          </w:p>
        </w:tc>
        <w:tc>
          <w:tcPr>
            <w:tcW w:w="9217" w:type="dxa"/>
          </w:tcPr>
          <w:p w:rsidR="00B479D8" w:rsidRPr="002877DE" w:rsidRDefault="00B479D8" w:rsidP="00B479D8">
            <w:pPr>
              <w:spacing w:line="360" w:lineRule="auto"/>
              <w:jc w:val="both"/>
              <w:rPr>
                <w:sz w:val="28"/>
                <w:szCs w:val="28"/>
              </w:rPr>
            </w:pPr>
            <w:r w:rsidRPr="002877DE">
              <w:rPr>
                <w:i/>
                <w:sz w:val="28"/>
                <w:szCs w:val="28"/>
              </w:rPr>
              <w:t>Федосов Е. А.</w:t>
            </w:r>
            <w:r w:rsidRPr="002877DE">
              <w:rPr>
                <w:sz w:val="28"/>
                <w:szCs w:val="28"/>
              </w:rPr>
              <w:t xml:space="preserve"> Инновационный путь развития как магистральная мировая те</w:t>
            </w:r>
            <w:r w:rsidRPr="002877DE">
              <w:rPr>
                <w:sz w:val="28"/>
                <w:szCs w:val="28"/>
              </w:rPr>
              <w:t>н</w:t>
            </w:r>
            <w:r w:rsidRPr="002877DE">
              <w:rPr>
                <w:sz w:val="28"/>
                <w:szCs w:val="28"/>
              </w:rPr>
              <w:t>денция // Вестн. РАН.</w:t>
            </w:r>
            <w:r>
              <w:rPr>
                <w:sz w:val="28"/>
                <w:szCs w:val="28"/>
              </w:rPr>
              <w:t xml:space="preserve"> </w:t>
            </w:r>
            <w:r w:rsidRPr="002877DE">
              <w:rPr>
                <w:sz w:val="28"/>
                <w:szCs w:val="28"/>
              </w:rPr>
              <w:t>2006. Т. 76, № 9.</w:t>
            </w:r>
            <w:r>
              <w:rPr>
                <w:sz w:val="28"/>
                <w:szCs w:val="28"/>
              </w:rPr>
              <w:t xml:space="preserve"> </w:t>
            </w:r>
            <w:r w:rsidRPr="002877DE">
              <w:rPr>
                <w:sz w:val="28"/>
                <w:szCs w:val="28"/>
              </w:rPr>
              <w:t xml:space="preserve">С. 779-789.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325.</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Физиологические </w:t>
            </w:r>
            <w:r w:rsidRPr="002877DE">
              <w:rPr>
                <w:sz w:val="28"/>
                <w:szCs w:val="28"/>
              </w:rPr>
              <w:t xml:space="preserve">и психологические основы труда. М.: Профиздат, 1974.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326.</w:t>
            </w:r>
          </w:p>
        </w:tc>
        <w:tc>
          <w:tcPr>
            <w:tcW w:w="9217" w:type="dxa"/>
          </w:tcPr>
          <w:p w:rsidR="00B479D8" w:rsidRPr="002877DE" w:rsidRDefault="00B479D8" w:rsidP="00B479D8">
            <w:pPr>
              <w:spacing w:line="360" w:lineRule="auto"/>
              <w:jc w:val="both"/>
              <w:rPr>
                <w:sz w:val="28"/>
                <w:szCs w:val="28"/>
              </w:rPr>
            </w:pPr>
            <w:r w:rsidRPr="002877DE">
              <w:rPr>
                <w:i/>
                <w:sz w:val="28"/>
                <w:szCs w:val="28"/>
              </w:rPr>
              <w:t>Филин С. А</w:t>
            </w:r>
            <w:r w:rsidRPr="002877DE">
              <w:rPr>
                <w:sz w:val="28"/>
                <w:szCs w:val="28"/>
              </w:rPr>
              <w:t>. Механизм реализации инновационной политики. М.: Росп</w:t>
            </w:r>
            <w:r w:rsidRPr="002877DE">
              <w:rPr>
                <w:sz w:val="28"/>
                <w:szCs w:val="28"/>
              </w:rPr>
              <w:t>а</w:t>
            </w:r>
            <w:r w:rsidRPr="002877DE">
              <w:rPr>
                <w:sz w:val="28"/>
                <w:szCs w:val="28"/>
              </w:rPr>
              <w:t>тент, 2005. 286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327.</w:t>
            </w:r>
          </w:p>
        </w:tc>
        <w:tc>
          <w:tcPr>
            <w:tcW w:w="9217" w:type="dxa"/>
          </w:tcPr>
          <w:p w:rsidR="00B479D8" w:rsidRPr="002877DE" w:rsidRDefault="00B479D8" w:rsidP="00B479D8">
            <w:pPr>
              <w:pStyle w:val="aa"/>
              <w:spacing w:line="360" w:lineRule="auto"/>
              <w:jc w:val="both"/>
              <w:rPr>
                <w:sz w:val="28"/>
                <w:szCs w:val="28"/>
              </w:rPr>
            </w:pPr>
            <w:r w:rsidRPr="002877DE">
              <w:rPr>
                <w:rStyle w:val="FontStyle18"/>
                <w:b w:val="0"/>
                <w:i/>
                <w:sz w:val="28"/>
                <w:szCs w:val="28"/>
              </w:rPr>
              <w:t>Фишер П.</w:t>
            </w:r>
            <w:r w:rsidRPr="002877DE">
              <w:rPr>
                <w:rStyle w:val="FontStyle18"/>
                <w:b w:val="0"/>
                <w:sz w:val="28"/>
                <w:szCs w:val="28"/>
              </w:rPr>
              <w:t xml:space="preserve"> Как превратить Россию в привлекательный рынок для потенц</w:t>
            </w:r>
            <w:r w:rsidRPr="002877DE">
              <w:rPr>
                <w:rStyle w:val="FontStyle18"/>
                <w:b w:val="0"/>
                <w:sz w:val="28"/>
                <w:szCs w:val="28"/>
              </w:rPr>
              <w:t>и</w:t>
            </w:r>
            <w:r w:rsidRPr="002877DE">
              <w:rPr>
                <w:rStyle w:val="FontStyle18"/>
                <w:b w:val="0"/>
                <w:sz w:val="28"/>
                <w:szCs w:val="28"/>
              </w:rPr>
              <w:t>альных инвесторов</w:t>
            </w:r>
            <w:r>
              <w:rPr>
                <w:rStyle w:val="FontStyle18"/>
                <w:b w:val="0"/>
                <w:sz w:val="28"/>
                <w:szCs w:val="28"/>
              </w:rPr>
              <w:t xml:space="preserve"> </w:t>
            </w:r>
            <w:r w:rsidRPr="002877DE">
              <w:rPr>
                <w:rStyle w:val="FontStyle18"/>
                <w:b w:val="0"/>
                <w:sz w:val="28"/>
                <w:szCs w:val="28"/>
              </w:rPr>
              <w:t>// Вопросы экон</w:t>
            </w:r>
            <w:r w:rsidRPr="002877DE">
              <w:rPr>
                <w:rStyle w:val="FontStyle18"/>
                <w:b w:val="0"/>
                <w:sz w:val="28"/>
                <w:szCs w:val="28"/>
              </w:rPr>
              <w:t>о</w:t>
            </w:r>
            <w:r w:rsidRPr="002877DE">
              <w:rPr>
                <w:rStyle w:val="FontStyle18"/>
                <w:b w:val="0"/>
                <w:sz w:val="28"/>
                <w:szCs w:val="28"/>
              </w:rPr>
              <w:t>мики. 2002. № 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328.</w:t>
            </w:r>
          </w:p>
        </w:tc>
        <w:tc>
          <w:tcPr>
            <w:tcW w:w="9217" w:type="dxa"/>
          </w:tcPr>
          <w:p w:rsidR="00B479D8" w:rsidRPr="002877DE" w:rsidRDefault="00B479D8" w:rsidP="00B479D8">
            <w:pPr>
              <w:pStyle w:val="Style20"/>
              <w:spacing w:line="360" w:lineRule="auto"/>
              <w:ind w:firstLine="0"/>
              <w:rPr>
                <w:sz w:val="28"/>
                <w:szCs w:val="28"/>
              </w:rPr>
            </w:pPr>
            <w:r w:rsidRPr="002877DE">
              <w:rPr>
                <w:rStyle w:val="FontStyle34"/>
                <w:rFonts w:ascii="Times New Roman" w:hAnsi="Times New Roman" w:cs="Times New Roman"/>
                <w:i/>
                <w:sz w:val="28"/>
                <w:szCs w:val="28"/>
              </w:rPr>
              <w:t>Фишер П.</w:t>
            </w:r>
            <w:r w:rsidRPr="002877DE">
              <w:rPr>
                <w:rStyle w:val="FontStyle34"/>
                <w:rFonts w:ascii="Times New Roman" w:hAnsi="Times New Roman" w:cs="Times New Roman"/>
                <w:sz w:val="28"/>
                <w:szCs w:val="28"/>
              </w:rPr>
              <w:t xml:space="preserve"> Кристаллизация индустрии // Эксперт, 2000,</w:t>
            </w:r>
            <w:r>
              <w:rPr>
                <w:rStyle w:val="FontStyle34"/>
                <w:rFonts w:ascii="Times New Roman" w:hAnsi="Times New Roman" w:cs="Times New Roman"/>
                <w:sz w:val="28"/>
                <w:szCs w:val="28"/>
              </w:rPr>
              <w:t xml:space="preserve"> </w:t>
            </w:r>
            <w:r w:rsidRPr="002877DE">
              <w:rPr>
                <w:rStyle w:val="FontStyle34"/>
                <w:rFonts w:ascii="Times New Roman" w:hAnsi="Times New Roman" w:cs="Times New Roman"/>
                <w:sz w:val="28"/>
                <w:szCs w:val="28"/>
              </w:rPr>
              <w:t>№ 12. С. 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329.</w:t>
            </w:r>
          </w:p>
        </w:tc>
        <w:tc>
          <w:tcPr>
            <w:tcW w:w="9217" w:type="dxa"/>
          </w:tcPr>
          <w:p w:rsidR="00B479D8" w:rsidRPr="002877DE" w:rsidRDefault="00B479D8" w:rsidP="00B479D8">
            <w:pPr>
              <w:pStyle w:val="Style20"/>
              <w:spacing w:line="360" w:lineRule="auto"/>
              <w:ind w:firstLine="0"/>
              <w:rPr>
                <w:rFonts w:ascii="Times New Roman" w:hAnsi="Times New Roman"/>
                <w:sz w:val="28"/>
                <w:szCs w:val="28"/>
              </w:rPr>
            </w:pPr>
            <w:r w:rsidRPr="002877DE">
              <w:rPr>
                <w:rStyle w:val="FontStyle34"/>
                <w:rFonts w:ascii="Times New Roman" w:hAnsi="Times New Roman" w:cs="Times New Roman"/>
                <w:i/>
                <w:sz w:val="28"/>
                <w:szCs w:val="28"/>
              </w:rPr>
              <w:t>Фукуяма Ф.</w:t>
            </w:r>
            <w:r w:rsidRPr="002877DE">
              <w:rPr>
                <w:rStyle w:val="FontStyle34"/>
                <w:rFonts w:ascii="Times New Roman" w:hAnsi="Times New Roman" w:cs="Times New Roman"/>
                <w:sz w:val="28"/>
                <w:szCs w:val="28"/>
              </w:rPr>
              <w:t xml:space="preserve"> Великий разрыв. М.: АСТ, 2003.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330.</w:t>
            </w:r>
          </w:p>
        </w:tc>
        <w:tc>
          <w:tcPr>
            <w:tcW w:w="9217" w:type="dxa"/>
          </w:tcPr>
          <w:p w:rsidR="00B479D8" w:rsidRPr="002877DE" w:rsidRDefault="00B479D8" w:rsidP="00B479D8">
            <w:pPr>
              <w:pStyle w:val="aa"/>
              <w:spacing w:line="360" w:lineRule="auto"/>
              <w:jc w:val="both"/>
              <w:rPr>
                <w:sz w:val="28"/>
                <w:szCs w:val="28"/>
              </w:rPr>
            </w:pPr>
            <w:r w:rsidRPr="002877DE">
              <w:rPr>
                <w:rStyle w:val="FontStyle33"/>
                <w:rFonts w:ascii="Times New Roman" w:hAnsi="Times New Roman" w:cs="Times New Roman"/>
                <w:sz w:val="28"/>
                <w:szCs w:val="28"/>
              </w:rPr>
              <w:t xml:space="preserve">Фукуяма Ф. </w:t>
            </w:r>
            <w:r w:rsidRPr="002877DE">
              <w:rPr>
                <w:rStyle w:val="FontStyle34"/>
                <w:rFonts w:ascii="Times New Roman" w:hAnsi="Times New Roman" w:cs="Times New Roman"/>
                <w:sz w:val="28"/>
                <w:szCs w:val="28"/>
              </w:rPr>
              <w:t>Доверие: социальные добродетели и путь к процветанию. М.: АСТ; Е</w:t>
            </w:r>
            <w:r w:rsidRPr="002877DE">
              <w:rPr>
                <w:rStyle w:val="FontStyle34"/>
                <w:rFonts w:ascii="Times New Roman" w:hAnsi="Times New Roman" w:cs="Times New Roman"/>
                <w:sz w:val="28"/>
                <w:szCs w:val="28"/>
              </w:rPr>
              <w:t>р</w:t>
            </w:r>
            <w:r w:rsidRPr="002877DE">
              <w:rPr>
                <w:rStyle w:val="FontStyle34"/>
                <w:rFonts w:ascii="Times New Roman" w:hAnsi="Times New Roman" w:cs="Times New Roman"/>
                <w:sz w:val="28"/>
                <w:szCs w:val="28"/>
              </w:rPr>
              <w:t xml:space="preserve">мак, 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331.</w:t>
            </w:r>
          </w:p>
        </w:tc>
        <w:tc>
          <w:tcPr>
            <w:tcW w:w="9217" w:type="dxa"/>
          </w:tcPr>
          <w:p w:rsidR="00B479D8" w:rsidRPr="002877DE" w:rsidRDefault="00B479D8" w:rsidP="00B479D8">
            <w:pPr>
              <w:spacing w:line="360" w:lineRule="auto"/>
              <w:jc w:val="both"/>
              <w:rPr>
                <w:sz w:val="28"/>
                <w:szCs w:val="28"/>
              </w:rPr>
            </w:pPr>
            <w:r w:rsidRPr="002877DE">
              <w:rPr>
                <w:i/>
                <w:sz w:val="28"/>
                <w:szCs w:val="28"/>
              </w:rPr>
              <w:t>Халдин М. А</w:t>
            </w:r>
            <w:r w:rsidRPr="002877DE">
              <w:rPr>
                <w:sz w:val="28"/>
                <w:szCs w:val="28"/>
              </w:rPr>
              <w:t xml:space="preserve">. Мировой опыт офшорного бизнеса. М., 1995.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332.</w:t>
            </w:r>
          </w:p>
        </w:tc>
        <w:tc>
          <w:tcPr>
            <w:tcW w:w="9217" w:type="dxa"/>
          </w:tcPr>
          <w:p w:rsidR="00B479D8" w:rsidRPr="002877DE" w:rsidRDefault="00B479D8" w:rsidP="000333AA">
            <w:pPr>
              <w:pStyle w:val="aa"/>
              <w:spacing w:line="360" w:lineRule="auto"/>
              <w:jc w:val="both"/>
              <w:rPr>
                <w:sz w:val="28"/>
                <w:szCs w:val="28"/>
              </w:rPr>
            </w:pPr>
            <w:r w:rsidRPr="002877DE">
              <w:rPr>
                <w:rStyle w:val="FontStyle17"/>
                <w:i/>
                <w:sz w:val="28"/>
                <w:szCs w:val="28"/>
              </w:rPr>
              <w:t>Хмелько</w:t>
            </w:r>
            <w:r w:rsidRPr="002877DE">
              <w:rPr>
                <w:rStyle w:val="FontStyle17"/>
                <w:i/>
                <w:sz w:val="28"/>
                <w:szCs w:val="28"/>
                <w:lang w:val="en-US"/>
              </w:rPr>
              <w:t> B</w:t>
            </w:r>
            <w:r w:rsidRPr="002877DE">
              <w:rPr>
                <w:rStyle w:val="FontStyle17"/>
                <w:i/>
                <w:sz w:val="28"/>
                <w:szCs w:val="28"/>
              </w:rPr>
              <w:t>.</w:t>
            </w:r>
            <w:r w:rsidRPr="002877DE">
              <w:rPr>
                <w:rStyle w:val="FontStyle17"/>
                <w:sz w:val="28"/>
                <w:szCs w:val="28"/>
              </w:rPr>
              <w:t xml:space="preserve"> </w:t>
            </w:r>
            <w:r w:rsidRPr="002877DE">
              <w:rPr>
                <w:rStyle w:val="FontStyle18"/>
                <w:b w:val="0"/>
                <w:sz w:val="28"/>
                <w:szCs w:val="28"/>
              </w:rPr>
              <w:t>Макросоциальные изменения в украинском обществе за годы независимости // Социология: теория, методы, маркетинг.</w:t>
            </w:r>
            <w:r>
              <w:rPr>
                <w:rStyle w:val="FontStyle18"/>
                <w:b w:val="0"/>
                <w:sz w:val="28"/>
                <w:szCs w:val="28"/>
              </w:rPr>
              <w:t xml:space="preserve"> </w:t>
            </w:r>
            <w:r w:rsidRPr="002877DE">
              <w:rPr>
                <w:rStyle w:val="FontStyle18"/>
                <w:b w:val="0"/>
                <w:sz w:val="28"/>
                <w:szCs w:val="28"/>
              </w:rPr>
              <w:t>2003.№ 1.С. 6-9.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333.</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Цихан Т. В.</w:t>
            </w:r>
            <w:r w:rsidRPr="002877DE">
              <w:rPr>
                <w:sz w:val="28"/>
                <w:szCs w:val="28"/>
              </w:rPr>
              <w:t xml:space="preserve"> Кластерная теория экономического развития</w:t>
            </w:r>
            <w:r>
              <w:rPr>
                <w:sz w:val="28"/>
                <w:szCs w:val="28"/>
              </w:rPr>
              <w:t xml:space="preserve"> </w:t>
            </w:r>
            <w:r w:rsidRPr="002877DE">
              <w:rPr>
                <w:sz w:val="28"/>
                <w:szCs w:val="28"/>
              </w:rPr>
              <w:t>// Теория и пра</w:t>
            </w:r>
            <w:r w:rsidRPr="002877DE">
              <w:rPr>
                <w:sz w:val="28"/>
                <w:szCs w:val="28"/>
              </w:rPr>
              <w:t>к</w:t>
            </w:r>
            <w:r w:rsidRPr="002877DE">
              <w:rPr>
                <w:sz w:val="28"/>
                <w:szCs w:val="28"/>
              </w:rPr>
              <w:t>тика управления.</w:t>
            </w:r>
            <w:r>
              <w:rPr>
                <w:sz w:val="28"/>
                <w:szCs w:val="28"/>
              </w:rPr>
              <w:t xml:space="preserve"> </w:t>
            </w:r>
            <w:r w:rsidRPr="002877DE">
              <w:rPr>
                <w:sz w:val="28"/>
                <w:szCs w:val="28"/>
              </w:rPr>
              <w:t>2003.</w:t>
            </w:r>
            <w:r>
              <w:rPr>
                <w:sz w:val="28"/>
                <w:szCs w:val="28"/>
              </w:rPr>
              <w:t xml:space="preserve"> </w:t>
            </w:r>
            <w:r w:rsidRPr="002877DE">
              <w:rPr>
                <w:sz w:val="28"/>
                <w:szCs w:val="28"/>
              </w:rPr>
              <w:t>№ 5.</w:t>
            </w:r>
            <w:r>
              <w:rPr>
                <w:sz w:val="28"/>
                <w:szCs w:val="28"/>
              </w:rPr>
              <w:t xml:space="preserve"> </w:t>
            </w:r>
            <w:r w:rsidRPr="002877DE">
              <w:rPr>
                <w:sz w:val="28"/>
                <w:szCs w:val="28"/>
              </w:rPr>
              <w:t>С. 40.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334.</w:t>
            </w:r>
          </w:p>
        </w:tc>
        <w:tc>
          <w:tcPr>
            <w:tcW w:w="9217" w:type="dxa"/>
          </w:tcPr>
          <w:p w:rsidR="00B479D8" w:rsidRPr="002877DE" w:rsidRDefault="00B479D8" w:rsidP="00B479D8">
            <w:pPr>
              <w:spacing w:line="360" w:lineRule="auto"/>
              <w:jc w:val="both"/>
              <w:rPr>
                <w:sz w:val="28"/>
                <w:szCs w:val="28"/>
              </w:rPr>
            </w:pPr>
            <w:r w:rsidRPr="002877DE">
              <w:rPr>
                <w:i/>
                <w:sz w:val="28"/>
                <w:szCs w:val="28"/>
              </w:rPr>
              <w:t>Черевикина М. Ю</w:t>
            </w:r>
            <w:r w:rsidRPr="002877DE">
              <w:rPr>
                <w:sz w:val="28"/>
                <w:szCs w:val="28"/>
              </w:rPr>
              <w:t>. Посредники инновационного рынка. Опыт СО РАН: проблемы и решения</w:t>
            </w:r>
            <w:r>
              <w:rPr>
                <w:sz w:val="28"/>
                <w:szCs w:val="28"/>
              </w:rPr>
              <w:t xml:space="preserve"> </w:t>
            </w:r>
            <w:r w:rsidRPr="002877DE">
              <w:rPr>
                <w:sz w:val="28"/>
                <w:szCs w:val="28"/>
              </w:rPr>
              <w:t>// ЭКО. 2002. № 12.</w:t>
            </w:r>
            <w:r>
              <w:rPr>
                <w:sz w:val="28"/>
                <w:szCs w:val="28"/>
              </w:rPr>
              <w:t xml:space="preserve"> </w:t>
            </w:r>
            <w:r w:rsidRPr="002877DE">
              <w:rPr>
                <w:sz w:val="28"/>
                <w:szCs w:val="28"/>
              </w:rPr>
              <w:t xml:space="preserve">С. 59-80.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335.</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Швери</w:t>
            </w:r>
            <w:r w:rsidRPr="002877DE">
              <w:rPr>
                <w:i/>
                <w:sz w:val="28"/>
                <w:szCs w:val="28"/>
                <w:lang w:val="en-US"/>
              </w:rPr>
              <w:t> </w:t>
            </w:r>
            <w:r w:rsidRPr="002877DE">
              <w:rPr>
                <w:i/>
                <w:sz w:val="28"/>
                <w:szCs w:val="28"/>
              </w:rPr>
              <w:t>Р.</w:t>
            </w:r>
            <w:r w:rsidRPr="002877DE">
              <w:rPr>
                <w:sz w:val="28"/>
                <w:szCs w:val="28"/>
              </w:rPr>
              <w:t xml:space="preserve"> Теоретическая социология Джеймса Коулмена: аналитический обзор // С</w:t>
            </w:r>
            <w:r w:rsidRPr="002877DE">
              <w:rPr>
                <w:sz w:val="28"/>
                <w:szCs w:val="28"/>
              </w:rPr>
              <w:t>о</w:t>
            </w:r>
            <w:r w:rsidRPr="002877DE">
              <w:rPr>
                <w:sz w:val="28"/>
                <w:szCs w:val="28"/>
              </w:rPr>
              <w:t>циологический журнал. 1996. № 1-2.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336.</w:t>
            </w:r>
          </w:p>
        </w:tc>
        <w:tc>
          <w:tcPr>
            <w:tcW w:w="9217" w:type="dxa"/>
          </w:tcPr>
          <w:p w:rsidR="00B479D8" w:rsidRPr="002877DE" w:rsidRDefault="00B479D8" w:rsidP="00B479D8">
            <w:pPr>
              <w:spacing w:line="360" w:lineRule="auto"/>
              <w:jc w:val="both"/>
              <w:rPr>
                <w:sz w:val="28"/>
                <w:szCs w:val="28"/>
              </w:rPr>
            </w:pPr>
            <w:r w:rsidRPr="002877DE">
              <w:rPr>
                <w:i/>
                <w:sz w:val="28"/>
                <w:szCs w:val="28"/>
              </w:rPr>
              <w:t>Шелюбская Н.</w:t>
            </w:r>
            <w:r w:rsidRPr="002877DE">
              <w:rPr>
                <w:sz w:val="28"/>
                <w:szCs w:val="28"/>
              </w:rPr>
              <w:t xml:space="preserve"> Косвенные методы государственного стимулирования и</w:t>
            </w:r>
            <w:r w:rsidRPr="002877DE">
              <w:rPr>
                <w:sz w:val="28"/>
                <w:szCs w:val="28"/>
              </w:rPr>
              <w:t>н</w:t>
            </w:r>
            <w:r w:rsidRPr="002877DE">
              <w:rPr>
                <w:sz w:val="28"/>
                <w:szCs w:val="28"/>
              </w:rPr>
              <w:t>новаций: опыт Западной Европы // Пробл. теории и практики управл</w:t>
            </w:r>
            <w:r w:rsidRPr="002877DE">
              <w:rPr>
                <w:sz w:val="28"/>
                <w:szCs w:val="28"/>
              </w:rPr>
              <w:t>е</w:t>
            </w:r>
            <w:r w:rsidRPr="002877DE">
              <w:rPr>
                <w:sz w:val="28"/>
                <w:szCs w:val="28"/>
              </w:rPr>
              <w:t>ния. 2001. № 3.</w:t>
            </w:r>
            <w:r>
              <w:rPr>
                <w:sz w:val="28"/>
                <w:szCs w:val="28"/>
              </w:rPr>
              <w:t xml:space="preserve"> </w:t>
            </w:r>
            <w:r w:rsidRPr="002877DE">
              <w:rPr>
                <w:sz w:val="28"/>
                <w:szCs w:val="28"/>
              </w:rPr>
              <w:t xml:space="preserve">С. 75-80.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337.</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Шульман М. М</w:t>
            </w:r>
            <w:r w:rsidRPr="002877DE">
              <w:rPr>
                <w:sz w:val="28"/>
                <w:szCs w:val="28"/>
              </w:rPr>
              <w:t>. О социокультурных функциях университетов (историч</w:t>
            </w:r>
            <w:r w:rsidRPr="002877DE">
              <w:rPr>
                <w:sz w:val="28"/>
                <w:szCs w:val="28"/>
              </w:rPr>
              <w:t>е</w:t>
            </w:r>
            <w:r w:rsidRPr="002877DE">
              <w:rPr>
                <w:sz w:val="28"/>
                <w:szCs w:val="28"/>
              </w:rPr>
              <w:t>ский взгляд). http://www.mis.rsu.ru/conf/1999a/1-3.htm, 2001.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338.</w:t>
            </w:r>
          </w:p>
        </w:tc>
        <w:tc>
          <w:tcPr>
            <w:tcW w:w="9217" w:type="dxa"/>
          </w:tcPr>
          <w:p w:rsidR="00B479D8" w:rsidRPr="002877DE" w:rsidRDefault="00B479D8" w:rsidP="00B479D8">
            <w:pPr>
              <w:spacing w:line="360" w:lineRule="auto"/>
              <w:jc w:val="both"/>
              <w:rPr>
                <w:sz w:val="28"/>
                <w:szCs w:val="28"/>
              </w:rPr>
            </w:pPr>
            <w:r w:rsidRPr="002877DE">
              <w:rPr>
                <w:i/>
                <w:sz w:val="28"/>
                <w:szCs w:val="28"/>
              </w:rPr>
              <w:t>Шумпетер Й.</w:t>
            </w:r>
            <w:r w:rsidRPr="002877DE">
              <w:rPr>
                <w:sz w:val="28"/>
                <w:szCs w:val="28"/>
              </w:rPr>
              <w:t xml:space="preserve"> Теория экономического развития.</w:t>
            </w:r>
            <w:r>
              <w:rPr>
                <w:sz w:val="28"/>
                <w:szCs w:val="28"/>
              </w:rPr>
              <w:t xml:space="preserve"> </w:t>
            </w:r>
            <w:r w:rsidRPr="002877DE">
              <w:rPr>
                <w:sz w:val="28"/>
                <w:szCs w:val="28"/>
              </w:rPr>
              <w:t>М.: Прогресс, 1982.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339.</w:t>
            </w:r>
          </w:p>
        </w:tc>
        <w:tc>
          <w:tcPr>
            <w:tcW w:w="9217" w:type="dxa"/>
          </w:tcPr>
          <w:p w:rsidR="00B479D8" w:rsidRPr="002877DE" w:rsidRDefault="00B479D8" w:rsidP="00B479D8">
            <w:pPr>
              <w:spacing w:line="360" w:lineRule="auto"/>
              <w:jc w:val="both"/>
              <w:rPr>
                <w:sz w:val="28"/>
                <w:szCs w:val="28"/>
              </w:rPr>
            </w:pPr>
            <w:r w:rsidRPr="002877DE">
              <w:rPr>
                <w:i/>
                <w:sz w:val="28"/>
                <w:szCs w:val="28"/>
              </w:rPr>
              <w:t>Шумский М.</w:t>
            </w:r>
            <w:r w:rsidRPr="002877DE">
              <w:rPr>
                <w:sz w:val="28"/>
                <w:szCs w:val="28"/>
              </w:rPr>
              <w:t xml:space="preserve"> Формирование зоны свободной торговли государств Содр</w:t>
            </w:r>
            <w:r w:rsidRPr="002877DE">
              <w:rPr>
                <w:sz w:val="28"/>
                <w:szCs w:val="28"/>
              </w:rPr>
              <w:t>у</w:t>
            </w:r>
            <w:r w:rsidRPr="002877DE">
              <w:rPr>
                <w:sz w:val="28"/>
                <w:szCs w:val="28"/>
              </w:rPr>
              <w:t>жества // Вопросы экон</w:t>
            </w:r>
            <w:r w:rsidRPr="002877DE">
              <w:rPr>
                <w:sz w:val="28"/>
                <w:szCs w:val="28"/>
              </w:rPr>
              <w:t>о</w:t>
            </w:r>
            <w:r w:rsidRPr="002877DE">
              <w:rPr>
                <w:sz w:val="28"/>
                <w:szCs w:val="28"/>
              </w:rPr>
              <w:t xml:space="preserve">мики. 1999. № 12.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340.</w:t>
            </w:r>
          </w:p>
        </w:tc>
        <w:tc>
          <w:tcPr>
            <w:tcW w:w="9217" w:type="dxa"/>
          </w:tcPr>
          <w:p w:rsidR="00B479D8" w:rsidRPr="002877DE" w:rsidRDefault="00B479D8" w:rsidP="00B479D8">
            <w:pPr>
              <w:spacing w:line="360" w:lineRule="auto"/>
              <w:jc w:val="both"/>
              <w:rPr>
                <w:sz w:val="28"/>
                <w:szCs w:val="28"/>
              </w:rPr>
            </w:pPr>
            <w:r w:rsidRPr="002877DE">
              <w:rPr>
                <w:i/>
                <w:sz w:val="28"/>
                <w:szCs w:val="28"/>
              </w:rPr>
              <w:t>Щербаков А. И</w:t>
            </w:r>
            <w:r w:rsidRPr="002877DE">
              <w:rPr>
                <w:sz w:val="28"/>
                <w:szCs w:val="28"/>
              </w:rPr>
              <w:t>. Инновационный бизнес: российские проблемы и межд</w:t>
            </w:r>
            <w:r w:rsidRPr="002877DE">
              <w:rPr>
                <w:sz w:val="28"/>
                <w:szCs w:val="28"/>
              </w:rPr>
              <w:t>у</w:t>
            </w:r>
            <w:r w:rsidRPr="002877DE">
              <w:rPr>
                <w:sz w:val="28"/>
                <w:szCs w:val="28"/>
              </w:rPr>
              <w:t>народный опыт. Новос</w:t>
            </w:r>
            <w:r w:rsidRPr="002877DE">
              <w:rPr>
                <w:sz w:val="28"/>
                <w:szCs w:val="28"/>
              </w:rPr>
              <w:t>и</w:t>
            </w:r>
            <w:r w:rsidRPr="002877DE">
              <w:rPr>
                <w:sz w:val="28"/>
                <w:szCs w:val="28"/>
              </w:rPr>
              <w:t>бирск, 2000.</w:t>
            </w:r>
            <w:r>
              <w:rPr>
                <w:sz w:val="28"/>
                <w:szCs w:val="28"/>
              </w:rPr>
              <w:t xml:space="preserve"> </w:t>
            </w:r>
            <w:r w:rsidRPr="002877DE">
              <w:rPr>
                <w:sz w:val="28"/>
                <w:szCs w:val="28"/>
              </w:rPr>
              <w:t>147 с.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341.</w:t>
            </w:r>
          </w:p>
        </w:tc>
        <w:tc>
          <w:tcPr>
            <w:tcW w:w="9217" w:type="dxa"/>
          </w:tcPr>
          <w:p w:rsidR="00B479D8" w:rsidRPr="002877DE" w:rsidRDefault="00B479D8" w:rsidP="00B479D8">
            <w:pPr>
              <w:spacing w:line="360" w:lineRule="auto"/>
              <w:jc w:val="both"/>
              <w:rPr>
                <w:sz w:val="28"/>
                <w:szCs w:val="28"/>
              </w:rPr>
            </w:pPr>
            <w:r w:rsidRPr="002877DE">
              <w:rPr>
                <w:i/>
                <w:sz w:val="28"/>
                <w:szCs w:val="28"/>
              </w:rPr>
              <w:t>Щетинин</w:t>
            </w:r>
            <w:r>
              <w:rPr>
                <w:i/>
                <w:sz w:val="28"/>
                <w:szCs w:val="28"/>
              </w:rPr>
              <w:t xml:space="preserve"> </w:t>
            </w:r>
            <w:r w:rsidRPr="002877DE">
              <w:rPr>
                <w:i/>
                <w:sz w:val="28"/>
                <w:szCs w:val="28"/>
              </w:rPr>
              <w:t>В.</w:t>
            </w:r>
            <w:r w:rsidRPr="002877DE">
              <w:rPr>
                <w:sz w:val="28"/>
                <w:szCs w:val="28"/>
              </w:rPr>
              <w:t xml:space="preserve"> Человеческий капитал и неоднозначность его трактовки // МЭиМО. 2001. № 12.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342.</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Эдвинссон</w:t>
            </w:r>
            <w:r w:rsidRPr="002877DE">
              <w:rPr>
                <w:i/>
                <w:sz w:val="28"/>
                <w:szCs w:val="28"/>
                <w:lang w:val="en-US"/>
              </w:rPr>
              <w:t> </w:t>
            </w:r>
            <w:r w:rsidRPr="002877DE">
              <w:rPr>
                <w:i/>
                <w:sz w:val="28"/>
                <w:szCs w:val="28"/>
              </w:rPr>
              <w:t>Л., Мелоун</w:t>
            </w:r>
            <w:r w:rsidRPr="002877DE">
              <w:rPr>
                <w:i/>
                <w:sz w:val="28"/>
                <w:szCs w:val="28"/>
                <w:lang w:val="en-US"/>
              </w:rPr>
              <w:t> </w:t>
            </w:r>
            <w:r w:rsidRPr="002877DE">
              <w:rPr>
                <w:i/>
                <w:sz w:val="28"/>
                <w:szCs w:val="28"/>
              </w:rPr>
              <w:t>М</w:t>
            </w:r>
            <w:r w:rsidRPr="002877DE">
              <w:rPr>
                <w:sz w:val="28"/>
                <w:szCs w:val="28"/>
              </w:rPr>
              <w:t>. Интеллектуальный капитал. Определение исти</w:t>
            </w:r>
            <w:r w:rsidRPr="002877DE">
              <w:rPr>
                <w:sz w:val="28"/>
                <w:szCs w:val="28"/>
              </w:rPr>
              <w:t>н</w:t>
            </w:r>
            <w:r w:rsidRPr="002877DE">
              <w:rPr>
                <w:sz w:val="28"/>
                <w:szCs w:val="28"/>
              </w:rPr>
              <w:t>ной стоимости компании / Новая индустриальная волна на Западе.</w:t>
            </w:r>
            <w:r>
              <w:rPr>
                <w:sz w:val="28"/>
                <w:szCs w:val="28"/>
              </w:rPr>
              <w:t xml:space="preserve"> </w:t>
            </w:r>
            <w:r w:rsidRPr="002877DE">
              <w:rPr>
                <w:sz w:val="28"/>
                <w:szCs w:val="28"/>
              </w:rPr>
              <w:t xml:space="preserve">М.: </w:t>
            </w:r>
            <w:r w:rsidRPr="002877DE">
              <w:rPr>
                <w:sz w:val="28"/>
                <w:szCs w:val="28"/>
                <w:lang w:val="en-US"/>
              </w:rPr>
              <w:t>Academia</w:t>
            </w:r>
            <w:r w:rsidRPr="002877DE">
              <w:rPr>
                <w:sz w:val="28"/>
                <w:szCs w:val="28"/>
              </w:rPr>
              <w:t>,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343.</w:t>
            </w:r>
          </w:p>
        </w:tc>
        <w:tc>
          <w:tcPr>
            <w:tcW w:w="9217" w:type="dxa"/>
          </w:tcPr>
          <w:p w:rsidR="00B479D8" w:rsidRPr="002877DE" w:rsidRDefault="00B479D8" w:rsidP="00B479D8">
            <w:pPr>
              <w:spacing w:line="360" w:lineRule="auto"/>
              <w:jc w:val="both"/>
              <w:rPr>
                <w:sz w:val="28"/>
                <w:szCs w:val="28"/>
              </w:rPr>
            </w:pPr>
            <w:r w:rsidRPr="002877DE">
              <w:rPr>
                <w:i/>
                <w:sz w:val="28"/>
                <w:szCs w:val="28"/>
              </w:rPr>
              <w:t xml:space="preserve">Ядгаров Я. С. </w:t>
            </w:r>
            <w:r w:rsidRPr="002877DE">
              <w:rPr>
                <w:sz w:val="28"/>
                <w:szCs w:val="28"/>
              </w:rPr>
              <w:t>История экономических учений. М.: Эк</w:t>
            </w:r>
            <w:r w:rsidRPr="002877DE">
              <w:rPr>
                <w:sz w:val="28"/>
                <w:szCs w:val="28"/>
              </w:rPr>
              <w:t>о</w:t>
            </w:r>
            <w:r w:rsidRPr="002877DE">
              <w:rPr>
                <w:sz w:val="28"/>
                <w:szCs w:val="28"/>
              </w:rPr>
              <w:t xml:space="preserve">номика, 1996.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344.</w:t>
            </w:r>
          </w:p>
        </w:tc>
        <w:tc>
          <w:tcPr>
            <w:tcW w:w="9217" w:type="dxa"/>
          </w:tcPr>
          <w:p w:rsidR="00B479D8" w:rsidRPr="002877DE" w:rsidRDefault="00B479D8" w:rsidP="00B479D8">
            <w:pPr>
              <w:spacing w:line="360" w:lineRule="auto"/>
              <w:jc w:val="both"/>
              <w:rPr>
                <w:sz w:val="28"/>
                <w:szCs w:val="28"/>
              </w:rPr>
            </w:pPr>
            <w:r w:rsidRPr="002877DE">
              <w:rPr>
                <w:i/>
                <w:sz w:val="28"/>
                <w:szCs w:val="28"/>
              </w:rPr>
              <w:t>Якобс Д.</w:t>
            </w:r>
            <w:r w:rsidRPr="002877DE">
              <w:rPr>
                <w:sz w:val="28"/>
                <w:szCs w:val="28"/>
              </w:rPr>
              <w:t xml:space="preserve"> Меры по развитию инновационных процессов. http://www.informika.ru</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345.</w:t>
            </w:r>
          </w:p>
        </w:tc>
        <w:tc>
          <w:tcPr>
            <w:tcW w:w="9217" w:type="dxa"/>
          </w:tcPr>
          <w:p w:rsidR="00B479D8" w:rsidRPr="002877DE" w:rsidRDefault="00B479D8" w:rsidP="00B479D8">
            <w:pPr>
              <w:spacing w:line="360" w:lineRule="auto"/>
              <w:jc w:val="both"/>
              <w:rPr>
                <w:sz w:val="28"/>
                <w:szCs w:val="28"/>
              </w:rPr>
            </w:pPr>
            <w:r w:rsidRPr="002877DE">
              <w:rPr>
                <w:i/>
                <w:sz w:val="28"/>
                <w:szCs w:val="28"/>
              </w:rPr>
              <w:t>Яковец Ю</w:t>
            </w:r>
            <w:r w:rsidRPr="002877DE">
              <w:rPr>
                <w:sz w:val="28"/>
                <w:szCs w:val="28"/>
              </w:rPr>
              <w:t>. Стратегия научно-инновационного прорыва // Экономист.</w:t>
            </w:r>
            <w:r>
              <w:rPr>
                <w:sz w:val="28"/>
                <w:szCs w:val="28"/>
              </w:rPr>
              <w:t xml:space="preserve"> </w:t>
            </w:r>
            <w:r w:rsidRPr="002877DE">
              <w:rPr>
                <w:sz w:val="28"/>
                <w:szCs w:val="28"/>
              </w:rPr>
              <w:t>2002. № 5.</w:t>
            </w:r>
            <w:r>
              <w:rPr>
                <w:sz w:val="28"/>
                <w:szCs w:val="28"/>
              </w:rPr>
              <w:t xml:space="preserve"> </w:t>
            </w:r>
            <w:r w:rsidRPr="002877DE">
              <w:rPr>
                <w:sz w:val="28"/>
                <w:szCs w:val="28"/>
              </w:rPr>
              <w:t xml:space="preserve">С. 3-11.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346.</w:t>
            </w:r>
          </w:p>
        </w:tc>
        <w:tc>
          <w:tcPr>
            <w:tcW w:w="9217" w:type="dxa"/>
          </w:tcPr>
          <w:p w:rsidR="00B479D8" w:rsidRPr="002877DE" w:rsidRDefault="00B479D8" w:rsidP="00B479D8">
            <w:pPr>
              <w:pStyle w:val="aa"/>
              <w:spacing w:line="360" w:lineRule="auto"/>
              <w:jc w:val="both"/>
              <w:rPr>
                <w:sz w:val="28"/>
                <w:szCs w:val="28"/>
              </w:rPr>
            </w:pPr>
            <w:r w:rsidRPr="002877DE">
              <w:rPr>
                <w:i/>
                <w:sz w:val="28"/>
                <w:szCs w:val="28"/>
              </w:rPr>
              <w:t>Яковец Ю. В., Кузык Б. Н, Кушлин В. И.</w:t>
            </w:r>
            <w:r w:rsidRPr="002877DE">
              <w:rPr>
                <w:sz w:val="28"/>
                <w:szCs w:val="28"/>
              </w:rPr>
              <w:t xml:space="preserve"> Прогноз инновационного ра</w:t>
            </w:r>
            <w:r w:rsidRPr="002877DE">
              <w:rPr>
                <w:sz w:val="28"/>
                <w:szCs w:val="28"/>
              </w:rPr>
              <w:t>з</w:t>
            </w:r>
            <w:r w:rsidRPr="002877DE">
              <w:rPr>
                <w:sz w:val="28"/>
                <w:szCs w:val="28"/>
              </w:rPr>
              <w:t>вития России на период до 2050 года с учетом мировых тенденций //</w:t>
            </w:r>
            <w:r>
              <w:rPr>
                <w:sz w:val="28"/>
                <w:szCs w:val="28"/>
              </w:rPr>
              <w:t xml:space="preserve"> </w:t>
            </w:r>
            <w:r w:rsidRPr="002877DE">
              <w:rPr>
                <w:sz w:val="28"/>
                <w:szCs w:val="28"/>
              </w:rPr>
              <w:t>Инновации.</w:t>
            </w:r>
            <w:r>
              <w:rPr>
                <w:sz w:val="28"/>
                <w:szCs w:val="28"/>
              </w:rPr>
              <w:t xml:space="preserve"> </w:t>
            </w:r>
            <w:r w:rsidRPr="002877DE">
              <w:rPr>
                <w:sz w:val="28"/>
                <w:szCs w:val="28"/>
              </w:rPr>
              <w:t>2005.</w:t>
            </w:r>
            <w:r>
              <w:rPr>
                <w:sz w:val="28"/>
                <w:szCs w:val="28"/>
              </w:rPr>
              <w:t xml:space="preserve"> </w:t>
            </w:r>
            <w:r w:rsidRPr="002877DE">
              <w:rPr>
                <w:sz w:val="28"/>
                <w:szCs w:val="28"/>
              </w:rPr>
              <w:t>№ 1.</w:t>
            </w:r>
            <w:r>
              <w:rPr>
                <w:sz w:val="28"/>
                <w:szCs w:val="28"/>
              </w:rPr>
              <w:t xml:space="preserve"> </w:t>
            </w:r>
            <w:r w:rsidRPr="002877DE">
              <w:rPr>
                <w:sz w:val="28"/>
                <w:szCs w:val="28"/>
              </w:rPr>
              <w:t>С. 44-53.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347.</w:t>
            </w:r>
          </w:p>
        </w:tc>
        <w:tc>
          <w:tcPr>
            <w:tcW w:w="9217" w:type="dxa"/>
          </w:tcPr>
          <w:p w:rsidR="00B479D8" w:rsidRPr="002877DE" w:rsidRDefault="00B479D8" w:rsidP="00B479D8">
            <w:pPr>
              <w:spacing w:line="360" w:lineRule="auto"/>
              <w:jc w:val="both"/>
              <w:rPr>
                <w:sz w:val="28"/>
                <w:szCs w:val="28"/>
              </w:rPr>
            </w:pPr>
            <w:r w:rsidRPr="002877DE">
              <w:rPr>
                <w:i/>
                <w:sz w:val="28"/>
                <w:szCs w:val="28"/>
              </w:rPr>
              <w:t>Ясин Е.</w:t>
            </w:r>
            <w:r w:rsidRPr="002877DE">
              <w:rPr>
                <w:sz w:val="28"/>
                <w:szCs w:val="28"/>
              </w:rPr>
              <w:t xml:space="preserve"> Условия инновационного развития и необходимые институци</w:t>
            </w:r>
            <w:r w:rsidRPr="002877DE">
              <w:rPr>
                <w:sz w:val="28"/>
                <w:szCs w:val="28"/>
              </w:rPr>
              <w:t>о</w:t>
            </w:r>
            <w:r w:rsidRPr="002877DE">
              <w:rPr>
                <w:sz w:val="28"/>
                <w:szCs w:val="28"/>
              </w:rPr>
              <w:t>нальные изменения // Пробл. теории и практики управл. 2007. № 7.</w:t>
            </w:r>
            <w:r>
              <w:rPr>
                <w:sz w:val="28"/>
                <w:szCs w:val="28"/>
              </w:rPr>
              <w:t xml:space="preserve"> </w:t>
            </w:r>
            <w:r w:rsidRPr="002877DE">
              <w:rPr>
                <w:sz w:val="28"/>
                <w:szCs w:val="28"/>
              </w:rPr>
              <w:t xml:space="preserve">С. 8-20.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348.</w:t>
            </w:r>
          </w:p>
        </w:tc>
        <w:tc>
          <w:tcPr>
            <w:tcW w:w="9217" w:type="dxa"/>
          </w:tcPr>
          <w:p w:rsidR="00B479D8" w:rsidRPr="002877DE" w:rsidRDefault="00B479D8" w:rsidP="00B479D8">
            <w:pPr>
              <w:pStyle w:val="Style10"/>
              <w:spacing w:line="360" w:lineRule="auto"/>
              <w:ind w:firstLine="0"/>
              <w:rPr>
                <w:rFonts w:ascii="Times New Roman" w:hAnsi="Times New Roman"/>
                <w:sz w:val="28"/>
                <w:szCs w:val="28"/>
              </w:rPr>
            </w:pPr>
            <w:r w:rsidRPr="002877DE">
              <w:rPr>
                <w:rStyle w:val="FontStyle21"/>
                <w:rFonts w:ascii="Times New Roman" w:hAnsi="Times New Roman" w:cs="Times New Roman"/>
                <w:i/>
                <w:color w:val="auto"/>
                <w:sz w:val="28"/>
                <w:szCs w:val="28"/>
              </w:rPr>
              <w:t xml:space="preserve">Яшева Г. А. </w:t>
            </w:r>
            <w:r w:rsidRPr="002877DE">
              <w:rPr>
                <w:rStyle w:val="FontStyle21"/>
                <w:rFonts w:ascii="Times New Roman" w:hAnsi="Times New Roman" w:cs="Times New Roman"/>
                <w:color w:val="auto"/>
                <w:sz w:val="28"/>
                <w:szCs w:val="28"/>
              </w:rPr>
              <w:t>Кластерный подход в повышении конкурентоспособности предприятий Витебск:</w:t>
            </w:r>
            <w:r>
              <w:rPr>
                <w:rStyle w:val="FontStyle21"/>
                <w:rFonts w:ascii="Times New Roman" w:hAnsi="Times New Roman" w:cs="Times New Roman"/>
                <w:color w:val="auto"/>
                <w:sz w:val="28"/>
                <w:szCs w:val="28"/>
              </w:rPr>
              <w:t xml:space="preserve"> </w:t>
            </w:r>
            <w:r w:rsidRPr="002877DE">
              <w:rPr>
                <w:rStyle w:val="FontStyle21"/>
                <w:rFonts w:ascii="Times New Roman" w:hAnsi="Times New Roman" w:cs="Times New Roman"/>
                <w:color w:val="auto"/>
                <w:sz w:val="28"/>
                <w:szCs w:val="28"/>
              </w:rPr>
              <w:t>ВГТУ, 2007.</w:t>
            </w:r>
            <w:r>
              <w:rPr>
                <w:rStyle w:val="FontStyle21"/>
                <w:rFonts w:ascii="Times New Roman" w:hAnsi="Times New Roman" w:cs="Times New Roman"/>
                <w:color w:val="auto"/>
                <w:sz w:val="28"/>
                <w:szCs w:val="28"/>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349.</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Aberg M</w:t>
            </w:r>
            <w:r w:rsidRPr="002877DE">
              <w:rPr>
                <w:rStyle w:val="FontStyle17"/>
                <w:sz w:val="28"/>
                <w:szCs w:val="28"/>
                <w:lang w:val="en-US" w:eastAsia="en-US"/>
              </w:rPr>
              <w:t xml:space="preserve">. </w:t>
            </w:r>
            <w:r w:rsidRPr="002877DE">
              <w:rPr>
                <w:rStyle w:val="FontStyle18"/>
                <w:b w:val="0"/>
                <w:sz w:val="28"/>
                <w:szCs w:val="28"/>
                <w:lang w:val="en-US" w:eastAsia="en-US"/>
              </w:rPr>
              <w:t>Putnam's Social Capital Theory Goes East: A Case Study of Western Ukraine and L'viv // Europe-Asia Studies. 2000. Vol. 52. № 2. P. 295-311.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350.</w:t>
            </w:r>
          </w:p>
        </w:tc>
        <w:tc>
          <w:tcPr>
            <w:tcW w:w="9217" w:type="dxa"/>
          </w:tcPr>
          <w:p w:rsidR="00B479D8" w:rsidRPr="002877DE" w:rsidRDefault="00B479D8" w:rsidP="00B479D8">
            <w:pPr>
              <w:pStyle w:val="Style10"/>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Adler P. S., Kwon S. W</w:t>
            </w:r>
            <w:r w:rsidRPr="002877DE">
              <w:rPr>
                <w:rStyle w:val="FontStyle20"/>
                <w:sz w:val="28"/>
                <w:szCs w:val="28"/>
                <w:lang w:val="en-US"/>
              </w:rPr>
              <w:t xml:space="preserve">. Social </w:t>
            </w:r>
            <w:r w:rsidRPr="002877DE">
              <w:rPr>
                <w:rStyle w:val="FontStyle21"/>
                <w:rFonts w:ascii="Times New Roman" w:hAnsi="Times New Roman" w:cs="Times New Roman"/>
                <w:color w:val="auto"/>
                <w:sz w:val="28"/>
                <w:szCs w:val="28"/>
                <w:lang w:val="en-US"/>
              </w:rPr>
              <w:t>Capital: Prospects for a new concept // Acad</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my of Ma</w:t>
            </w:r>
            <w:r w:rsidRPr="002877DE">
              <w:rPr>
                <w:rStyle w:val="FontStyle21"/>
                <w:rFonts w:ascii="Times New Roman" w:hAnsi="Times New Roman" w:cs="Times New Roman"/>
                <w:color w:val="auto"/>
                <w:sz w:val="28"/>
                <w:szCs w:val="28"/>
                <w:lang w:val="en-US"/>
              </w:rPr>
              <w:t>n</w:t>
            </w:r>
            <w:r w:rsidRPr="002877DE">
              <w:rPr>
                <w:rStyle w:val="FontStyle21"/>
                <w:rFonts w:ascii="Times New Roman" w:hAnsi="Times New Roman" w:cs="Times New Roman"/>
                <w:color w:val="auto"/>
                <w:sz w:val="28"/>
                <w:szCs w:val="28"/>
                <w:lang w:val="en-US"/>
              </w:rPr>
              <w:t>agement Review. 2002. Vol. 27. № 1. P. 17-40.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351.</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Araujo L., Easton G.</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A Relation Resource Perspective on Social Capital // Co</w:t>
            </w:r>
            <w:r w:rsidRPr="002877DE">
              <w:rPr>
                <w:rStyle w:val="FontStyle21"/>
                <w:rFonts w:ascii="Times New Roman" w:hAnsi="Times New Roman" w:cs="Times New Roman"/>
                <w:color w:val="auto"/>
                <w:sz w:val="28"/>
                <w:szCs w:val="28"/>
                <w:lang w:val="en-US"/>
              </w:rPr>
              <w:t>r</w:t>
            </w:r>
            <w:r w:rsidRPr="002877DE">
              <w:rPr>
                <w:rStyle w:val="FontStyle21"/>
                <w:rFonts w:ascii="Times New Roman" w:hAnsi="Times New Roman" w:cs="Times New Roman"/>
                <w:color w:val="auto"/>
                <w:sz w:val="28"/>
                <w:szCs w:val="28"/>
                <w:lang w:val="en-US"/>
              </w:rPr>
              <w:t xml:space="preserve">porate Social Capital and Liability / Ed. by </w:t>
            </w:r>
            <w:r w:rsidRPr="002877DE">
              <w:rPr>
                <w:rStyle w:val="FontStyle20"/>
                <w:sz w:val="28"/>
                <w:szCs w:val="28"/>
                <w:lang w:val="en-US"/>
              </w:rPr>
              <w:t>R.</w:t>
            </w:r>
            <w:r>
              <w:rPr>
                <w:rStyle w:val="FontStyle20"/>
                <w:sz w:val="28"/>
                <w:szCs w:val="28"/>
                <w:lang w:val="en-US"/>
              </w:rPr>
              <w:t xml:space="preserve"> </w:t>
            </w:r>
            <w:r w:rsidRPr="002877DE">
              <w:rPr>
                <w:rStyle w:val="FontStyle20"/>
                <w:sz w:val="28"/>
                <w:szCs w:val="28"/>
                <w:lang w:val="en-US"/>
              </w:rPr>
              <w:t>Leenders, S. M.</w:t>
            </w:r>
            <w:r>
              <w:rPr>
                <w:rStyle w:val="FontStyle20"/>
                <w:sz w:val="28"/>
                <w:szCs w:val="28"/>
                <w:lang w:val="en-US"/>
              </w:rPr>
              <w:t xml:space="preserve"> </w:t>
            </w:r>
            <w:r w:rsidRPr="002877DE">
              <w:rPr>
                <w:rStyle w:val="FontStyle20"/>
                <w:sz w:val="28"/>
                <w:szCs w:val="28"/>
                <w:lang w:val="en-US"/>
              </w:rPr>
              <w:t xml:space="preserve">Gabbay. N. Y.: </w:t>
            </w:r>
            <w:r w:rsidRPr="002877DE">
              <w:rPr>
                <w:rStyle w:val="FontStyle21"/>
                <w:rFonts w:ascii="Times New Roman" w:hAnsi="Times New Roman" w:cs="Times New Roman"/>
                <w:color w:val="auto"/>
                <w:sz w:val="28"/>
                <w:szCs w:val="28"/>
                <w:lang w:val="en-US"/>
              </w:rPr>
              <w:t>Kluwer Acade</w:t>
            </w:r>
            <w:r w:rsidRPr="002877DE">
              <w:rPr>
                <w:rStyle w:val="FontStyle21"/>
                <w:rFonts w:ascii="Times New Roman" w:hAnsi="Times New Roman" w:cs="Times New Roman"/>
                <w:color w:val="auto"/>
                <w:sz w:val="28"/>
                <w:szCs w:val="28"/>
                <w:lang w:val="en-US"/>
              </w:rPr>
              <w:t>m</w:t>
            </w:r>
            <w:r w:rsidRPr="002877DE">
              <w:rPr>
                <w:rStyle w:val="FontStyle21"/>
                <w:rFonts w:ascii="Times New Roman" w:hAnsi="Times New Roman" w:cs="Times New Roman"/>
                <w:color w:val="auto"/>
                <w:sz w:val="28"/>
                <w:szCs w:val="28"/>
                <w:lang w:val="en-US"/>
              </w:rPr>
              <w:t>ic Publishers,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352.</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Backer G</w:t>
            </w:r>
            <w:r w:rsidRPr="002877DE">
              <w:rPr>
                <w:sz w:val="28"/>
                <w:szCs w:val="28"/>
                <w:lang w:val="en-US"/>
              </w:rPr>
              <w:t>. Human Capital: A Theoretical and Empirical Analysis. N. Y., 1964.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353.</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Becker G. S.</w:t>
            </w:r>
            <w:r w:rsidRPr="002877DE">
              <w:rPr>
                <w:sz w:val="28"/>
                <w:szCs w:val="28"/>
                <w:lang w:val="en-US"/>
              </w:rPr>
              <w:t xml:space="preserve"> Human Capital. N. Y.: Columbia University Press, 1964.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354.</w:t>
            </w:r>
          </w:p>
        </w:tc>
        <w:tc>
          <w:tcPr>
            <w:tcW w:w="9217" w:type="dxa"/>
          </w:tcPr>
          <w:p w:rsidR="00B479D8" w:rsidRPr="002877DE" w:rsidRDefault="00B479D8" w:rsidP="00B479D8">
            <w:pPr>
              <w:pStyle w:val="Style35"/>
              <w:spacing w:line="360" w:lineRule="auto"/>
              <w:ind w:firstLine="0"/>
              <w:rPr>
                <w:sz w:val="28"/>
                <w:szCs w:val="28"/>
                <w:lang w:val="en-US"/>
              </w:rPr>
            </w:pPr>
            <w:r w:rsidRPr="002877DE">
              <w:rPr>
                <w:rStyle w:val="FontStyle101"/>
                <w:sz w:val="28"/>
                <w:szCs w:val="28"/>
                <w:lang w:val="en-US" w:eastAsia="en-US"/>
              </w:rPr>
              <w:t xml:space="preserve">Ben-Porath Y. </w:t>
            </w:r>
            <w:r w:rsidRPr="002877DE">
              <w:rPr>
                <w:rStyle w:val="FontStyle103"/>
                <w:sz w:val="28"/>
                <w:szCs w:val="28"/>
                <w:lang w:val="en-US" w:eastAsia="en-US"/>
              </w:rPr>
              <w:t>The F-Connection: Families, Friends, and Firms and the Organ</w:t>
            </w:r>
            <w:r w:rsidRPr="002877DE">
              <w:rPr>
                <w:rStyle w:val="FontStyle103"/>
                <w:sz w:val="28"/>
                <w:szCs w:val="28"/>
                <w:lang w:val="en-US" w:eastAsia="en-US"/>
              </w:rPr>
              <w:t>i</w:t>
            </w:r>
            <w:r w:rsidRPr="002877DE">
              <w:rPr>
                <w:rStyle w:val="FontStyle103"/>
                <w:sz w:val="28"/>
                <w:szCs w:val="28"/>
                <w:lang w:val="en-US" w:eastAsia="en-US"/>
              </w:rPr>
              <w:t>zation of Exchange // Population and Development. Review. 1930. № 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355.</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Blaug M.</w:t>
            </w:r>
            <w:r w:rsidRPr="002877DE">
              <w:rPr>
                <w:sz w:val="28"/>
                <w:szCs w:val="28"/>
                <w:lang w:val="en-US"/>
              </w:rPr>
              <w:t xml:space="preserve"> Introduction to the Economies of Education. L., 1970.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356.</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Bourdieu</w:t>
            </w:r>
            <w:r>
              <w:rPr>
                <w:i/>
                <w:sz w:val="28"/>
                <w:szCs w:val="28"/>
                <w:lang w:val="en-US"/>
              </w:rPr>
              <w:t xml:space="preserve"> </w:t>
            </w:r>
            <w:r w:rsidRPr="002877DE">
              <w:rPr>
                <w:i/>
                <w:sz w:val="28"/>
                <w:szCs w:val="28"/>
                <w:lang w:val="en-US"/>
              </w:rPr>
              <w:t>P.</w:t>
            </w:r>
            <w:r w:rsidRPr="002877DE">
              <w:rPr>
                <w:sz w:val="28"/>
                <w:szCs w:val="28"/>
                <w:lang w:val="en-US"/>
              </w:rPr>
              <w:t xml:space="preserve"> Raisons pratiques. Sur la théorie de l'action.</w:t>
            </w:r>
            <w:r>
              <w:rPr>
                <w:sz w:val="28"/>
                <w:szCs w:val="28"/>
                <w:lang w:val="en-US"/>
              </w:rPr>
              <w:t xml:space="preserve"> </w:t>
            </w:r>
            <w:r w:rsidRPr="002877DE">
              <w:rPr>
                <w:sz w:val="28"/>
                <w:szCs w:val="28"/>
                <w:lang w:val="en-US"/>
              </w:rPr>
              <w:t xml:space="preserve">Paris: Éditions du Seuil, 1994.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357.</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Bourdieu P.</w:t>
            </w:r>
            <w:r>
              <w:rPr>
                <w:i/>
                <w:sz w:val="28"/>
                <w:szCs w:val="28"/>
                <w:lang w:val="en-US"/>
              </w:rPr>
              <w:t xml:space="preserve"> </w:t>
            </w:r>
            <w:r w:rsidRPr="002877DE">
              <w:rPr>
                <w:sz w:val="28"/>
                <w:szCs w:val="28"/>
                <w:lang w:val="en-US"/>
              </w:rPr>
              <w:t>Esquisse d'une théorie de la pratique, précédé de trois études d'et</w:t>
            </w:r>
            <w:r w:rsidRPr="002877DE">
              <w:rPr>
                <w:sz w:val="28"/>
                <w:szCs w:val="28"/>
                <w:lang w:val="en-US"/>
              </w:rPr>
              <w:t>h</w:t>
            </w:r>
            <w:r w:rsidRPr="002877DE">
              <w:rPr>
                <w:sz w:val="28"/>
                <w:szCs w:val="28"/>
                <w:lang w:val="en-US"/>
              </w:rPr>
              <w:t>nologie k</w:t>
            </w:r>
            <w:r w:rsidRPr="002877DE">
              <w:rPr>
                <w:sz w:val="28"/>
                <w:szCs w:val="28"/>
                <w:lang w:val="en-US"/>
              </w:rPr>
              <w:t>a</w:t>
            </w:r>
            <w:r w:rsidRPr="002877DE">
              <w:rPr>
                <w:sz w:val="28"/>
                <w:szCs w:val="28"/>
                <w:lang w:val="en-US"/>
              </w:rPr>
              <w:t>byle.</w:t>
            </w:r>
            <w:r>
              <w:rPr>
                <w:sz w:val="28"/>
                <w:szCs w:val="28"/>
                <w:lang w:val="en-US"/>
              </w:rPr>
              <w:t xml:space="preserve"> </w:t>
            </w:r>
            <w:r w:rsidRPr="002877DE">
              <w:rPr>
                <w:sz w:val="28"/>
                <w:szCs w:val="28"/>
                <w:lang w:val="en-US"/>
              </w:rPr>
              <w:t>Genève:</w:t>
            </w:r>
            <w:r>
              <w:rPr>
                <w:sz w:val="28"/>
                <w:szCs w:val="28"/>
                <w:lang w:val="en-US"/>
              </w:rPr>
              <w:t xml:space="preserve"> </w:t>
            </w:r>
            <w:r w:rsidRPr="002877DE">
              <w:rPr>
                <w:sz w:val="28"/>
                <w:szCs w:val="28"/>
                <w:lang w:val="en-US"/>
              </w:rPr>
              <w:t>Droz, 1972.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358.</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Bourdieu P.</w:t>
            </w:r>
            <w:r>
              <w:rPr>
                <w:i/>
                <w:sz w:val="28"/>
                <w:szCs w:val="28"/>
                <w:lang w:val="en-US"/>
              </w:rPr>
              <w:t xml:space="preserve"> </w:t>
            </w:r>
            <w:r w:rsidRPr="002877DE">
              <w:rPr>
                <w:sz w:val="28"/>
                <w:szCs w:val="28"/>
                <w:lang w:val="en-US"/>
              </w:rPr>
              <w:t xml:space="preserve">Outline of a theory of practice. Cambridge: Cambridge University Press, 1977.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359.</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Bourdieu P.</w:t>
            </w:r>
            <w:r w:rsidRPr="002877DE">
              <w:rPr>
                <w:rStyle w:val="FontStyle17"/>
                <w:sz w:val="28"/>
                <w:szCs w:val="28"/>
                <w:lang w:val="en-US"/>
              </w:rPr>
              <w:t xml:space="preserve"> </w:t>
            </w:r>
            <w:r w:rsidRPr="002877DE">
              <w:rPr>
                <w:rStyle w:val="FontStyle18"/>
                <w:b w:val="0"/>
                <w:sz w:val="28"/>
                <w:szCs w:val="28"/>
                <w:lang w:val="en-US"/>
              </w:rPr>
              <w:t>Acts of Resistance: Against the New Myths of Our Time. Ca</w:t>
            </w:r>
            <w:r w:rsidRPr="002877DE">
              <w:rPr>
                <w:rStyle w:val="FontStyle18"/>
                <w:b w:val="0"/>
                <w:sz w:val="28"/>
                <w:szCs w:val="28"/>
                <w:lang w:val="en-US"/>
              </w:rPr>
              <w:t>m</w:t>
            </w:r>
            <w:r w:rsidRPr="002877DE">
              <w:rPr>
                <w:rStyle w:val="FontStyle18"/>
                <w:b w:val="0"/>
                <w:sz w:val="28"/>
                <w:szCs w:val="28"/>
                <w:lang w:val="en-US"/>
              </w:rPr>
              <w:t xml:space="preserve">bridge, </w:t>
            </w:r>
            <w:r w:rsidRPr="002877DE">
              <w:rPr>
                <w:rStyle w:val="FontStyle18"/>
                <w:b w:val="0"/>
                <w:sz w:val="28"/>
                <w:szCs w:val="28"/>
                <w:lang w:val="en-US" w:eastAsia="en-US"/>
              </w:rPr>
              <w:t xml:space="preserve">1998.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360.</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Bourdieu P.</w:t>
            </w:r>
            <w:r w:rsidRPr="002877DE">
              <w:rPr>
                <w:sz w:val="28"/>
                <w:szCs w:val="28"/>
                <w:lang w:val="en-US"/>
              </w:rPr>
              <w:t xml:space="preserve"> Distinction: A social critique of the judgment of taste. Cambridge: Harvard University Press. 1984.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361.</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20"/>
                <w:i/>
                <w:sz w:val="28"/>
                <w:szCs w:val="28"/>
                <w:lang w:val="en-US"/>
              </w:rPr>
              <w:t>Bourdieu P.</w:t>
            </w:r>
            <w:r w:rsidRPr="002877DE">
              <w:rPr>
                <w:rStyle w:val="FontStyle20"/>
                <w:sz w:val="28"/>
                <w:szCs w:val="28"/>
                <w:lang w:val="en-US"/>
              </w:rPr>
              <w:t xml:space="preserve"> Forms of social capital // J.</w:t>
            </w:r>
            <w:r>
              <w:rPr>
                <w:rStyle w:val="FontStyle20"/>
                <w:sz w:val="28"/>
                <w:szCs w:val="28"/>
                <w:lang w:val="en-US"/>
              </w:rPr>
              <w:t xml:space="preserve"> </w:t>
            </w:r>
            <w:r w:rsidRPr="002877DE">
              <w:rPr>
                <w:rStyle w:val="FontStyle20"/>
                <w:sz w:val="28"/>
                <w:szCs w:val="28"/>
                <w:lang w:val="en-US"/>
              </w:rPr>
              <w:t>G.</w:t>
            </w:r>
            <w:r>
              <w:rPr>
                <w:rStyle w:val="FontStyle20"/>
                <w:sz w:val="28"/>
                <w:szCs w:val="28"/>
                <w:lang w:val="en-US"/>
              </w:rPr>
              <w:t xml:space="preserve"> </w:t>
            </w:r>
            <w:r w:rsidRPr="002877DE">
              <w:rPr>
                <w:rStyle w:val="FontStyle20"/>
                <w:sz w:val="28"/>
                <w:szCs w:val="28"/>
                <w:lang w:val="en-US"/>
              </w:rPr>
              <w:t>Richardson (Ed.) Handbook of Theory and Research for the Sociology of Education.</w:t>
            </w:r>
            <w:r>
              <w:rPr>
                <w:rStyle w:val="FontStyle20"/>
                <w:sz w:val="28"/>
                <w:szCs w:val="28"/>
                <w:lang w:val="en-US"/>
              </w:rPr>
              <w:t xml:space="preserve"> </w:t>
            </w:r>
            <w:r w:rsidRPr="002877DE">
              <w:rPr>
                <w:rStyle w:val="FontStyle20"/>
                <w:sz w:val="28"/>
                <w:szCs w:val="28"/>
                <w:lang w:val="en-US"/>
              </w:rPr>
              <w:t xml:space="preserve">N. Y.: Greewood Press, 1983.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362.</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 xml:space="preserve">Bourdieu P. </w:t>
            </w:r>
            <w:r w:rsidRPr="002877DE">
              <w:rPr>
                <w:sz w:val="28"/>
                <w:szCs w:val="28"/>
                <w:lang w:val="en-US"/>
              </w:rPr>
              <w:t>Homo academicus. Stanford: Stanford University Press, 1988.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363.</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Bourdieu P.</w:t>
            </w:r>
            <w:r w:rsidRPr="002877DE">
              <w:rPr>
                <w:sz w:val="28"/>
                <w:szCs w:val="28"/>
                <w:lang w:val="en-US"/>
              </w:rPr>
              <w:t xml:space="preserve"> The forms of capital // Handbook of Theory and Research for the S</w:t>
            </w:r>
            <w:r w:rsidRPr="002877DE">
              <w:rPr>
                <w:sz w:val="28"/>
                <w:szCs w:val="28"/>
                <w:lang w:val="en-US"/>
              </w:rPr>
              <w:t>o</w:t>
            </w:r>
            <w:r w:rsidRPr="002877DE">
              <w:rPr>
                <w:sz w:val="28"/>
                <w:szCs w:val="28"/>
                <w:lang w:val="en-US"/>
              </w:rPr>
              <w:t>ciology of Education / Ed. by J.G.Richardson.</w:t>
            </w:r>
            <w:r>
              <w:rPr>
                <w:sz w:val="28"/>
                <w:szCs w:val="28"/>
                <w:lang w:val="en-US"/>
              </w:rPr>
              <w:t xml:space="preserve"> </w:t>
            </w:r>
            <w:r w:rsidRPr="002877DE">
              <w:rPr>
                <w:sz w:val="28"/>
                <w:szCs w:val="28"/>
                <w:lang w:val="en-US"/>
              </w:rPr>
              <w:t xml:space="preserve">N. Y.: Greenwood, 1985.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364.</w:t>
            </w:r>
          </w:p>
        </w:tc>
        <w:tc>
          <w:tcPr>
            <w:tcW w:w="9217" w:type="dxa"/>
          </w:tcPr>
          <w:p w:rsidR="00B479D8" w:rsidRPr="002877DE" w:rsidRDefault="00B479D8" w:rsidP="00B479D8">
            <w:pPr>
              <w:pStyle w:val="Style7"/>
              <w:spacing w:line="360" w:lineRule="auto"/>
              <w:ind w:firstLine="0"/>
              <w:rPr>
                <w:sz w:val="28"/>
                <w:szCs w:val="28"/>
                <w:lang w:val="en-US"/>
              </w:rPr>
            </w:pPr>
            <w:r w:rsidRPr="002877DE">
              <w:rPr>
                <w:rStyle w:val="FontStyle17"/>
                <w:i/>
                <w:sz w:val="28"/>
                <w:szCs w:val="28"/>
                <w:lang w:val="en-US"/>
              </w:rPr>
              <w:t>Brown J., Dumbleton P.</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The Politics of Learning Disability. Basingstoke: Macmi</w:t>
            </w:r>
            <w:r w:rsidRPr="002877DE">
              <w:rPr>
                <w:rStyle w:val="FontStyle21"/>
                <w:rFonts w:ascii="Times New Roman" w:hAnsi="Times New Roman" w:cs="Times New Roman"/>
                <w:color w:val="auto"/>
                <w:sz w:val="28"/>
                <w:szCs w:val="28"/>
                <w:lang w:val="en-US"/>
              </w:rPr>
              <w:t>l</w:t>
            </w:r>
            <w:r w:rsidRPr="002877DE">
              <w:rPr>
                <w:rStyle w:val="FontStyle21"/>
                <w:rFonts w:ascii="Times New Roman" w:hAnsi="Times New Roman" w:cs="Times New Roman"/>
                <w:color w:val="auto"/>
                <w:sz w:val="28"/>
                <w:szCs w:val="28"/>
                <w:lang w:val="en-US"/>
              </w:rPr>
              <w:t>lan, 2001.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365.</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Brown V.</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Social networks in organization - capital of liability? // Working p</w:t>
            </w:r>
            <w:r w:rsidRPr="002877DE">
              <w:rPr>
                <w:rStyle w:val="FontStyle21"/>
                <w:rFonts w:ascii="Times New Roman" w:hAnsi="Times New Roman" w:cs="Times New Roman"/>
                <w:color w:val="auto"/>
                <w:sz w:val="28"/>
                <w:szCs w:val="28"/>
                <w:lang w:val="en-US"/>
              </w:rPr>
              <w:t>a</w:t>
            </w:r>
            <w:r w:rsidRPr="002877DE">
              <w:rPr>
                <w:rStyle w:val="FontStyle21"/>
                <w:rFonts w:ascii="Times New Roman" w:hAnsi="Times New Roman" w:cs="Times New Roman"/>
                <w:color w:val="auto"/>
                <w:sz w:val="28"/>
                <w:szCs w:val="28"/>
                <w:lang w:val="en-US"/>
              </w:rPr>
              <w:t>per, Harvard Business School. Boston, 2001. Vol. 5. P. 5-17.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366.</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Burt R</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Structural Holes: The Social Structure of Competition.</w:t>
            </w:r>
            <w:r>
              <w:rPr>
                <w:rStyle w:val="FontStyle21"/>
                <w:rFonts w:ascii="Times New Roman" w:hAnsi="Times New Roman" w:cs="Times New Roman"/>
                <w:color w:val="auto"/>
                <w:sz w:val="28"/>
                <w:szCs w:val="28"/>
                <w:lang w:val="en-US"/>
              </w:rPr>
              <w:t xml:space="preserve"> </w:t>
            </w:r>
            <w:r w:rsidRPr="002877DE">
              <w:rPr>
                <w:rStyle w:val="FontStyle21"/>
                <w:rFonts w:ascii="Times New Roman" w:hAnsi="Times New Roman" w:cs="Times New Roman"/>
                <w:color w:val="auto"/>
                <w:sz w:val="28"/>
                <w:szCs w:val="28"/>
                <w:lang w:val="en-US"/>
              </w:rPr>
              <w:t>Cambridge, MA: Harvard University Press, 1992.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367.</w:t>
            </w:r>
          </w:p>
        </w:tc>
        <w:tc>
          <w:tcPr>
            <w:tcW w:w="9217" w:type="dxa"/>
          </w:tcPr>
          <w:p w:rsidR="00B479D8" w:rsidRPr="002877DE" w:rsidRDefault="00B479D8" w:rsidP="00B479D8">
            <w:pPr>
              <w:pStyle w:val="Style7"/>
              <w:spacing w:line="360" w:lineRule="auto"/>
              <w:ind w:firstLine="0"/>
              <w:rPr>
                <w:sz w:val="28"/>
                <w:szCs w:val="28"/>
                <w:lang w:val="en-US"/>
              </w:rPr>
            </w:pPr>
            <w:r w:rsidRPr="002877DE">
              <w:rPr>
                <w:rStyle w:val="FontStyle17"/>
                <w:i/>
                <w:sz w:val="28"/>
                <w:szCs w:val="28"/>
                <w:lang w:val="en-US"/>
              </w:rPr>
              <w:t>Cohen D., Prusak L</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In Good Company. How social capital makes organiz</w:t>
            </w:r>
            <w:r w:rsidRPr="002877DE">
              <w:rPr>
                <w:rStyle w:val="FontStyle21"/>
                <w:rFonts w:ascii="Times New Roman" w:hAnsi="Times New Roman" w:cs="Times New Roman"/>
                <w:color w:val="auto"/>
                <w:sz w:val="28"/>
                <w:szCs w:val="28"/>
                <w:lang w:val="en-US"/>
              </w:rPr>
              <w:t>a</w:t>
            </w:r>
            <w:r w:rsidRPr="002877DE">
              <w:rPr>
                <w:rStyle w:val="FontStyle21"/>
                <w:rFonts w:ascii="Times New Roman" w:hAnsi="Times New Roman" w:cs="Times New Roman"/>
                <w:color w:val="auto"/>
                <w:sz w:val="28"/>
                <w:szCs w:val="28"/>
                <w:lang w:val="en-US"/>
              </w:rPr>
              <w:t>tions work. Boston: Harvard Business School Press, 2001.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368.</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Coleman J.</w:t>
            </w:r>
            <w:r w:rsidRPr="002877DE">
              <w:rPr>
                <w:sz w:val="28"/>
                <w:szCs w:val="28"/>
                <w:lang w:val="en-US"/>
              </w:rPr>
              <w:t xml:space="preserve"> Foundations of Social Theory. Cambridge, 1990.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369.</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Coleman J</w:t>
            </w:r>
            <w:r w:rsidRPr="002877DE">
              <w:rPr>
                <w:sz w:val="28"/>
                <w:szCs w:val="28"/>
                <w:lang w:val="en-US"/>
              </w:rPr>
              <w:t>. Social Capital in the Creation of Human Capital // American Jou</w:t>
            </w:r>
            <w:r w:rsidRPr="002877DE">
              <w:rPr>
                <w:sz w:val="28"/>
                <w:szCs w:val="28"/>
                <w:lang w:val="en-US"/>
              </w:rPr>
              <w:t>r</w:t>
            </w:r>
            <w:r w:rsidRPr="002877DE">
              <w:rPr>
                <w:sz w:val="28"/>
                <w:szCs w:val="28"/>
                <w:lang w:val="en-US"/>
              </w:rPr>
              <w:t>nal of Sociology. Suppl</w:t>
            </w:r>
            <w:r w:rsidRPr="002877DE">
              <w:rPr>
                <w:sz w:val="28"/>
                <w:szCs w:val="28"/>
                <w:lang w:val="en-US"/>
              </w:rPr>
              <w:t>e</w:t>
            </w:r>
            <w:r w:rsidRPr="002877DE">
              <w:rPr>
                <w:sz w:val="28"/>
                <w:szCs w:val="28"/>
                <w:lang w:val="en-US"/>
              </w:rPr>
              <w:t xml:space="preserve">ment 94 (1988). P. 95-120.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370.</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Coleman J.</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 xml:space="preserve">Social Capital in the Creation of Human Capital // Social Capital: A Multifaceted Perspective / Ed. by </w:t>
            </w:r>
            <w:r w:rsidRPr="002877DE">
              <w:rPr>
                <w:rStyle w:val="FontStyle20"/>
                <w:sz w:val="28"/>
                <w:szCs w:val="28"/>
                <w:lang w:val="en-US"/>
              </w:rPr>
              <w:t xml:space="preserve">P. Dasgupta, I. Serageldin. </w:t>
            </w:r>
            <w:r w:rsidRPr="002877DE">
              <w:rPr>
                <w:rStyle w:val="FontStyle21"/>
                <w:rFonts w:ascii="Times New Roman" w:hAnsi="Times New Roman" w:cs="Times New Roman"/>
                <w:color w:val="auto"/>
                <w:sz w:val="28"/>
                <w:szCs w:val="28"/>
                <w:lang w:val="en-US"/>
              </w:rPr>
              <w:t>Washington: The World Bank, 2000.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371.</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Coleman J</w:t>
            </w:r>
            <w:r w:rsidRPr="002877DE">
              <w:rPr>
                <w:sz w:val="28"/>
                <w:szCs w:val="28"/>
                <w:lang w:val="en-US"/>
              </w:rPr>
              <w:t xml:space="preserve">. Foundations of Social Theory. Cambridge, Mass.: Belknap Press of Harvard University Press, 1990.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372.</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Dauses </w:t>
            </w:r>
            <w:r w:rsidRPr="002877DE">
              <w:rPr>
                <w:i/>
                <w:sz w:val="28"/>
                <w:szCs w:val="28"/>
              </w:rPr>
              <w:t>Т</w:t>
            </w:r>
            <w:r w:rsidRPr="002877DE">
              <w:rPr>
                <w:i/>
                <w:sz w:val="28"/>
                <w:szCs w:val="28"/>
                <w:lang w:val="en-US"/>
              </w:rPr>
              <w:t>. </w:t>
            </w:r>
            <w:r w:rsidRPr="002877DE">
              <w:rPr>
                <w:i/>
                <w:sz w:val="28"/>
                <w:szCs w:val="28"/>
              </w:rPr>
              <w:t>А</w:t>
            </w:r>
            <w:r w:rsidRPr="002877DE">
              <w:rPr>
                <w:sz w:val="28"/>
                <w:szCs w:val="28"/>
                <w:lang w:val="en-US"/>
              </w:rPr>
              <w:t>. Die neue Patentpolitik der USA EC // Atomwirtschaft-Atomtechnik.</w:t>
            </w:r>
            <w:r>
              <w:rPr>
                <w:sz w:val="28"/>
                <w:szCs w:val="28"/>
                <w:lang w:val="en-US"/>
              </w:rPr>
              <w:t xml:space="preserve"> </w:t>
            </w:r>
            <w:r w:rsidRPr="002877DE">
              <w:rPr>
                <w:sz w:val="28"/>
                <w:szCs w:val="28"/>
                <w:lang w:val="en-US"/>
              </w:rPr>
              <w:t>1974. N 1.</w:t>
            </w:r>
            <w:r>
              <w:rPr>
                <w:sz w:val="28"/>
                <w:szCs w:val="28"/>
                <w:lang w:val="en-US"/>
              </w:rPr>
              <w:t xml:space="preserve"> </w:t>
            </w:r>
            <w:r w:rsidRPr="002877DE">
              <w:rPr>
                <w:sz w:val="28"/>
                <w:szCs w:val="28"/>
                <w:lang w:val="en-US"/>
              </w:rPr>
              <w:t>P. 23-24.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373.</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Davenport T, Prusak L</w:t>
            </w:r>
            <w:r w:rsidRPr="002877DE">
              <w:rPr>
                <w:sz w:val="28"/>
                <w:szCs w:val="28"/>
                <w:lang w:val="en-US"/>
              </w:rPr>
              <w:t>. Working Knowledge: How organizations manage what they know.</w:t>
            </w:r>
            <w:r>
              <w:rPr>
                <w:sz w:val="28"/>
                <w:szCs w:val="28"/>
                <w:lang w:val="en-US"/>
              </w:rPr>
              <w:t xml:space="preserve"> </w:t>
            </w:r>
            <w:r w:rsidRPr="002877DE">
              <w:rPr>
                <w:sz w:val="28"/>
                <w:szCs w:val="28"/>
                <w:lang w:val="en-US"/>
              </w:rPr>
              <w:t xml:space="preserve">Boston, Mass.: </w:t>
            </w:r>
            <w:r w:rsidRPr="002877DE">
              <w:rPr>
                <w:sz w:val="28"/>
                <w:szCs w:val="28"/>
              </w:rPr>
              <w:t>Н</w:t>
            </w:r>
            <w:r w:rsidRPr="002877DE">
              <w:rPr>
                <w:sz w:val="28"/>
                <w:szCs w:val="28"/>
                <w:lang w:val="en-US"/>
              </w:rPr>
              <w:t>arvard Business School Press,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374.</w:t>
            </w:r>
          </w:p>
        </w:tc>
        <w:tc>
          <w:tcPr>
            <w:tcW w:w="9217" w:type="dxa"/>
          </w:tcPr>
          <w:p w:rsidR="00B479D8" w:rsidRPr="002877DE" w:rsidRDefault="00B479D8" w:rsidP="00B479D8">
            <w:pPr>
              <w:pStyle w:val="Style35"/>
              <w:spacing w:line="360" w:lineRule="auto"/>
              <w:ind w:firstLine="0"/>
              <w:rPr>
                <w:sz w:val="28"/>
                <w:szCs w:val="28"/>
                <w:lang w:val="en-US"/>
              </w:rPr>
            </w:pPr>
            <w:r w:rsidRPr="002877DE">
              <w:rPr>
                <w:rStyle w:val="FontStyle101"/>
                <w:sz w:val="28"/>
                <w:szCs w:val="28"/>
                <w:lang w:val="en-US" w:eastAsia="en-US"/>
              </w:rPr>
              <w:t xml:space="preserve">Degraa N. D., Flap H. D. </w:t>
            </w:r>
            <w:r w:rsidRPr="002877DE">
              <w:rPr>
                <w:rStyle w:val="FontStyle103"/>
                <w:sz w:val="28"/>
                <w:szCs w:val="28"/>
                <w:lang w:val="en-US" w:eastAsia="en-US"/>
              </w:rPr>
              <w:t>With a Little Help from My Friends // Social Forces. 1988. Vol. 67.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375.</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DiMaggio P.</w:t>
            </w:r>
            <w:r>
              <w:rPr>
                <w:i/>
                <w:sz w:val="28"/>
                <w:szCs w:val="28"/>
                <w:lang w:val="en-US"/>
              </w:rPr>
              <w:t xml:space="preserve"> </w:t>
            </w:r>
            <w:r w:rsidRPr="002877DE">
              <w:rPr>
                <w:sz w:val="28"/>
                <w:szCs w:val="28"/>
                <w:lang w:val="en-US"/>
              </w:rPr>
              <w:t>Cultural Capital and School Success: The Impact of Status Cu</w:t>
            </w:r>
            <w:r w:rsidRPr="002877DE">
              <w:rPr>
                <w:sz w:val="28"/>
                <w:szCs w:val="28"/>
                <w:lang w:val="en-US"/>
              </w:rPr>
              <w:t>l</w:t>
            </w:r>
            <w:r w:rsidRPr="002877DE">
              <w:rPr>
                <w:sz w:val="28"/>
                <w:szCs w:val="28"/>
                <w:lang w:val="en-US"/>
              </w:rPr>
              <w:t>ture Participation on Grades of U.S. High School Students // American Soci</w:t>
            </w:r>
            <w:r w:rsidRPr="002877DE">
              <w:rPr>
                <w:sz w:val="28"/>
                <w:szCs w:val="28"/>
                <w:lang w:val="en-US"/>
              </w:rPr>
              <w:t>o</w:t>
            </w:r>
            <w:r w:rsidRPr="002877DE">
              <w:rPr>
                <w:sz w:val="28"/>
                <w:szCs w:val="28"/>
                <w:lang w:val="en-US"/>
              </w:rPr>
              <w:t>logical R</w:t>
            </w:r>
            <w:r w:rsidRPr="002877DE">
              <w:rPr>
                <w:sz w:val="28"/>
                <w:szCs w:val="28"/>
                <w:lang w:val="en-US"/>
              </w:rPr>
              <w:t>e</w:t>
            </w:r>
            <w:r w:rsidRPr="002877DE">
              <w:rPr>
                <w:sz w:val="28"/>
                <w:szCs w:val="28"/>
                <w:lang w:val="en-US"/>
              </w:rPr>
              <w:t>view. 1982. 47 (2).</w:t>
            </w:r>
            <w:r>
              <w:rPr>
                <w:sz w:val="28"/>
                <w:szCs w:val="28"/>
              </w:rPr>
              <w:t xml:space="preserve"> </w:t>
            </w:r>
            <w:r w:rsidRPr="002877DE">
              <w:rPr>
                <w:sz w:val="28"/>
                <w:szCs w:val="28"/>
                <w:lang w:val="en-US"/>
              </w:rPr>
              <w:t>P. 189-201.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376.</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Dinello N.</w:t>
            </w:r>
            <w:r w:rsidRPr="002877DE">
              <w:rPr>
                <w:rStyle w:val="FontStyle17"/>
                <w:sz w:val="28"/>
                <w:szCs w:val="28"/>
                <w:lang w:val="en-US"/>
              </w:rPr>
              <w:t xml:space="preserve"> </w:t>
            </w:r>
            <w:r w:rsidRPr="002877DE">
              <w:rPr>
                <w:rStyle w:val="FontStyle18"/>
                <w:b w:val="0"/>
                <w:sz w:val="28"/>
                <w:szCs w:val="28"/>
                <w:lang w:val="en-US"/>
              </w:rPr>
              <w:t>Clans for Market or Clans for Plan: Social Networks in Hungary and Russia // East European Politics and Society. 2001. Vol. 15 (3). P. 589-624.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377.</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Douglas W. J., Christina J.</w:t>
            </w:r>
            <w:r w:rsidRPr="002877DE">
              <w:rPr>
                <w:sz w:val="28"/>
                <w:szCs w:val="28"/>
                <w:lang w:val="en-US"/>
              </w:rPr>
              <w:t xml:space="preserve"> Technology Transfer and Economic Growth. // Journal of Association of University Technology Managers.</w:t>
            </w:r>
            <w:r>
              <w:rPr>
                <w:sz w:val="28"/>
                <w:szCs w:val="28"/>
                <w:lang w:val="en-US"/>
              </w:rPr>
              <w:t xml:space="preserve"> </w:t>
            </w:r>
            <w:r w:rsidRPr="002877DE">
              <w:rPr>
                <w:sz w:val="28"/>
                <w:szCs w:val="28"/>
                <w:lang w:val="en-US"/>
              </w:rPr>
              <w:t>2000.</w:t>
            </w:r>
            <w:r>
              <w:rPr>
                <w:sz w:val="28"/>
                <w:szCs w:val="28"/>
                <w:lang w:val="en-US"/>
              </w:rPr>
              <w:t xml:space="preserve"> </w:t>
            </w:r>
            <w:r w:rsidRPr="002877DE">
              <w:rPr>
                <w:sz w:val="28"/>
                <w:szCs w:val="28"/>
                <w:lang w:val="en-US"/>
              </w:rPr>
              <w:t>Vol. XI., P. 4-35.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378.</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Dowley K. M., Silver B. D</w:t>
            </w:r>
            <w:r w:rsidRPr="002877DE">
              <w:rPr>
                <w:rStyle w:val="FontStyle17"/>
                <w:sz w:val="28"/>
                <w:szCs w:val="28"/>
                <w:lang w:val="en-US"/>
              </w:rPr>
              <w:t xml:space="preserve">. </w:t>
            </w:r>
            <w:r w:rsidRPr="002877DE">
              <w:rPr>
                <w:rStyle w:val="FontStyle18"/>
                <w:b w:val="0"/>
                <w:sz w:val="28"/>
                <w:szCs w:val="28"/>
                <w:lang w:val="en-US"/>
              </w:rPr>
              <w:t>Social Capital, Ethnicity and Support for Democr</w:t>
            </w:r>
            <w:r w:rsidRPr="002877DE">
              <w:rPr>
                <w:rStyle w:val="FontStyle18"/>
                <w:b w:val="0"/>
                <w:sz w:val="28"/>
                <w:szCs w:val="28"/>
                <w:lang w:val="en-US"/>
              </w:rPr>
              <w:t>a</w:t>
            </w:r>
            <w:r w:rsidRPr="002877DE">
              <w:rPr>
                <w:rStyle w:val="FontStyle18"/>
                <w:b w:val="0"/>
                <w:sz w:val="28"/>
                <w:szCs w:val="28"/>
                <w:lang w:val="en-US"/>
              </w:rPr>
              <w:t>cy in the Post-Communist States // Europe-Asia Studies. 2002. Vol.</w:t>
            </w:r>
            <w:r>
              <w:rPr>
                <w:rStyle w:val="FontStyle18"/>
                <w:b w:val="0"/>
                <w:sz w:val="28"/>
                <w:szCs w:val="28"/>
                <w:lang w:val="en-US"/>
              </w:rPr>
              <w:t xml:space="preserve"> </w:t>
            </w:r>
            <w:r w:rsidRPr="002877DE">
              <w:rPr>
                <w:rStyle w:val="FontStyle18"/>
                <w:b w:val="0"/>
                <w:sz w:val="28"/>
                <w:szCs w:val="28"/>
                <w:lang w:val="en-US"/>
              </w:rPr>
              <w:t>54. № 4. P. 511.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379.</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Dublin</w:t>
            </w:r>
            <w:r>
              <w:rPr>
                <w:i/>
                <w:sz w:val="28"/>
                <w:szCs w:val="28"/>
                <w:lang w:val="en-US"/>
              </w:rPr>
              <w:t xml:space="preserve"> </w:t>
            </w:r>
            <w:r w:rsidRPr="002877DE">
              <w:rPr>
                <w:i/>
                <w:sz w:val="28"/>
                <w:szCs w:val="28"/>
                <w:lang w:val="en-US"/>
              </w:rPr>
              <w:t>L.</w:t>
            </w:r>
            <w:r>
              <w:rPr>
                <w:i/>
                <w:sz w:val="28"/>
                <w:szCs w:val="28"/>
                <w:lang w:val="en-US"/>
              </w:rPr>
              <w:t xml:space="preserve"> </w:t>
            </w:r>
            <w:r w:rsidRPr="002877DE">
              <w:rPr>
                <w:i/>
                <w:sz w:val="28"/>
                <w:szCs w:val="28"/>
                <w:lang w:val="en-US"/>
              </w:rPr>
              <w:t>J., Lotka</w:t>
            </w:r>
            <w:r>
              <w:rPr>
                <w:i/>
                <w:sz w:val="28"/>
                <w:szCs w:val="28"/>
                <w:lang w:val="en-US"/>
              </w:rPr>
              <w:t xml:space="preserve"> </w:t>
            </w:r>
            <w:r w:rsidRPr="002877DE">
              <w:rPr>
                <w:i/>
                <w:sz w:val="28"/>
                <w:szCs w:val="28"/>
                <w:lang w:val="en-US"/>
              </w:rPr>
              <w:t>A.</w:t>
            </w:r>
            <w:r>
              <w:rPr>
                <w:i/>
                <w:sz w:val="28"/>
                <w:szCs w:val="28"/>
                <w:lang w:val="en-US"/>
              </w:rPr>
              <w:t xml:space="preserve"> </w:t>
            </w:r>
            <w:r w:rsidRPr="002877DE">
              <w:rPr>
                <w:sz w:val="28"/>
                <w:szCs w:val="28"/>
                <w:lang w:val="en-US"/>
              </w:rPr>
              <w:t>The Money Value of Man.</w:t>
            </w:r>
            <w:r>
              <w:rPr>
                <w:sz w:val="28"/>
                <w:szCs w:val="28"/>
                <w:lang w:val="en-US"/>
              </w:rPr>
              <w:t xml:space="preserve"> </w:t>
            </w:r>
            <w:r w:rsidRPr="002877DE">
              <w:rPr>
                <w:sz w:val="28"/>
                <w:szCs w:val="28"/>
                <w:lang w:val="en-US"/>
              </w:rPr>
              <w:t xml:space="preserve">N. Y.: Roland Press Co., 1930.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380.</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Evans P.</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Government actions, social capitals and development: Reviewing the ev</w:t>
            </w:r>
            <w:r w:rsidRPr="002877DE">
              <w:rPr>
                <w:rStyle w:val="FontStyle21"/>
                <w:rFonts w:ascii="Times New Roman" w:hAnsi="Times New Roman" w:cs="Times New Roman"/>
                <w:color w:val="auto"/>
                <w:sz w:val="28"/>
                <w:szCs w:val="28"/>
                <w:lang w:val="en-US"/>
              </w:rPr>
              <w:t>i</w:t>
            </w:r>
            <w:r w:rsidRPr="002877DE">
              <w:rPr>
                <w:rStyle w:val="FontStyle21"/>
                <w:rFonts w:ascii="Times New Roman" w:hAnsi="Times New Roman" w:cs="Times New Roman"/>
                <w:color w:val="auto"/>
                <w:sz w:val="28"/>
                <w:szCs w:val="28"/>
                <w:lang w:val="en-US"/>
              </w:rPr>
              <w:t>dence on synergy //World Development. 1996. Vol. 24. P. 1119-1132.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381.</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Field J.</w:t>
            </w:r>
            <w:r w:rsidRPr="002877DE">
              <w:rPr>
                <w:rStyle w:val="FontStyle17"/>
                <w:sz w:val="28"/>
                <w:szCs w:val="28"/>
                <w:lang w:val="en-US"/>
              </w:rPr>
              <w:t xml:space="preserve"> </w:t>
            </w:r>
            <w:r w:rsidRPr="002877DE">
              <w:rPr>
                <w:rStyle w:val="FontStyle18"/>
                <w:b w:val="0"/>
                <w:sz w:val="28"/>
                <w:szCs w:val="28"/>
                <w:lang w:val="en-US"/>
              </w:rPr>
              <w:t>Social Capital // Key Ideas / Ed. by P. Hamilton, M. Keynes.</w:t>
            </w:r>
            <w:r>
              <w:rPr>
                <w:rStyle w:val="FontStyle18"/>
                <w:b w:val="0"/>
                <w:sz w:val="28"/>
                <w:szCs w:val="28"/>
                <w:lang w:val="en-US"/>
              </w:rPr>
              <w:t xml:space="preserve"> </w:t>
            </w:r>
            <w:r w:rsidRPr="002877DE">
              <w:rPr>
                <w:rStyle w:val="FontStyle18"/>
                <w:b w:val="0"/>
                <w:sz w:val="28"/>
                <w:szCs w:val="28"/>
                <w:lang w:val="en-US"/>
              </w:rPr>
              <w:t xml:space="preserve">L., 2004.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382.</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Franck T</w:t>
            </w:r>
            <w:r w:rsidRPr="002877DE">
              <w:rPr>
                <w:rStyle w:val="FontStyle17"/>
                <w:sz w:val="28"/>
                <w:szCs w:val="28"/>
                <w:lang w:val="en-US"/>
              </w:rPr>
              <w:t xml:space="preserve">. </w:t>
            </w:r>
            <w:r w:rsidRPr="002877DE">
              <w:rPr>
                <w:rStyle w:val="FontStyle18"/>
                <w:b w:val="0"/>
                <w:sz w:val="28"/>
                <w:szCs w:val="28"/>
                <w:lang w:val="en-US"/>
              </w:rPr>
              <w:t>Clan and Superclan: Loyalty, Identity and Community in Law and Practice // American Journal of International Law. 1996. Vol. 90. № 3. P. 359-383.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383.</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Fukuyama F.</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Associations: Fostering Fukuyama's Social Capital // Association Management. Jun. 2002. Vol. 54. Iss.</w:t>
            </w:r>
            <w:r>
              <w:rPr>
                <w:rStyle w:val="FontStyle21"/>
                <w:rFonts w:ascii="Times New Roman" w:hAnsi="Times New Roman" w:cs="Times New Roman"/>
                <w:color w:val="auto"/>
                <w:sz w:val="28"/>
                <w:szCs w:val="28"/>
                <w:lang w:val="en-US"/>
              </w:rPr>
              <w:t xml:space="preserve"> </w:t>
            </w:r>
            <w:r w:rsidRPr="002877DE">
              <w:rPr>
                <w:rStyle w:val="FontStyle21"/>
                <w:rFonts w:ascii="Times New Roman" w:hAnsi="Times New Roman" w:cs="Times New Roman"/>
                <w:color w:val="auto"/>
                <w:sz w:val="28"/>
                <w:szCs w:val="28"/>
                <w:lang w:val="en-US"/>
              </w:rPr>
              <w:t>6. P. 75.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384.</w:t>
            </w:r>
          </w:p>
        </w:tc>
        <w:tc>
          <w:tcPr>
            <w:tcW w:w="9217" w:type="dxa"/>
          </w:tcPr>
          <w:p w:rsidR="00B479D8" w:rsidRPr="002877DE" w:rsidRDefault="00B479D8" w:rsidP="00B479D8">
            <w:pPr>
              <w:pStyle w:val="Style7"/>
              <w:spacing w:line="360" w:lineRule="auto"/>
              <w:ind w:firstLine="0"/>
              <w:rPr>
                <w:sz w:val="28"/>
                <w:szCs w:val="28"/>
                <w:lang w:val="en-US"/>
              </w:rPr>
            </w:pPr>
            <w:r w:rsidRPr="002877DE">
              <w:rPr>
                <w:rStyle w:val="FontStyle17"/>
                <w:i/>
                <w:sz w:val="28"/>
                <w:szCs w:val="28"/>
                <w:lang w:val="en-US"/>
              </w:rPr>
              <w:t>Fukuyama F</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The Great Disruption. Human nature and the reconstitution of s</w:t>
            </w:r>
            <w:r w:rsidRPr="002877DE">
              <w:rPr>
                <w:rStyle w:val="FontStyle21"/>
                <w:rFonts w:ascii="Times New Roman" w:hAnsi="Times New Roman" w:cs="Times New Roman"/>
                <w:color w:val="auto"/>
                <w:sz w:val="28"/>
                <w:szCs w:val="28"/>
                <w:lang w:val="en-US"/>
              </w:rPr>
              <w:t>o</w:t>
            </w:r>
            <w:r w:rsidRPr="002877DE">
              <w:rPr>
                <w:rStyle w:val="FontStyle21"/>
                <w:rFonts w:ascii="Times New Roman" w:hAnsi="Times New Roman" w:cs="Times New Roman"/>
                <w:color w:val="auto"/>
                <w:sz w:val="28"/>
                <w:szCs w:val="28"/>
                <w:lang w:val="en-US"/>
              </w:rPr>
              <w:t>cial o</w:t>
            </w:r>
            <w:r w:rsidRPr="002877DE">
              <w:rPr>
                <w:rStyle w:val="FontStyle21"/>
                <w:rFonts w:ascii="Times New Roman" w:hAnsi="Times New Roman" w:cs="Times New Roman"/>
                <w:color w:val="auto"/>
                <w:sz w:val="28"/>
                <w:szCs w:val="28"/>
                <w:lang w:val="en-US"/>
              </w:rPr>
              <w:t>r</w:t>
            </w:r>
            <w:r w:rsidRPr="002877DE">
              <w:rPr>
                <w:rStyle w:val="FontStyle21"/>
                <w:rFonts w:ascii="Times New Roman" w:hAnsi="Times New Roman" w:cs="Times New Roman"/>
                <w:color w:val="auto"/>
                <w:sz w:val="28"/>
                <w:szCs w:val="28"/>
                <w:lang w:val="en-US"/>
              </w:rPr>
              <w:t>der.</w:t>
            </w:r>
            <w:r>
              <w:rPr>
                <w:rStyle w:val="FontStyle21"/>
                <w:rFonts w:ascii="Times New Roman" w:hAnsi="Times New Roman" w:cs="Times New Roman"/>
                <w:color w:val="auto"/>
                <w:sz w:val="28"/>
                <w:szCs w:val="28"/>
                <w:lang w:val="en-US"/>
              </w:rPr>
              <w:t xml:space="preserve"> </w:t>
            </w:r>
            <w:r w:rsidRPr="002877DE">
              <w:rPr>
                <w:rStyle w:val="FontStyle21"/>
                <w:rFonts w:ascii="Times New Roman" w:hAnsi="Times New Roman" w:cs="Times New Roman"/>
                <w:color w:val="auto"/>
                <w:sz w:val="28"/>
                <w:szCs w:val="28"/>
                <w:lang w:val="en-US"/>
              </w:rPr>
              <w:t>London: Profile Books,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385.</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Fuller S.</w:t>
            </w:r>
            <w:r>
              <w:rPr>
                <w:i/>
                <w:sz w:val="28"/>
                <w:szCs w:val="28"/>
                <w:lang w:val="en-US"/>
              </w:rPr>
              <w:t xml:space="preserve"> </w:t>
            </w:r>
            <w:r w:rsidRPr="002877DE">
              <w:rPr>
                <w:sz w:val="28"/>
                <w:szCs w:val="28"/>
                <w:lang w:val="en-US"/>
              </w:rPr>
              <w:t>Why Science Studies Has Never Been Critical of Science // Philos</w:t>
            </w:r>
            <w:r w:rsidRPr="002877DE">
              <w:rPr>
                <w:sz w:val="28"/>
                <w:szCs w:val="28"/>
                <w:lang w:val="en-US"/>
              </w:rPr>
              <w:t>o</w:t>
            </w:r>
            <w:r w:rsidRPr="002877DE">
              <w:rPr>
                <w:sz w:val="28"/>
                <w:szCs w:val="28"/>
                <w:lang w:val="en-US"/>
              </w:rPr>
              <w:t>phy of the Social Sciences, 2000. Vol. 30. Issue 1. P. 5-32.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386.</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Gabbay S. M., Leenders</w:t>
            </w:r>
            <w:r w:rsidRPr="002877DE">
              <w:rPr>
                <w:sz w:val="28"/>
                <w:szCs w:val="28"/>
                <w:lang w:val="en-US"/>
              </w:rPr>
              <w:t> </w:t>
            </w:r>
            <w:r w:rsidRPr="002877DE">
              <w:rPr>
                <w:rStyle w:val="FontStyle17"/>
                <w:i/>
                <w:sz w:val="28"/>
                <w:szCs w:val="28"/>
                <w:lang w:val="en-US"/>
              </w:rPr>
              <w:t>R.</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 xml:space="preserve">The Structure of Advantage and Disadvantage // Corporate Social Capital and Liability / Ed. by </w:t>
            </w:r>
            <w:r w:rsidRPr="002877DE">
              <w:rPr>
                <w:rStyle w:val="FontStyle20"/>
                <w:sz w:val="28"/>
                <w:szCs w:val="28"/>
                <w:lang w:val="en-US"/>
              </w:rPr>
              <w:t>R. Leenders, S. M. Gabbay.</w:t>
            </w:r>
            <w:r>
              <w:rPr>
                <w:rStyle w:val="FontStyle20"/>
                <w:sz w:val="28"/>
                <w:szCs w:val="28"/>
                <w:lang w:val="en-US"/>
              </w:rPr>
              <w:t xml:space="preserve"> </w:t>
            </w:r>
            <w:r w:rsidRPr="002877DE">
              <w:rPr>
                <w:rStyle w:val="FontStyle20"/>
                <w:sz w:val="28"/>
                <w:szCs w:val="28"/>
                <w:lang w:val="en-US"/>
              </w:rPr>
              <w:t>N. Y.</w:t>
            </w:r>
            <w:r w:rsidRPr="002877DE">
              <w:rPr>
                <w:rStyle w:val="FontStyle21"/>
                <w:rFonts w:ascii="Times New Roman" w:hAnsi="Times New Roman" w:cs="Times New Roman"/>
                <w:color w:val="auto"/>
                <w:sz w:val="28"/>
                <w:szCs w:val="28"/>
                <w:lang w:val="en-US"/>
              </w:rPr>
              <w:t>: Kluwer Ac</w:t>
            </w:r>
            <w:r w:rsidRPr="002877DE">
              <w:rPr>
                <w:rStyle w:val="FontStyle21"/>
                <w:rFonts w:ascii="Times New Roman" w:hAnsi="Times New Roman" w:cs="Times New Roman"/>
                <w:color w:val="auto"/>
                <w:sz w:val="28"/>
                <w:szCs w:val="28"/>
                <w:lang w:val="en-US"/>
              </w:rPr>
              <w:t>a</w:t>
            </w:r>
            <w:r w:rsidRPr="002877DE">
              <w:rPr>
                <w:rStyle w:val="FontStyle21"/>
                <w:rFonts w:ascii="Times New Roman" w:hAnsi="Times New Roman" w:cs="Times New Roman"/>
                <w:color w:val="auto"/>
                <w:sz w:val="28"/>
                <w:szCs w:val="28"/>
                <w:lang w:val="en-US"/>
              </w:rPr>
              <w:t>demic Publishers,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387.</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Gambetta D.</w:t>
            </w:r>
            <w:r w:rsidRPr="002877DE">
              <w:rPr>
                <w:rStyle w:val="FontStyle17"/>
                <w:sz w:val="28"/>
                <w:szCs w:val="28"/>
                <w:lang w:val="en-US"/>
              </w:rPr>
              <w:t xml:space="preserve"> </w:t>
            </w:r>
            <w:r w:rsidRPr="002877DE">
              <w:rPr>
                <w:rStyle w:val="FontStyle18"/>
                <w:b w:val="0"/>
                <w:sz w:val="28"/>
                <w:szCs w:val="28"/>
                <w:lang w:val="en-US"/>
              </w:rPr>
              <w:t>Mafia: The Price of Distrust // Trust: Making and Breaking Coo</w:t>
            </w:r>
            <w:r w:rsidRPr="002877DE">
              <w:rPr>
                <w:rStyle w:val="FontStyle18"/>
                <w:b w:val="0"/>
                <w:sz w:val="28"/>
                <w:szCs w:val="28"/>
                <w:lang w:val="en-US"/>
              </w:rPr>
              <w:t>p</w:t>
            </w:r>
            <w:r w:rsidRPr="002877DE">
              <w:rPr>
                <w:rStyle w:val="FontStyle18"/>
                <w:b w:val="0"/>
                <w:sz w:val="28"/>
                <w:szCs w:val="28"/>
                <w:lang w:val="en-US"/>
              </w:rPr>
              <w:t>erative R</w:t>
            </w:r>
            <w:r w:rsidRPr="002877DE">
              <w:rPr>
                <w:rStyle w:val="FontStyle18"/>
                <w:b w:val="0"/>
                <w:sz w:val="28"/>
                <w:szCs w:val="28"/>
                <w:lang w:val="en-US"/>
              </w:rPr>
              <w:t>e</w:t>
            </w:r>
            <w:r w:rsidRPr="002877DE">
              <w:rPr>
                <w:rStyle w:val="FontStyle18"/>
                <w:b w:val="0"/>
                <w:sz w:val="28"/>
                <w:szCs w:val="28"/>
                <w:lang w:val="en-US"/>
              </w:rPr>
              <w:t xml:space="preserve">lations / Ed. by D. Gambetta. Oxford, 2000.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388.</w:t>
            </w:r>
          </w:p>
        </w:tc>
        <w:tc>
          <w:tcPr>
            <w:tcW w:w="9217" w:type="dxa"/>
          </w:tcPr>
          <w:p w:rsidR="00B479D8" w:rsidRPr="002877DE" w:rsidRDefault="00B479D8" w:rsidP="00B479D8">
            <w:pPr>
              <w:pStyle w:val="Style8"/>
              <w:spacing w:line="360" w:lineRule="auto"/>
              <w:ind w:firstLine="0"/>
              <w:rPr>
                <w:sz w:val="28"/>
                <w:szCs w:val="28"/>
                <w:lang w:val="en-US"/>
              </w:rPr>
            </w:pPr>
            <w:r w:rsidRPr="002877DE">
              <w:rPr>
                <w:rStyle w:val="FontStyle20"/>
                <w:i/>
                <w:sz w:val="28"/>
                <w:szCs w:val="28"/>
                <w:lang w:val="en-US"/>
              </w:rPr>
              <w:t xml:space="preserve">Halman L. </w:t>
            </w:r>
            <w:r w:rsidRPr="002877DE">
              <w:rPr>
                <w:rStyle w:val="FontStyle20"/>
                <w:sz w:val="28"/>
                <w:szCs w:val="28"/>
                <w:lang w:val="en-US"/>
              </w:rPr>
              <w:t>The European Values Study: A Third Wave. Tilburg: EVS, WORC, Tilburg University, 2001.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389.</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Halpern D.</w:t>
            </w:r>
            <w:r w:rsidRPr="002877DE">
              <w:rPr>
                <w:rStyle w:val="FontStyle17"/>
                <w:sz w:val="28"/>
                <w:szCs w:val="28"/>
                <w:lang w:val="en-US"/>
              </w:rPr>
              <w:t xml:space="preserve"> </w:t>
            </w:r>
            <w:r w:rsidRPr="002877DE">
              <w:rPr>
                <w:rStyle w:val="FontStyle18"/>
                <w:b w:val="0"/>
                <w:sz w:val="28"/>
                <w:szCs w:val="28"/>
                <w:lang w:val="en-US"/>
              </w:rPr>
              <w:t>Moral Values, Social Trust and Inequality. Can Values Explain Crime? // Bri</w:t>
            </w:r>
            <w:r w:rsidRPr="002877DE">
              <w:rPr>
                <w:rStyle w:val="FontStyle18"/>
                <w:b w:val="0"/>
                <w:sz w:val="28"/>
                <w:szCs w:val="28"/>
                <w:lang w:val="en-US"/>
              </w:rPr>
              <w:t>t</w:t>
            </w:r>
            <w:r w:rsidRPr="002877DE">
              <w:rPr>
                <w:rStyle w:val="FontStyle18"/>
                <w:b w:val="0"/>
                <w:sz w:val="28"/>
                <w:szCs w:val="28"/>
                <w:lang w:val="en-US"/>
              </w:rPr>
              <w:t>ish Journal of Criminology.</w:t>
            </w:r>
            <w:r>
              <w:rPr>
                <w:rStyle w:val="FontStyle18"/>
                <w:b w:val="0"/>
                <w:sz w:val="28"/>
                <w:szCs w:val="28"/>
                <w:lang w:val="en-US"/>
              </w:rPr>
              <w:t xml:space="preserve"> </w:t>
            </w:r>
            <w:r w:rsidRPr="002877DE">
              <w:rPr>
                <w:rStyle w:val="FontStyle18"/>
                <w:b w:val="0"/>
                <w:sz w:val="28"/>
                <w:szCs w:val="28"/>
                <w:lang w:val="en-US"/>
              </w:rPr>
              <w:t>2001. 41. P. 236-251.</w:t>
            </w:r>
          </w:p>
        </w:tc>
      </w:tr>
      <w:tr w:rsidR="00B479D8" w:rsidRPr="000171CF" w:rsidTr="00C56477">
        <w:tc>
          <w:tcPr>
            <w:tcW w:w="706" w:type="dxa"/>
          </w:tcPr>
          <w:p w:rsidR="00B479D8" w:rsidRPr="002877DE" w:rsidRDefault="00B479D8" w:rsidP="00B479D8">
            <w:pPr>
              <w:spacing w:line="360" w:lineRule="auto"/>
              <w:rPr>
                <w:sz w:val="28"/>
                <w:szCs w:val="28"/>
              </w:rPr>
            </w:pPr>
            <w:r w:rsidRPr="002877DE">
              <w:rPr>
                <w:sz w:val="28"/>
                <w:szCs w:val="28"/>
              </w:rPr>
              <w:t>390.</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Hanifan L. J</w:t>
            </w:r>
            <w:r>
              <w:rPr>
                <w:sz w:val="28"/>
                <w:szCs w:val="28"/>
                <w:lang w:val="en-US"/>
              </w:rPr>
              <w:t xml:space="preserve"> </w:t>
            </w:r>
            <w:r w:rsidRPr="002877DE">
              <w:rPr>
                <w:sz w:val="28"/>
                <w:szCs w:val="28"/>
                <w:lang w:val="en-US"/>
              </w:rPr>
              <w:t>The Community Center. Boston, 1920;</w:t>
            </w:r>
            <w:r>
              <w:rPr>
                <w:sz w:val="28"/>
                <w:szCs w:val="28"/>
                <w:lang w:val="en-US"/>
              </w:rPr>
              <w:t xml:space="preserve"> </w:t>
            </w:r>
            <w:r w:rsidRPr="002877DE">
              <w:rPr>
                <w:sz w:val="28"/>
                <w:szCs w:val="28"/>
                <w:lang w:val="en-US"/>
              </w:rPr>
              <w:t>Social capital: civic co</w:t>
            </w:r>
            <w:r w:rsidRPr="002877DE">
              <w:rPr>
                <w:sz w:val="28"/>
                <w:szCs w:val="28"/>
                <w:lang w:val="en-US"/>
              </w:rPr>
              <w:t>m</w:t>
            </w:r>
            <w:r w:rsidRPr="002877DE">
              <w:rPr>
                <w:sz w:val="28"/>
                <w:szCs w:val="28"/>
                <w:lang w:val="en-US"/>
              </w:rPr>
              <w:t>munity, organization and education.</w:t>
            </w:r>
            <w:r>
              <w:rPr>
                <w:sz w:val="28"/>
                <w:szCs w:val="28"/>
                <w:lang w:val="en-US"/>
              </w:rPr>
              <w:t xml:space="preserve"> </w:t>
            </w:r>
            <w:hyperlink r:id="rId17" w:history="1">
              <w:r w:rsidRPr="000171CF">
                <w:rPr>
                  <w:rStyle w:val="a7"/>
                  <w:sz w:val="28"/>
                  <w:szCs w:val="28"/>
                  <w:u w:val="none"/>
                  <w:lang w:val="en-US"/>
                </w:rPr>
                <w:t>http://www.infed.org/biblio/</w:t>
              </w:r>
            </w:hyperlink>
            <w:r>
              <w:rPr>
                <w:sz w:val="28"/>
                <w:szCs w:val="28"/>
              </w:rPr>
              <w:t xml:space="preserve"> </w:t>
            </w:r>
            <w:r w:rsidRPr="002877DE">
              <w:rPr>
                <w:sz w:val="28"/>
                <w:szCs w:val="28"/>
                <w:lang w:val="en-US"/>
              </w:rPr>
              <w:t>socialcapi</w:t>
            </w:r>
            <w:r w:rsidRPr="002877DE">
              <w:rPr>
                <w:sz w:val="28"/>
                <w:szCs w:val="28"/>
                <w:lang w:val="en-US"/>
              </w:rPr>
              <w:t>t</w:t>
            </w:r>
            <w:r w:rsidRPr="002877DE">
              <w:rPr>
                <w:sz w:val="28"/>
                <w:szCs w:val="28"/>
                <w:lang w:val="en-US"/>
              </w:rPr>
              <w:t xml:space="preserve">al.htm.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391.</w:t>
            </w:r>
          </w:p>
        </w:tc>
        <w:tc>
          <w:tcPr>
            <w:tcW w:w="9217" w:type="dxa"/>
          </w:tcPr>
          <w:p w:rsidR="00B479D8" w:rsidRPr="002877DE" w:rsidRDefault="00B479D8" w:rsidP="00B479D8">
            <w:pPr>
              <w:spacing w:line="360" w:lineRule="auto"/>
              <w:jc w:val="both"/>
              <w:rPr>
                <w:sz w:val="28"/>
                <w:szCs w:val="28"/>
              </w:rPr>
            </w:pPr>
            <w:r w:rsidRPr="002877DE">
              <w:rPr>
                <w:i/>
                <w:sz w:val="28"/>
                <w:szCs w:val="28"/>
                <w:lang w:val="en-US"/>
              </w:rPr>
              <w:t>Hanifan L. J.</w:t>
            </w:r>
            <w:r w:rsidRPr="002877DE">
              <w:rPr>
                <w:sz w:val="28"/>
                <w:szCs w:val="28"/>
                <w:lang w:val="en-US"/>
              </w:rPr>
              <w:t xml:space="preserve"> The rural school community center. Annals of the American Academy of Political and S</w:t>
            </w:r>
            <w:r w:rsidRPr="002877DE">
              <w:rPr>
                <w:sz w:val="28"/>
                <w:szCs w:val="28"/>
                <w:lang w:val="en-US"/>
              </w:rPr>
              <w:t>o</w:t>
            </w:r>
            <w:r w:rsidRPr="002877DE">
              <w:rPr>
                <w:sz w:val="28"/>
                <w:szCs w:val="28"/>
                <w:lang w:val="en-US"/>
              </w:rPr>
              <w:t>cial Science. 1916, №</w:t>
            </w:r>
            <w:r w:rsidRPr="002877DE">
              <w:rPr>
                <w:sz w:val="28"/>
                <w:szCs w:val="28"/>
              </w:rPr>
              <w:t> </w:t>
            </w:r>
            <w:r w:rsidRPr="002877DE">
              <w:rPr>
                <w:sz w:val="28"/>
                <w:szCs w:val="28"/>
                <w:lang w:val="en-US"/>
              </w:rPr>
              <w:t>67. P.</w:t>
            </w:r>
            <w:r w:rsidRPr="002877DE">
              <w:rPr>
                <w:sz w:val="28"/>
                <w:szCs w:val="28"/>
              </w:rPr>
              <w:t> </w:t>
            </w:r>
            <w:r w:rsidRPr="002877DE">
              <w:rPr>
                <w:sz w:val="28"/>
                <w:szCs w:val="28"/>
                <w:lang w:val="en-US"/>
              </w:rPr>
              <w:t>130-138</w:t>
            </w:r>
            <w:r w:rsidRPr="002877DE">
              <w:rPr>
                <w:sz w:val="28"/>
                <w:szCs w:val="28"/>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392.</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Huntington S.</w:t>
            </w:r>
            <w:r w:rsidRPr="002877DE">
              <w:rPr>
                <w:rStyle w:val="FontStyle17"/>
                <w:sz w:val="28"/>
                <w:szCs w:val="28"/>
                <w:lang w:val="en-US"/>
              </w:rPr>
              <w:t xml:space="preserve"> </w:t>
            </w:r>
            <w:r w:rsidRPr="002877DE">
              <w:rPr>
                <w:rStyle w:val="FontStyle18"/>
                <w:b w:val="0"/>
                <w:sz w:val="28"/>
                <w:szCs w:val="28"/>
                <w:lang w:val="en-US"/>
              </w:rPr>
              <w:t xml:space="preserve">The Clash of Civilizations // Foreign Affairs. 1993. 72 (3). </w:t>
            </w:r>
            <w:r w:rsidRPr="002877DE">
              <w:rPr>
                <w:rStyle w:val="FontStyle18"/>
                <w:b w:val="0"/>
                <w:sz w:val="28"/>
                <w:szCs w:val="28"/>
                <w:lang w:val="en-US" w:eastAsia="en-US"/>
              </w:rPr>
              <w:t>P. 22-49.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393.</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Inglehart R.</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Modernization and post-modernization: Cultural, economic and political change in 43 soci</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ties.</w:t>
            </w:r>
            <w:r>
              <w:rPr>
                <w:rStyle w:val="FontStyle21"/>
                <w:rFonts w:ascii="Times New Roman" w:hAnsi="Times New Roman" w:cs="Times New Roman"/>
                <w:color w:val="auto"/>
                <w:sz w:val="28"/>
                <w:szCs w:val="28"/>
                <w:lang w:val="en-US"/>
              </w:rPr>
              <w:t xml:space="preserve"> </w:t>
            </w:r>
            <w:r w:rsidRPr="002877DE">
              <w:rPr>
                <w:rStyle w:val="FontStyle21"/>
                <w:rFonts w:ascii="Times New Roman" w:hAnsi="Times New Roman" w:cs="Times New Roman"/>
                <w:color w:val="auto"/>
                <w:sz w:val="28"/>
                <w:szCs w:val="28"/>
                <w:lang w:val="en-US"/>
              </w:rPr>
              <w:t>Princeton, 1997.</w:t>
            </w:r>
            <w:r>
              <w:rPr>
                <w:rStyle w:val="FontStyle21"/>
                <w:rFonts w:ascii="Times New Roman" w:hAnsi="Times New Roman" w:cs="Times New Roman"/>
                <w:color w:val="auto"/>
                <w:sz w:val="28"/>
                <w:szCs w:val="28"/>
                <w:lang w:val="en-US"/>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394.</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Inomata T.</w:t>
            </w:r>
            <w:r>
              <w:rPr>
                <w:i/>
                <w:sz w:val="28"/>
                <w:szCs w:val="28"/>
                <w:lang w:val="en-US"/>
              </w:rPr>
              <w:t xml:space="preserve"> </w:t>
            </w:r>
            <w:r w:rsidRPr="002877DE">
              <w:rPr>
                <w:sz w:val="28"/>
                <w:szCs w:val="28"/>
                <w:lang w:val="en-US"/>
              </w:rPr>
              <w:t>The Power and Ideology of Artistic Creation // Current Anthropol</w:t>
            </w:r>
            <w:r w:rsidRPr="002877DE">
              <w:rPr>
                <w:sz w:val="28"/>
                <w:szCs w:val="28"/>
                <w:lang w:val="en-US"/>
              </w:rPr>
              <w:t>o</w:t>
            </w:r>
            <w:r w:rsidRPr="002877DE">
              <w:rPr>
                <w:sz w:val="28"/>
                <w:szCs w:val="28"/>
                <w:lang w:val="en-US"/>
              </w:rPr>
              <w:t>gy. 2001. Vol. 42.</w:t>
            </w:r>
            <w:r>
              <w:rPr>
                <w:sz w:val="28"/>
                <w:szCs w:val="28"/>
                <w:lang w:val="en-US"/>
              </w:rPr>
              <w:t xml:space="preserve"> </w:t>
            </w:r>
            <w:r w:rsidRPr="002877DE">
              <w:rPr>
                <w:sz w:val="28"/>
                <w:szCs w:val="28"/>
                <w:lang w:val="en-US"/>
              </w:rPr>
              <w:t>I</w:t>
            </w:r>
            <w:r w:rsidRPr="002877DE">
              <w:rPr>
                <w:sz w:val="28"/>
                <w:szCs w:val="28"/>
                <w:lang w:val="en-US"/>
              </w:rPr>
              <w:t>s</w:t>
            </w:r>
            <w:r w:rsidRPr="002877DE">
              <w:rPr>
                <w:sz w:val="28"/>
                <w:szCs w:val="28"/>
                <w:lang w:val="en-US"/>
              </w:rPr>
              <w:t>sue 3</w:t>
            </w:r>
            <w:r w:rsidRPr="002877DE">
              <w:rPr>
                <w:sz w:val="28"/>
                <w:szCs w:val="28"/>
              </w:rPr>
              <w:t>.</w:t>
            </w:r>
            <w:r w:rsidRPr="002877DE">
              <w:rPr>
                <w:sz w:val="28"/>
                <w:szCs w:val="28"/>
                <w:lang w:val="en-US"/>
              </w:rPr>
              <w:t xml:space="preserve"> P. 321-350.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395.</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Jackman R. W.,</w:t>
            </w:r>
            <w:r w:rsidRPr="002877DE">
              <w:rPr>
                <w:rStyle w:val="FontStyle20"/>
                <w:sz w:val="28"/>
                <w:szCs w:val="28"/>
                <w:lang w:val="en-US"/>
              </w:rPr>
              <w:t xml:space="preserve"> Miller RA. </w:t>
            </w:r>
            <w:r w:rsidRPr="002877DE">
              <w:rPr>
                <w:rStyle w:val="FontStyle21"/>
                <w:rFonts w:ascii="Times New Roman" w:hAnsi="Times New Roman" w:cs="Times New Roman"/>
                <w:color w:val="auto"/>
                <w:sz w:val="28"/>
                <w:szCs w:val="28"/>
                <w:lang w:val="en-US"/>
              </w:rPr>
              <w:t>Social capital and politics // Annual Review of P</w:t>
            </w:r>
            <w:r w:rsidRPr="002877DE">
              <w:rPr>
                <w:rStyle w:val="FontStyle21"/>
                <w:rFonts w:ascii="Times New Roman" w:hAnsi="Times New Roman" w:cs="Times New Roman"/>
                <w:color w:val="auto"/>
                <w:sz w:val="28"/>
                <w:szCs w:val="28"/>
                <w:lang w:val="en-US"/>
              </w:rPr>
              <w:t>o</w:t>
            </w:r>
            <w:r w:rsidRPr="002877DE">
              <w:rPr>
                <w:rStyle w:val="FontStyle21"/>
                <w:rFonts w:ascii="Times New Roman" w:hAnsi="Times New Roman" w:cs="Times New Roman"/>
                <w:color w:val="auto"/>
                <w:sz w:val="28"/>
                <w:szCs w:val="28"/>
                <w:lang w:val="en-US"/>
              </w:rPr>
              <w:t>litical Science. 1998. Vol. 1. P. 47-73/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396.</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Jacobs J</w:t>
            </w:r>
            <w:r w:rsidRPr="002877DE">
              <w:rPr>
                <w:sz w:val="28"/>
                <w:szCs w:val="28"/>
                <w:lang w:val="en-US"/>
              </w:rPr>
              <w:t>. The Death and Life of Great American Cities.</w:t>
            </w:r>
            <w:r>
              <w:rPr>
                <w:sz w:val="28"/>
                <w:szCs w:val="28"/>
                <w:lang w:val="en-US"/>
              </w:rPr>
              <w:t xml:space="preserve"> </w:t>
            </w:r>
            <w:r w:rsidRPr="002877DE">
              <w:rPr>
                <w:sz w:val="28"/>
                <w:szCs w:val="28"/>
                <w:lang w:val="en-US"/>
              </w:rPr>
              <w:t xml:space="preserve">N. Y., 1961.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397.</w:t>
            </w:r>
          </w:p>
        </w:tc>
        <w:tc>
          <w:tcPr>
            <w:tcW w:w="9217" w:type="dxa"/>
          </w:tcPr>
          <w:p w:rsidR="00B479D8" w:rsidRPr="002877DE" w:rsidRDefault="00B479D8" w:rsidP="00B479D8">
            <w:pPr>
              <w:pStyle w:val="Style34"/>
              <w:spacing w:line="360" w:lineRule="auto"/>
              <w:ind w:firstLine="0"/>
              <w:rPr>
                <w:sz w:val="28"/>
                <w:szCs w:val="28"/>
                <w:lang w:val="en-US"/>
              </w:rPr>
            </w:pPr>
            <w:r w:rsidRPr="002877DE">
              <w:rPr>
                <w:rStyle w:val="FontStyle101"/>
                <w:sz w:val="28"/>
                <w:szCs w:val="28"/>
                <w:lang w:val="en-US" w:eastAsia="en-US"/>
              </w:rPr>
              <w:t>Katz E.,</w:t>
            </w:r>
            <w:r>
              <w:rPr>
                <w:rStyle w:val="FontStyle101"/>
                <w:sz w:val="28"/>
                <w:szCs w:val="28"/>
                <w:lang w:val="en-US" w:eastAsia="en-US"/>
              </w:rPr>
              <w:t xml:space="preserve"> </w:t>
            </w:r>
            <w:r w:rsidRPr="002877DE">
              <w:rPr>
                <w:rStyle w:val="FontStyle102"/>
                <w:sz w:val="28"/>
                <w:szCs w:val="28"/>
                <w:lang w:val="en-US" w:eastAsia="en-US"/>
              </w:rPr>
              <w:t xml:space="preserve">Lazarsfeld P. </w:t>
            </w:r>
            <w:r w:rsidRPr="002877DE">
              <w:rPr>
                <w:rStyle w:val="FontStyle103"/>
                <w:sz w:val="28"/>
                <w:szCs w:val="28"/>
                <w:lang w:val="en-US" w:eastAsia="en-US"/>
              </w:rPr>
              <w:t>Personal Influence. N. Y., 1955.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398.</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Kenkel D</w:t>
            </w:r>
            <w:r w:rsidRPr="002877DE">
              <w:rPr>
                <w:sz w:val="28"/>
                <w:szCs w:val="28"/>
                <w:lang w:val="en-US"/>
              </w:rPr>
              <w:t>. Health Behavior, Health Knowledge, and Schooling // Journal of P</w:t>
            </w:r>
            <w:r w:rsidRPr="002877DE">
              <w:rPr>
                <w:sz w:val="28"/>
                <w:szCs w:val="28"/>
                <w:lang w:val="en-US"/>
              </w:rPr>
              <w:t>o</w:t>
            </w:r>
            <w:r w:rsidRPr="002877DE">
              <w:rPr>
                <w:sz w:val="28"/>
                <w:szCs w:val="28"/>
                <w:lang w:val="en-US"/>
              </w:rPr>
              <w:t>lit</w:t>
            </w:r>
            <w:r w:rsidRPr="002877DE">
              <w:rPr>
                <w:sz w:val="28"/>
                <w:szCs w:val="28"/>
                <w:lang w:val="en-US"/>
              </w:rPr>
              <w:t>i</w:t>
            </w:r>
            <w:r w:rsidRPr="002877DE">
              <w:rPr>
                <w:sz w:val="28"/>
                <w:szCs w:val="28"/>
                <w:lang w:val="en-US"/>
              </w:rPr>
              <w:t>cal Economy. 1991. Vol. 99(2). P. 287-305.</w:t>
            </w:r>
          </w:p>
        </w:tc>
      </w:tr>
      <w:tr w:rsidR="00B479D8" w:rsidRPr="002877DE" w:rsidTr="00C56477">
        <w:tc>
          <w:tcPr>
            <w:tcW w:w="706" w:type="dxa"/>
          </w:tcPr>
          <w:p w:rsidR="00B479D8" w:rsidRPr="002877DE" w:rsidRDefault="00B479D8" w:rsidP="00B479D8">
            <w:pPr>
              <w:spacing w:line="360" w:lineRule="auto"/>
              <w:rPr>
                <w:sz w:val="28"/>
                <w:szCs w:val="28"/>
                <w:lang w:val="en-US"/>
              </w:rPr>
            </w:pPr>
            <w:r w:rsidRPr="002877DE">
              <w:rPr>
                <w:sz w:val="28"/>
                <w:szCs w:val="28"/>
                <w:lang w:val="en-US"/>
              </w:rPr>
              <w:t>399.</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Kiker</w:t>
            </w:r>
            <w:r>
              <w:rPr>
                <w:i/>
                <w:sz w:val="28"/>
                <w:szCs w:val="28"/>
                <w:lang w:val="en-US"/>
              </w:rPr>
              <w:t xml:space="preserve"> </w:t>
            </w:r>
            <w:r w:rsidRPr="002877DE">
              <w:rPr>
                <w:i/>
                <w:sz w:val="28"/>
                <w:szCs w:val="28"/>
                <w:lang w:val="en-US"/>
              </w:rPr>
              <w:t>B. F.</w:t>
            </w:r>
            <w:r w:rsidRPr="002877DE">
              <w:rPr>
                <w:sz w:val="28"/>
                <w:szCs w:val="28"/>
                <w:lang w:val="en-US"/>
              </w:rPr>
              <w:t xml:space="preserve"> The Historical Roots of the Concept of Human Capital // The Jou</w:t>
            </w:r>
            <w:r w:rsidRPr="002877DE">
              <w:rPr>
                <w:sz w:val="28"/>
                <w:szCs w:val="28"/>
                <w:lang w:val="en-US"/>
              </w:rPr>
              <w:t>r</w:t>
            </w:r>
            <w:r w:rsidRPr="002877DE">
              <w:rPr>
                <w:sz w:val="28"/>
                <w:szCs w:val="28"/>
                <w:lang w:val="en-US"/>
              </w:rPr>
              <w:t>nal of Polit</w:t>
            </w:r>
            <w:r w:rsidRPr="002877DE">
              <w:rPr>
                <w:sz w:val="28"/>
                <w:szCs w:val="28"/>
                <w:lang w:val="en-US"/>
              </w:rPr>
              <w:t>i</w:t>
            </w:r>
            <w:r w:rsidRPr="002877DE">
              <w:rPr>
                <w:sz w:val="28"/>
                <w:szCs w:val="28"/>
                <w:lang w:val="en-US"/>
              </w:rPr>
              <w:t>cal Economy. 1966. № 5. V. 74. P. 481-499.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400.</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Kiker B. F.</w:t>
            </w:r>
            <w:r w:rsidRPr="002877DE">
              <w:rPr>
                <w:sz w:val="28"/>
                <w:szCs w:val="28"/>
                <w:lang w:val="en-US"/>
              </w:rPr>
              <w:t xml:space="preserve"> The Historical Roots of the Concept of Human Capital. // Human Cap</w:t>
            </w:r>
            <w:r w:rsidRPr="002877DE">
              <w:rPr>
                <w:sz w:val="28"/>
                <w:szCs w:val="28"/>
                <w:lang w:val="en-US"/>
              </w:rPr>
              <w:t>i</w:t>
            </w:r>
            <w:r w:rsidRPr="002877DE">
              <w:rPr>
                <w:sz w:val="28"/>
                <w:szCs w:val="28"/>
                <w:lang w:val="en-US"/>
              </w:rPr>
              <w:t>tal Formanion and Manpower Development. Edited by Ronald Wykstra. The Free Press.</w:t>
            </w:r>
            <w:r>
              <w:rPr>
                <w:sz w:val="28"/>
                <w:szCs w:val="28"/>
                <w:lang w:val="en-US"/>
              </w:rPr>
              <w:t xml:space="preserve"> </w:t>
            </w:r>
            <w:r w:rsidRPr="002877DE">
              <w:rPr>
                <w:sz w:val="28"/>
                <w:szCs w:val="28"/>
                <w:lang w:val="en-US"/>
              </w:rPr>
              <w:t xml:space="preserve">N. Y.: </w:t>
            </w:r>
            <w:r w:rsidRPr="002877DE">
              <w:rPr>
                <w:sz w:val="28"/>
                <w:szCs w:val="28"/>
              </w:rPr>
              <w:t>С</w:t>
            </w:r>
            <w:r w:rsidRPr="002877DE">
              <w:rPr>
                <w:sz w:val="28"/>
                <w:szCs w:val="28"/>
                <w:lang w:val="en-US"/>
              </w:rPr>
              <w:t>ollier-Macmillan Limited,</w:t>
            </w:r>
            <w:r>
              <w:rPr>
                <w:sz w:val="28"/>
                <w:szCs w:val="28"/>
                <w:lang w:val="en-US"/>
              </w:rPr>
              <w:t xml:space="preserve"> </w:t>
            </w:r>
            <w:r w:rsidRPr="002877DE">
              <w:rPr>
                <w:sz w:val="28"/>
                <w:szCs w:val="28"/>
                <w:lang w:val="en-US"/>
              </w:rPr>
              <w:t xml:space="preserve">1971.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401.</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Knoke D.</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Organizaing for Collective Action: The Political Economies of Ass</w:t>
            </w:r>
            <w:r w:rsidRPr="002877DE">
              <w:rPr>
                <w:rStyle w:val="FontStyle21"/>
                <w:rFonts w:ascii="Times New Roman" w:hAnsi="Times New Roman" w:cs="Times New Roman"/>
                <w:color w:val="auto"/>
                <w:sz w:val="28"/>
                <w:szCs w:val="28"/>
                <w:lang w:val="en-US"/>
              </w:rPr>
              <w:t>o</w:t>
            </w:r>
            <w:r w:rsidRPr="002877DE">
              <w:rPr>
                <w:rStyle w:val="FontStyle21"/>
                <w:rFonts w:ascii="Times New Roman" w:hAnsi="Times New Roman" w:cs="Times New Roman"/>
                <w:color w:val="auto"/>
                <w:sz w:val="28"/>
                <w:szCs w:val="28"/>
                <w:lang w:val="en-US"/>
              </w:rPr>
              <w:t>ciations. N. Y.: Aldi-ne de Gruyter, 1996.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402.</w:t>
            </w:r>
          </w:p>
        </w:tc>
        <w:tc>
          <w:tcPr>
            <w:tcW w:w="9217" w:type="dxa"/>
          </w:tcPr>
          <w:p w:rsidR="00B479D8" w:rsidRPr="002877DE" w:rsidRDefault="00B479D8" w:rsidP="00B479D8">
            <w:pPr>
              <w:pStyle w:val="Style7"/>
              <w:spacing w:line="360" w:lineRule="auto"/>
              <w:ind w:firstLine="0"/>
              <w:rPr>
                <w:sz w:val="28"/>
                <w:szCs w:val="28"/>
                <w:lang w:val="en-US"/>
              </w:rPr>
            </w:pPr>
            <w:r w:rsidRPr="002877DE">
              <w:rPr>
                <w:rStyle w:val="FontStyle17"/>
                <w:i/>
                <w:sz w:val="28"/>
                <w:szCs w:val="28"/>
                <w:lang w:val="en-US"/>
              </w:rPr>
              <w:t>Knoke D.</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 xml:space="preserve">Organizational Networks and Corporate Social Capital // Corporate Social Capital and Liability / Ed. by </w:t>
            </w:r>
            <w:r w:rsidRPr="002877DE">
              <w:rPr>
                <w:rStyle w:val="FontStyle20"/>
                <w:sz w:val="28"/>
                <w:szCs w:val="28"/>
                <w:lang w:val="en-US"/>
              </w:rPr>
              <w:t>R. Leenders, S. M. Gabbay. N. Y.</w:t>
            </w:r>
            <w:r w:rsidRPr="002877DE">
              <w:rPr>
                <w:rStyle w:val="FontStyle21"/>
                <w:rFonts w:ascii="Times New Roman" w:hAnsi="Times New Roman" w:cs="Times New Roman"/>
                <w:color w:val="auto"/>
                <w:sz w:val="28"/>
                <w:szCs w:val="28"/>
                <w:lang w:val="en-US"/>
              </w:rPr>
              <w:t>: Klu</w:t>
            </w:r>
            <w:r w:rsidRPr="002877DE">
              <w:rPr>
                <w:rStyle w:val="FontStyle21"/>
                <w:rFonts w:ascii="Times New Roman" w:hAnsi="Times New Roman" w:cs="Times New Roman"/>
                <w:color w:val="auto"/>
                <w:sz w:val="28"/>
                <w:szCs w:val="28"/>
                <w:lang w:val="en-US"/>
              </w:rPr>
              <w:t>w</w:t>
            </w:r>
            <w:r w:rsidRPr="002877DE">
              <w:rPr>
                <w:rStyle w:val="FontStyle21"/>
                <w:rFonts w:ascii="Times New Roman" w:hAnsi="Times New Roman" w:cs="Times New Roman"/>
                <w:color w:val="auto"/>
                <w:sz w:val="28"/>
                <w:szCs w:val="28"/>
                <w:lang w:val="en-US"/>
              </w:rPr>
              <w:t>er Academic Pu</w:t>
            </w:r>
            <w:r w:rsidRPr="002877DE">
              <w:rPr>
                <w:rStyle w:val="FontStyle21"/>
                <w:rFonts w:ascii="Times New Roman" w:hAnsi="Times New Roman" w:cs="Times New Roman"/>
                <w:color w:val="auto"/>
                <w:sz w:val="28"/>
                <w:szCs w:val="28"/>
                <w:lang w:val="en-US"/>
              </w:rPr>
              <w:t>b</w:t>
            </w:r>
            <w:r w:rsidRPr="002877DE">
              <w:rPr>
                <w:rStyle w:val="FontStyle21"/>
                <w:rFonts w:ascii="Times New Roman" w:hAnsi="Times New Roman" w:cs="Times New Roman"/>
                <w:color w:val="auto"/>
                <w:sz w:val="28"/>
                <w:szCs w:val="28"/>
                <w:lang w:val="en-US"/>
              </w:rPr>
              <w:t>lishers,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403.</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Ledeneva A. V</w:t>
            </w:r>
            <w:r w:rsidRPr="002877DE">
              <w:rPr>
                <w:rStyle w:val="FontStyle17"/>
                <w:sz w:val="28"/>
                <w:szCs w:val="28"/>
                <w:lang w:val="en-US"/>
              </w:rPr>
              <w:t xml:space="preserve">. </w:t>
            </w:r>
            <w:r w:rsidRPr="002877DE">
              <w:rPr>
                <w:rStyle w:val="FontStyle18"/>
                <w:b w:val="0"/>
                <w:sz w:val="28"/>
                <w:szCs w:val="28"/>
                <w:lang w:val="en-US"/>
              </w:rPr>
              <w:t>Russia's Economy of Favour: Blat, Networking and Informal E</w:t>
            </w:r>
            <w:r w:rsidRPr="002877DE">
              <w:rPr>
                <w:rStyle w:val="FontStyle18"/>
                <w:b w:val="0"/>
                <w:sz w:val="28"/>
                <w:szCs w:val="28"/>
                <w:lang w:val="en-US"/>
              </w:rPr>
              <w:t>x</w:t>
            </w:r>
            <w:r w:rsidRPr="002877DE">
              <w:rPr>
                <w:rStyle w:val="FontStyle18"/>
                <w:b w:val="0"/>
                <w:sz w:val="28"/>
                <w:szCs w:val="28"/>
                <w:lang w:val="en-US"/>
              </w:rPr>
              <w:t>change. Cambridge, 1998.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404.</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Lesser E. L., Prusak L</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Communities of practice, social capital and organiz</w:t>
            </w:r>
            <w:r w:rsidRPr="002877DE">
              <w:rPr>
                <w:rStyle w:val="FontStyle21"/>
                <w:rFonts w:ascii="Times New Roman" w:hAnsi="Times New Roman" w:cs="Times New Roman"/>
                <w:color w:val="auto"/>
                <w:sz w:val="28"/>
                <w:szCs w:val="28"/>
                <w:lang w:val="en-US"/>
              </w:rPr>
              <w:t>a</w:t>
            </w:r>
            <w:r w:rsidRPr="002877DE">
              <w:rPr>
                <w:rStyle w:val="FontStyle21"/>
                <w:rFonts w:ascii="Times New Roman" w:hAnsi="Times New Roman" w:cs="Times New Roman"/>
                <w:color w:val="auto"/>
                <w:sz w:val="28"/>
                <w:szCs w:val="28"/>
                <w:lang w:val="en-US"/>
              </w:rPr>
              <w:t>tional knowledge // Knowledge and communities.</w:t>
            </w:r>
            <w:r>
              <w:rPr>
                <w:rStyle w:val="FontStyle21"/>
                <w:rFonts w:ascii="Times New Roman" w:hAnsi="Times New Roman" w:cs="Times New Roman"/>
                <w:color w:val="auto"/>
                <w:sz w:val="28"/>
                <w:szCs w:val="28"/>
                <w:lang w:val="en-US"/>
              </w:rPr>
              <w:t xml:space="preserve"> </w:t>
            </w:r>
            <w:r w:rsidRPr="002877DE">
              <w:rPr>
                <w:rStyle w:val="FontStyle21"/>
                <w:rFonts w:ascii="Times New Roman" w:hAnsi="Times New Roman" w:cs="Times New Roman"/>
                <w:color w:val="auto"/>
                <w:sz w:val="28"/>
                <w:szCs w:val="28"/>
                <w:lang w:val="en-US"/>
              </w:rPr>
              <w:t>Boston: Butterworth Hein</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 xml:space="preserve">mann, 2000.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405.</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Levi M.</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Social and unsocial capital: A review essay of Robert Putnam's "Ma</w:t>
            </w:r>
            <w:r w:rsidRPr="002877DE">
              <w:rPr>
                <w:rStyle w:val="FontStyle21"/>
                <w:rFonts w:ascii="Times New Roman" w:hAnsi="Times New Roman" w:cs="Times New Roman"/>
                <w:color w:val="auto"/>
                <w:sz w:val="28"/>
                <w:szCs w:val="28"/>
                <w:lang w:val="en-US"/>
              </w:rPr>
              <w:t>k</w:t>
            </w:r>
            <w:r w:rsidRPr="002877DE">
              <w:rPr>
                <w:rStyle w:val="FontStyle21"/>
                <w:rFonts w:ascii="Times New Roman" w:hAnsi="Times New Roman" w:cs="Times New Roman"/>
                <w:color w:val="auto"/>
                <w:sz w:val="28"/>
                <w:szCs w:val="28"/>
                <w:lang w:val="en-US"/>
              </w:rPr>
              <w:t>ing D</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mocracy Work" // Politics and Society. 1996. Vol. 24. P. 46-55.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406.</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Lindenberg S.</w:t>
            </w:r>
            <w:r>
              <w:rPr>
                <w:i/>
                <w:sz w:val="28"/>
                <w:szCs w:val="28"/>
                <w:lang w:val="en-US"/>
              </w:rPr>
              <w:t xml:space="preserve"> </w:t>
            </w:r>
            <w:r w:rsidRPr="002877DE">
              <w:rPr>
                <w:sz w:val="28"/>
                <w:szCs w:val="28"/>
                <w:lang w:val="en-US"/>
              </w:rPr>
              <w:t>Self-Command Capital and the Problem of Agency. Paper pr</w:t>
            </w:r>
            <w:r w:rsidRPr="002877DE">
              <w:rPr>
                <w:sz w:val="28"/>
                <w:szCs w:val="28"/>
                <w:lang w:val="en-US"/>
              </w:rPr>
              <w:t>e</w:t>
            </w:r>
            <w:r w:rsidRPr="002877DE">
              <w:rPr>
                <w:sz w:val="28"/>
                <w:szCs w:val="28"/>
                <w:lang w:val="en-US"/>
              </w:rPr>
              <w:t>sented at the Annual Meetings of the American Sociological Association.</w:t>
            </w:r>
            <w:r>
              <w:rPr>
                <w:sz w:val="28"/>
                <w:szCs w:val="28"/>
                <w:lang w:val="en-US"/>
              </w:rPr>
              <w:t xml:space="preserve"> </w:t>
            </w:r>
            <w:r w:rsidRPr="002877DE">
              <w:rPr>
                <w:sz w:val="28"/>
                <w:szCs w:val="28"/>
                <w:lang w:val="en-US"/>
              </w:rPr>
              <w:t>Pitt</w:t>
            </w:r>
            <w:r w:rsidRPr="002877DE">
              <w:rPr>
                <w:sz w:val="28"/>
                <w:szCs w:val="28"/>
                <w:lang w:val="en-US"/>
              </w:rPr>
              <w:t>s</w:t>
            </w:r>
            <w:r w:rsidRPr="002877DE">
              <w:rPr>
                <w:sz w:val="28"/>
                <w:szCs w:val="28"/>
                <w:lang w:val="en-US"/>
              </w:rPr>
              <w:t>burgh, 1992.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407.</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Lindh G., Dahlin E.</w:t>
            </w:r>
            <w:r w:rsidRPr="002877DE">
              <w:rPr>
                <w:sz w:val="28"/>
                <w:szCs w:val="28"/>
                <w:lang w:val="en-US"/>
              </w:rPr>
              <w:t xml:space="preserve"> A Swedish Perspective on the Importance of Bourdieu's Theories for Career Counseling // Journal of Employment Counseling. De</w:t>
            </w:r>
            <w:r w:rsidRPr="002877DE">
              <w:rPr>
                <w:sz w:val="28"/>
                <w:szCs w:val="28"/>
              </w:rPr>
              <w:t>с</w:t>
            </w:r>
            <w:r w:rsidRPr="002877DE">
              <w:rPr>
                <w:sz w:val="28"/>
                <w:szCs w:val="28"/>
                <w:lang w:val="en-US"/>
              </w:rPr>
              <w:t>. 2000.</w:t>
            </w:r>
            <w:r>
              <w:rPr>
                <w:sz w:val="28"/>
                <w:szCs w:val="28"/>
                <w:lang w:val="en-US"/>
              </w:rPr>
              <w:t xml:space="preserve"> </w:t>
            </w:r>
            <w:r w:rsidRPr="002877DE">
              <w:rPr>
                <w:sz w:val="28"/>
                <w:szCs w:val="28"/>
                <w:lang w:val="en-US"/>
              </w:rPr>
              <w:t>Vol. 37. I</w:t>
            </w:r>
            <w:r w:rsidRPr="002877DE">
              <w:rPr>
                <w:sz w:val="28"/>
                <w:szCs w:val="28"/>
                <w:lang w:val="en-US"/>
              </w:rPr>
              <w:t>s</w:t>
            </w:r>
            <w:r w:rsidRPr="002877DE">
              <w:rPr>
                <w:sz w:val="28"/>
                <w:szCs w:val="28"/>
                <w:lang w:val="en-US"/>
              </w:rPr>
              <w:t>sue 4. P. 194-203.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408.</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 xml:space="preserve">Loury G. </w:t>
            </w:r>
            <w:r w:rsidRPr="002877DE">
              <w:rPr>
                <w:sz w:val="28"/>
                <w:szCs w:val="28"/>
                <w:lang w:val="en-US"/>
              </w:rPr>
              <w:t>Dynamic Theory of Racial Income Differences // Women, Minor</w:t>
            </w:r>
            <w:r w:rsidRPr="002877DE">
              <w:rPr>
                <w:sz w:val="28"/>
                <w:szCs w:val="28"/>
                <w:lang w:val="en-US"/>
              </w:rPr>
              <w:t>i</w:t>
            </w:r>
            <w:r w:rsidRPr="002877DE">
              <w:rPr>
                <w:sz w:val="28"/>
                <w:szCs w:val="28"/>
                <w:lang w:val="en-US"/>
              </w:rPr>
              <w:t>ties and Employment Discri</w:t>
            </w:r>
            <w:r w:rsidRPr="002877DE">
              <w:rPr>
                <w:sz w:val="28"/>
                <w:szCs w:val="28"/>
                <w:lang w:val="en-US"/>
              </w:rPr>
              <w:t>m</w:t>
            </w:r>
            <w:r w:rsidRPr="002877DE">
              <w:rPr>
                <w:sz w:val="28"/>
                <w:szCs w:val="28"/>
                <w:lang w:val="en-US"/>
              </w:rPr>
              <w:t>ination.</w:t>
            </w:r>
            <w:r>
              <w:rPr>
                <w:sz w:val="28"/>
                <w:szCs w:val="28"/>
                <w:lang w:val="en-US"/>
              </w:rPr>
              <w:t xml:space="preserve"> </w:t>
            </w:r>
            <w:r w:rsidRPr="002877DE">
              <w:rPr>
                <w:sz w:val="28"/>
                <w:szCs w:val="28"/>
                <w:lang w:val="en-US"/>
              </w:rPr>
              <w:t>Lexington, 1976.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409.</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Macerinskiene I.</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Social capital and its impact on economic development // Perspectives of economics of Kaliningrad region and EU development: Intern</w:t>
            </w:r>
            <w:r w:rsidRPr="002877DE">
              <w:rPr>
                <w:rStyle w:val="FontStyle21"/>
                <w:rFonts w:ascii="Times New Roman" w:hAnsi="Times New Roman" w:cs="Times New Roman"/>
                <w:color w:val="auto"/>
                <w:sz w:val="28"/>
                <w:szCs w:val="28"/>
                <w:lang w:val="en-US"/>
              </w:rPr>
              <w:t>a</w:t>
            </w:r>
            <w:r w:rsidRPr="002877DE">
              <w:rPr>
                <w:rStyle w:val="FontStyle21"/>
                <w:rFonts w:ascii="Times New Roman" w:hAnsi="Times New Roman" w:cs="Times New Roman"/>
                <w:color w:val="auto"/>
                <w:sz w:val="28"/>
                <w:szCs w:val="28"/>
                <w:lang w:val="en-US"/>
              </w:rPr>
              <w:t xml:space="preserve">tional scientific conference. Collected articles. Kaliningrad: </w:t>
            </w:r>
            <w:r w:rsidRPr="002877DE">
              <w:rPr>
                <w:rStyle w:val="FontStyle21"/>
                <w:rFonts w:ascii="Times New Roman" w:hAnsi="Times New Roman" w:cs="Times New Roman"/>
                <w:color w:val="auto"/>
                <w:sz w:val="28"/>
                <w:szCs w:val="28"/>
              </w:rPr>
              <w:t>Изд</w:t>
            </w:r>
            <w:r w:rsidRPr="002877DE">
              <w:rPr>
                <w:rStyle w:val="FontStyle21"/>
                <w:rFonts w:ascii="Times New Roman" w:hAnsi="Times New Roman" w:cs="Times New Roman"/>
                <w:color w:val="auto"/>
                <w:sz w:val="28"/>
                <w:szCs w:val="28"/>
                <w:lang w:val="en-US"/>
              </w:rPr>
              <w:t>-</w:t>
            </w:r>
            <w:r w:rsidRPr="002877DE">
              <w:rPr>
                <w:rStyle w:val="FontStyle21"/>
                <w:rFonts w:ascii="Times New Roman" w:hAnsi="Times New Roman" w:cs="Times New Roman"/>
                <w:color w:val="auto"/>
                <w:sz w:val="28"/>
                <w:szCs w:val="28"/>
              </w:rPr>
              <w:t>во</w:t>
            </w:r>
            <w:r w:rsidRPr="002877DE">
              <w:rPr>
                <w:rStyle w:val="FontStyle21"/>
                <w:rFonts w:ascii="Times New Roman" w:hAnsi="Times New Roman" w:cs="Times New Roman"/>
                <w:color w:val="auto"/>
                <w:sz w:val="28"/>
                <w:szCs w:val="28"/>
                <w:lang w:val="en-US"/>
              </w:rPr>
              <w:t xml:space="preserve"> </w:t>
            </w:r>
            <w:r w:rsidRPr="002877DE">
              <w:rPr>
                <w:rStyle w:val="FontStyle21"/>
                <w:rFonts w:ascii="Times New Roman" w:hAnsi="Times New Roman" w:cs="Times New Roman"/>
                <w:color w:val="auto"/>
                <w:sz w:val="28"/>
                <w:szCs w:val="28"/>
              </w:rPr>
              <w:t>Мишутк</w:t>
            </w:r>
            <w:r w:rsidRPr="002877DE">
              <w:rPr>
                <w:rStyle w:val="FontStyle21"/>
                <w:rFonts w:ascii="Times New Roman" w:hAnsi="Times New Roman" w:cs="Times New Roman"/>
                <w:color w:val="auto"/>
                <w:sz w:val="28"/>
                <w:szCs w:val="28"/>
              </w:rPr>
              <w:t>и</w:t>
            </w:r>
            <w:r w:rsidRPr="002877DE">
              <w:rPr>
                <w:rStyle w:val="FontStyle21"/>
                <w:rFonts w:ascii="Times New Roman" w:hAnsi="Times New Roman" w:cs="Times New Roman"/>
                <w:color w:val="auto"/>
                <w:sz w:val="28"/>
                <w:szCs w:val="28"/>
              </w:rPr>
              <w:t>на</w:t>
            </w:r>
            <w:r w:rsidRPr="002877DE">
              <w:rPr>
                <w:rStyle w:val="FontStyle21"/>
                <w:rFonts w:ascii="Times New Roman" w:hAnsi="Times New Roman" w:cs="Times New Roman"/>
                <w:color w:val="auto"/>
                <w:sz w:val="28"/>
                <w:szCs w:val="28"/>
                <w:lang w:val="en-US"/>
              </w:rPr>
              <w:t> </w:t>
            </w:r>
            <w:r w:rsidRPr="002877DE">
              <w:rPr>
                <w:rStyle w:val="FontStyle21"/>
                <w:rFonts w:ascii="Times New Roman" w:hAnsi="Times New Roman" w:cs="Times New Roman"/>
                <w:color w:val="auto"/>
                <w:sz w:val="28"/>
                <w:szCs w:val="28"/>
              </w:rPr>
              <w:t>И</w:t>
            </w:r>
            <w:r w:rsidRPr="002877DE">
              <w:rPr>
                <w:rStyle w:val="FontStyle21"/>
                <w:rFonts w:ascii="Times New Roman" w:hAnsi="Times New Roman" w:cs="Times New Roman"/>
                <w:color w:val="auto"/>
                <w:sz w:val="28"/>
                <w:szCs w:val="28"/>
                <w:lang w:val="en-US"/>
              </w:rPr>
              <w:t>. </w:t>
            </w:r>
            <w:r w:rsidRPr="002877DE">
              <w:rPr>
                <w:rStyle w:val="FontStyle21"/>
                <w:rFonts w:ascii="Times New Roman" w:hAnsi="Times New Roman" w:cs="Times New Roman"/>
                <w:color w:val="auto"/>
                <w:sz w:val="28"/>
                <w:szCs w:val="28"/>
              </w:rPr>
              <w:t>В</w:t>
            </w:r>
            <w:r w:rsidRPr="002877DE">
              <w:rPr>
                <w:rStyle w:val="FontStyle21"/>
                <w:rFonts w:ascii="Times New Roman" w:hAnsi="Times New Roman" w:cs="Times New Roman"/>
                <w:color w:val="auto"/>
                <w:sz w:val="28"/>
                <w:szCs w:val="28"/>
                <w:lang w:val="en-US"/>
              </w:rPr>
              <w:t>., 2003. P.</w:t>
            </w:r>
            <w:r>
              <w:rPr>
                <w:rStyle w:val="FontStyle21"/>
                <w:rFonts w:ascii="Times New Roman" w:hAnsi="Times New Roman" w:cs="Times New Roman"/>
                <w:color w:val="auto"/>
                <w:sz w:val="28"/>
                <w:szCs w:val="28"/>
                <w:lang w:val="en-US"/>
              </w:rPr>
              <w:t xml:space="preserve"> </w:t>
            </w:r>
            <w:r w:rsidRPr="002877DE">
              <w:rPr>
                <w:rStyle w:val="FontStyle21"/>
                <w:rFonts w:ascii="Times New Roman" w:hAnsi="Times New Roman" w:cs="Times New Roman"/>
                <w:color w:val="auto"/>
                <w:sz w:val="28"/>
                <w:szCs w:val="28"/>
                <w:lang w:val="en-US"/>
              </w:rPr>
              <w:t>61-68.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410.</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Machlup F.</w:t>
            </w:r>
            <w:r w:rsidRPr="002877DE">
              <w:rPr>
                <w:sz w:val="28"/>
                <w:szCs w:val="28"/>
                <w:lang w:val="en-US"/>
              </w:rPr>
              <w:t xml:space="preserve"> The Economics of information and Human Capital.</w:t>
            </w:r>
            <w:r>
              <w:rPr>
                <w:sz w:val="28"/>
                <w:szCs w:val="28"/>
                <w:lang w:val="en-US"/>
              </w:rPr>
              <w:t xml:space="preserve"> </w:t>
            </w:r>
            <w:r w:rsidRPr="002877DE">
              <w:rPr>
                <w:sz w:val="28"/>
                <w:szCs w:val="28"/>
                <w:lang w:val="en-US"/>
              </w:rPr>
              <w:t xml:space="preserve">Princeton, 1984.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411.</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Maderinskiene I., Vasiliauskaite J</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The impact of social capital for develo</w:t>
            </w:r>
            <w:r w:rsidRPr="002877DE">
              <w:rPr>
                <w:rStyle w:val="FontStyle21"/>
                <w:rFonts w:ascii="Times New Roman" w:hAnsi="Times New Roman" w:cs="Times New Roman"/>
                <w:color w:val="auto"/>
                <w:sz w:val="28"/>
                <w:szCs w:val="28"/>
                <w:lang w:val="en-US"/>
              </w:rPr>
              <w:t>p</w:t>
            </w:r>
            <w:r w:rsidRPr="002877DE">
              <w:rPr>
                <w:rStyle w:val="FontStyle21"/>
                <w:rFonts w:ascii="Times New Roman" w:hAnsi="Times New Roman" w:cs="Times New Roman"/>
                <w:color w:val="auto"/>
                <w:sz w:val="28"/>
                <w:szCs w:val="28"/>
                <w:lang w:val="en-US"/>
              </w:rPr>
              <w:t>ment // New trends of the development of industry. Brno; Brno university of techno</w:t>
            </w:r>
            <w:r w:rsidRPr="002877DE">
              <w:rPr>
                <w:rStyle w:val="FontStyle21"/>
                <w:rFonts w:ascii="Times New Roman" w:hAnsi="Times New Roman" w:cs="Times New Roman"/>
                <w:color w:val="auto"/>
                <w:sz w:val="28"/>
                <w:szCs w:val="28"/>
                <w:lang w:val="en-US"/>
              </w:rPr>
              <w:t>l</w:t>
            </w:r>
            <w:r w:rsidRPr="002877DE">
              <w:rPr>
                <w:rStyle w:val="FontStyle21"/>
                <w:rFonts w:ascii="Times New Roman" w:hAnsi="Times New Roman" w:cs="Times New Roman"/>
                <w:color w:val="auto"/>
                <w:sz w:val="28"/>
                <w:szCs w:val="28"/>
                <w:lang w:val="en-US"/>
              </w:rPr>
              <w:t>ogy, 2003. P. 1-8.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412.</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McClenaghan P.</w:t>
            </w:r>
            <w:r w:rsidRPr="002877DE">
              <w:rPr>
                <w:rStyle w:val="FontStyle17"/>
                <w:sz w:val="28"/>
                <w:szCs w:val="28"/>
                <w:lang w:val="en-US"/>
              </w:rPr>
              <w:t xml:space="preserve"> </w:t>
            </w:r>
            <w:r w:rsidRPr="002877DE">
              <w:rPr>
                <w:rStyle w:val="FontStyle18"/>
                <w:b w:val="0"/>
                <w:sz w:val="28"/>
                <w:szCs w:val="28"/>
                <w:lang w:val="en-US"/>
              </w:rPr>
              <w:t xml:space="preserve">Social Capital: Exploring the Theoretical Foundations of Community Development Education // British Educational Research Journal. 2000. 26/5. </w:t>
            </w:r>
            <w:r w:rsidRPr="002877DE">
              <w:rPr>
                <w:rStyle w:val="FontStyle18"/>
                <w:b w:val="0"/>
                <w:sz w:val="28"/>
                <w:szCs w:val="28"/>
                <w:lang w:val="en-US" w:eastAsia="en-US"/>
              </w:rPr>
              <w:t>P. 565-582.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413.</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Mouritzen</w:t>
            </w:r>
            <w:r>
              <w:rPr>
                <w:i/>
                <w:sz w:val="28"/>
                <w:szCs w:val="28"/>
                <w:lang w:val="en-US"/>
              </w:rPr>
              <w:t xml:space="preserve"> </w:t>
            </w:r>
            <w:r w:rsidRPr="002877DE">
              <w:rPr>
                <w:i/>
                <w:sz w:val="28"/>
                <w:szCs w:val="28"/>
                <w:lang w:val="en-US"/>
              </w:rPr>
              <w:t>Bukh</w:t>
            </w:r>
            <w:r w:rsidRPr="002877DE">
              <w:rPr>
                <w:sz w:val="28"/>
                <w:szCs w:val="28"/>
                <w:lang w:val="en-US"/>
              </w:rPr>
              <w:t xml:space="preserve"> &amp; al.</w:t>
            </w:r>
            <w:r>
              <w:rPr>
                <w:sz w:val="28"/>
                <w:szCs w:val="28"/>
                <w:lang w:val="en-US"/>
              </w:rPr>
              <w:t xml:space="preserve"> </w:t>
            </w:r>
            <w:r w:rsidRPr="002877DE">
              <w:rPr>
                <w:sz w:val="28"/>
                <w:szCs w:val="28"/>
                <w:lang w:val="en-US"/>
              </w:rPr>
              <w:t xml:space="preserve">Intellectual Capital Statements - The New Guideline. Ministry of Science and Education Denmark (2003). </w:t>
            </w:r>
            <w:hyperlink r:id="rId18" w:history="1">
              <w:r w:rsidRPr="00911B01">
                <w:rPr>
                  <w:rStyle w:val="a7"/>
                  <w:sz w:val="26"/>
                  <w:szCs w:val="26"/>
                  <w:lang w:val="en-US"/>
                </w:rPr>
                <w:t>h</w:t>
              </w:r>
              <w:r w:rsidRPr="00911B01">
                <w:rPr>
                  <w:rStyle w:val="a7"/>
                  <w:sz w:val="26"/>
                  <w:szCs w:val="26"/>
                  <w:u w:val="none"/>
                  <w:lang w:val="en-US"/>
                </w:rPr>
                <w:t>ttp://www.videnskabsministeriet.dk/fsk/publ/</w:t>
              </w:r>
            </w:hyperlink>
            <w:r w:rsidRPr="00911B01">
              <w:rPr>
                <w:sz w:val="26"/>
                <w:szCs w:val="26"/>
                <w:lang w:val="en-US"/>
              </w:rPr>
              <w:t>2003/guideline_uk/html/ co</w:t>
            </w:r>
            <w:r w:rsidRPr="00911B01">
              <w:rPr>
                <w:sz w:val="26"/>
                <w:szCs w:val="26"/>
                <w:lang w:val="en-US"/>
              </w:rPr>
              <w:t>m</w:t>
            </w:r>
            <w:r w:rsidRPr="00911B01">
              <w:rPr>
                <w:sz w:val="26"/>
                <w:szCs w:val="26"/>
                <w:lang w:val="en-US"/>
              </w:rPr>
              <w:t>plete.htm</w:t>
            </w:r>
            <w:r w:rsidRPr="002877DE">
              <w:rPr>
                <w:sz w:val="28"/>
                <w:szCs w:val="28"/>
                <w:lang w:val="en-US"/>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414.</w:t>
            </w:r>
          </w:p>
        </w:tc>
        <w:tc>
          <w:tcPr>
            <w:tcW w:w="9217" w:type="dxa"/>
          </w:tcPr>
          <w:p w:rsidR="00B479D8" w:rsidRPr="002877DE" w:rsidRDefault="00B479D8" w:rsidP="00B479D8">
            <w:pPr>
              <w:pStyle w:val="aa"/>
              <w:spacing w:line="360" w:lineRule="auto"/>
              <w:jc w:val="both"/>
              <w:rPr>
                <w:rStyle w:val="FontStyle18"/>
                <w:b w:val="0"/>
                <w:sz w:val="28"/>
                <w:szCs w:val="28"/>
                <w:lang w:val="en-US"/>
              </w:rPr>
            </w:pPr>
            <w:r w:rsidRPr="002877DE">
              <w:rPr>
                <w:rStyle w:val="FontStyle17"/>
                <w:i/>
                <w:sz w:val="28"/>
                <w:szCs w:val="28"/>
                <w:lang w:val="en-US"/>
              </w:rPr>
              <w:t>Muntaner C, Lynch J., Smith G. D.</w:t>
            </w:r>
            <w:r w:rsidRPr="002877DE">
              <w:rPr>
                <w:rStyle w:val="FontStyle17"/>
                <w:sz w:val="28"/>
                <w:szCs w:val="28"/>
                <w:lang w:val="en-US"/>
              </w:rPr>
              <w:t xml:space="preserve"> </w:t>
            </w:r>
            <w:r w:rsidRPr="002877DE">
              <w:rPr>
                <w:rStyle w:val="FontStyle18"/>
                <w:b w:val="0"/>
                <w:sz w:val="28"/>
                <w:szCs w:val="28"/>
                <w:lang w:val="en-US"/>
              </w:rPr>
              <w:t>Social Capital and the Third Way in the Public Health // Critical Public Health. 2000. 10/2. P. 107-124/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415.</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Nahapiet J., Ghoshal S.</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Social Capital, Intellectual Capital, and the Organiz</w:t>
            </w:r>
            <w:r w:rsidRPr="002877DE">
              <w:rPr>
                <w:rStyle w:val="FontStyle21"/>
                <w:rFonts w:ascii="Times New Roman" w:hAnsi="Times New Roman" w:cs="Times New Roman"/>
                <w:color w:val="auto"/>
                <w:sz w:val="28"/>
                <w:szCs w:val="28"/>
                <w:lang w:val="en-US"/>
              </w:rPr>
              <w:t>a</w:t>
            </w:r>
            <w:r w:rsidRPr="002877DE">
              <w:rPr>
                <w:rStyle w:val="FontStyle21"/>
                <w:rFonts w:ascii="Times New Roman" w:hAnsi="Times New Roman" w:cs="Times New Roman"/>
                <w:color w:val="auto"/>
                <w:sz w:val="28"/>
                <w:szCs w:val="28"/>
                <w:lang w:val="en-US"/>
              </w:rPr>
              <w:t>tional Advantage // Acad</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my of Management Review. 1998. Vol. 23. P. 242-266.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416.</w:t>
            </w:r>
          </w:p>
        </w:tc>
        <w:tc>
          <w:tcPr>
            <w:tcW w:w="9217" w:type="dxa"/>
          </w:tcPr>
          <w:p w:rsidR="00B479D8" w:rsidRPr="002877DE" w:rsidRDefault="00B479D8" w:rsidP="00B479D8">
            <w:pPr>
              <w:pStyle w:val="aa"/>
              <w:spacing w:line="360" w:lineRule="auto"/>
              <w:jc w:val="both"/>
              <w:rPr>
                <w:sz w:val="28"/>
                <w:szCs w:val="28"/>
              </w:rPr>
            </w:pPr>
            <w:r w:rsidRPr="002877DE">
              <w:rPr>
                <w:rStyle w:val="FontStyle17"/>
                <w:i/>
                <w:sz w:val="28"/>
                <w:szCs w:val="28"/>
                <w:lang w:val="en-US"/>
              </w:rPr>
              <w:t>Norris P</w:t>
            </w:r>
            <w:r w:rsidRPr="002877DE">
              <w:rPr>
                <w:rStyle w:val="FontStyle17"/>
                <w:sz w:val="28"/>
                <w:szCs w:val="28"/>
                <w:lang w:val="en-US"/>
              </w:rPr>
              <w:t xml:space="preserve">. </w:t>
            </w:r>
            <w:r w:rsidRPr="002877DE">
              <w:rPr>
                <w:rStyle w:val="FontStyle18"/>
                <w:b w:val="0"/>
                <w:sz w:val="28"/>
                <w:szCs w:val="28"/>
                <w:lang w:val="en-US"/>
              </w:rPr>
              <w:t>Making Democracies Work: Social Capital and Civic Engagement in 47 Societies. Paper for European Science Foundation (EURESCO) Conference on Social Capital: Interdisciplinary Perspectives at the University of Exeter.</w:t>
            </w:r>
            <w:r>
              <w:rPr>
                <w:rStyle w:val="FontStyle18"/>
                <w:b w:val="0"/>
                <w:sz w:val="28"/>
                <w:szCs w:val="28"/>
                <w:lang w:val="en-US"/>
              </w:rPr>
              <w:t xml:space="preserve"> </w:t>
            </w:r>
            <w:r w:rsidRPr="002877DE">
              <w:rPr>
                <w:rStyle w:val="FontStyle18"/>
                <w:b w:val="0"/>
                <w:sz w:val="28"/>
                <w:szCs w:val="28"/>
              </w:rPr>
              <w:t xml:space="preserve">2000. 15-20 </w:t>
            </w:r>
            <w:r w:rsidRPr="002877DE">
              <w:rPr>
                <w:rStyle w:val="FontStyle18"/>
                <w:b w:val="0"/>
                <w:sz w:val="28"/>
                <w:szCs w:val="28"/>
                <w:lang w:val="en-US"/>
              </w:rPr>
              <w:t>September</w:t>
            </w:r>
            <w:r w:rsidRPr="002877DE">
              <w:rPr>
                <w:rStyle w:val="FontStyle18"/>
                <w:b w:val="0"/>
                <w:sz w:val="28"/>
                <w:szCs w:val="28"/>
              </w:rPr>
              <w:t>.</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417.</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Oh H., Kilduff M., Brass D. J</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Communal social capital, linking social cap</w:t>
            </w:r>
            <w:r w:rsidRPr="002877DE">
              <w:rPr>
                <w:rStyle w:val="FontStyle21"/>
                <w:rFonts w:ascii="Times New Roman" w:hAnsi="Times New Roman" w:cs="Times New Roman"/>
                <w:color w:val="auto"/>
                <w:sz w:val="28"/>
                <w:szCs w:val="28"/>
                <w:lang w:val="en-US"/>
              </w:rPr>
              <w:t>i</w:t>
            </w:r>
            <w:r w:rsidRPr="002877DE">
              <w:rPr>
                <w:rStyle w:val="FontStyle21"/>
                <w:rFonts w:ascii="Times New Roman" w:hAnsi="Times New Roman" w:cs="Times New Roman"/>
                <w:color w:val="auto"/>
                <w:sz w:val="28"/>
                <w:szCs w:val="28"/>
                <w:lang w:val="en-US"/>
              </w:rPr>
              <w:t>tal, and economic outcomes // Paper presented at the annual meeting of the Acad</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my of Manag</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ment. Chicago,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418.</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Paldam</w:t>
            </w:r>
            <w:r>
              <w:rPr>
                <w:i/>
                <w:sz w:val="28"/>
                <w:szCs w:val="28"/>
                <w:lang w:val="en-US"/>
              </w:rPr>
              <w:t xml:space="preserve"> </w:t>
            </w:r>
            <w:r w:rsidRPr="002877DE">
              <w:rPr>
                <w:i/>
                <w:sz w:val="28"/>
                <w:szCs w:val="28"/>
                <w:lang w:val="en-US"/>
              </w:rPr>
              <w:t>M.</w:t>
            </w:r>
            <w:r>
              <w:rPr>
                <w:i/>
                <w:sz w:val="28"/>
                <w:szCs w:val="28"/>
                <w:lang w:val="en-US"/>
              </w:rPr>
              <w:t xml:space="preserve"> </w:t>
            </w:r>
            <w:r w:rsidRPr="002877DE">
              <w:rPr>
                <w:sz w:val="28"/>
                <w:szCs w:val="28"/>
                <w:lang w:val="en-US"/>
              </w:rPr>
              <w:t>Social Capital: One or Many? Definition and Measurement // Jou</w:t>
            </w:r>
            <w:r w:rsidRPr="002877DE">
              <w:rPr>
                <w:sz w:val="28"/>
                <w:szCs w:val="28"/>
                <w:lang w:val="en-US"/>
              </w:rPr>
              <w:t>r</w:t>
            </w:r>
            <w:r w:rsidRPr="002877DE">
              <w:rPr>
                <w:sz w:val="28"/>
                <w:szCs w:val="28"/>
                <w:lang w:val="en-US"/>
              </w:rPr>
              <w:t>nal of Economic Surveys. 2000. Vol. 14. Issue 5. P. 629-654,</w:t>
            </w:r>
            <w:r>
              <w:rPr>
                <w:sz w:val="28"/>
                <w:szCs w:val="28"/>
                <w:lang w:val="en-US"/>
              </w:rPr>
              <w:t xml:space="preserve"> </w:t>
            </w:r>
            <w:r w:rsidRPr="002877DE">
              <w:rPr>
                <w:sz w:val="28"/>
                <w:szCs w:val="28"/>
                <w:lang w:val="en-US"/>
              </w:rPr>
              <w:t>629.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419.</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Penning J. M., Lee K.</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 xml:space="preserve">Social Capital of Organization: Conceptualization, Level of Analysis, and Performance Implication // Ed. by </w:t>
            </w:r>
            <w:r w:rsidRPr="002877DE">
              <w:rPr>
                <w:rStyle w:val="FontStyle20"/>
                <w:sz w:val="28"/>
                <w:szCs w:val="28"/>
                <w:lang w:val="en-US"/>
              </w:rPr>
              <w:t xml:space="preserve">R. Leenders. </w:t>
            </w:r>
            <w:r w:rsidRPr="002877DE">
              <w:rPr>
                <w:rStyle w:val="FontStyle21"/>
                <w:rFonts w:ascii="Times New Roman" w:hAnsi="Times New Roman" w:cs="Times New Roman"/>
                <w:color w:val="auto"/>
                <w:sz w:val="28"/>
                <w:szCs w:val="28"/>
                <w:lang w:val="en-US"/>
              </w:rPr>
              <w:t>S. M. Gabbay. N. Y.: Kluwer Academic Publishers, 1999/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420.</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Penning J. M., Lee K.,</w:t>
            </w:r>
            <w:r>
              <w:rPr>
                <w:rStyle w:val="FontStyle17"/>
                <w:i/>
                <w:sz w:val="28"/>
                <w:szCs w:val="28"/>
                <w:lang w:val="en-US"/>
              </w:rPr>
              <w:t xml:space="preserve"> </w:t>
            </w:r>
            <w:r w:rsidRPr="002877DE">
              <w:rPr>
                <w:rStyle w:val="FontStyle17"/>
                <w:i/>
                <w:sz w:val="28"/>
                <w:szCs w:val="28"/>
                <w:lang w:val="en-US"/>
              </w:rPr>
              <w:t>Witteloostuijn A</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Human capital, social capital and firm dissol</w:t>
            </w:r>
            <w:r w:rsidRPr="002877DE">
              <w:rPr>
                <w:rStyle w:val="FontStyle21"/>
                <w:rFonts w:ascii="Times New Roman" w:hAnsi="Times New Roman" w:cs="Times New Roman"/>
                <w:color w:val="auto"/>
                <w:sz w:val="28"/>
                <w:szCs w:val="28"/>
                <w:lang w:val="en-US"/>
              </w:rPr>
              <w:t>u</w:t>
            </w:r>
            <w:r w:rsidRPr="002877DE">
              <w:rPr>
                <w:rStyle w:val="FontStyle21"/>
                <w:rFonts w:ascii="Times New Roman" w:hAnsi="Times New Roman" w:cs="Times New Roman"/>
                <w:color w:val="auto"/>
                <w:sz w:val="28"/>
                <w:szCs w:val="28"/>
                <w:lang w:val="en-US"/>
              </w:rPr>
              <w:t>tion // Academy of Management Journal. 1998. Vol. 41. P. 425-440.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421.</w:t>
            </w:r>
          </w:p>
        </w:tc>
        <w:tc>
          <w:tcPr>
            <w:tcW w:w="9217" w:type="dxa"/>
          </w:tcPr>
          <w:p w:rsidR="00B479D8" w:rsidRPr="002877DE" w:rsidRDefault="00B479D8" w:rsidP="00B479D8">
            <w:pPr>
              <w:pStyle w:val="Style5"/>
              <w:spacing w:line="360" w:lineRule="auto"/>
              <w:ind w:firstLine="0"/>
              <w:rPr>
                <w:rFonts w:ascii="Times New Roman" w:hAnsi="Times New Roman"/>
                <w:sz w:val="28"/>
                <w:szCs w:val="28"/>
                <w:lang w:val="en-US"/>
              </w:rPr>
            </w:pPr>
            <w:r w:rsidRPr="002877DE">
              <w:rPr>
                <w:rStyle w:val="FontStyle17"/>
                <w:i/>
                <w:sz w:val="28"/>
                <w:szCs w:val="28"/>
                <w:lang w:val="en-US"/>
              </w:rPr>
              <w:t>Petro N.</w:t>
            </w:r>
            <w:r w:rsidRPr="002877DE">
              <w:rPr>
                <w:rStyle w:val="FontStyle17"/>
                <w:sz w:val="28"/>
                <w:szCs w:val="28"/>
                <w:lang w:val="en-US"/>
              </w:rPr>
              <w:t xml:space="preserve"> </w:t>
            </w:r>
            <w:r w:rsidRPr="002877DE">
              <w:rPr>
                <w:rStyle w:val="FontStyle18"/>
                <w:b w:val="0"/>
                <w:sz w:val="28"/>
                <w:szCs w:val="28"/>
                <w:lang w:val="en-US"/>
              </w:rPr>
              <w:t xml:space="preserve">Novgorod Region: A Russian Success Story // Post-Soviet Affairs. 1999. Vol. 15. № 3. </w:t>
            </w:r>
            <w:r w:rsidRPr="002877DE">
              <w:rPr>
                <w:rStyle w:val="FontStyle18"/>
                <w:b w:val="0"/>
                <w:sz w:val="28"/>
                <w:szCs w:val="28"/>
              </w:rPr>
              <w:t>Р</w:t>
            </w:r>
            <w:r w:rsidRPr="002877DE">
              <w:rPr>
                <w:rStyle w:val="FontStyle18"/>
                <w:b w:val="0"/>
                <w:sz w:val="28"/>
                <w:szCs w:val="28"/>
                <w:lang w:val="en-US"/>
              </w:rPr>
              <w:t>. 235-61.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422.</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 xml:space="preserve">Picot G. </w:t>
            </w:r>
            <w:r w:rsidRPr="002877DE">
              <w:rPr>
                <w:sz w:val="28"/>
                <w:szCs w:val="28"/>
                <w:lang w:val="en-US"/>
              </w:rPr>
              <w:t>Building Community in the Workplace // The Community of the F</w:t>
            </w:r>
            <w:r w:rsidRPr="002877DE">
              <w:rPr>
                <w:sz w:val="28"/>
                <w:szCs w:val="28"/>
                <w:lang w:val="en-US"/>
              </w:rPr>
              <w:t>u</w:t>
            </w:r>
            <w:r w:rsidRPr="002877DE">
              <w:rPr>
                <w:sz w:val="28"/>
                <w:szCs w:val="28"/>
                <w:lang w:val="en-US"/>
              </w:rPr>
              <w:t>ture.</w:t>
            </w:r>
            <w:r>
              <w:rPr>
                <w:sz w:val="28"/>
                <w:szCs w:val="28"/>
                <w:lang w:val="en-US"/>
              </w:rPr>
              <w:t xml:space="preserve"> </w:t>
            </w:r>
            <w:r w:rsidRPr="002877DE">
              <w:rPr>
                <w:sz w:val="28"/>
                <w:szCs w:val="28"/>
                <w:lang w:val="en-US"/>
              </w:rPr>
              <w:t>San Francisco, 1998.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423.</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Porter M</w:t>
            </w:r>
            <w:r w:rsidRPr="002877DE">
              <w:rPr>
                <w:sz w:val="28"/>
                <w:szCs w:val="28"/>
                <w:lang w:val="en-US"/>
              </w:rPr>
              <w:t>. Completive advantage of nations. N. Y.: Free Press, 1990.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424.</w:t>
            </w:r>
          </w:p>
        </w:tc>
        <w:tc>
          <w:tcPr>
            <w:tcW w:w="9217" w:type="dxa"/>
          </w:tcPr>
          <w:p w:rsidR="00B479D8" w:rsidRPr="002877DE" w:rsidRDefault="00B479D8" w:rsidP="00B479D8">
            <w:pPr>
              <w:pStyle w:val="aa"/>
              <w:spacing w:line="360" w:lineRule="auto"/>
              <w:jc w:val="both"/>
              <w:rPr>
                <w:sz w:val="28"/>
                <w:szCs w:val="28"/>
              </w:rPr>
            </w:pPr>
            <w:r w:rsidRPr="002877DE">
              <w:rPr>
                <w:i/>
                <w:sz w:val="28"/>
                <w:szCs w:val="28"/>
                <w:lang w:val="en-US"/>
              </w:rPr>
              <w:t>Portes A.</w:t>
            </w:r>
            <w:r>
              <w:rPr>
                <w:i/>
                <w:sz w:val="28"/>
                <w:szCs w:val="28"/>
                <w:lang w:val="en-US"/>
              </w:rPr>
              <w:t xml:space="preserve"> </w:t>
            </w:r>
            <w:r w:rsidRPr="002877DE">
              <w:rPr>
                <w:sz w:val="28"/>
                <w:szCs w:val="28"/>
                <w:lang w:val="en-US"/>
              </w:rPr>
              <w:t>Economic Sociology and the Sociology of Immigration: A Conce</w:t>
            </w:r>
            <w:r w:rsidRPr="002877DE">
              <w:rPr>
                <w:sz w:val="28"/>
                <w:szCs w:val="28"/>
                <w:lang w:val="en-US"/>
              </w:rPr>
              <w:t>p</w:t>
            </w:r>
            <w:r w:rsidRPr="002877DE">
              <w:rPr>
                <w:sz w:val="28"/>
                <w:szCs w:val="28"/>
                <w:lang w:val="en-US"/>
              </w:rPr>
              <w:t>tual Overview. // The Economic Sociology of Immigration: Essays on Ne</w:t>
            </w:r>
            <w:r w:rsidRPr="002877DE">
              <w:rPr>
                <w:sz w:val="28"/>
                <w:szCs w:val="28"/>
                <w:lang w:val="en-US"/>
              </w:rPr>
              <w:t>t</w:t>
            </w:r>
            <w:r w:rsidRPr="002877DE">
              <w:rPr>
                <w:sz w:val="28"/>
                <w:szCs w:val="28"/>
                <w:lang w:val="en-US"/>
              </w:rPr>
              <w:t>works, Ethnicity, and Entrepreneurship.</w:t>
            </w:r>
            <w:r>
              <w:rPr>
                <w:sz w:val="28"/>
                <w:szCs w:val="28"/>
                <w:lang w:val="en-US"/>
              </w:rPr>
              <w:t xml:space="preserve"> </w:t>
            </w:r>
            <w:r w:rsidRPr="002877DE">
              <w:rPr>
                <w:sz w:val="28"/>
                <w:szCs w:val="28"/>
                <w:lang w:val="en-US"/>
              </w:rPr>
              <w:t>N. Y.: Russell Sage Found</w:t>
            </w:r>
            <w:r w:rsidRPr="002877DE">
              <w:rPr>
                <w:sz w:val="28"/>
                <w:szCs w:val="28"/>
                <w:lang w:val="en-US"/>
              </w:rPr>
              <w:t>a</w:t>
            </w:r>
            <w:r w:rsidRPr="002877DE">
              <w:rPr>
                <w:sz w:val="28"/>
                <w:szCs w:val="28"/>
                <w:lang w:val="en-US"/>
              </w:rPr>
              <w:t xml:space="preserve">tion, 1995.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425.</w:t>
            </w:r>
          </w:p>
        </w:tc>
        <w:tc>
          <w:tcPr>
            <w:tcW w:w="9217" w:type="dxa"/>
          </w:tcPr>
          <w:p w:rsidR="00B479D8" w:rsidRPr="002877DE" w:rsidRDefault="00B479D8" w:rsidP="00B479D8">
            <w:pPr>
              <w:pStyle w:val="Style10"/>
              <w:spacing w:line="360" w:lineRule="auto"/>
              <w:ind w:firstLine="0"/>
              <w:rPr>
                <w:rFonts w:ascii="Times New Roman" w:hAnsi="Times New Roman"/>
                <w:sz w:val="28"/>
                <w:szCs w:val="28"/>
                <w:lang w:val="en-US"/>
              </w:rPr>
            </w:pPr>
            <w:r w:rsidRPr="002877DE">
              <w:rPr>
                <w:rStyle w:val="FontStyle17"/>
                <w:i/>
                <w:sz w:val="28"/>
                <w:szCs w:val="28"/>
                <w:lang w:val="en-US"/>
              </w:rPr>
              <w:t>Portes A.</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Social Capital: Its Origins and Applications in Modern Sociology // Annual Review of Sociol</w:t>
            </w:r>
            <w:r w:rsidRPr="002877DE">
              <w:rPr>
                <w:rStyle w:val="FontStyle21"/>
                <w:rFonts w:ascii="Times New Roman" w:hAnsi="Times New Roman" w:cs="Times New Roman"/>
                <w:color w:val="auto"/>
                <w:sz w:val="28"/>
                <w:szCs w:val="28"/>
                <w:lang w:val="en-US"/>
              </w:rPr>
              <w:t>o</w:t>
            </w:r>
            <w:r w:rsidRPr="002877DE">
              <w:rPr>
                <w:rStyle w:val="FontStyle21"/>
                <w:rFonts w:ascii="Times New Roman" w:hAnsi="Times New Roman" w:cs="Times New Roman"/>
                <w:color w:val="auto"/>
                <w:sz w:val="28"/>
                <w:szCs w:val="28"/>
                <w:lang w:val="en-US"/>
              </w:rPr>
              <w:t>gy. 1998. № 24. P. 1-24.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426.</w:t>
            </w:r>
          </w:p>
        </w:tc>
        <w:tc>
          <w:tcPr>
            <w:tcW w:w="9217" w:type="dxa"/>
          </w:tcPr>
          <w:p w:rsidR="00B479D8" w:rsidRPr="002877DE" w:rsidRDefault="00B479D8" w:rsidP="00B479D8">
            <w:pPr>
              <w:pStyle w:val="aa"/>
              <w:spacing w:line="360" w:lineRule="auto"/>
              <w:jc w:val="both"/>
              <w:rPr>
                <w:sz w:val="28"/>
                <w:szCs w:val="28"/>
              </w:rPr>
            </w:pPr>
            <w:r w:rsidRPr="002877DE">
              <w:rPr>
                <w:i/>
                <w:sz w:val="28"/>
                <w:szCs w:val="28"/>
                <w:lang w:val="en-US"/>
              </w:rPr>
              <w:t>Portes A., Patricia L</w:t>
            </w:r>
            <w:r w:rsidRPr="002877DE">
              <w:rPr>
                <w:sz w:val="28"/>
                <w:szCs w:val="28"/>
                <w:lang w:val="en-US"/>
              </w:rPr>
              <w:t>. The Downside of Social Capital // The American Pro</w:t>
            </w:r>
            <w:r w:rsidRPr="002877DE">
              <w:rPr>
                <w:sz w:val="28"/>
                <w:szCs w:val="28"/>
                <w:lang w:val="en-US"/>
              </w:rPr>
              <w:t>s</w:t>
            </w:r>
            <w:r w:rsidRPr="002877DE">
              <w:rPr>
                <w:sz w:val="28"/>
                <w:szCs w:val="28"/>
                <w:lang w:val="en-US"/>
              </w:rPr>
              <w:t>pect. 1996. 26. P. 18-21.</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427.</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 xml:space="preserve">Putnam R. </w:t>
            </w:r>
            <w:r w:rsidRPr="002877DE">
              <w:rPr>
                <w:sz w:val="28"/>
                <w:szCs w:val="28"/>
                <w:lang w:val="en-US"/>
              </w:rPr>
              <w:t>Tuning in, Tuning out: the Strange Disappearance of Social Ca</w:t>
            </w:r>
            <w:r w:rsidRPr="002877DE">
              <w:rPr>
                <w:sz w:val="28"/>
                <w:szCs w:val="28"/>
                <w:lang w:val="en-US"/>
              </w:rPr>
              <w:t>p</w:t>
            </w:r>
            <w:r w:rsidRPr="002877DE">
              <w:rPr>
                <w:sz w:val="28"/>
                <w:szCs w:val="28"/>
                <w:lang w:val="en-US"/>
              </w:rPr>
              <w:t>ital in America // PS: Political Science and Politics. December 1995. Vol. XXVIII. № 4. P. 666.</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428.</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Putnam R. D.</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Bowling Alone. The collapse and revival of American commun</w:t>
            </w:r>
            <w:r w:rsidRPr="002877DE">
              <w:rPr>
                <w:rStyle w:val="FontStyle21"/>
                <w:rFonts w:ascii="Times New Roman" w:hAnsi="Times New Roman" w:cs="Times New Roman"/>
                <w:color w:val="auto"/>
                <w:sz w:val="28"/>
                <w:szCs w:val="28"/>
                <w:lang w:val="en-US"/>
              </w:rPr>
              <w:t>i</w:t>
            </w:r>
            <w:r w:rsidRPr="002877DE">
              <w:rPr>
                <w:rStyle w:val="FontStyle21"/>
                <w:rFonts w:ascii="Times New Roman" w:hAnsi="Times New Roman" w:cs="Times New Roman"/>
                <w:color w:val="auto"/>
                <w:sz w:val="28"/>
                <w:szCs w:val="28"/>
                <w:lang w:val="en-US"/>
              </w:rPr>
              <w:t>ty. N.Y.: Simon and Shu</w:t>
            </w:r>
            <w:r w:rsidRPr="002877DE">
              <w:rPr>
                <w:rStyle w:val="FontStyle21"/>
                <w:rFonts w:ascii="Times New Roman" w:hAnsi="Times New Roman" w:cs="Times New Roman"/>
                <w:color w:val="auto"/>
                <w:sz w:val="28"/>
                <w:szCs w:val="28"/>
                <w:lang w:val="en-US"/>
              </w:rPr>
              <w:t>s</w:t>
            </w:r>
            <w:r w:rsidRPr="002877DE">
              <w:rPr>
                <w:rStyle w:val="FontStyle21"/>
                <w:rFonts w:ascii="Times New Roman" w:hAnsi="Times New Roman" w:cs="Times New Roman"/>
                <w:color w:val="auto"/>
                <w:sz w:val="28"/>
                <w:szCs w:val="28"/>
                <w:lang w:val="en-US"/>
              </w:rPr>
              <w:t>ter, 2000.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429.</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Pye L. W.</w:t>
            </w:r>
            <w:r w:rsidRPr="002877DE">
              <w:rPr>
                <w:rStyle w:val="FontStyle17"/>
                <w:sz w:val="28"/>
                <w:szCs w:val="28"/>
                <w:lang w:val="en-US"/>
              </w:rPr>
              <w:t xml:space="preserve"> </w:t>
            </w:r>
            <w:r w:rsidRPr="002877DE">
              <w:rPr>
                <w:rStyle w:val="FontStyle18"/>
                <w:b w:val="0"/>
                <w:sz w:val="28"/>
                <w:szCs w:val="28"/>
                <w:lang w:val="en-US"/>
              </w:rPr>
              <w:t>Civility, Social Capital, and Civil Society: Three Powerful Co</w:t>
            </w:r>
            <w:r w:rsidRPr="002877DE">
              <w:rPr>
                <w:rStyle w:val="FontStyle18"/>
                <w:b w:val="0"/>
                <w:sz w:val="28"/>
                <w:szCs w:val="28"/>
                <w:lang w:val="en-US"/>
              </w:rPr>
              <w:t>n</w:t>
            </w:r>
            <w:r w:rsidRPr="002877DE">
              <w:rPr>
                <w:rStyle w:val="FontStyle18"/>
                <w:b w:val="0"/>
                <w:sz w:val="28"/>
                <w:szCs w:val="28"/>
                <w:lang w:val="en-US"/>
              </w:rPr>
              <w:t xml:space="preserve">cepts for Explaining Asia // The Journal of Interdisciplinary History. 1999. Vol. 29. № 4. </w:t>
            </w:r>
            <w:r w:rsidRPr="002877DE">
              <w:rPr>
                <w:rStyle w:val="FontStyle18"/>
                <w:b w:val="0"/>
                <w:sz w:val="28"/>
                <w:szCs w:val="28"/>
                <w:lang w:val="en-US" w:eastAsia="en-US"/>
              </w:rPr>
              <w:t>P. 763-782.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430.</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Rustow D.</w:t>
            </w:r>
            <w:r w:rsidRPr="002877DE">
              <w:rPr>
                <w:rStyle w:val="FontStyle17"/>
                <w:sz w:val="28"/>
                <w:szCs w:val="28"/>
                <w:lang w:val="en-US"/>
              </w:rPr>
              <w:t xml:space="preserve"> </w:t>
            </w:r>
            <w:r w:rsidRPr="002877DE">
              <w:rPr>
                <w:rStyle w:val="FontStyle18"/>
                <w:b w:val="0"/>
                <w:sz w:val="28"/>
                <w:szCs w:val="28"/>
                <w:lang w:val="en-US"/>
              </w:rPr>
              <w:t>Transitions to Democracy // Comparative Politics. 1970. April 1. P. </w:t>
            </w:r>
            <w:r w:rsidRPr="002877DE">
              <w:rPr>
                <w:rStyle w:val="FontStyle18"/>
                <w:b w:val="0"/>
                <w:sz w:val="28"/>
                <w:szCs w:val="28"/>
                <w:lang w:val="en-US" w:eastAsia="en-US"/>
              </w:rPr>
              <w:t>337-363.</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431.</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Samuelson L. W., Sandelin B., Negishi T.</w:t>
            </w:r>
            <w:r w:rsidRPr="002877DE">
              <w:rPr>
                <w:sz w:val="28"/>
                <w:szCs w:val="28"/>
                <w:lang w:val="en-US"/>
              </w:rPr>
              <w:t>. Wicksell </w:t>
            </w:r>
            <w:r w:rsidRPr="002877DE">
              <w:rPr>
                <w:sz w:val="28"/>
                <w:szCs w:val="28"/>
              </w:rPr>
              <w:t>К</w:t>
            </w:r>
            <w:r w:rsidRPr="002877DE">
              <w:rPr>
                <w:sz w:val="28"/>
                <w:szCs w:val="28"/>
                <w:lang w:val="en-US"/>
              </w:rPr>
              <w:t>. Missing Equation. N. Y.: HOPE, 1982.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432.</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Schultz T.</w:t>
            </w:r>
            <w:r w:rsidRPr="002877DE">
              <w:rPr>
                <w:sz w:val="28"/>
                <w:szCs w:val="28"/>
                <w:lang w:val="en-US"/>
              </w:rPr>
              <w:t xml:space="preserve"> Investment in Human Capital / The Role of Education and of R</w:t>
            </w:r>
            <w:r w:rsidRPr="002877DE">
              <w:rPr>
                <w:sz w:val="28"/>
                <w:szCs w:val="28"/>
                <w:lang w:val="en-US"/>
              </w:rPr>
              <w:t>e</w:t>
            </w:r>
            <w:r w:rsidRPr="002877DE">
              <w:rPr>
                <w:sz w:val="28"/>
                <w:szCs w:val="28"/>
                <w:lang w:val="en-US"/>
              </w:rPr>
              <w:t xml:space="preserve">search. N. Y., 1971.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433.</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Schutz </w:t>
            </w:r>
            <w:r w:rsidRPr="002877DE">
              <w:rPr>
                <w:i/>
                <w:sz w:val="28"/>
                <w:szCs w:val="28"/>
              </w:rPr>
              <w:t>Т</w:t>
            </w:r>
            <w:r w:rsidRPr="002877DE">
              <w:rPr>
                <w:i/>
                <w:sz w:val="28"/>
                <w:szCs w:val="28"/>
                <w:lang w:val="en-US"/>
              </w:rPr>
              <w:t xml:space="preserve">. W. </w:t>
            </w:r>
            <w:r w:rsidRPr="002877DE">
              <w:rPr>
                <w:sz w:val="28"/>
                <w:szCs w:val="28"/>
                <w:lang w:val="en-US"/>
              </w:rPr>
              <w:t>Human Capital: Policy Issues and Research Opportunities // H</w:t>
            </w:r>
            <w:r w:rsidRPr="002877DE">
              <w:rPr>
                <w:sz w:val="28"/>
                <w:szCs w:val="28"/>
                <w:lang w:val="en-US"/>
              </w:rPr>
              <w:t>u</w:t>
            </w:r>
            <w:r w:rsidRPr="002877DE">
              <w:rPr>
                <w:sz w:val="28"/>
                <w:szCs w:val="28"/>
                <w:lang w:val="en-US"/>
              </w:rPr>
              <w:t>man Resources. Fifteen A</w:t>
            </w:r>
            <w:r w:rsidRPr="002877DE">
              <w:rPr>
                <w:sz w:val="28"/>
                <w:szCs w:val="28"/>
                <w:lang w:val="en-US"/>
              </w:rPr>
              <w:t>n</w:t>
            </w:r>
            <w:r w:rsidRPr="002877DE">
              <w:rPr>
                <w:sz w:val="28"/>
                <w:szCs w:val="28"/>
                <w:lang w:val="en-US"/>
              </w:rPr>
              <w:t>niversary Colloquium VI.</w:t>
            </w:r>
            <w:r>
              <w:rPr>
                <w:sz w:val="28"/>
                <w:szCs w:val="28"/>
                <w:lang w:val="en-US"/>
              </w:rPr>
              <w:t xml:space="preserve"> </w:t>
            </w:r>
            <w:r w:rsidRPr="002877DE">
              <w:rPr>
                <w:sz w:val="28"/>
                <w:szCs w:val="28"/>
                <w:lang w:val="en-US"/>
              </w:rPr>
              <w:t>N.Y., 1975.</w:t>
            </w:r>
            <w:r>
              <w:rPr>
                <w:sz w:val="28"/>
                <w:szCs w:val="28"/>
                <w:lang w:val="en-US"/>
              </w:rPr>
              <w:t xml:space="preserve"> </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434.</w:t>
            </w:r>
          </w:p>
        </w:tc>
        <w:tc>
          <w:tcPr>
            <w:tcW w:w="9217" w:type="dxa"/>
          </w:tcPr>
          <w:p w:rsidR="00B479D8" w:rsidRPr="002877DE" w:rsidRDefault="00B479D8" w:rsidP="00B479D8">
            <w:pPr>
              <w:spacing w:line="360" w:lineRule="auto"/>
              <w:jc w:val="both"/>
              <w:rPr>
                <w:sz w:val="28"/>
                <w:szCs w:val="28"/>
                <w:lang w:val="en-US"/>
              </w:rPr>
            </w:pPr>
            <w:r w:rsidRPr="002877DE">
              <w:rPr>
                <w:rStyle w:val="FontStyle17"/>
                <w:i/>
                <w:sz w:val="28"/>
                <w:szCs w:val="28"/>
                <w:lang w:val="en-US"/>
              </w:rPr>
              <w:t>Smith M. K</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Social Capital - The encyclopedia of informal education.</w:t>
            </w:r>
            <w:r>
              <w:rPr>
                <w:rStyle w:val="FontStyle21"/>
                <w:rFonts w:ascii="Times New Roman" w:hAnsi="Times New Roman" w:cs="Times New Roman"/>
                <w:color w:val="auto"/>
                <w:sz w:val="28"/>
                <w:szCs w:val="28"/>
                <w:lang w:val="en-US"/>
              </w:rPr>
              <w:t xml:space="preserve"> </w:t>
            </w:r>
            <w:hyperlink r:id="rId19" w:history="1">
              <w:r w:rsidRPr="002877DE">
                <w:rPr>
                  <w:rStyle w:val="FontStyle21"/>
                  <w:rFonts w:ascii="Times New Roman" w:hAnsi="Times New Roman" w:cs="Times New Roman"/>
                  <w:color w:val="auto"/>
                  <w:sz w:val="28"/>
                  <w:szCs w:val="28"/>
                  <w:lang w:val="en-US"/>
                </w:rPr>
                <w:t>www.infed.org/bib-</w:t>
              </w:r>
            </w:hyperlink>
            <w:r w:rsidRPr="002877DE">
              <w:rPr>
                <w:rStyle w:val="FontStyle21"/>
                <w:rFonts w:ascii="Times New Roman" w:hAnsi="Times New Roman" w:cs="Times New Roman"/>
                <w:color w:val="auto"/>
                <w:sz w:val="28"/>
                <w:szCs w:val="28"/>
                <w:lang w:val="en-US"/>
              </w:rPr>
              <w:t>lio/social_capital.htm</w:t>
            </w:r>
          </w:p>
        </w:tc>
      </w:tr>
      <w:tr w:rsidR="00B479D8" w:rsidRPr="002877DE" w:rsidTr="00C56477">
        <w:tc>
          <w:tcPr>
            <w:tcW w:w="706" w:type="dxa"/>
          </w:tcPr>
          <w:p w:rsidR="00B479D8" w:rsidRPr="002877DE" w:rsidRDefault="00B479D8" w:rsidP="00B479D8">
            <w:pPr>
              <w:spacing w:line="360" w:lineRule="auto"/>
              <w:rPr>
                <w:sz w:val="28"/>
                <w:szCs w:val="28"/>
                <w:lang w:val="en-US"/>
              </w:rPr>
            </w:pPr>
            <w:r w:rsidRPr="002877DE">
              <w:rPr>
                <w:sz w:val="28"/>
                <w:szCs w:val="28"/>
                <w:lang w:val="en-US"/>
              </w:rPr>
              <w:t>435.</w:t>
            </w:r>
          </w:p>
        </w:tc>
        <w:tc>
          <w:tcPr>
            <w:tcW w:w="9217" w:type="dxa"/>
          </w:tcPr>
          <w:p w:rsidR="00B479D8" w:rsidRPr="002877DE" w:rsidRDefault="00B479D8" w:rsidP="00B479D8">
            <w:pPr>
              <w:pStyle w:val="Style10"/>
              <w:spacing w:line="360" w:lineRule="auto"/>
              <w:ind w:firstLine="0"/>
              <w:rPr>
                <w:rStyle w:val="FontStyle21"/>
                <w:rFonts w:ascii="Times New Roman" w:hAnsi="Times New Roman" w:cs="Times New Roman"/>
                <w:color w:val="auto"/>
                <w:sz w:val="28"/>
                <w:szCs w:val="28"/>
                <w:lang w:val="en-US"/>
              </w:rPr>
            </w:pPr>
            <w:r w:rsidRPr="002877DE">
              <w:rPr>
                <w:rStyle w:val="FontStyle17"/>
                <w:i/>
                <w:sz w:val="28"/>
                <w:szCs w:val="28"/>
                <w:lang w:val="en-US"/>
              </w:rPr>
              <w:t>Snyder R. С. </w:t>
            </w:r>
            <w:r w:rsidRPr="002877DE">
              <w:rPr>
                <w:rStyle w:val="FontStyle18"/>
                <w:b w:val="0"/>
                <w:sz w:val="28"/>
                <w:szCs w:val="28"/>
                <w:lang w:val="en-US"/>
              </w:rPr>
              <w:t>Social Capital: The Politics of Race and Gender // Social Capital: Critical Perspectives on Community and Bowling Alone / Ed. by S. McLean, D. A. Schultz, M. B. Steger. N. Y., 2002.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436.</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Stark D.</w:t>
            </w:r>
            <w:r w:rsidRPr="002877DE">
              <w:rPr>
                <w:rStyle w:val="FontStyle17"/>
                <w:sz w:val="28"/>
                <w:szCs w:val="28"/>
                <w:lang w:val="en-US"/>
              </w:rPr>
              <w:t xml:space="preserve"> </w:t>
            </w:r>
            <w:r w:rsidRPr="002877DE">
              <w:rPr>
                <w:rStyle w:val="FontStyle18"/>
                <w:b w:val="0"/>
                <w:sz w:val="28"/>
                <w:szCs w:val="28"/>
                <w:lang w:val="en-US"/>
              </w:rPr>
              <w:t>Privatization in Hungary: From Plan to Market or from Plan to Clan? // Cornell Project on Comparative Institutional Analysis: Working Papers on Trans</w:t>
            </w:r>
            <w:r w:rsidRPr="002877DE">
              <w:rPr>
                <w:rStyle w:val="FontStyle18"/>
                <w:b w:val="0"/>
                <w:sz w:val="28"/>
                <w:szCs w:val="28"/>
                <w:lang w:val="en-US"/>
              </w:rPr>
              <w:t>i</w:t>
            </w:r>
            <w:r w:rsidRPr="002877DE">
              <w:rPr>
                <w:rStyle w:val="FontStyle18"/>
                <w:b w:val="0"/>
                <w:sz w:val="28"/>
                <w:szCs w:val="28"/>
                <w:lang w:val="en-US"/>
              </w:rPr>
              <w:t>tions from State Socialism.</w:t>
            </w:r>
            <w:r>
              <w:rPr>
                <w:rStyle w:val="FontStyle18"/>
                <w:b w:val="0"/>
                <w:sz w:val="28"/>
                <w:szCs w:val="28"/>
                <w:lang w:val="en-US"/>
              </w:rPr>
              <w:t xml:space="preserve"> </w:t>
            </w:r>
            <w:r w:rsidRPr="002877DE">
              <w:rPr>
                <w:rStyle w:val="FontStyle18"/>
                <w:b w:val="0"/>
                <w:sz w:val="28"/>
                <w:szCs w:val="28"/>
                <w:lang w:val="en-US"/>
              </w:rPr>
              <w:t>N. Y.: Ithaca, 1990.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437.</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Stigler</w:t>
            </w:r>
            <w:r>
              <w:rPr>
                <w:i/>
                <w:sz w:val="28"/>
                <w:szCs w:val="28"/>
                <w:lang w:val="en-US"/>
              </w:rPr>
              <w:t xml:space="preserve"> </w:t>
            </w:r>
            <w:r w:rsidRPr="002877DE">
              <w:rPr>
                <w:i/>
                <w:sz w:val="28"/>
                <w:szCs w:val="28"/>
                <w:lang w:val="en-US"/>
              </w:rPr>
              <w:t>G. J.,</w:t>
            </w:r>
            <w:r>
              <w:rPr>
                <w:i/>
                <w:sz w:val="28"/>
                <w:szCs w:val="28"/>
                <w:lang w:val="en-US"/>
              </w:rPr>
              <w:t xml:space="preserve"> </w:t>
            </w:r>
            <w:r w:rsidRPr="002877DE">
              <w:rPr>
                <w:i/>
                <w:sz w:val="28"/>
                <w:szCs w:val="28"/>
                <w:lang w:val="en-US"/>
              </w:rPr>
              <w:t>Becker G. S</w:t>
            </w:r>
            <w:r w:rsidRPr="002877DE">
              <w:rPr>
                <w:sz w:val="28"/>
                <w:szCs w:val="28"/>
                <w:lang w:val="en-US"/>
              </w:rPr>
              <w:t>. De gustibus non est disputandum // American Econ. R</w:t>
            </w:r>
            <w:r w:rsidRPr="002877DE">
              <w:rPr>
                <w:sz w:val="28"/>
                <w:szCs w:val="28"/>
                <w:lang w:val="en-US"/>
              </w:rPr>
              <w:t>e</w:t>
            </w:r>
            <w:r w:rsidRPr="002877DE">
              <w:rPr>
                <w:sz w:val="28"/>
                <w:szCs w:val="28"/>
                <w:lang w:val="en-US"/>
              </w:rPr>
              <w:t>view. 1977. 67 (2). P. 76-90.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438.</w:t>
            </w:r>
          </w:p>
        </w:tc>
        <w:tc>
          <w:tcPr>
            <w:tcW w:w="9217" w:type="dxa"/>
          </w:tcPr>
          <w:p w:rsidR="00B479D8" w:rsidRPr="002877DE" w:rsidRDefault="00B479D8" w:rsidP="00B479D8">
            <w:pPr>
              <w:pStyle w:val="aa"/>
              <w:spacing w:line="360" w:lineRule="auto"/>
              <w:jc w:val="both"/>
              <w:rPr>
                <w:sz w:val="28"/>
                <w:szCs w:val="28"/>
                <w:lang w:val="en-US"/>
              </w:rPr>
            </w:pPr>
            <w:r w:rsidRPr="002877DE">
              <w:rPr>
                <w:i/>
                <w:sz w:val="28"/>
                <w:szCs w:val="28"/>
                <w:lang w:val="en-US"/>
              </w:rPr>
              <w:t>Sveiby K. E</w:t>
            </w:r>
            <w:r w:rsidRPr="002877DE">
              <w:rPr>
                <w:sz w:val="28"/>
                <w:szCs w:val="28"/>
                <w:lang w:val="en-US"/>
              </w:rPr>
              <w:t>. Methods for Measuring Intangible. http://www.sveiby.com/ a</w:t>
            </w:r>
            <w:r w:rsidRPr="002877DE">
              <w:rPr>
                <w:sz w:val="28"/>
                <w:szCs w:val="28"/>
                <w:lang w:val="en-US"/>
              </w:rPr>
              <w:t>r</w:t>
            </w:r>
            <w:r w:rsidRPr="002877DE">
              <w:rPr>
                <w:sz w:val="28"/>
                <w:szCs w:val="28"/>
                <w:lang w:val="en-US"/>
              </w:rPr>
              <w:t>ticles/ MeasureIntangibleA</w:t>
            </w:r>
            <w:r w:rsidRPr="002877DE">
              <w:rPr>
                <w:sz w:val="28"/>
                <w:szCs w:val="28"/>
                <w:lang w:val="en-US"/>
              </w:rPr>
              <w:t>s</w:t>
            </w:r>
            <w:r w:rsidRPr="002877DE">
              <w:rPr>
                <w:sz w:val="28"/>
                <w:szCs w:val="28"/>
                <w:lang w:val="en-US"/>
              </w:rPr>
              <w:t>sets.html</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439.</w:t>
            </w:r>
          </w:p>
        </w:tc>
        <w:tc>
          <w:tcPr>
            <w:tcW w:w="9217" w:type="dxa"/>
          </w:tcPr>
          <w:p w:rsidR="00B479D8" w:rsidRPr="002877DE" w:rsidRDefault="00B479D8" w:rsidP="00B479D8">
            <w:pPr>
              <w:spacing w:line="360" w:lineRule="auto"/>
              <w:jc w:val="both"/>
              <w:rPr>
                <w:sz w:val="28"/>
                <w:szCs w:val="28"/>
                <w:lang w:val="en-US"/>
              </w:rPr>
            </w:pPr>
            <w:r w:rsidRPr="002877DE">
              <w:rPr>
                <w:i/>
                <w:sz w:val="28"/>
                <w:szCs w:val="28"/>
                <w:lang w:val="en-US"/>
              </w:rPr>
              <w:t>Tnurow</w:t>
            </w:r>
            <w:r>
              <w:rPr>
                <w:i/>
                <w:sz w:val="28"/>
                <w:szCs w:val="28"/>
                <w:lang w:val="en-US"/>
              </w:rPr>
              <w:t xml:space="preserve"> </w:t>
            </w:r>
            <w:r w:rsidRPr="002877DE">
              <w:rPr>
                <w:i/>
                <w:sz w:val="28"/>
                <w:szCs w:val="28"/>
                <w:lang w:val="en-US"/>
              </w:rPr>
              <w:t>L.</w:t>
            </w:r>
            <w:r w:rsidRPr="002877DE">
              <w:rPr>
                <w:sz w:val="28"/>
                <w:szCs w:val="28"/>
                <w:lang w:val="en-US"/>
              </w:rPr>
              <w:t xml:space="preserve"> Investment in Human Capital.</w:t>
            </w:r>
            <w:r>
              <w:rPr>
                <w:sz w:val="28"/>
                <w:szCs w:val="28"/>
                <w:lang w:val="en-US"/>
              </w:rPr>
              <w:t xml:space="preserve"> </w:t>
            </w:r>
            <w:r w:rsidRPr="002877DE">
              <w:rPr>
                <w:sz w:val="28"/>
                <w:szCs w:val="28"/>
                <w:lang w:val="en-US"/>
              </w:rPr>
              <w:t>Belmont, 1970.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440.</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4"/>
                <w:sz w:val="28"/>
                <w:szCs w:val="28"/>
                <w:lang w:val="en-US" w:eastAsia="en-US"/>
              </w:rPr>
              <w:t xml:space="preserve">Toffler A. </w:t>
            </w:r>
            <w:r w:rsidRPr="002877DE">
              <w:rPr>
                <w:rStyle w:val="FontStyle15"/>
                <w:sz w:val="28"/>
                <w:szCs w:val="28"/>
                <w:lang w:val="en-US" w:eastAsia="en-US"/>
              </w:rPr>
              <w:t>Powershift: Knowledge, Wealth and Violence at the Edge of the 21 Ce</w:t>
            </w:r>
            <w:r w:rsidRPr="002877DE">
              <w:rPr>
                <w:rStyle w:val="FontStyle15"/>
                <w:sz w:val="28"/>
                <w:szCs w:val="28"/>
                <w:lang w:val="en-US" w:eastAsia="en-US"/>
              </w:rPr>
              <w:t>n</w:t>
            </w:r>
            <w:r w:rsidRPr="002877DE">
              <w:rPr>
                <w:rStyle w:val="FontStyle15"/>
                <w:sz w:val="28"/>
                <w:szCs w:val="28"/>
                <w:lang w:val="en-US" w:eastAsia="en-US"/>
              </w:rPr>
              <w:t>tury.</w:t>
            </w:r>
            <w:r>
              <w:rPr>
                <w:rStyle w:val="FontStyle15"/>
                <w:sz w:val="28"/>
                <w:szCs w:val="28"/>
                <w:lang w:val="en-US" w:eastAsia="en-US"/>
              </w:rPr>
              <w:t xml:space="preserve"> </w:t>
            </w:r>
            <w:r w:rsidRPr="002877DE">
              <w:rPr>
                <w:rStyle w:val="FontStyle15"/>
                <w:sz w:val="28"/>
                <w:szCs w:val="28"/>
                <w:lang w:val="en-US" w:eastAsia="en-US"/>
              </w:rPr>
              <w:t>N. Y., 1992.</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441.</w:t>
            </w:r>
          </w:p>
        </w:tc>
        <w:tc>
          <w:tcPr>
            <w:tcW w:w="9217" w:type="dxa"/>
          </w:tcPr>
          <w:p w:rsidR="00B479D8" w:rsidRPr="002877DE" w:rsidRDefault="00B479D8" w:rsidP="00B479D8">
            <w:pPr>
              <w:pStyle w:val="Style3"/>
              <w:spacing w:line="360" w:lineRule="auto"/>
              <w:ind w:firstLine="0"/>
              <w:rPr>
                <w:sz w:val="28"/>
                <w:szCs w:val="28"/>
                <w:lang w:val="en-US"/>
              </w:rPr>
            </w:pPr>
            <w:r w:rsidRPr="002877DE">
              <w:rPr>
                <w:i/>
                <w:sz w:val="28"/>
                <w:szCs w:val="28"/>
                <w:lang w:val="en-US"/>
              </w:rPr>
              <w:t>Toquevillc A.</w:t>
            </w:r>
            <w:r w:rsidRPr="002877DE">
              <w:rPr>
                <w:sz w:val="28"/>
                <w:szCs w:val="28"/>
                <w:lang w:val="en-US"/>
              </w:rPr>
              <w:t xml:space="preserve"> Democracy in America.</w:t>
            </w:r>
            <w:r>
              <w:rPr>
                <w:sz w:val="28"/>
                <w:szCs w:val="28"/>
                <w:lang w:val="en-US"/>
              </w:rPr>
              <w:t xml:space="preserve"> </w:t>
            </w:r>
            <w:r w:rsidRPr="002877DE">
              <w:rPr>
                <w:sz w:val="28"/>
                <w:szCs w:val="28"/>
                <w:lang w:val="en-US"/>
              </w:rPr>
              <w:t>N. Y., 1969.</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442.</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7"/>
                <w:i/>
                <w:sz w:val="28"/>
                <w:szCs w:val="28"/>
                <w:lang w:val="en-US"/>
              </w:rPr>
              <w:t>Uphoff N.</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Understanding Social Capital: Learning from the Analysis and Exp</w:t>
            </w:r>
            <w:r w:rsidRPr="002877DE">
              <w:rPr>
                <w:rStyle w:val="FontStyle21"/>
                <w:rFonts w:ascii="Times New Roman" w:hAnsi="Times New Roman" w:cs="Times New Roman"/>
                <w:color w:val="auto"/>
                <w:sz w:val="28"/>
                <w:szCs w:val="28"/>
                <w:lang w:val="en-US"/>
              </w:rPr>
              <w:t>e</w:t>
            </w:r>
            <w:r w:rsidRPr="002877DE">
              <w:rPr>
                <w:rStyle w:val="FontStyle21"/>
                <w:rFonts w:ascii="Times New Roman" w:hAnsi="Times New Roman" w:cs="Times New Roman"/>
                <w:color w:val="auto"/>
                <w:sz w:val="28"/>
                <w:szCs w:val="28"/>
                <w:lang w:val="en-US"/>
              </w:rPr>
              <w:t xml:space="preserve">rience of Participation // Social Capital: A Multifaced Perspective / Ed. by </w:t>
            </w:r>
            <w:r w:rsidRPr="002877DE">
              <w:rPr>
                <w:rStyle w:val="FontStyle20"/>
                <w:sz w:val="28"/>
                <w:szCs w:val="28"/>
                <w:lang w:val="en-US"/>
              </w:rPr>
              <w:t xml:space="preserve">P. Dasgupta, I. Serageldin. </w:t>
            </w:r>
            <w:r w:rsidRPr="002877DE">
              <w:rPr>
                <w:rStyle w:val="FontStyle21"/>
                <w:rFonts w:ascii="Times New Roman" w:hAnsi="Times New Roman" w:cs="Times New Roman"/>
                <w:color w:val="auto"/>
                <w:sz w:val="28"/>
                <w:szCs w:val="28"/>
                <w:lang w:val="en-US"/>
              </w:rPr>
              <w:t>Washington: D.C., 2000.</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443.</w:t>
            </w:r>
          </w:p>
        </w:tc>
        <w:tc>
          <w:tcPr>
            <w:tcW w:w="9217" w:type="dxa"/>
          </w:tcPr>
          <w:p w:rsidR="00B479D8" w:rsidRPr="002877DE" w:rsidRDefault="00B479D8" w:rsidP="00B479D8">
            <w:pPr>
              <w:pStyle w:val="Style7"/>
              <w:spacing w:line="360" w:lineRule="auto"/>
              <w:ind w:firstLine="0"/>
              <w:rPr>
                <w:rStyle w:val="FontStyle21"/>
                <w:rFonts w:ascii="Times New Roman" w:hAnsi="Times New Roman" w:cs="Times New Roman"/>
                <w:color w:val="auto"/>
                <w:sz w:val="28"/>
                <w:szCs w:val="28"/>
                <w:lang w:val="en-US"/>
              </w:rPr>
            </w:pPr>
            <w:r w:rsidRPr="002877DE">
              <w:rPr>
                <w:i/>
                <w:sz w:val="28"/>
                <w:szCs w:val="28"/>
                <w:lang w:val="en-US"/>
              </w:rPr>
              <w:t>Walras L.</w:t>
            </w:r>
            <w:r w:rsidRPr="002877DE">
              <w:rPr>
                <w:sz w:val="28"/>
                <w:szCs w:val="28"/>
                <w:lang w:val="en-US"/>
              </w:rPr>
              <w:t xml:space="preserve"> Elements of Pure Economies. Homewood, 1954.</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444.</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102"/>
                <w:sz w:val="28"/>
                <w:szCs w:val="28"/>
                <w:lang w:val="en-US" w:eastAsia="en-US"/>
              </w:rPr>
              <w:t xml:space="preserve">Williamson O. </w:t>
            </w:r>
            <w:r w:rsidRPr="002877DE">
              <w:rPr>
                <w:rStyle w:val="FontStyle103"/>
                <w:sz w:val="28"/>
                <w:szCs w:val="28"/>
                <w:lang w:val="en-US" w:eastAsia="en-US"/>
              </w:rPr>
              <w:t>Markets and Hierarchies.</w:t>
            </w:r>
            <w:r>
              <w:rPr>
                <w:rStyle w:val="FontStyle103"/>
                <w:sz w:val="28"/>
                <w:szCs w:val="28"/>
                <w:lang w:val="en-US" w:eastAsia="en-US"/>
              </w:rPr>
              <w:t xml:space="preserve"> </w:t>
            </w:r>
            <w:r w:rsidRPr="002877DE">
              <w:rPr>
                <w:rStyle w:val="FontStyle103"/>
                <w:sz w:val="28"/>
                <w:szCs w:val="28"/>
                <w:lang w:val="en-US" w:eastAsia="en-US"/>
              </w:rPr>
              <w:t>N. Y., 1975.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445.</w:t>
            </w:r>
          </w:p>
        </w:tc>
        <w:tc>
          <w:tcPr>
            <w:tcW w:w="9217" w:type="dxa"/>
          </w:tcPr>
          <w:p w:rsidR="00B479D8" w:rsidRPr="002877DE" w:rsidRDefault="00B479D8" w:rsidP="00B479D8">
            <w:pPr>
              <w:pStyle w:val="Style35"/>
              <w:spacing w:line="360" w:lineRule="auto"/>
              <w:ind w:firstLine="0"/>
              <w:rPr>
                <w:rStyle w:val="FontStyle103"/>
                <w:sz w:val="28"/>
                <w:szCs w:val="28"/>
                <w:lang w:val="en-US" w:eastAsia="en-US"/>
              </w:rPr>
            </w:pPr>
            <w:r w:rsidRPr="002877DE">
              <w:rPr>
                <w:rStyle w:val="FontStyle102"/>
                <w:sz w:val="28"/>
                <w:szCs w:val="28"/>
                <w:lang w:val="en-US" w:eastAsia="en-US"/>
              </w:rPr>
              <w:t xml:space="preserve">Williamson O. </w:t>
            </w:r>
            <w:r w:rsidRPr="002877DE">
              <w:rPr>
                <w:rStyle w:val="FontStyle103"/>
                <w:sz w:val="28"/>
                <w:szCs w:val="28"/>
                <w:lang w:val="en-US" w:eastAsia="en-US"/>
              </w:rPr>
              <w:t>The Economics of Organization: The Transaction Cost A</w:t>
            </w:r>
            <w:r w:rsidRPr="002877DE">
              <w:rPr>
                <w:rStyle w:val="FontStyle103"/>
                <w:sz w:val="28"/>
                <w:szCs w:val="28"/>
                <w:lang w:val="en-US" w:eastAsia="en-US"/>
              </w:rPr>
              <w:t>p</w:t>
            </w:r>
            <w:r w:rsidRPr="002877DE">
              <w:rPr>
                <w:rStyle w:val="FontStyle103"/>
                <w:sz w:val="28"/>
                <w:szCs w:val="28"/>
                <w:lang w:val="en-US" w:eastAsia="en-US"/>
              </w:rPr>
              <w:t>proach // American Journal of Sociology. 1981. Vol. 87.</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446.</w:t>
            </w:r>
          </w:p>
        </w:tc>
        <w:tc>
          <w:tcPr>
            <w:tcW w:w="9217" w:type="dxa"/>
          </w:tcPr>
          <w:p w:rsidR="00B479D8" w:rsidRPr="002877DE" w:rsidRDefault="00B479D8" w:rsidP="00B479D8">
            <w:pPr>
              <w:pStyle w:val="Style35"/>
              <w:spacing w:line="360" w:lineRule="auto"/>
              <w:ind w:firstLine="0"/>
              <w:rPr>
                <w:sz w:val="28"/>
                <w:szCs w:val="28"/>
                <w:lang w:val="en-US"/>
              </w:rPr>
            </w:pPr>
            <w:r w:rsidRPr="002877DE">
              <w:rPr>
                <w:i/>
                <w:sz w:val="28"/>
                <w:szCs w:val="28"/>
                <w:lang w:val="en-US"/>
              </w:rPr>
              <w:t>Wolch J. R.</w:t>
            </w:r>
            <w:r w:rsidRPr="002877DE">
              <w:rPr>
                <w:sz w:val="28"/>
                <w:szCs w:val="28"/>
                <w:lang w:val="en-US"/>
              </w:rPr>
              <w:t xml:space="preserve"> Capital Concept Applied to Man // The Quarterly Journal of Eco</w:t>
            </w:r>
            <w:r w:rsidRPr="002877DE">
              <w:rPr>
                <w:sz w:val="28"/>
                <w:szCs w:val="28"/>
                <w:lang w:val="en-US"/>
              </w:rPr>
              <w:t>n</w:t>
            </w:r>
            <w:r w:rsidRPr="002877DE">
              <w:rPr>
                <w:sz w:val="28"/>
                <w:szCs w:val="28"/>
                <w:lang w:val="en-US"/>
              </w:rPr>
              <w:t>omies. 1935. № 2. P. 255.</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447.</w:t>
            </w:r>
          </w:p>
        </w:tc>
        <w:tc>
          <w:tcPr>
            <w:tcW w:w="9217" w:type="dxa"/>
          </w:tcPr>
          <w:p w:rsidR="00B479D8" w:rsidRPr="002877DE" w:rsidRDefault="00B479D8" w:rsidP="00B479D8">
            <w:pPr>
              <w:pStyle w:val="aa"/>
              <w:spacing w:line="360" w:lineRule="auto"/>
              <w:jc w:val="both"/>
              <w:rPr>
                <w:sz w:val="28"/>
                <w:szCs w:val="28"/>
                <w:lang w:val="en-US"/>
              </w:rPr>
            </w:pPr>
            <w:r w:rsidRPr="002877DE">
              <w:rPr>
                <w:rStyle w:val="FontStyle20"/>
                <w:i/>
                <w:sz w:val="28"/>
                <w:szCs w:val="28"/>
                <w:lang w:val="en-US"/>
              </w:rPr>
              <w:t>Woolcock A</w:t>
            </w:r>
            <w:r w:rsidRPr="002877DE">
              <w:rPr>
                <w:rStyle w:val="FontStyle20"/>
                <w:sz w:val="28"/>
                <w:szCs w:val="28"/>
                <w:lang w:val="en-US"/>
              </w:rPr>
              <w:t xml:space="preserve">. </w:t>
            </w:r>
            <w:r w:rsidRPr="002877DE">
              <w:rPr>
                <w:rStyle w:val="FontStyle21"/>
                <w:rFonts w:ascii="Times New Roman" w:hAnsi="Times New Roman" w:cs="Times New Roman"/>
                <w:color w:val="auto"/>
                <w:sz w:val="28"/>
                <w:szCs w:val="28"/>
                <w:lang w:val="en-US"/>
              </w:rPr>
              <w:t>Social networks and team performance // Human realtions. 1996. Vol. 2. P. 369-378.</w:t>
            </w:r>
          </w:p>
        </w:tc>
      </w:tr>
      <w:tr w:rsidR="00B479D8" w:rsidRPr="002877DE" w:rsidTr="00C56477">
        <w:tc>
          <w:tcPr>
            <w:tcW w:w="706" w:type="dxa"/>
          </w:tcPr>
          <w:p w:rsidR="00B479D8" w:rsidRPr="002877DE" w:rsidRDefault="00B479D8" w:rsidP="00B479D8">
            <w:pPr>
              <w:spacing w:line="360" w:lineRule="auto"/>
              <w:rPr>
                <w:sz w:val="28"/>
                <w:szCs w:val="28"/>
              </w:rPr>
            </w:pPr>
            <w:r w:rsidRPr="002877DE">
              <w:rPr>
                <w:sz w:val="28"/>
                <w:szCs w:val="28"/>
              </w:rPr>
              <w:t>448</w:t>
            </w:r>
          </w:p>
        </w:tc>
        <w:tc>
          <w:tcPr>
            <w:tcW w:w="9217" w:type="dxa"/>
          </w:tcPr>
          <w:p w:rsidR="00B479D8" w:rsidRPr="002877DE" w:rsidRDefault="00B479D8" w:rsidP="003D4BE1">
            <w:pPr>
              <w:pStyle w:val="Style7"/>
              <w:spacing w:line="360" w:lineRule="auto"/>
              <w:ind w:firstLine="0"/>
              <w:rPr>
                <w:sz w:val="28"/>
                <w:szCs w:val="28"/>
                <w:lang w:val="en-US"/>
              </w:rPr>
            </w:pPr>
            <w:r w:rsidRPr="002877DE">
              <w:rPr>
                <w:rStyle w:val="FontStyle15"/>
                <w:i/>
                <w:sz w:val="28"/>
                <w:szCs w:val="28"/>
                <w:lang w:val="en-US" w:eastAsia="en-US"/>
              </w:rPr>
              <w:t>World</w:t>
            </w:r>
            <w:r w:rsidRPr="002877DE">
              <w:rPr>
                <w:rStyle w:val="FontStyle15"/>
                <w:sz w:val="28"/>
                <w:szCs w:val="28"/>
                <w:lang w:val="en-US" w:eastAsia="en-US"/>
              </w:rPr>
              <w:t xml:space="preserve"> Economic Forum, Global Competitiveness Report 2003-2004.</w:t>
            </w:r>
            <w:r>
              <w:rPr>
                <w:rStyle w:val="FontStyle15"/>
                <w:sz w:val="28"/>
                <w:szCs w:val="28"/>
                <w:lang w:val="en-US" w:eastAsia="en-US"/>
              </w:rPr>
              <w:t xml:space="preserve"> </w:t>
            </w:r>
            <w:hyperlink r:id="rId20" w:history="1">
              <w:r w:rsidR="003D4BE1" w:rsidRPr="00980EB5">
                <w:rPr>
                  <w:rStyle w:val="a7"/>
                  <w:sz w:val="28"/>
                  <w:szCs w:val="28"/>
                  <w:lang w:val="en-US" w:eastAsia="en-US"/>
                </w:rPr>
                <w:t>http://www.weforum.org/</w:t>
              </w:r>
            </w:hyperlink>
            <w:r w:rsidR="003D4BE1">
              <w:rPr>
                <w:rStyle w:val="FontStyle15"/>
                <w:sz w:val="28"/>
                <w:szCs w:val="28"/>
                <w:lang w:eastAsia="en-US"/>
              </w:rPr>
              <w:t xml:space="preserve"> </w:t>
            </w:r>
            <w:r w:rsidRPr="002877DE">
              <w:rPr>
                <w:rStyle w:val="FontStyle15"/>
                <w:sz w:val="28"/>
                <w:szCs w:val="28"/>
                <w:lang w:val="en-US" w:eastAsia="en-US"/>
              </w:rPr>
              <w:t>pdf/Gcr/GCR_20</w:t>
            </w:r>
            <w:r w:rsidR="003D4BE1">
              <w:rPr>
                <w:rStyle w:val="FontStyle15"/>
                <w:sz w:val="28"/>
                <w:szCs w:val="28"/>
                <w:lang w:val="en-US" w:eastAsia="en-US"/>
              </w:rPr>
              <w:t>03_2004/Competitiveness_Ranking</w:t>
            </w:r>
          </w:p>
        </w:tc>
      </w:tr>
    </w:tbl>
    <w:p w:rsidR="00AD0051" w:rsidRPr="00B479D8" w:rsidRDefault="00AD0051" w:rsidP="002877DE">
      <w:pPr>
        <w:spacing w:line="360" w:lineRule="auto"/>
        <w:ind w:firstLine="567"/>
        <w:jc w:val="both"/>
        <w:rPr>
          <w:sz w:val="28"/>
          <w:szCs w:val="28"/>
          <w:lang w:val="en-US"/>
        </w:rPr>
      </w:pPr>
    </w:p>
    <w:sectPr w:rsidR="00AD0051" w:rsidRPr="00B479D8" w:rsidSect="000452B1">
      <w:headerReference w:type="even" r:id="rId21"/>
      <w:headerReference w:type="default" r:id="rId22"/>
      <w:footerReference w:type="even" r:id="rId23"/>
      <w:footerReference w:type="default" r:id="rId24"/>
      <w:pgSz w:w="11907" w:h="16839" w:code="9"/>
      <w:pgMar w:top="851" w:right="851" w:bottom="851" w:left="1418" w:header="56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620" w:rsidRDefault="00E70620">
      <w:r>
        <w:separator/>
      </w:r>
    </w:p>
  </w:endnote>
  <w:endnote w:type="continuationSeparator" w:id="0">
    <w:p w:rsidR="00E70620" w:rsidRDefault="00E7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Unicode MS">
    <w:altName w:val="Arial"/>
    <w:panose1 w:val="020B0604020202020204"/>
    <w:charset w:val="00"/>
    <w:family w:val="auto"/>
    <w:pitch w:val="default"/>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23" w:rsidRDefault="00F67323" w:rsidP="00214F7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67323" w:rsidRDefault="00F67323">
    <w:pPr>
      <w:pStyle w:val="a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23" w:rsidRDefault="00F67323" w:rsidP="00425E85">
    <w:pPr>
      <w:pStyle w:val="af"/>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620" w:rsidRDefault="00E70620">
      <w:r>
        <w:separator/>
      </w:r>
    </w:p>
  </w:footnote>
  <w:footnote w:type="continuationSeparator" w:id="0">
    <w:p w:rsidR="00E70620" w:rsidRDefault="00E70620">
      <w:r>
        <w:continuationSeparator/>
      </w:r>
    </w:p>
  </w:footnote>
  <w:footnote w:id="1">
    <w:p w:rsidR="00F67323" w:rsidRPr="00DE60F6" w:rsidRDefault="00F67323" w:rsidP="00AA21E1">
      <w:pPr>
        <w:pStyle w:val="aa"/>
      </w:pPr>
      <w:r w:rsidRPr="00DE60F6">
        <w:rPr>
          <w:rStyle w:val="a9"/>
          <w:vertAlign w:val="superscript"/>
        </w:rPr>
        <w:footnoteRef/>
      </w:r>
      <w:r w:rsidRPr="00DE60F6">
        <w:t xml:space="preserve">По материалам Стокгольмской школы экономики. </w:t>
      </w:r>
    </w:p>
  </w:footnote>
  <w:footnote w:id="2">
    <w:p w:rsidR="00F67323" w:rsidRPr="00DE60F6" w:rsidRDefault="00F67323" w:rsidP="00D74323">
      <w:pPr>
        <w:jc w:val="both"/>
        <w:rPr>
          <w:sz w:val="20"/>
          <w:szCs w:val="20"/>
        </w:rPr>
      </w:pPr>
      <w:r w:rsidRPr="00DE60F6">
        <w:rPr>
          <w:rStyle w:val="a9"/>
          <w:sz w:val="20"/>
          <w:szCs w:val="20"/>
          <w:vertAlign w:val="superscript"/>
        </w:rPr>
        <w:footnoteRef/>
      </w:r>
      <w:r w:rsidRPr="00DE60F6">
        <w:rPr>
          <w:sz w:val="20"/>
          <w:szCs w:val="20"/>
        </w:rPr>
        <w:t>Основные определения в инновационной сфере приведены в «Основных направлениях политики РФ в обла</w:t>
      </w:r>
      <w:r w:rsidRPr="00DE60F6">
        <w:rPr>
          <w:sz w:val="20"/>
          <w:szCs w:val="20"/>
        </w:rPr>
        <w:t>с</w:t>
      </w:r>
      <w:r w:rsidRPr="00DE60F6">
        <w:rPr>
          <w:sz w:val="20"/>
          <w:szCs w:val="20"/>
        </w:rPr>
        <w:t>ти развития инновационной системы на период до 2010 года» (утверждены Председателем Правительства РФ 5.08.2005 г. № 2473п-П7).</w:t>
      </w:r>
    </w:p>
  </w:footnote>
  <w:footnote w:id="3">
    <w:p w:rsidR="00F67323" w:rsidRPr="00DE60F6" w:rsidRDefault="00F67323" w:rsidP="00AA21E1">
      <w:pPr>
        <w:pStyle w:val="aa"/>
      </w:pPr>
      <w:r w:rsidRPr="00DE60F6">
        <w:rPr>
          <w:rStyle w:val="a9"/>
          <w:vertAlign w:val="superscript"/>
        </w:rPr>
        <w:footnoteRef/>
      </w:r>
      <w:r w:rsidRPr="00DE60F6">
        <w:rPr>
          <w:i/>
        </w:rPr>
        <w:t>Стратегия</w:t>
      </w:r>
      <w:r w:rsidRPr="00DE60F6">
        <w:t xml:space="preserve"> развития науки и инноваций в РФ на период до 2015 г.</w:t>
      </w:r>
    </w:p>
  </w:footnote>
  <w:footnote w:id="4">
    <w:p w:rsidR="00F67323" w:rsidRPr="00DE60F6" w:rsidRDefault="00F67323" w:rsidP="00C54959">
      <w:pPr>
        <w:jc w:val="both"/>
        <w:rPr>
          <w:sz w:val="20"/>
          <w:szCs w:val="20"/>
        </w:rPr>
      </w:pPr>
      <w:r w:rsidRPr="00DE60F6">
        <w:rPr>
          <w:rStyle w:val="a9"/>
          <w:sz w:val="20"/>
          <w:szCs w:val="20"/>
          <w:vertAlign w:val="superscript"/>
        </w:rPr>
        <w:footnoteRef/>
      </w:r>
      <w:r w:rsidRPr="00DE60F6">
        <w:rPr>
          <w:sz w:val="20"/>
          <w:szCs w:val="20"/>
        </w:rPr>
        <w:t>«Стратегия развития науки и инноваций в РФ на период до 2015 года» (подготовлена с учетом и в развитие положений «Основ политики РФ в области развития науки и технологий на период до 2010 года и дальне</w:t>
      </w:r>
      <w:r w:rsidRPr="00DE60F6">
        <w:rPr>
          <w:sz w:val="20"/>
          <w:szCs w:val="20"/>
        </w:rPr>
        <w:t>й</w:t>
      </w:r>
      <w:r w:rsidRPr="00DE60F6">
        <w:rPr>
          <w:sz w:val="20"/>
          <w:szCs w:val="20"/>
        </w:rPr>
        <w:t>шую перспективу» и «Основных направлений пол</w:t>
      </w:r>
      <w:r w:rsidRPr="00DE60F6">
        <w:rPr>
          <w:sz w:val="20"/>
          <w:szCs w:val="20"/>
        </w:rPr>
        <w:t>и</w:t>
      </w:r>
      <w:r w:rsidRPr="00DE60F6">
        <w:rPr>
          <w:sz w:val="20"/>
          <w:szCs w:val="20"/>
        </w:rPr>
        <w:t>тики РФ в области развития инновационной системы на период до 2010 года» и призвана обеспечить комплексность и целенаправленность усилий государства, частного би</w:t>
      </w:r>
      <w:r w:rsidRPr="00DE60F6">
        <w:rPr>
          <w:sz w:val="20"/>
          <w:szCs w:val="20"/>
        </w:rPr>
        <w:t>з</w:t>
      </w:r>
      <w:r w:rsidRPr="00DE60F6">
        <w:rPr>
          <w:sz w:val="20"/>
          <w:szCs w:val="20"/>
        </w:rPr>
        <w:t>неса и институтов гражданского общества по обеспечению динамичного и целенаправленного разв</w:t>
      </w:r>
      <w:r w:rsidRPr="00DE60F6">
        <w:rPr>
          <w:sz w:val="20"/>
          <w:szCs w:val="20"/>
        </w:rPr>
        <w:t>и</w:t>
      </w:r>
      <w:r w:rsidRPr="00DE60F6">
        <w:rPr>
          <w:sz w:val="20"/>
          <w:szCs w:val="20"/>
        </w:rPr>
        <w:t>тия РФ в области науки и инноваций на период до 2015 года и дальнейшую перспе</w:t>
      </w:r>
      <w:r w:rsidRPr="00DE60F6">
        <w:rPr>
          <w:sz w:val="20"/>
          <w:szCs w:val="20"/>
        </w:rPr>
        <w:t>к</w:t>
      </w:r>
      <w:r w:rsidRPr="00DE60F6">
        <w:rPr>
          <w:sz w:val="20"/>
          <w:szCs w:val="20"/>
        </w:rPr>
        <w:t>тиву).</w:t>
      </w:r>
    </w:p>
  </w:footnote>
  <w:footnote w:id="5">
    <w:p w:rsidR="00F67323" w:rsidRPr="00DE60F6" w:rsidRDefault="00F67323" w:rsidP="00C54959">
      <w:pPr>
        <w:jc w:val="both"/>
        <w:rPr>
          <w:sz w:val="20"/>
          <w:szCs w:val="20"/>
        </w:rPr>
      </w:pPr>
      <w:r w:rsidRPr="00DE60F6">
        <w:rPr>
          <w:rStyle w:val="a9"/>
          <w:sz w:val="20"/>
          <w:szCs w:val="20"/>
          <w:vertAlign w:val="superscript"/>
        </w:rPr>
        <w:footnoteRef/>
      </w:r>
      <w:r w:rsidRPr="00DE60F6">
        <w:rPr>
          <w:sz w:val="20"/>
          <w:szCs w:val="20"/>
        </w:rPr>
        <w:t>Концепция долгосрочного социально-экономического развития РФ на период до 2020 г. (Утв. Распоряжен</w:t>
      </w:r>
      <w:r w:rsidRPr="00DE60F6">
        <w:rPr>
          <w:sz w:val="20"/>
          <w:szCs w:val="20"/>
        </w:rPr>
        <w:t>и</w:t>
      </w:r>
      <w:r w:rsidRPr="00DE60F6">
        <w:rPr>
          <w:sz w:val="20"/>
          <w:szCs w:val="20"/>
        </w:rPr>
        <w:t>ем Правительства РФ от 17.11.2008 № 1662-р).</w:t>
      </w:r>
    </w:p>
  </w:footnote>
  <w:footnote w:id="6">
    <w:p w:rsidR="00F67323" w:rsidRPr="00DE60F6" w:rsidRDefault="00F67323" w:rsidP="00C54959">
      <w:pPr>
        <w:jc w:val="both"/>
        <w:rPr>
          <w:sz w:val="20"/>
          <w:szCs w:val="20"/>
        </w:rPr>
      </w:pPr>
      <w:r w:rsidRPr="00DE60F6">
        <w:rPr>
          <w:rStyle w:val="a9"/>
          <w:sz w:val="20"/>
          <w:szCs w:val="20"/>
          <w:vertAlign w:val="superscript"/>
        </w:rPr>
        <w:footnoteRef/>
      </w:r>
      <w:r w:rsidRPr="00DE60F6">
        <w:rPr>
          <w:sz w:val="20"/>
          <w:szCs w:val="20"/>
        </w:rPr>
        <w:t>Концепция национальной безопасности РФ (Утв. Указом Президента РФ от 17.12.1997 № 1300, в ред. Ук</w:t>
      </w:r>
      <w:r w:rsidRPr="00DE60F6">
        <w:rPr>
          <w:sz w:val="20"/>
          <w:szCs w:val="20"/>
        </w:rPr>
        <w:t>а</w:t>
      </w:r>
      <w:r w:rsidRPr="00DE60F6">
        <w:rPr>
          <w:sz w:val="20"/>
          <w:szCs w:val="20"/>
        </w:rPr>
        <w:t>за Президента РФ от 10.01.2000 № 24).</w:t>
      </w:r>
    </w:p>
  </w:footnote>
  <w:footnote w:id="7">
    <w:p w:rsidR="00F67323" w:rsidRPr="00DE60F6" w:rsidRDefault="00F67323" w:rsidP="00AA21E1">
      <w:pPr>
        <w:pStyle w:val="aa"/>
      </w:pPr>
      <w:r w:rsidRPr="00DE60F6">
        <w:rPr>
          <w:rStyle w:val="a9"/>
          <w:vertAlign w:val="superscript"/>
        </w:rPr>
        <w:footnoteRef/>
      </w:r>
      <w:r w:rsidRPr="00DE60F6">
        <w:t>Письмо Президента РФ от 30.03.2002 № Пр-576.</w:t>
      </w:r>
    </w:p>
  </w:footnote>
  <w:footnote w:id="8">
    <w:p w:rsidR="00F67323" w:rsidRPr="00DE60F6" w:rsidRDefault="00F67323" w:rsidP="00C54959">
      <w:pPr>
        <w:pStyle w:val="aa"/>
        <w:jc w:val="both"/>
      </w:pPr>
      <w:r w:rsidRPr="00DE60F6">
        <w:rPr>
          <w:rStyle w:val="a9"/>
          <w:vertAlign w:val="superscript"/>
        </w:rPr>
        <w:footnoteRef/>
      </w:r>
      <w:r w:rsidRPr="00DE60F6">
        <w:rPr>
          <w:i/>
        </w:rPr>
        <w:t>Основные</w:t>
      </w:r>
      <w:r w:rsidRPr="00DE60F6">
        <w:t xml:space="preserve"> направления политики РФ в области развития инновационной системы на п</w:t>
      </w:r>
      <w:r w:rsidRPr="00DE60F6">
        <w:t>е</w:t>
      </w:r>
      <w:r w:rsidRPr="00DE60F6">
        <w:t>риод до 2010 года (Утв. Председателем Пр</w:t>
      </w:r>
      <w:r w:rsidRPr="00DE60F6">
        <w:t>а</w:t>
      </w:r>
      <w:r w:rsidRPr="00DE60F6">
        <w:t>вительства РФ 5.08.2005 № 2473п-П7).</w:t>
      </w:r>
    </w:p>
  </w:footnote>
  <w:footnote w:id="9">
    <w:p w:rsidR="00F67323" w:rsidRPr="00DE60F6" w:rsidRDefault="00F67323" w:rsidP="00C54959">
      <w:pPr>
        <w:jc w:val="both"/>
        <w:rPr>
          <w:sz w:val="20"/>
          <w:szCs w:val="20"/>
        </w:rPr>
      </w:pPr>
      <w:r w:rsidRPr="00DE60F6">
        <w:rPr>
          <w:rStyle w:val="a9"/>
          <w:sz w:val="20"/>
          <w:szCs w:val="20"/>
          <w:vertAlign w:val="superscript"/>
        </w:rPr>
        <w:footnoteRef/>
      </w:r>
      <w:r w:rsidRPr="00DE60F6">
        <w:rPr>
          <w:i/>
          <w:iCs/>
          <w:sz w:val="20"/>
          <w:szCs w:val="20"/>
        </w:rPr>
        <w:t>Медведев Д.</w:t>
      </w:r>
      <w:r w:rsidRPr="00DE60F6">
        <w:rPr>
          <w:iCs/>
          <w:sz w:val="20"/>
          <w:szCs w:val="20"/>
        </w:rPr>
        <w:t xml:space="preserve">. </w:t>
      </w:r>
      <w:r w:rsidRPr="00DE60F6">
        <w:rPr>
          <w:sz w:val="20"/>
          <w:szCs w:val="20"/>
        </w:rPr>
        <w:t>Выступление на церемонии вручения премий Президента Российской Федерации в области на</w:t>
      </w:r>
      <w:r w:rsidRPr="00DE60F6">
        <w:rPr>
          <w:sz w:val="20"/>
          <w:szCs w:val="20"/>
        </w:rPr>
        <w:t>у</w:t>
      </w:r>
      <w:r w:rsidRPr="00DE60F6">
        <w:rPr>
          <w:sz w:val="20"/>
          <w:szCs w:val="20"/>
        </w:rPr>
        <w:t>ки и инноваций для молодых учёных за 2008 год. 09.02.2009.</w:t>
      </w:r>
      <w:r>
        <w:rPr>
          <w:sz w:val="20"/>
          <w:szCs w:val="20"/>
        </w:rPr>
        <w:t xml:space="preserve"> </w:t>
      </w:r>
      <w:r w:rsidRPr="00DE60F6">
        <w:rPr>
          <w:sz w:val="20"/>
          <w:szCs w:val="20"/>
        </w:rPr>
        <w:t>М</w:t>
      </w:r>
      <w:r w:rsidRPr="00DE60F6">
        <w:rPr>
          <w:sz w:val="20"/>
          <w:szCs w:val="20"/>
        </w:rPr>
        <w:t>о</w:t>
      </w:r>
      <w:r w:rsidRPr="00DE60F6">
        <w:rPr>
          <w:sz w:val="20"/>
          <w:szCs w:val="20"/>
        </w:rPr>
        <w:t>сква.</w:t>
      </w:r>
    </w:p>
  </w:footnote>
  <w:footnote w:id="10">
    <w:p w:rsidR="00F67323" w:rsidRPr="00DE60F6" w:rsidRDefault="00F67323" w:rsidP="00AA21E1">
      <w:pPr>
        <w:pStyle w:val="aa"/>
      </w:pPr>
      <w:r w:rsidRPr="00DE60F6">
        <w:rPr>
          <w:rStyle w:val="a9"/>
          <w:vertAlign w:val="superscript"/>
        </w:rPr>
        <w:footnoteRef/>
      </w:r>
      <w:r w:rsidRPr="00DE60F6">
        <w:rPr>
          <w:i/>
        </w:rPr>
        <w:t xml:space="preserve">Медведев Д. </w:t>
      </w:r>
      <w:r w:rsidRPr="00DE60F6">
        <w:t>Выступление на Первом российском молодёжном инновационном конвенте. 10.12.2008.</w:t>
      </w:r>
      <w:r>
        <w:t xml:space="preserve"> </w:t>
      </w:r>
      <w:r w:rsidRPr="00DE60F6">
        <w:t>Мос</w:t>
      </w:r>
      <w:r w:rsidRPr="00DE60F6">
        <w:t>к</w:t>
      </w:r>
      <w:r w:rsidRPr="00DE60F6">
        <w:t>ва.</w:t>
      </w:r>
    </w:p>
  </w:footnote>
  <w:footnote w:id="11">
    <w:p w:rsidR="00F67323" w:rsidRPr="00DE60F6" w:rsidRDefault="00F67323" w:rsidP="00AA21E1">
      <w:pPr>
        <w:rPr>
          <w:sz w:val="20"/>
          <w:szCs w:val="20"/>
        </w:rPr>
      </w:pPr>
      <w:r w:rsidRPr="00DE60F6">
        <w:rPr>
          <w:rStyle w:val="a9"/>
          <w:sz w:val="20"/>
          <w:szCs w:val="20"/>
          <w:vertAlign w:val="superscript"/>
        </w:rPr>
        <w:footnoteRef/>
      </w:r>
      <w:r w:rsidRPr="00DE60F6">
        <w:rPr>
          <w:i/>
          <w:sz w:val="20"/>
          <w:szCs w:val="20"/>
        </w:rPr>
        <w:t xml:space="preserve">Путин В. </w:t>
      </w:r>
      <w:r w:rsidRPr="00DE60F6">
        <w:rPr>
          <w:sz w:val="20"/>
          <w:szCs w:val="20"/>
        </w:rPr>
        <w:t>Выступление на совещании по вопросам развития информационных технологий. 11.01.2005.</w:t>
      </w:r>
      <w:r>
        <w:rPr>
          <w:sz w:val="20"/>
          <w:szCs w:val="20"/>
        </w:rPr>
        <w:t xml:space="preserve"> </w:t>
      </w:r>
      <w:r w:rsidRPr="00DE60F6">
        <w:rPr>
          <w:sz w:val="20"/>
          <w:szCs w:val="20"/>
        </w:rPr>
        <w:t>Нов</w:t>
      </w:r>
      <w:r w:rsidRPr="00DE60F6">
        <w:rPr>
          <w:sz w:val="20"/>
          <w:szCs w:val="20"/>
        </w:rPr>
        <w:t>о</w:t>
      </w:r>
      <w:r w:rsidRPr="00DE60F6">
        <w:rPr>
          <w:sz w:val="20"/>
          <w:szCs w:val="20"/>
        </w:rPr>
        <w:t>сибирск:</w:t>
      </w:r>
      <w:r>
        <w:rPr>
          <w:sz w:val="20"/>
          <w:szCs w:val="20"/>
        </w:rPr>
        <w:t xml:space="preserve"> </w:t>
      </w:r>
      <w:r w:rsidRPr="00DE60F6">
        <w:rPr>
          <w:sz w:val="20"/>
          <w:szCs w:val="20"/>
        </w:rPr>
        <w:t>Академгор</w:t>
      </w:r>
      <w:r w:rsidRPr="00DE60F6">
        <w:rPr>
          <w:sz w:val="20"/>
          <w:szCs w:val="20"/>
        </w:rPr>
        <w:t>о</w:t>
      </w:r>
      <w:r w:rsidRPr="00DE60F6">
        <w:rPr>
          <w:sz w:val="20"/>
          <w:szCs w:val="20"/>
        </w:rPr>
        <w:t>док</w:t>
      </w:r>
      <w:r w:rsidRPr="00DE60F6">
        <w:rPr>
          <w:i/>
          <w:sz w:val="20"/>
          <w:szCs w:val="20"/>
        </w:rPr>
        <w:t>.</w:t>
      </w:r>
    </w:p>
  </w:footnote>
  <w:footnote w:id="12">
    <w:p w:rsidR="00F67323" w:rsidRPr="00DE60F6" w:rsidRDefault="00F67323" w:rsidP="00AA21E1">
      <w:pPr>
        <w:rPr>
          <w:sz w:val="20"/>
          <w:szCs w:val="20"/>
        </w:rPr>
      </w:pPr>
      <w:r w:rsidRPr="00DE60F6">
        <w:rPr>
          <w:rStyle w:val="a9"/>
          <w:sz w:val="20"/>
          <w:szCs w:val="20"/>
          <w:vertAlign w:val="superscript"/>
        </w:rPr>
        <w:footnoteRef/>
      </w:r>
      <w:r w:rsidRPr="00DE60F6">
        <w:rPr>
          <w:bCs/>
          <w:i/>
          <w:iCs/>
          <w:sz w:val="20"/>
          <w:szCs w:val="20"/>
        </w:rPr>
        <w:t xml:space="preserve">Медведев Д. </w:t>
      </w:r>
      <w:r w:rsidRPr="00DE60F6">
        <w:rPr>
          <w:sz w:val="20"/>
          <w:szCs w:val="20"/>
        </w:rPr>
        <w:t>Послание Федеральному Собранию РФ. 05.11.2008.</w:t>
      </w:r>
    </w:p>
  </w:footnote>
  <w:footnote w:id="13">
    <w:p w:rsidR="00F67323" w:rsidRPr="00DE60F6" w:rsidRDefault="00F67323" w:rsidP="00AA21E1">
      <w:pPr>
        <w:pStyle w:val="aa"/>
      </w:pPr>
      <w:r w:rsidRPr="00DE60F6">
        <w:rPr>
          <w:rStyle w:val="a9"/>
          <w:vertAlign w:val="superscript"/>
        </w:rPr>
        <w:footnoteRef/>
      </w:r>
      <w:r w:rsidRPr="00DE60F6">
        <w:rPr>
          <w:i/>
          <w:iCs/>
        </w:rPr>
        <w:t>Медведев Д.</w:t>
      </w:r>
      <w:r w:rsidRPr="00DE60F6">
        <w:rPr>
          <w:iCs/>
        </w:rPr>
        <w:t xml:space="preserve"> </w:t>
      </w:r>
      <w:r w:rsidRPr="00DE60F6">
        <w:t>Российская газета. № 161 (4718). 31.07.2008.</w:t>
      </w:r>
    </w:p>
  </w:footnote>
  <w:footnote w:id="14">
    <w:p w:rsidR="00F67323" w:rsidRPr="00DE60F6" w:rsidRDefault="00F67323" w:rsidP="00C54959">
      <w:pPr>
        <w:jc w:val="both"/>
        <w:rPr>
          <w:sz w:val="20"/>
          <w:szCs w:val="20"/>
        </w:rPr>
      </w:pPr>
      <w:r w:rsidRPr="00DE60F6">
        <w:rPr>
          <w:rStyle w:val="a9"/>
          <w:sz w:val="20"/>
          <w:szCs w:val="20"/>
          <w:vertAlign w:val="superscript"/>
        </w:rPr>
        <w:footnoteRef/>
      </w:r>
      <w:r w:rsidRPr="00DE60F6">
        <w:rPr>
          <w:sz w:val="20"/>
          <w:szCs w:val="20"/>
        </w:rPr>
        <w:t xml:space="preserve">Гражданский кодекс РФ – часть </w:t>
      </w:r>
      <w:r w:rsidRPr="00DE60F6">
        <w:rPr>
          <w:sz w:val="20"/>
          <w:szCs w:val="20"/>
          <w:lang w:val="en-US"/>
        </w:rPr>
        <w:t>IV</w:t>
      </w:r>
      <w:r w:rsidRPr="00DE60F6">
        <w:rPr>
          <w:sz w:val="20"/>
          <w:szCs w:val="20"/>
        </w:rPr>
        <w:t xml:space="preserve">. Раздел </w:t>
      </w:r>
      <w:r w:rsidRPr="00DE60F6">
        <w:rPr>
          <w:sz w:val="20"/>
          <w:szCs w:val="20"/>
          <w:lang w:val="en-US"/>
        </w:rPr>
        <w:t>VII</w:t>
      </w:r>
      <w:r w:rsidRPr="00DE60F6">
        <w:rPr>
          <w:sz w:val="20"/>
          <w:szCs w:val="20"/>
        </w:rPr>
        <w:t>. «Права на результаты интеллектуаль-ной деятельности и сре</w:t>
      </w:r>
      <w:r w:rsidRPr="00DE60F6">
        <w:rPr>
          <w:sz w:val="20"/>
          <w:szCs w:val="20"/>
        </w:rPr>
        <w:t>д</w:t>
      </w:r>
      <w:r w:rsidRPr="00DE60F6">
        <w:rPr>
          <w:sz w:val="20"/>
          <w:szCs w:val="20"/>
        </w:rPr>
        <w:t>ства индивидуализации» (ФЗ от 18.12.2008 № 230-ФЗ в ред. Фед</w:t>
      </w:r>
      <w:r w:rsidRPr="00DE60F6">
        <w:rPr>
          <w:sz w:val="20"/>
          <w:szCs w:val="20"/>
        </w:rPr>
        <w:t>е</w:t>
      </w:r>
      <w:r w:rsidRPr="00DE60F6">
        <w:rPr>
          <w:sz w:val="20"/>
          <w:szCs w:val="20"/>
        </w:rPr>
        <w:t>ральных законов от 01.12.2007 № 318-ФЗ, от 30.06.2008 № 104-ФЗ, от 08.11.2008 № 201-ФЗ).</w:t>
      </w:r>
    </w:p>
  </w:footnote>
  <w:footnote w:id="15">
    <w:p w:rsidR="00F67323" w:rsidRPr="00DE60F6" w:rsidRDefault="00F67323" w:rsidP="00696018">
      <w:pPr>
        <w:pStyle w:val="aa"/>
        <w:jc w:val="both"/>
      </w:pPr>
      <w:r w:rsidRPr="00DE60F6">
        <w:rPr>
          <w:rStyle w:val="a9"/>
          <w:vertAlign w:val="superscript"/>
        </w:rPr>
        <w:footnoteRef/>
      </w:r>
      <w:r w:rsidRPr="00DE60F6">
        <w:t>Постановление Правительства РФ от 18.11.2006</w:t>
      </w:r>
      <w:r>
        <w:t xml:space="preserve"> </w:t>
      </w:r>
      <w:r w:rsidRPr="00DE60F6">
        <w:t>№ 696 «Об осуществлении контроля в сфере правовой охр</w:t>
      </w:r>
      <w:r w:rsidRPr="00DE60F6">
        <w:t>а</w:t>
      </w:r>
      <w:r w:rsidRPr="00DE60F6">
        <w:t>ны и использования результатов научно-исследовательских, опытно-конструкторских и технологич</w:t>
      </w:r>
      <w:r w:rsidRPr="00DE60F6">
        <w:t>е</w:t>
      </w:r>
      <w:r w:rsidRPr="00DE60F6">
        <w:t>ских работ гражданского назначения, выполняемых за счет средств федерал</w:t>
      </w:r>
      <w:r w:rsidRPr="00DE60F6">
        <w:t>ь</w:t>
      </w:r>
      <w:r w:rsidRPr="00DE60F6">
        <w:t>ного бюджета».</w:t>
      </w:r>
    </w:p>
  </w:footnote>
  <w:footnote w:id="16">
    <w:p w:rsidR="00F67323" w:rsidRPr="00DE60F6" w:rsidRDefault="00F67323" w:rsidP="00AA21E1">
      <w:pPr>
        <w:rPr>
          <w:sz w:val="20"/>
          <w:szCs w:val="20"/>
        </w:rPr>
      </w:pPr>
      <w:r w:rsidRPr="00DE60F6">
        <w:rPr>
          <w:rStyle w:val="a9"/>
          <w:sz w:val="20"/>
          <w:szCs w:val="20"/>
          <w:vertAlign w:val="superscript"/>
        </w:rPr>
        <w:footnoteRef/>
      </w:r>
      <w:r w:rsidRPr="00DE60F6">
        <w:rPr>
          <w:sz w:val="20"/>
          <w:szCs w:val="20"/>
        </w:rPr>
        <w:t>Годовой отчет 2007 года Федеральной службы по ИС, пате</w:t>
      </w:r>
      <w:r w:rsidRPr="00DE60F6">
        <w:rPr>
          <w:sz w:val="20"/>
          <w:szCs w:val="20"/>
        </w:rPr>
        <w:t>н</w:t>
      </w:r>
      <w:r w:rsidRPr="00DE60F6">
        <w:rPr>
          <w:sz w:val="20"/>
          <w:szCs w:val="20"/>
        </w:rPr>
        <w:t>там и товарным знакам.</w:t>
      </w:r>
    </w:p>
  </w:footnote>
  <w:footnote w:id="17">
    <w:p w:rsidR="00F67323" w:rsidRPr="00DE60F6" w:rsidRDefault="00F67323" w:rsidP="00AA21E1">
      <w:pPr>
        <w:rPr>
          <w:sz w:val="20"/>
          <w:szCs w:val="20"/>
          <w:lang w:val="en-US"/>
        </w:rPr>
      </w:pPr>
      <w:r w:rsidRPr="00DE60F6">
        <w:rPr>
          <w:rStyle w:val="a9"/>
          <w:sz w:val="20"/>
          <w:szCs w:val="20"/>
          <w:vertAlign w:val="superscript"/>
        </w:rPr>
        <w:footnoteRef/>
      </w:r>
      <w:r w:rsidRPr="00DE60F6">
        <w:rPr>
          <w:sz w:val="20"/>
          <w:szCs w:val="20"/>
        </w:rPr>
        <w:t>Данные</w:t>
      </w:r>
      <w:r w:rsidRPr="00DE60F6">
        <w:rPr>
          <w:sz w:val="20"/>
          <w:szCs w:val="20"/>
          <w:lang w:val="en-US"/>
        </w:rPr>
        <w:t xml:space="preserve"> Association of University Technology Managers – AUTM (USA).</w:t>
      </w:r>
    </w:p>
  </w:footnote>
  <w:footnote w:id="18">
    <w:p w:rsidR="00F67323" w:rsidRPr="00D006CB" w:rsidRDefault="00F67323" w:rsidP="00D006CB">
      <w:pPr>
        <w:shd w:val="clear" w:color="auto" w:fill="FFFFFF"/>
        <w:spacing w:before="60"/>
        <w:jc w:val="both"/>
        <w:rPr>
          <w:sz w:val="20"/>
          <w:szCs w:val="20"/>
        </w:rPr>
      </w:pPr>
      <w:r w:rsidRPr="00D006CB">
        <w:rPr>
          <w:rStyle w:val="a9"/>
          <w:sz w:val="20"/>
          <w:szCs w:val="20"/>
          <w:vertAlign w:val="superscript"/>
        </w:rPr>
        <w:footnoteRef/>
      </w:r>
      <w:r w:rsidRPr="00D006CB">
        <w:rPr>
          <w:sz w:val="20"/>
          <w:szCs w:val="20"/>
        </w:rPr>
        <w:t>Данные предоставлены Федеральной службой по интеллектуальной собственности, патентам и товарным зн</w:t>
      </w:r>
      <w:r w:rsidRPr="00D006CB">
        <w:rPr>
          <w:sz w:val="20"/>
          <w:szCs w:val="20"/>
        </w:rPr>
        <w:t>а</w:t>
      </w:r>
      <w:r w:rsidRPr="00D006CB">
        <w:rPr>
          <w:sz w:val="20"/>
          <w:szCs w:val="20"/>
        </w:rPr>
        <w:t>кам.</w:t>
      </w:r>
    </w:p>
  </w:footnote>
  <w:footnote w:id="19">
    <w:p w:rsidR="00F67323" w:rsidRPr="00DE60F6" w:rsidRDefault="00F67323" w:rsidP="00696018">
      <w:pPr>
        <w:pStyle w:val="aa"/>
        <w:jc w:val="both"/>
      </w:pPr>
      <w:r w:rsidRPr="00DE60F6">
        <w:rPr>
          <w:rStyle w:val="a9"/>
          <w:vertAlign w:val="superscript"/>
        </w:rPr>
        <w:footnoteRef/>
      </w:r>
      <w:r w:rsidRPr="00DE60F6">
        <w:t>Выступление на церемонии вручения премий Президента Российской Федерации в области науки и иннов</w:t>
      </w:r>
      <w:r w:rsidRPr="00DE60F6">
        <w:t>а</w:t>
      </w:r>
      <w:r w:rsidRPr="00DE60F6">
        <w:t>ций для молодых учёных за 2008 год. 9.02.2009.</w:t>
      </w:r>
    </w:p>
  </w:footnote>
  <w:footnote w:id="20">
    <w:p w:rsidR="00F67323" w:rsidRPr="00DE60F6" w:rsidRDefault="00F67323" w:rsidP="00696018">
      <w:pPr>
        <w:jc w:val="both"/>
        <w:rPr>
          <w:sz w:val="20"/>
          <w:szCs w:val="20"/>
        </w:rPr>
      </w:pPr>
      <w:r w:rsidRPr="00DE60F6">
        <w:rPr>
          <w:rStyle w:val="a9"/>
          <w:sz w:val="20"/>
          <w:szCs w:val="20"/>
          <w:vertAlign w:val="superscript"/>
        </w:rPr>
        <w:footnoteRef/>
      </w:r>
      <w:hyperlink r:id="rId1" w:history="1">
        <w:r w:rsidRPr="00DE60F6">
          <w:rPr>
            <w:sz w:val="20"/>
            <w:szCs w:val="20"/>
          </w:rPr>
          <w:t>http://wwwl.fips.ru/wps/wcm/connect/content_ru/ru/about/strateg/str</w:t>
        </w:r>
      </w:hyperlink>
    </w:p>
  </w:footnote>
  <w:footnote w:id="21">
    <w:p w:rsidR="00F67323" w:rsidRDefault="00F67323" w:rsidP="00AA2575">
      <w:pPr>
        <w:jc w:val="both"/>
      </w:pPr>
      <w:r w:rsidRPr="00AA2575">
        <w:rPr>
          <w:rStyle w:val="a9"/>
          <w:sz w:val="20"/>
          <w:szCs w:val="20"/>
          <w:vertAlign w:val="superscript"/>
        </w:rPr>
        <w:footnoteRef/>
      </w:r>
      <w:r w:rsidRPr="00AA2575">
        <w:rPr>
          <w:sz w:val="20"/>
          <w:szCs w:val="20"/>
        </w:rPr>
        <w:t xml:space="preserve"> </w:t>
      </w:r>
      <w:r w:rsidRPr="00AA2575">
        <w:rPr>
          <w:i/>
          <w:sz w:val="20"/>
          <w:szCs w:val="20"/>
        </w:rPr>
        <w:t xml:space="preserve">Конъюнктура </w:t>
      </w:r>
      <w:r w:rsidRPr="00AA2575">
        <w:rPr>
          <w:sz w:val="20"/>
          <w:szCs w:val="20"/>
        </w:rPr>
        <w:t>– это совокупность социокультурных, социальных, политических, экономических и технол</w:t>
      </w:r>
      <w:r w:rsidRPr="00AA2575">
        <w:rPr>
          <w:sz w:val="20"/>
          <w:szCs w:val="20"/>
        </w:rPr>
        <w:t>о</w:t>
      </w:r>
      <w:r w:rsidRPr="00AA2575">
        <w:rPr>
          <w:sz w:val="20"/>
          <w:szCs w:val="20"/>
        </w:rPr>
        <w:t>гических условий и обстоятельств, влияющих на ценность того или иного вида деятельности или товара. Фо</w:t>
      </w:r>
      <w:r w:rsidRPr="00AA2575">
        <w:rPr>
          <w:sz w:val="20"/>
          <w:szCs w:val="20"/>
        </w:rPr>
        <w:t>р</w:t>
      </w:r>
      <w:r w:rsidRPr="00AA2575">
        <w:rPr>
          <w:sz w:val="20"/>
          <w:szCs w:val="20"/>
        </w:rPr>
        <w:t>мирование кон</w:t>
      </w:r>
      <w:r w:rsidRPr="00AA2575">
        <w:rPr>
          <w:sz w:val="20"/>
          <w:szCs w:val="20"/>
        </w:rPr>
        <w:t>ъ</w:t>
      </w:r>
      <w:r w:rsidRPr="00AA2575">
        <w:rPr>
          <w:sz w:val="20"/>
          <w:szCs w:val="20"/>
        </w:rPr>
        <w:t>юнктуры невозможно вне контекста многоаспектной общественно-политической деятельности. Основными факторами формирования конъюнктуры являются изменения: в во</w:t>
      </w:r>
      <w:r w:rsidRPr="00AA2575">
        <w:rPr>
          <w:sz w:val="20"/>
          <w:szCs w:val="20"/>
        </w:rPr>
        <w:t>з</w:t>
      </w:r>
      <w:r w:rsidRPr="00AA2575">
        <w:rPr>
          <w:sz w:val="20"/>
          <w:szCs w:val="20"/>
        </w:rPr>
        <w:t>зрениях людей (включая такие явления, как мода, вкус); в промышленной, торговой и сельскохозяйственной политике государс</w:t>
      </w:r>
      <w:r w:rsidRPr="00AA2575">
        <w:rPr>
          <w:sz w:val="20"/>
          <w:szCs w:val="20"/>
        </w:rPr>
        <w:t>т</w:t>
      </w:r>
      <w:r w:rsidRPr="00AA2575">
        <w:rPr>
          <w:sz w:val="20"/>
          <w:szCs w:val="20"/>
        </w:rPr>
        <w:t>ва;  в общих условиях кредита, производства и сбыта; уровня трансакционных издержек в соответствующем секторе экон</w:t>
      </w:r>
      <w:r w:rsidRPr="00AA2575">
        <w:rPr>
          <w:sz w:val="20"/>
          <w:szCs w:val="20"/>
        </w:rPr>
        <w:t>о</w:t>
      </w:r>
      <w:r w:rsidRPr="00AA2575">
        <w:rPr>
          <w:sz w:val="20"/>
          <w:szCs w:val="20"/>
        </w:rPr>
        <w:t>мики, что в значительной мере определяется институциональной структурой; в социальном и экономическом положении отдельных классов и групп населения, отражающиеся на их предпо</w:t>
      </w:r>
      <w:r w:rsidRPr="00AA2575">
        <w:rPr>
          <w:sz w:val="20"/>
          <w:szCs w:val="20"/>
        </w:rPr>
        <w:t>ч</w:t>
      </w:r>
      <w:r w:rsidRPr="00AA2575">
        <w:rPr>
          <w:sz w:val="20"/>
          <w:szCs w:val="20"/>
        </w:rPr>
        <w:t xml:space="preserve">тениях. </w:t>
      </w:r>
    </w:p>
  </w:footnote>
  <w:footnote w:id="22">
    <w:p w:rsidR="00F67323" w:rsidRPr="00DE60F6" w:rsidRDefault="00F67323" w:rsidP="00AA21E1">
      <w:pPr>
        <w:pStyle w:val="aa"/>
      </w:pPr>
      <w:r w:rsidRPr="00DE60F6">
        <w:rPr>
          <w:rStyle w:val="a9"/>
          <w:vertAlign w:val="superscript"/>
        </w:rPr>
        <w:footnoteRef/>
      </w:r>
      <w:r w:rsidRPr="00DE60F6">
        <w:t>Постановление</w:t>
      </w:r>
      <w:r>
        <w:t xml:space="preserve"> </w:t>
      </w:r>
      <w:r w:rsidRPr="00DE60F6">
        <w:t>Президиума Российской академии наук</w:t>
      </w:r>
      <w:r>
        <w:t xml:space="preserve"> </w:t>
      </w:r>
      <w:r w:rsidRPr="00DE60F6">
        <w:t>от 30.09.2008</w:t>
      </w:r>
      <w:r>
        <w:t xml:space="preserve"> </w:t>
      </w:r>
      <w:r w:rsidRPr="00DE60F6">
        <w:t>№ 539.</w:t>
      </w:r>
    </w:p>
  </w:footnote>
  <w:footnote w:id="23">
    <w:p w:rsidR="00F67323" w:rsidRPr="00DE60F6" w:rsidRDefault="00F67323" w:rsidP="00AA21E1">
      <w:pPr>
        <w:pStyle w:val="aa"/>
      </w:pPr>
      <w:r w:rsidRPr="00DE60F6">
        <w:rPr>
          <w:rStyle w:val="a9"/>
          <w:vertAlign w:val="superscript"/>
        </w:rPr>
        <w:footnoteRef/>
      </w:r>
      <w:r w:rsidRPr="00DE60F6">
        <w:t>http://www.ras.ru/innovations/council/meetingdecisions.aspx</w:t>
      </w:r>
    </w:p>
  </w:footnote>
  <w:footnote w:id="24">
    <w:p w:rsidR="00F67323" w:rsidRPr="00DE60F6" w:rsidRDefault="00F67323" w:rsidP="00AA21E1">
      <w:pPr>
        <w:pStyle w:val="aa"/>
      </w:pPr>
      <w:r w:rsidRPr="00DE60F6">
        <w:rPr>
          <w:rStyle w:val="a9"/>
          <w:vertAlign w:val="superscript"/>
        </w:rPr>
        <w:footnoteRef/>
      </w:r>
      <w:r w:rsidRPr="00DE60F6">
        <w:t>Решение</w:t>
      </w:r>
      <w:r>
        <w:t xml:space="preserve"> </w:t>
      </w:r>
      <w:r w:rsidRPr="00DE60F6">
        <w:t>Координационного совета по инновационной деятельности РАН от 18.01.2005.</w:t>
      </w:r>
    </w:p>
  </w:footnote>
  <w:footnote w:id="25">
    <w:p w:rsidR="00F67323" w:rsidRPr="000B6E3D" w:rsidRDefault="00F67323" w:rsidP="000B6E3D">
      <w:pPr>
        <w:pStyle w:val="aa"/>
        <w:jc w:val="both"/>
      </w:pPr>
      <w:r w:rsidRPr="000B6E3D">
        <w:rPr>
          <w:rStyle w:val="a9"/>
        </w:rPr>
        <w:footnoteRef/>
      </w:r>
      <w:r w:rsidRPr="000B6E3D">
        <w:t xml:space="preserve"> </w:t>
      </w:r>
      <w:r>
        <w:t>П</w:t>
      </w:r>
      <w:r w:rsidRPr="000B6E3D">
        <w:t>роект федерального закона № 166928-5 (внесен в ГД 25.02.2009) «О внесении изменений в отдельные зак</w:t>
      </w:r>
      <w:r w:rsidRPr="000B6E3D">
        <w:t>о</w:t>
      </w:r>
      <w:r w:rsidRPr="000B6E3D">
        <w:t>нодательные акты РФ по вопросам создания бюджетными учреждениями науки и образования хозяйственных обществ в целях практического применения (внедрения) результатов интеллектуальной де</w:t>
      </w:r>
      <w:r w:rsidRPr="000B6E3D">
        <w:t>я</w:t>
      </w:r>
      <w:r w:rsidRPr="000B6E3D">
        <w:t>тельности</w:t>
      </w:r>
      <w:r w:rsidRPr="000B6E3D">
        <w:rPr>
          <w:i/>
        </w:rPr>
        <w:t>».</w:t>
      </w:r>
    </w:p>
  </w:footnote>
  <w:footnote w:id="26">
    <w:p w:rsidR="00F67323" w:rsidRPr="00DE60F6" w:rsidRDefault="00F67323" w:rsidP="009F47DF">
      <w:pPr>
        <w:pStyle w:val="aff1"/>
        <w:spacing w:after="0" w:line="240" w:lineRule="auto"/>
        <w:ind w:left="0"/>
        <w:jc w:val="both"/>
        <w:rPr>
          <w:rFonts w:ascii="Times New Roman" w:hAnsi="Times New Roman"/>
          <w:sz w:val="20"/>
          <w:szCs w:val="20"/>
        </w:rPr>
      </w:pPr>
      <w:r w:rsidRPr="00DE60F6">
        <w:rPr>
          <w:rStyle w:val="a9"/>
          <w:rFonts w:ascii="Times New Roman" w:hAnsi="Times New Roman"/>
          <w:sz w:val="20"/>
          <w:szCs w:val="20"/>
          <w:vertAlign w:val="superscript"/>
        </w:rPr>
        <w:footnoteRef/>
      </w:r>
      <w:r w:rsidRPr="00DE60F6">
        <w:rPr>
          <w:rFonts w:ascii="Times New Roman" w:hAnsi="Times New Roman"/>
          <w:i/>
          <w:sz w:val="20"/>
          <w:szCs w:val="20"/>
        </w:rPr>
        <w:t>Инновационный техноценоз</w:t>
      </w:r>
      <w:r w:rsidRPr="00DE60F6">
        <w:rPr>
          <w:rFonts w:ascii="Times New Roman" w:hAnsi="Times New Roman"/>
          <w:sz w:val="20"/>
          <w:szCs w:val="20"/>
        </w:rPr>
        <w:t xml:space="preserve"> – это взаимоувязанная совокупность технических средств, обеспечивающей их оптимальное использ</w:t>
      </w:r>
      <w:r w:rsidRPr="00DE60F6">
        <w:rPr>
          <w:rFonts w:ascii="Times New Roman" w:hAnsi="Times New Roman"/>
          <w:sz w:val="20"/>
          <w:szCs w:val="20"/>
        </w:rPr>
        <w:t>о</w:t>
      </w:r>
      <w:r w:rsidRPr="00DE60F6">
        <w:rPr>
          <w:rFonts w:ascii="Times New Roman" w:hAnsi="Times New Roman"/>
          <w:sz w:val="20"/>
          <w:szCs w:val="20"/>
        </w:rPr>
        <w:t xml:space="preserve">вание в инновационной деятельности. </w:t>
      </w:r>
    </w:p>
  </w:footnote>
  <w:footnote w:id="27">
    <w:p w:rsidR="00F67323" w:rsidRPr="00DE60F6" w:rsidRDefault="00F67323" w:rsidP="009F47DF">
      <w:pPr>
        <w:jc w:val="both"/>
        <w:rPr>
          <w:sz w:val="20"/>
          <w:szCs w:val="20"/>
        </w:rPr>
      </w:pPr>
      <w:r w:rsidRPr="00DE60F6">
        <w:rPr>
          <w:rStyle w:val="a9"/>
          <w:sz w:val="20"/>
          <w:szCs w:val="20"/>
          <w:vertAlign w:val="superscript"/>
        </w:rPr>
        <w:footnoteRef/>
      </w:r>
      <w:r w:rsidRPr="00DE60F6">
        <w:rPr>
          <w:bCs/>
          <w:i/>
          <w:sz w:val="20"/>
          <w:szCs w:val="20"/>
        </w:rPr>
        <w:t>Инжиниринг</w:t>
      </w:r>
      <w:r w:rsidRPr="00DE60F6">
        <w:rPr>
          <w:bCs/>
          <w:sz w:val="20"/>
          <w:szCs w:val="20"/>
        </w:rPr>
        <w:t xml:space="preserve"> – это комплекс консалтинговых услуг, направленных на трансформацию идеи в ресурсно-обеспеченный инновационный би</w:t>
      </w:r>
      <w:r w:rsidRPr="00DE60F6">
        <w:rPr>
          <w:bCs/>
          <w:sz w:val="20"/>
          <w:szCs w:val="20"/>
        </w:rPr>
        <w:t>з</w:t>
      </w:r>
      <w:r w:rsidRPr="00DE60F6">
        <w:rPr>
          <w:bCs/>
          <w:sz w:val="20"/>
          <w:szCs w:val="20"/>
        </w:rPr>
        <w:t xml:space="preserve">нес-проект. </w:t>
      </w:r>
    </w:p>
  </w:footnote>
  <w:footnote w:id="28">
    <w:p w:rsidR="00F67323" w:rsidRPr="00DE60F6" w:rsidRDefault="00F67323" w:rsidP="009F47DF">
      <w:pPr>
        <w:pStyle w:val="aa"/>
        <w:jc w:val="both"/>
      </w:pPr>
      <w:r w:rsidRPr="00DE60F6">
        <w:rPr>
          <w:rStyle w:val="a9"/>
          <w:vertAlign w:val="superscript"/>
        </w:rPr>
        <w:footnoteRef/>
      </w:r>
      <w:r w:rsidRPr="00DE60F6">
        <w:t>В СССР любой школьник знал, что мы «впереди планеты всей …» и мог привести тому достаточно прим</w:t>
      </w:r>
      <w:r w:rsidRPr="00DE60F6">
        <w:t>е</w:t>
      </w:r>
      <w:r w:rsidRPr="00DE60F6">
        <w:t>ров. Более того, он мог убедиться в этом, посетив ВДНХ, которая, собственно, и была экспозицией символов инн</w:t>
      </w:r>
      <w:r w:rsidRPr="00DE60F6">
        <w:t>о</w:t>
      </w:r>
      <w:r w:rsidRPr="00DE60F6">
        <w:t>вационной конкурентоспособности народов СССР.</w:t>
      </w:r>
    </w:p>
  </w:footnote>
  <w:footnote w:id="29">
    <w:p w:rsidR="00F67323" w:rsidRPr="00DE60F6" w:rsidRDefault="00F67323" w:rsidP="009F47DF">
      <w:pPr>
        <w:jc w:val="both"/>
        <w:rPr>
          <w:sz w:val="20"/>
          <w:szCs w:val="20"/>
        </w:rPr>
      </w:pPr>
      <w:r w:rsidRPr="00DE60F6">
        <w:rPr>
          <w:rStyle w:val="a9"/>
          <w:sz w:val="20"/>
          <w:szCs w:val="20"/>
          <w:vertAlign w:val="superscript"/>
        </w:rPr>
        <w:footnoteRef/>
      </w:r>
      <w:r w:rsidRPr="00DE60F6">
        <w:rPr>
          <w:i/>
          <w:sz w:val="20"/>
          <w:szCs w:val="20"/>
        </w:rPr>
        <w:t>Коучинг</w:t>
      </w:r>
      <w:r w:rsidRPr="00DE60F6">
        <w:rPr>
          <w:sz w:val="20"/>
          <w:szCs w:val="20"/>
        </w:rPr>
        <w:t xml:space="preserve"> – современная (инновационная) технология консультирования, напрвленная на инициацию мышл</w:t>
      </w:r>
      <w:r w:rsidRPr="00DE60F6">
        <w:rPr>
          <w:sz w:val="20"/>
          <w:szCs w:val="20"/>
        </w:rPr>
        <w:t>е</w:t>
      </w:r>
      <w:r w:rsidRPr="00DE60F6">
        <w:rPr>
          <w:sz w:val="20"/>
          <w:szCs w:val="20"/>
        </w:rPr>
        <w:t>ния предпринимателя посредством точных вопросов.</w:t>
      </w:r>
      <w:r>
        <w:rPr>
          <w:sz w:val="20"/>
          <w:szCs w:val="20"/>
        </w:rPr>
        <w:t xml:space="preserve"> </w:t>
      </w:r>
    </w:p>
  </w:footnote>
  <w:footnote w:id="30">
    <w:p w:rsidR="00F67323" w:rsidRPr="00DE60F6" w:rsidRDefault="00F67323" w:rsidP="00AA21E1">
      <w:pPr>
        <w:rPr>
          <w:sz w:val="20"/>
          <w:szCs w:val="20"/>
        </w:rPr>
      </w:pPr>
      <w:r w:rsidRPr="00DE60F6">
        <w:rPr>
          <w:rStyle w:val="a9"/>
          <w:sz w:val="20"/>
          <w:szCs w:val="20"/>
          <w:vertAlign w:val="superscript"/>
        </w:rPr>
        <w:footnoteRef/>
      </w:r>
      <w:r w:rsidRPr="00DE60F6">
        <w:rPr>
          <w:sz w:val="20"/>
          <w:szCs w:val="20"/>
          <w:lang w:val="en-US"/>
        </w:rPr>
        <w:t>GR</w:t>
      </w:r>
      <w:r>
        <w:rPr>
          <w:sz w:val="20"/>
          <w:szCs w:val="20"/>
          <w:lang w:val="en-US"/>
        </w:rPr>
        <w:t xml:space="preserve"> </w:t>
      </w:r>
      <w:r w:rsidRPr="00DE60F6">
        <w:rPr>
          <w:sz w:val="20"/>
          <w:szCs w:val="20"/>
          <w:lang w:val="en-US"/>
        </w:rPr>
        <w:t xml:space="preserve">– </w:t>
      </w:r>
      <w:r w:rsidRPr="00DE60F6">
        <w:rPr>
          <w:sz w:val="20"/>
          <w:szCs w:val="20"/>
        </w:rPr>
        <w:t>сокращение</w:t>
      </w:r>
      <w:r w:rsidRPr="00DE60F6">
        <w:rPr>
          <w:sz w:val="20"/>
          <w:szCs w:val="20"/>
          <w:lang w:val="en-US"/>
        </w:rPr>
        <w:t xml:space="preserve"> </w:t>
      </w:r>
      <w:r w:rsidRPr="00DE60F6">
        <w:rPr>
          <w:sz w:val="20"/>
          <w:szCs w:val="20"/>
        </w:rPr>
        <w:t>от</w:t>
      </w:r>
      <w:r w:rsidRPr="00DE60F6">
        <w:rPr>
          <w:sz w:val="20"/>
          <w:szCs w:val="20"/>
          <w:lang w:val="en-US"/>
        </w:rPr>
        <w:t xml:space="preserve"> «Government Relations». </w:t>
      </w:r>
      <w:r w:rsidRPr="00DE60F6">
        <w:rPr>
          <w:sz w:val="20"/>
          <w:szCs w:val="20"/>
        </w:rPr>
        <w:t>Этот термин означает систему связей с Правительством и друг</w:t>
      </w:r>
      <w:r w:rsidRPr="00DE60F6">
        <w:rPr>
          <w:sz w:val="20"/>
          <w:szCs w:val="20"/>
        </w:rPr>
        <w:t>и</w:t>
      </w:r>
      <w:r w:rsidRPr="00DE60F6">
        <w:rPr>
          <w:sz w:val="20"/>
          <w:szCs w:val="20"/>
        </w:rPr>
        <w:t>ми органами государс</w:t>
      </w:r>
      <w:r w:rsidRPr="00DE60F6">
        <w:rPr>
          <w:sz w:val="20"/>
          <w:szCs w:val="20"/>
        </w:rPr>
        <w:t>т</w:t>
      </w:r>
      <w:r w:rsidRPr="00DE60F6">
        <w:rPr>
          <w:sz w:val="20"/>
          <w:szCs w:val="20"/>
        </w:rPr>
        <w:t xml:space="preserve">венной системы управления.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23" w:rsidRDefault="00F67323" w:rsidP="0063170F">
    <w:pPr>
      <w:pStyle w:val="afc"/>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67323" w:rsidRDefault="00F67323">
    <w:pPr>
      <w:pStyle w:val="afc"/>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323" w:rsidRDefault="00F67323" w:rsidP="00836D74">
    <w:pPr>
      <w:pStyle w:val="afc"/>
      <w:jc w:val="right"/>
    </w:pPr>
    <w:r>
      <w:fldChar w:fldCharType="begin"/>
    </w:r>
    <w:r>
      <w:instrText xml:space="preserve"> PAGE   \* MERGEFORMAT </w:instrText>
    </w:r>
    <w:r>
      <w:fldChar w:fldCharType="separate"/>
    </w:r>
    <w:r w:rsidR="00BF2DCF">
      <w:rPr>
        <w:noProof/>
      </w:rPr>
      <w:t>2</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8231D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D60BC"/>
    <w:multiLevelType w:val="hybridMultilevel"/>
    <w:tmpl w:val="B59219EC"/>
    <w:lvl w:ilvl="0" w:tplc="EBD87F3E">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01A95679"/>
    <w:multiLevelType w:val="hybridMultilevel"/>
    <w:tmpl w:val="56F21A00"/>
    <w:lvl w:ilvl="0" w:tplc="EBD87F3E">
      <w:start w:val="1"/>
      <w:numFmt w:val="bullet"/>
      <w:lvlText w:val="–"/>
      <w:lvlJc w:val="left"/>
      <w:pPr>
        <w:ind w:left="1068" w:hanging="360"/>
      </w:pPr>
      <w:rPr>
        <w:rFonts w:ascii="Times New Roman" w:hAnsi="Times New Roman" w:cs="Times New Roman" w:hint="default"/>
      </w:rPr>
    </w:lvl>
    <w:lvl w:ilvl="1" w:tplc="E66AF574">
      <w:start w:val="1"/>
      <w:numFmt w:val="decimal"/>
      <w:lvlText w:val="(%2)"/>
      <w:lvlJc w:val="left"/>
      <w:pPr>
        <w:ind w:left="2403" w:hanging="97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AF45B87"/>
    <w:multiLevelType w:val="hybridMultilevel"/>
    <w:tmpl w:val="21947DEA"/>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7BC38EF"/>
    <w:multiLevelType w:val="hybridMultilevel"/>
    <w:tmpl w:val="E8F21622"/>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7DE64FA"/>
    <w:multiLevelType w:val="hybridMultilevel"/>
    <w:tmpl w:val="0F6849E2"/>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15:restartNumberingAfterBreak="0">
    <w:nsid w:val="29FA10D5"/>
    <w:multiLevelType w:val="hybridMultilevel"/>
    <w:tmpl w:val="9CE23A6C"/>
    <w:lvl w:ilvl="0" w:tplc="202200B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2CF854DD"/>
    <w:multiLevelType w:val="hybridMultilevel"/>
    <w:tmpl w:val="BFD4E30A"/>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F2552DB"/>
    <w:multiLevelType w:val="hybridMultilevel"/>
    <w:tmpl w:val="C9E25D8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18209C6"/>
    <w:multiLevelType w:val="hybridMultilevel"/>
    <w:tmpl w:val="63983F50"/>
    <w:lvl w:ilvl="0" w:tplc="EBD87F3E">
      <w:start w:val="1"/>
      <w:numFmt w:val="bullet"/>
      <w:lvlText w:val="–"/>
      <w:lvlJc w:val="left"/>
      <w:pPr>
        <w:ind w:left="1068" w:hanging="360"/>
      </w:pPr>
      <w:rPr>
        <w:rFonts w:ascii="Times New Roman" w:hAnsi="Times New Roman" w:cs="Times New Roman" w:hint="default"/>
      </w:rPr>
    </w:lvl>
    <w:lvl w:ilvl="1" w:tplc="04190001">
      <w:start w:val="1"/>
      <w:numFmt w:val="bullet"/>
      <w:lvlText w:val=""/>
      <w:lvlJc w:val="left"/>
      <w:pPr>
        <w:ind w:left="2403" w:hanging="975"/>
      </w:pPr>
      <w:rPr>
        <w:rFonts w:ascii="Symbol" w:hAnsi="Symbol"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1886186"/>
    <w:multiLevelType w:val="hybridMultilevel"/>
    <w:tmpl w:val="3FD07A9C"/>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4C23D69"/>
    <w:multiLevelType w:val="hybridMultilevel"/>
    <w:tmpl w:val="2F8EB4C6"/>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A30762E"/>
    <w:multiLevelType w:val="hybridMultilevel"/>
    <w:tmpl w:val="19C8837E"/>
    <w:lvl w:ilvl="0" w:tplc="EBD87F3E">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FF1EA5"/>
    <w:multiLevelType w:val="hybridMultilevel"/>
    <w:tmpl w:val="9AB241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3857845"/>
    <w:multiLevelType w:val="hybridMultilevel"/>
    <w:tmpl w:val="8D6E396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44511FBA"/>
    <w:multiLevelType w:val="hybridMultilevel"/>
    <w:tmpl w:val="BB727CC8"/>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7A72790"/>
    <w:multiLevelType w:val="hybridMultilevel"/>
    <w:tmpl w:val="E3A61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481B0A62"/>
    <w:multiLevelType w:val="hybridMultilevel"/>
    <w:tmpl w:val="13BA0C8C"/>
    <w:lvl w:ilvl="0" w:tplc="EBD87F3E">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4820420C"/>
    <w:multiLevelType w:val="hybridMultilevel"/>
    <w:tmpl w:val="01988B22"/>
    <w:lvl w:ilvl="0" w:tplc="EBD87F3E">
      <w:start w:val="1"/>
      <w:numFmt w:val="bullet"/>
      <w:lvlText w:val="–"/>
      <w:lvlJc w:val="left"/>
      <w:pPr>
        <w:ind w:left="1068" w:hanging="360"/>
      </w:pPr>
      <w:rPr>
        <w:rFonts w:ascii="Times New Roman" w:hAnsi="Times New Roman" w:cs="Times New Roman" w:hint="default"/>
      </w:rPr>
    </w:lvl>
    <w:lvl w:ilvl="1" w:tplc="04190003">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15:restartNumberingAfterBreak="0">
    <w:nsid w:val="4A404508"/>
    <w:multiLevelType w:val="hybridMultilevel"/>
    <w:tmpl w:val="F402A1E8"/>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15:restartNumberingAfterBreak="0">
    <w:nsid w:val="4B9F5AAC"/>
    <w:multiLevelType w:val="hybridMultilevel"/>
    <w:tmpl w:val="61A42A5A"/>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5445194B"/>
    <w:multiLevelType w:val="hybridMultilevel"/>
    <w:tmpl w:val="0756CC1E"/>
    <w:lvl w:ilvl="0" w:tplc="EBD87F3E">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5B0F1994"/>
    <w:multiLevelType w:val="hybridMultilevel"/>
    <w:tmpl w:val="1150A40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B854D27"/>
    <w:multiLevelType w:val="hybridMultilevel"/>
    <w:tmpl w:val="0A7815E0"/>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4" w15:restartNumberingAfterBreak="0">
    <w:nsid w:val="5CBC51A6"/>
    <w:multiLevelType w:val="hybridMultilevel"/>
    <w:tmpl w:val="1040CA2E"/>
    <w:lvl w:ilvl="0" w:tplc="994EDB42">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5E5B1AF0"/>
    <w:multiLevelType w:val="hybridMultilevel"/>
    <w:tmpl w:val="21063550"/>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F691836"/>
    <w:multiLevelType w:val="hybridMultilevel"/>
    <w:tmpl w:val="0FE4F226"/>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1693B61"/>
    <w:multiLevelType w:val="hybridMultilevel"/>
    <w:tmpl w:val="6CB25E2A"/>
    <w:lvl w:ilvl="0" w:tplc="EBD87F3E">
      <w:start w:val="1"/>
      <w:numFmt w:val="bullet"/>
      <w:lvlText w:val="–"/>
      <w:lvlJc w:val="left"/>
      <w:pPr>
        <w:ind w:left="927" w:hanging="360"/>
      </w:pPr>
      <w:rPr>
        <w:rFonts w:ascii="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15:restartNumberingAfterBreak="0">
    <w:nsid w:val="61D61985"/>
    <w:multiLevelType w:val="hybridMultilevel"/>
    <w:tmpl w:val="5B82005E"/>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5566AB0"/>
    <w:multiLevelType w:val="hybridMultilevel"/>
    <w:tmpl w:val="8514BDF8"/>
    <w:lvl w:ilvl="0" w:tplc="04190011">
      <w:start w:val="1"/>
      <w:numFmt w:val="decimal"/>
      <w:lvlText w:val="%1)"/>
      <w:lvlJc w:val="left"/>
      <w:pPr>
        <w:ind w:left="1068" w:hanging="360"/>
      </w:pPr>
      <w:rPr>
        <w:rFonts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0" w15:restartNumberingAfterBreak="0">
    <w:nsid w:val="65F10EA5"/>
    <w:multiLevelType w:val="hybridMultilevel"/>
    <w:tmpl w:val="179C36A8"/>
    <w:lvl w:ilvl="0" w:tplc="04190011">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15:restartNumberingAfterBreak="0">
    <w:nsid w:val="67376C11"/>
    <w:multiLevelType w:val="hybridMultilevel"/>
    <w:tmpl w:val="39B09B2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95C3489"/>
    <w:multiLevelType w:val="hybridMultilevel"/>
    <w:tmpl w:val="6A5E1D3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3" w15:restartNumberingAfterBreak="0">
    <w:nsid w:val="6B295BB1"/>
    <w:multiLevelType w:val="hybridMultilevel"/>
    <w:tmpl w:val="A492286E"/>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76CA6F1F"/>
    <w:multiLevelType w:val="hybridMultilevel"/>
    <w:tmpl w:val="84FA0F02"/>
    <w:lvl w:ilvl="0" w:tplc="EBD87F3E">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5" w15:restartNumberingAfterBreak="0">
    <w:nsid w:val="787C7117"/>
    <w:multiLevelType w:val="hybridMultilevel"/>
    <w:tmpl w:val="B3124A02"/>
    <w:lvl w:ilvl="0" w:tplc="04190011">
      <w:start w:val="1"/>
      <w:numFmt w:val="bullet"/>
      <w:lvlText w:val="–"/>
      <w:lvlJc w:val="left"/>
      <w:pPr>
        <w:ind w:left="927" w:hanging="360"/>
      </w:pPr>
      <w:rPr>
        <w:rFonts w:ascii="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6" w15:restartNumberingAfterBreak="0">
    <w:nsid w:val="78F0510A"/>
    <w:multiLevelType w:val="hybridMultilevel"/>
    <w:tmpl w:val="9E243D66"/>
    <w:lvl w:ilvl="0" w:tplc="04190011">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79B57660"/>
    <w:multiLevelType w:val="hybridMultilevel"/>
    <w:tmpl w:val="2AF07E14"/>
    <w:lvl w:ilvl="0" w:tplc="04190011">
      <w:start w:val="1"/>
      <w:numFmt w:val="decimal"/>
      <w:lvlText w:val="%1)"/>
      <w:lvlJc w:val="left"/>
      <w:pPr>
        <w:ind w:left="1068" w:hanging="360"/>
      </w:pPr>
      <w:rPr>
        <w:rFonts w:hint="default"/>
      </w:rPr>
    </w:lvl>
    <w:lvl w:ilvl="1" w:tplc="E66AF574">
      <w:start w:val="1"/>
      <w:numFmt w:val="decimal"/>
      <w:lvlText w:val="(%2)"/>
      <w:lvlJc w:val="left"/>
      <w:pPr>
        <w:ind w:left="2403" w:hanging="97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E765855"/>
    <w:multiLevelType w:val="hybridMultilevel"/>
    <w:tmpl w:val="FCF2541A"/>
    <w:lvl w:ilvl="0" w:tplc="94CA92CA">
      <w:start w:val="1"/>
      <w:numFmt w:val="decimal"/>
      <w:lvlText w:val="%1)"/>
      <w:lvlJc w:val="left"/>
      <w:pPr>
        <w:ind w:left="1068" w:hanging="360"/>
      </w:pPr>
      <w:rPr>
        <w:rFonts w:hint="default"/>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9" w15:restartNumberingAfterBreak="0">
    <w:nsid w:val="7FDB3921"/>
    <w:multiLevelType w:val="hybridMultilevel"/>
    <w:tmpl w:val="BC349B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7"/>
  </w:num>
  <w:num w:numId="2">
    <w:abstractNumId w:val="12"/>
  </w:num>
  <w:num w:numId="3">
    <w:abstractNumId w:val="17"/>
  </w:num>
  <w:num w:numId="4">
    <w:abstractNumId w:val="33"/>
  </w:num>
  <w:num w:numId="5">
    <w:abstractNumId w:val="21"/>
  </w:num>
  <w:num w:numId="6">
    <w:abstractNumId w:val="1"/>
  </w:num>
  <w:num w:numId="7">
    <w:abstractNumId w:val="10"/>
  </w:num>
  <w:num w:numId="8">
    <w:abstractNumId w:val="36"/>
  </w:num>
  <w:num w:numId="9">
    <w:abstractNumId w:val="30"/>
  </w:num>
  <w:num w:numId="10">
    <w:abstractNumId w:val="35"/>
  </w:num>
  <w:num w:numId="11">
    <w:abstractNumId w:val="3"/>
  </w:num>
  <w:num w:numId="12">
    <w:abstractNumId w:val="39"/>
  </w:num>
  <w:num w:numId="13">
    <w:abstractNumId w:val="4"/>
  </w:num>
  <w:num w:numId="14">
    <w:abstractNumId w:val="20"/>
  </w:num>
  <w:num w:numId="15">
    <w:abstractNumId w:val="19"/>
  </w:num>
  <w:num w:numId="16">
    <w:abstractNumId w:val="0"/>
  </w:num>
  <w:num w:numId="17">
    <w:abstractNumId w:val="11"/>
  </w:num>
  <w:num w:numId="18">
    <w:abstractNumId w:val="18"/>
  </w:num>
  <w:num w:numId="19">
    <w:abstractNumId w:val="23"/>
  </w:num>
  <w:num w:numId="20">
    <w:abstractNumId w:val="2"/>
  </w:num>
  <w:num w:numId="21">
    <w:abstractNumId w:val="38"/>
  </w:num>
  <w:num w:numId="22">
    <w:abstractNumId w:val="15"/>
  </w:num>
  <w:num w:numId="23">
    <w:abstractNumId w:val="7"/>
  </w:num>
  <w:num w:numId="24">
    <w:abstractNumId w:val="32"/>
  </w:num>
  <w:num w:numId="25">
    <w:abstractNumId w:val="25"/>
  </w:num>
  <w:num w:numId="26">
    <w:abstractNumId w:val="31"/>
  </w:num>
  <w:num w:numId="27">
    <w:abstractNumId w:val="37"/>
  </w:num>
  <w:num w:numId="28">
    <w:abstractNumId w:val="22"/>
  </w:num>
  <w:num w:numId="29">
    <w:abstractNumId w:val="6"/>
  </w:num>
  <w:num w:numId="30">
    <w:abstractNumId w:val="16"/>
  </w:num>
  <w:num w:numId="31">
    <w:abstractNumId w:val="28"/>
  </w:num>
  <w:num w:numId="32">
    <w:abstractNumId w:val="13"/>
  </w:num>
  <w:num w:numId="33">
    <w:abstractNumId w:val="24"/>
  </w:num>
  <w:num w:numId="34">
    <w:abstractNumId w:val="26"/>
  </w:num>
  <w:num w:numId="35">
    <w:abstractNumId w:val="5"/>
  </w:num>
  <w:num w:numId="36">
    <w:abstractNumId w:val="29"/>
  </w:num>
  <w:num w:numId="37">
    <w:abstractNumId w:val="14"/>
  </w:num>
  <w:num w:numId="38">
    <w:abstractNumId w:val="9"/>
  </w:num>
  <w:num w:numId="39">
    <w:abstractNumId w:val="8"/>
  </w:num>
  <w:num w:numId="40">
    <w:abstractNumId w:val="3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40"/>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08"/>
    <w:rsid w:val="0000258A"/>
    <w:rsid w:val="00003387"/>
    <w:rsid w:val="000035F2"/>
    <w:rsid w:val="0000460A"/>
    <w:rsid w:val="00006A28"/>
    <w:rsid w:val="000109BA"/>
    <w:rsid w:val="0001100E"/>
    <w:rsid w:val="000115B5"/>
    <w:rsid w:val="000122FA"/>
    <w:rsid w:val="00013F20"/>
    <w:rsid w:val="0001412F"/>
    <w:rsid w:val="00015BEB"/>
    <w:rsid w:val="000165A5"/>
    <w:rsid w:val="000171CF"/>
    <w:rsid w:val="000201BC"/>
    <w:rsid w:val="00020A81"/>
    <w:rsid w:val="00020AFA"/>
    <w:rsid w:val="0002137C"/>
    <w:rsid w:val="00023668"/>
    <w:rsid w:val="00023EAB"/>
    <w:rsid w:val="0002585B"/>
    <w:rsid w:val="000264F3"/>
    <w:rsid w:val="000311E9"/>
    <w:rsid w:val="00031676"/>
    <w:rsid w:val="00033106"/>
    <w:rsid w:val="000333AA"/>
    <w:rsid w:val="000350C5"/>
    <w:rsid w:val="00035EF5"/>
    <w:rsid w:val="00036F53"/>
    <w:rsid w:val="00037DF5"/>
    <w:rsid w:val="00044599"/>
    <w:rsid w:val="000452B1"/>
    <w:rsid w:val="00046073"/>
    <w:rsid w:val="00046237"/>
    <w:rsid w:val="000477EC"/>
    <w:rsid w:val="00047C71"/>
    <w:rsid w:val="000518C8"/>
    <w:rsid w:val="0005240D"/>
    <w:rsid w:val="0005269D"/>
    <w:rsid w:val="00053A57"/>
    <w:rsid w:val="0005633E"/>
    <w:rsid w:val="00056F1A"/>
    <w:rsid w:val="00056F89"/>
    <w:rsid w:val="000574A2"/>
    <w:rsid w:val="00062B95"/>
    <w:rsid w:val="00063AB0"/>
    <w:rsid w:val="00063B5B"/>
    <w:rsid w:val="000649DF"/>
    <w:rsid w:val="00067A27"/>
    <w:rsid w:val="000713CB"/>
    <w:rsid w:val="00073BE7"/>
    <w:rsid w:val="00074FCD"/>
    <w:rsid w:val="00075307"/>
    <w:rsid w:val="00080264"/>
    <w:rsid w:val="00080CF1"/>
    <w:rsid w:val="00081D31"/>
    <w:rsid w:val="000833D2"/>
    <w:rsid w:val="000839E8"/>
    <w:rsid w:val="00083B30"/>
    <w:rsid w:val="00084BD8"/>
    <w:rsid w:val="000853BC"/>
    <w:rsid w:val="00086B00"/>
    <w:rsid w:val="00091171"/>
    <w:rsid w:val="00093543"/>
    <w:rsid w:val="00094ADE"/>
    <w:rsid w:val="00095524"/>
    <w:rsid w:val="0009686B"/>
    <w:rsid w:val="00096FC0"/>
    <w:rsid w:val="000A1023"/>
    <w:rsid w:val="000A1C63"/>
    <w:rsid w:val="000A1F25"/>
    <w:rsid w:val="000A54B9"/>
    <w:rsid w:val="000A6CC5"/>
    <w:rsid w:val="000B0F0F"/>
    <w:rsid w:val="000B24F1"/>
    <w:rsid w:val="000B4D08"/>
    <w:rsid w:val="000B6E3D"/>
    <w:rsid w:val="000B777E"/>
    <w:rsid w:val="000C20E4"/>
    <w:rsid w:val="000C2B7F"/>
    <w:rsid w:val="000C33B4"/>
    <w:rsid w:val="000C5144"/>
    <w:rsid w:val="000C5359"/>
    <w:rsid w:val="000C57FB"/>
    <w:rsid w:val="000D12E6"/>
    <w:rsid w:val="000D362C"/>
    <w:rsid w:val="000D3B99"/>
    <w:rsid w:val="000D3F51"/>
    <w:rsid w:val="000D68FF"/>
    <w:rsid w:val="000E0A10"/>
    <w:rsid w:val="000E24AB"/>
    <w:rsid w:val="000E30CB"/>
    <w:rsid w:val="000E5A09"/>
    <w:rsid w:val="000E7C15"/>
    <w:rsid w:val="000F00B8"/>
    <w:rsid w:val="000F0231"/>
    <w:rsid w:val="000F1178"/>
    <w:rsid w:val="000F245A"/>
    <w:rsid w:val="000F2D5A"/>
    <w:rsid w:val="000F3A24"/>
    <w:rsid w:val="000F5169"/>
    <w:rsid w:val="000F52B8"/>
    <w:rsid w:val="000F6C55"/>
    <w:rsid w:val="000F7517"/>
    <w:rsid w:val="000F7D31"/>
    <w:rsid w:val="001000B0"/>
    <w:rsid w:val="001004AB"/>
    <w:rsid w:val="00104AF4"/>
    <w:rsid w:val="00106362"/>
    <w:rsid w:val="00111253"/>
    <w:rsid w:val="001143ED"/>
    <w:rsid w:val="00114681"/>
    <w:rsid w:val="00115279"/>
    <w:rsid w:val="00116473"/>
    <w:rsid w:val="00116CFB"/>
    <w:rsid w:val="00116E7D"/>
    <w:rsid w:val="001173C9"/>
    <w:rsid w:val="00120372"/>
    <w:rsid w:val="001210ED"/>
    <w:rsid w:val="00123AF9"/>
    <w:rsid w:val="00123E2A"/>
    <w:rsid w:val="00125D30"/>
    <w:rsid w:val="001265D2"/>
    <w:rsid w:val="00130948"/>
    <w:rsid w:val="00130D33"/>
    <w:rsid w:val="00131463"/>
    <w:rsid w:val="0013315A"/>
    <w:rsid w:val="001333E5"/>
    <w:rsid w:val="00135E95"/>
    <w:rsid w:val="00140772"/>
    <w:rsid w:val="00142ABF"/>
    <w:rsid w:val="00146D49"/>
    <w:rsid w:val="00147223"/>
    <w:rsid w:val="00150326"/>
    <w:rsid w:val="0015121B"/>
    <w:rsid w:val="00151D34"/>
    <w:rsid w:val="00156F24"/>
    <w:rsid w:val="00161D6A"/>
    <w:rsid w:val="00166954"/>
    <w:rsid w:val="00170F44"/>
    <w:rsid w:val="00171349"/>
    <w:rsid w:val="00173466"/>
    <w:rsid w:val="0017375A"/>
    <w:rsid w:val="00173A86"/>
    <w:rsid w:val="001747C3"/>
    <w:rsid w:val="00175028"/>
    <w:rsid w:val="001770BB"/>
    <w:rsid w:val="001771F5"/>
    <w:rsid w:val="00177530"/>
    <w:rsid w:val="0017753B"/>
    <w:rsid w:val="001817E0"/>
    <w:rsid w:val="001833CB"/>
    <w:rsid w:val="001833DF"/>
    <w:rsid w:val="00183A7E"/>
    <w:rsid w:val="00183EA8"/>
    <w:rsid w:val="00184AE6"/>
    <w:rsid w:val="0018504B"/>
    <w:rsid w:val="00185135"/>
    <w:rsid w:val="00186330"/>
    <w:rsid w:val="00186906"/>
    <w:rsid w:val="00187366"/>
    <w:rsid w:val="00187833"/>
    <w:rsid w:val="00191A63"/>
    <w:rsid w:val="001920E0"/>
    <w:rsid w:val="001921CE"/>
    <w:rsid w:val="00192452"/>
    <w:rsid w:val="001935E4"/>
    <w:rsid w:val="00194732"/>
    <w:rsid w:val="00196386"/>
    <w:rsid w:val="00196FC6"/>
    <w:rsid w:val="001975FA"/>
    <w:rsid w:val="001979F7"/>
    <w:rsid w:val="001A067A"/>
    <w:rsid w:val="001A0F42"/>
    <w:rsid w:val="001A38F3"/>
    <w:rsid w:val="001B0046"/>
    <w:rsid w:val="001B0A07"/>
    <w:rsid w:val="001B166A"/>
    <w:rsid w:val="001B33F0"/>
    <w:rsid w:val="001B3AD8"/>
    <w:rsid w:val="001B612D"/>
    <w:rsid w:val="001B7432"/>
    <w:rsid w:val="001B74E2"/>
    <w:rsid w:val="001C00AB"/>
    <w:rsid w:val="001C0CB9"/>
    <w:rsid w:val="001C0CF6"/>
    <w:rsid w:val="001C175B"/>
    <w:rsid w:val="001C291F"/>
    <w:rsid w:val="001C3ADA"/>
    <w:rsid w:val="001C6500"/>
    <w:rsid w:val="001C6C3C"/>
    <w:rsid w:val="001C7222"/>
    <w:rsid w:val="001C73A7"/>
    <w:rsid w:val="001D0F8D"/>
    <w:rsid w:val="001D1A5D"/>
    <w:rsid w:val="001D428D"/>
    <w:rsid w:val="001D5CC4"/>
    <w:rsid w:val="001D6BA1"/>
    <w:rsid w:val="001E227E"/>
    <w:rsid w:val="001E499E"/>
    <w:rsid w:val="001E641C"/>
    <w:rsid w:val="001F032B"/>
    <w:rsid w:val="001F0651"/>
    <w:rsid w:val="001F0C09"/>
    <w:rsid w:val="001F40FA"/>
    <w:rsid w:val="001F4FE1"/>
    <w:rsid w:val="001F5BD7"/>
    <w:rsid w:val="001F5BEF"/>
    <w:rsid w:val="001F624D"/>
    <w:rsid w:val="001F7E15"/>
    <w:rsid w:val="00200EC4"/>
    <w:rsid w:val="00200ECC"/>
    <w:rsid w:val="002015CE"/>
    <w:rsid w:val="002037A2"/>
    <w:rsid w:val="00203FCF"/>
    <w:rsid w:val="00203FF2"/>
    <w:rsid w:val="002041C1"/>
    <w:rsid w:val="00204739"/>
    <w:rsid w:val="00210466"/>
    <w:rsid w:val="002123DE"/>
    <w:rsid w:val="002129DD"/>
    <w:rsid w:val="00213629"/>
    <w:rsid w:val="002138CF"/>
    <w:rsid w:val="00213A40"/>
    <w:rsid w:val="00214E2A"/>
    <w:rsid w:val="00214F7C"/>
    <w:rsid w:val="00217DEE"/>
    <w:rsid w:val="0022075C"/>
    <w:rsid w:val="00221A18"/>
    <w:rsid w:val="002231E4"/>
    <w:rsid w:val="00223963"/>
    <w:rsid w:val="002257F0"/>
    <w:rsid w:val="00225FF9"/>
    <w:rsid w:val="0022625E"/>
    <w:rsid w:val="00227122"/>
    <w:rsid w:val="002300C1"/>
    <w:rsid w:val="00234435"/>
    <w:rsid w:val="002350F0"/>
    <w:rsid w:val="00237C28"/>
    <w:rsid w:val="00242D83"/>
    <w:rsid w:val="00243213"/>
    <w:rsid w:val="00243D8F"/>
    <w:rsid w:val="00244D2B"/>
    <w:rsid w:val="00244FAC"/>
    <w:rsid w:val="00245013"/>
    <w:rsid w:val="00245361"/>
    <w:rsid w:val="00246DB9"/>
    <w:rsid w:val="0025010C"/>
    <w:rsid w:val="00252028"/>
    <w:rsid w:val="0025399E"/>
    <w:rsid w:val="00257B1F"/>
    <w:rsid w:val="002613F3"/>
    <w:rsid w:val="00261542"/>
    <w:rsid w:val="00265982"/>
    <w:rsid w:val="00266C5B"/>
    <w:rsid w:val="00267C2C"/>
    <w:rsid w:val="00267FAA"/>
    <w:rsid w:val="00274464"/>
    <w:rsid w:val="00274954"/>
    <w:rsid w:val="002771AD"/>
    <w:rsid w:val="0028015A"/>
    <w:rsid w:val="002802A6"/>
    <w:rsid w:val="0028123E"/>
    <w:rsid w:val="002828A4"/>
    <w:rsid w:val="002847E4"/>
    <w:rsid w:val="00284C5E"/>
    <w:rsid w:val="00286262"/>
    <w:rsid w:val="002865A1"/>
    <w:rsid w:val="002877DE"/>
    <w:rsid w:val="002900D8"/>
    <w:rsid w:val="00290C9E"/>
    <w:rsid w:val="002935E6"/>
    <w:rsid w:val="00294631"/>
    <w:rsid w:val="00294ABE"/>
    <w:rsid w:val="002973FC"/>
    <w:rsid w:val="002A0E39"/>
    <w:rsid w:val="002A15BE"/>
    <w:rsid w:val="002A1FDB"/>
    <w:rsid w:val="002A3C93"/>
    <w:rsid w:val="002A40AB"/>
    <w:rsid w:val="002A426C"/>
    <w:rsid w:val="002A42BB"/>
    <w:rsid w:val="002A57FA"/>
    <w:rsid w:val="002A5A00"/>
    <w:rsid w:val="002B02B1"/>
    <w:rsid w:val="002B1A52"/>
    <w:rsid w:val="002B1DEA"/>
    <w:rsid w:val="002B29BB"/>
    <w:rsid w:val="002B2A72"/>
    <w:rsid w:val="002B5E07"/>
    <w:rsid w:val="002B5EAE"/>
    <w:rsid w:val="002B68D3"/>
    <w:rsid w:val="002B7715"/>
    <w:rsid w:val="002C1080"/>
    <w:rsid w:val="002C1E67"/>
    <w:rsid w:val="002C4965"/>
    <w:rsid w:val="002C6939"/>
    <w:rsid w:val="002D1F45"/>
    <w:rsid w:val="002D2CEC"/>
    <w:rsid w:val="002D2E4B"/>
    <w:rsid w:val="002D2ED3"/>
    <w:rsid w:val="002D3BE8"/>
    <w:rsid w:val="002D45F0"/>
    <w:rsid w:val="002D5E2F"/>
    <w:rsid w:val="002D6C22"/>
    <w:rsid w:val="002D7CB2"/>
    <w:rsid w:val="002E209F"/>
    <w:rsid w:val="002E52F2"/>
    <w:rsid w:val="002E5804"/>
    <w:rsid w:val="002E6560"/>
    <w:rsid w:val="002E73E6"/>
    <w:rsid w:val="002F1108"/>
    <w:rsid w:val="002F262C"/>
    <w:rsid w:val="002F4F7C"/>
    <w:rsid w:val="002F6572"/>
    <w:rsid w:val="002F66F8"/>
    <w:rsid w:val="002F7521"/>
    <w:rsid w:val="002F7FE8"/>
    <w:rsid w:val="0030133B"/>
    <w:rsid w:val="003014F6"/>
    <w:rsid w:val="00303661"/>
    <w:rsid w:val="0030425E"/>
    <w:rsid w:val="003042D2"/>
    <w:rsid w:val="00305FDB"/>
    <w:rsid w:val="0030630A"/>
    <w:rsid w:val="00310466"/>
    <w:rsid w:val="0031185D"/>
    <w:rsid w:val="003127C5"/>
    <w:rsid w:val="00313447"/>
    <w:rsid w:val="00314021"/>
    <w:rsid w:val="00314703"/>
    <w:rsid w:val="00314B6C"/>
    <w:rsid w:val="0031651E"/>
    <w:rsid w:val="00317197"/>
    <w:rsid w:val="003206DB"/>
    <w:rsid w:val="00320DE9"/>
    <w:rsid w:val="003237C3"/>
    <w:rsid w:val="003254C1"/>
    <w:rsid w:val="0032618F"/>
    <w:rsid w:val="0032660C"/>
    <w:rsid w:val="00326909"/>
    <w:rsid w:val="00332E69"/>
    <w:rsid w:val="0033389C"/>
    <w:rsid w:val="003346F0"/>
    <w:rsid w:val="0033524B"/>
    <w:rsid w:val="003356B4"/>
    <w:rsid w:val="003358FB"/>
    <w:rsid w:val="00340DAD"/>
    <w:rsid w:val="00341007"/>
    <w:rsid w:val="0034293A"/>
    <w:rsid w:val="003452F9"/>
    <w:rsid w:val="0034577F"/>
    <w:rsid w:val="00346C5A"/>
    <w:rsid w:val="003525FE"/>
    <w:rsid w:val="00353B33"/>
    <w:rsid w:val="00353BAC"/>
    <w:rsid w:val="00353CE3"/>
    <w:rsid w:val="003543E9"/>
    <w:rsid w:val="00354C36"/>
    <w:rsid w:val="00355C74"/>
    <w:rsid w:val="00356F65"/>
    <w:rsid w:val="003609AF"/>
    <w:rsid w:val="00361C79"/>
    <w:rsid w:val="00362815"/>
    <w:rsid w:val="003634CE"/>
    <w:rsid w:val="00364642"/>
    <w:rsid w:val="00364C69"/>
    <w:rsid w:val="00365496"/>
    <w:rsid w:val="003661C9"/>
    <w:rsid w:val="00366BB6"/>
    <w:rsid w:val="003675D5"/>
    <w:rsid w:val="0037100C"/>
    <w:rsid w:val="003723A1"/>
    <w:rsid w:val="00373C75"/>
    <w:rsid w:val="0037404B"/>
    <w:rsid w:val="00374E19"/>
    <w:rsid w:val="00375371"/>
    <w:rsid w:val="00375982"/>
    <w:rsid w:val="00376A11"/>
    <w:rsid w:val="00376D4B"/>
    <w:rsid w:val="00380F98"/>
    <w:rsid w:val="00381BB2"/>
    <w:rsid w:val="00381D06"/>
    <w:rsid w:val="003835EB"/>
    <w:rsid w:val="00385D0E"/>
    <w:rsid w:val="003861DA"/>
    <w:rsid w:val="003874CA"/>
    <w:rsid w:val="0039017F"/>
    <w:rsid w:val="0039200C"/>
    <w:rsid w:val="003924BB"/>
    <w:rsid w:val="003929E8"/>
    <w:rsid w:val="00392FE2"/>
    <w:rsid w:val="00393BD2"/>
    <w:rsid w:val="00395EB5"/>
    <w:rsid w:val="003A0D43"/>
    <w:rsid w:val="003A2C14"/>
    <w:rsid w:val="003A3F6F"/>
    <w:rsid w:val="003A5816"/>
    <w:rsid w:val="003A604A"/>
    <w:rsid w:val="003A6451"/>
    <w:rsid w:val="003A66AC"/>
    <w:rsid w:val="003A774C"/>
    <w:rsid w:val="003B0284"/>
    <w:rsid w:val="003B3868"/>
    <w:rsid w:val="003B4C1A"/>
    <w:rsid w:val="003B5FC4"/>
    <w:rsid w:val="003B6031"/>
    <w:rsid w:val="003B670F"/>
    <w:rsid w:val="003B6D64"/>
    <w:rsid w:val="003B7730"/>
    <w:rsid w:val="003C02BA"/>
    <w:rsid w:val="003C2099"/>
    <w:rsid w:val="003C2205"/>
    <w:rsid w:val="003C485A"/>
    <w:rsid w:val="003C4BE0"/>
    <w:rsid w:val="003C5259"/>
    <w:rsid w:val="003C74B3"/>
    <w:rsid w:val="003C7B45"/>
    <w:rsid w:val="003D0335"/>
    <w:rsid w:val="003D340B"/>
    <w:rsid w:val="003D3942"/>
    <w:rsid w:val="003D3BCC"/>
    <w:rsid w:val="003D47EE"/>
    <w:rsid w:val="003D4BE1"/>
    <w:rsid w:val="003D5657"/>
    <w:rsid w:val="003D65BD"/>
    <w:rsid w:val="003D681F"/>
    <w:rsid w:val="003E1114"/>
    <w:rsid w:val="003E3D21"/>
    <w:rsid w:val="003E3EF1"/>
    <w:rsid w:val="003E6C40"/>
    <w:rsid w:val="003E718C"/>
    <w:rsid w:val="003F065C"/>
    <w:rsid w:val="003F06F5"/>
    <w:rsid w:val="003F092E"/>
    <w:rsid w:val="003F1EED"/>
    <w:rsid w:val="003F4453"/>
    <w:rsid w:val="003F44F5"/>
    <w:rsid w:val="003F4599"/>
    <w:rsid w:val="003F464B"/>
    <w:rsid w:val="003F5E5E"/>
    <w:rsid w:val="003F61DC"/>
    <w:rsid w:val="003F7D90"/>
    <w:rsid w:val="00400441"/>
    <w:rsid w:val="00401580"/>
    <w:rsid w:val="00401D7E"/>
    <w:rsid w:val="00405BC2"/>
    <w:rsid w:val="0040672E"/>
    <w:rsid w:val="004109CB"/>
    <w:rsid w:val="004118B1"/>
    <w:rsid w:val="004123D1"/>
    <w:rsid w:val="00412AE8"/>
    <w:rsid w:val="004139F2"/>
    <w:rsid w:val="0041690C"/>
    <w:rsid w:val="004169A9"/>
    <w:rsid w:val="00420D38"/>
    <w:rsid w:val="00421597"/>
    <w:rsid w:val="00421955"/>
    <w:rsid w:val="00422900"/>
    <w:rsid w:val="0042385D"/>
    <w:rsid w:val="00424C10"/>
    <w:rsid w:val="00425E85"/>
    <w:rsid w:val="00430BEC"/>
    <w:rsid w:val="00430BFB"/>
    <w:rsid w:val="00431509"/>
    <w:rsid w:val="00431C39"/>
    <w:rsid w:val="0043275A"/>
    <w:rsid w:val="004334AC"/>
    <w:rsid w:val="00434F75"/>
    <w:rsid w:val="004419D2"/>
    <w:rsid w:val="004424DC"/>
    <w:rsid w:val="00442681"/>
    <w:rsid w:val="00443950"/>
    <w:rsid w:val="00445ECB"/>
    <w:rsid w:val="0045166E"/>
    <w:rsid w:val="004516F2"/>
    <w:rsid w:val="00451E2B"/>
    <w:rsid w:val="00452185"/>
    <w:rsid w:val="004533D7"/>
    <w:rsid w:val="00456F10"/>
    <w:rsid w:val="00460F8F"/>
    <w:rsid w:val="004613A3"/>
    <w:rsid w:val="00462F24"/>
    <w:rsid w:val="00463484"/>
    <w:rsid w:val="004643DB"/>
    <w:rsid w:val="00467364"/>
    <w:rsid w:val="00467E3B"/>
    <w:rsid w:val="00470779"/>
    <w:rsid w:val="00471235"/>
    <w:rsid w:val="0047236B"/>
    <w:rsid w:val="00472F29"/>
    <w:rsid w:val="004746F9"/>
    <w:rsid w:val="004748D9"/>
    <w:rsid w:val="00475F4F"/>
    <w:rsid w:val="00476705"/>
    <w:rsid w:val="00477D7B"/>
    <w:rsid w:val="004802F9"/>
    <w:rsid w:val="00481A6B"/>
    <w:rsid w:val="00485B0E"/>
    <w:rsid w:val="0048794C"/>
    <w:rsid w:val="00491479"/>
    <w:rsid w:val="004923CE"/>
    <w:rsid w:val="0049282A"/>
    <w:rsid w:val="00493397"/>
    <w:rsid w:val="00495518"/>
    <w:rsid w:val="00495D76"/>
    <w:rsid w:val="004968C9"/>
    <w:rsid w:val="00497262"/>
    <w:rsid w:val="004A0358"/>
    <w:rsid w:val="004A1790"/>
    <w:rsid w:val="004A7D25"/>
    <w:rsid w:val="004B034F"/>
    <w:rsid w:val="004B11A2"/>
    <w:rsid w:val="004B18EF"/>
    <w:rsid w:val="004B2080"/>
    <w:rsid w:val="004B2F9F"/>
    <w:rsid w:val="004B3766"/>
    <w:rsid w:val="004B5B3F"/>
    <w:rsid w:val="004C3809"/>
    <w:rsid w:val="004C4414"/>
    <w:rsid w:val="004C4A5A"/>
    <w:rsid w:val="004C4BA6"/>
    <w:rsid w:val="004C534F"/>
    <w:rsid w:val="004C5894"/>
    <w:rsid w:val="004C6181"/>
    <w:rsid w:val="004C6A91"/>
    <w:rsid w:val="004C6F79"/>
    <w:rsid w:val="004C7299"/>
    <w:rsid w:val="004C72F2"/>
    <w:rsid w:val="004D154F"/>
    <w:rsid w:val="004D39C7"/>
    <w:rsid w:val="004D3B02"/>
    <w:rsid w:val="004D42B6"/>
    <w:rsid w:val="004D577E"/>
    <w:rsid w:val="004D59F9"/>
    <w:rsid w:val="004D6BE7"/>
    <w:rsid w:val="004D6D89"/>
    <w:rsid w:val="004E226D"/>
    <w:rsid w:val="004E2810"/>
    <w:rsid w:val="004E35D1"/>
    <w:rsid w:val="004E44C8"/>
    <w:rsid w:val="004E4CF9"/>
    <w:rsid w:val="004E5466"/>
    <w:rsid w:val="004E596B"/>
    <w:rsid w:val="004F09BF"/>
    <w:rsid w:val="004F1EEA"/>
    <w:rsid w:val="004F2385"/>
    <w:rsid w:val="004F5883"/>
    <w:rsid w:val="004F5E1E"/>
    <w:rsid w:val="00500197"/>
    <w:rsid w:val="00500D90"/>
    <w:rsid w:val="00502537"/>
    <w:rsid w:val="00503BBE"/>
    <w:rsid w:val="00503FC4"/>
    <w:rsid w:val="00506A1F"/>
    <w:rsid w:val="00510726"/>
    <w:rsid w:val="005130E1"/>
    <w:rsid w:val="00513CB6"/>
    <w:rsid w:val="005154BD"/>
    <w:rsid w:val="00523F2A"/>
    <w:rsid w:val="00524EA2"/>
    <w:rsid w:val="005250C0"/>
    <w:rsid w:val="00525EFB"/>
    <w:rsid w:val="00526230"/>
    <w:rsid w:val="00526602"/>
    <w:rsid w:val="00527617"/>
    <w:rsid w:val="00527846"/>
    <w:rsid w:val="00533F15"/>
    <w:rsid w:val="00534DFC"/>
    <w:rsid w:val="005351A0"/>
    <w:rsid w:val="005355C9"/>
    <w:rsid w:val="005360C4"/>
    <w:rsid w:val="00536AEE"/>
    <w:rsid w:val="00537D7E"/>
    <w:rsid w:val="00541818"/>
    <w:rsid w:val="005440B0"/>
    <w:rsid w:val="005442B5"/>
    <w:rsid w:val="005445A2"/>
    <w:rsid w:val="00544838"/>
    <w:rsid w:val="005451C4"/>
    <w:rsid w:val="00547A22"/>
    <w:rsid w:val="00553725"/>
    <w:rsid w:val="00553971"/>
    <w:rsid w:val="0055471F"/>
    <w:rsid w:val="0055523F"/>
    <w:rsid w:val="00556047"/>
    <w:rsid w:val="005614D1"/>
    <w:rsid w:val="00562376"/>
    <w:rsid w:val="00562A11"/>
    <w:rsid w:val="005635EA"/>
    <w:rsid w:val="00564127"/>
    <w:rsid w:val="00564E58"/>
    <w:rsid w:val="005658AB"/>
    <w:rsid w:val="00565B2E"/>
    <w:rsid w:val="00565E41"/>
    <w:rsid w:val="00567C61"/>
    <w:rsid w:val="00567EC0"/>
    <w:rsid w:val="00570DA1"/>
    <w:rsid w:val="005711D9"/>
    <w:rsid w:val="00576051"/>
    <w:rsid w:val="005776D0"/>
    <w:rsid w:val="005823CF"/>
    <w:rsid w:val="005829A4"/>
    <w:rsid w:val="00583240"/>
    <w:rsid w:val="0058329D"/>
    <w:rsid w:val="00583ACC"/>
    <w:rsid w:val="00584BB5"/>
    <w:rsid w:val="00584BD9"/>
    <w:rsid w:val="00586BCC"/>
    <w:rsid w:val="00587EC6"/>
    <w:rsid w:val="0059038E"/>
    <w:rsid w:val="00591499"/>
    <w:rsid w:val="005942A6"/>
    <w:rsid w:val="00594DC4"/>
    <w:rsid w:val="00594E29"/>
    <w:rsid w:val="00596A55"/>
    <w:rsid w:val="00596E48"/>
    <w:rsid w:val="00596FF5"/>
    <w:rsid w:val="0059788B"/>
    <w:rsid w:val="005A0087"/>
    <w:rsid w:val="005A0A33"/>
    <w:rsid w:val="005A1B06"/>
    <w:rsid w:val="005A26F5"/>
    <w:rsid w:val="005A3532"/>
    <w:rsid w:val="005A3806"/>
    <w:rsid w:val="005A4679"/>
    <w:rsid w:val="005A4845"/>
    <w:rsid w:val="005A5DB2"/>
    <w:rsid w:val="005B30EF"/>
    <w:rsid w:val="005C1AD1"/>
    <w:rsid w:val="005C1E2E"/>
    <w:rsid w:val="005C27C1"/>
    <w:rsid w:val="005C2F50"/>
    <w:rsid w:val="005C3876"/>
    <w:rsid w:val="005C38CB"/>
    <w:rsid w:val="005C5194"/>
    <w:rsid w:val="005C6A9E"/>
    <w:rsid w:val="005D2435"/>
    <w:rsid w:val="005D4DC0"/>
    <w:rsid w:val="005D513A"/>
    <w:rsid w:val="005D610D"/>
    <w:rsid w:val="005D6D96"/>
    <w:rsid w:val="005E05A2"/>
    <w:rsid w:val="005E1C77"/>
    <w:rsid w:val="005E1D23"/>
    <w:rsid w:val="005E1EC8"/>
    <w:rsid w:val="005E271F"/>
    <w:rsid w:val="005E485E"/>
    <w:rsid w:val="005E53DB"/>
    <w:rsid w:val="005E5855"/>
    <w:rsid w:val="005E5931"/>
    <w:rsid w:val="005E60EA"/>
    <w:rsid w:val="005F142D"/>
    <w:rsid w:val="005F1CC7"/>
    <w:rsid w:val="005F2FB1"/>
    <w:rsid w:val="005F33FE"/>
    <w:rsid w:val="005F5C59"/>
    <w:rsid w:val="005F68FC"/>
    <w:rsid w:val="005F6AE2"/>
    <w:rsid w:val="005F6C62"/>
    <w:rsid w:val="005F79C5"/>
    <w:rsid w:val="005F7FBC"/>
    <w:rsid w:val="006020F2"/>
    <w:rsid w:val="00603B4A"/>
    <w:rsid w:val="0060496B"/>
    <w:rsid w:val="00605FB3"/>
    <w:rsid w:val="0060782C"/>
    <w:rsid w:val="00607B5F"/>
    <w:rsid w:val="00607E90"/>
    <w:rsid w:val="00610DC6"/>
    <w:rsid w:val="00611BCD"/>
    <w:rsid w:val="0061251E"/>
    <w:rsid w:val="00612CC8"/>
    <w:rsid w:val="0061309A"/>
    <w:rsid w:val="00613ABE"/>
    <w:rsid w:val="00614638"/>
    <w:rsid w:val="00615202"/>
    <w:rsid w:val="0061535E"/>
    <w:rsid w:val="00615442"/>
    <w:rsid w:val="006165FE"/>
    <w:rsid w:val="00622CC0"/>
    <w:rsid w:val="00623070"/>
    <w:rsid w:val="00623AE4"/>
    <w:rsid w:val="0062501A"/>
    <w:rsid w:val="00626A05"/>
    <w:rsid w:val="00627FFA"/>
    <w:rsid w:val="006301AA"/>
    <w:rsid w:val="006305C0"/>
    <w:rsid w:val="00630983"/>
    <w:rsid w:val="00630E22"/>
    <w:rsid w:val="0063170F"/>
    <w:rsid w:val="0063179C"/>
    <w:rsid w:val="00631983"/>
    <w:rsid w:val="006324CF"/>
    <w:rsid w:val="0063326B"/>
    <w:rsid w:val="00633EA0"/>
    <w:rsid w:val="00634EC5"/>
    <w:rsid w:val="00640BB7"/>
    <w:rsid w:val="0064375D"/>
    <w:rsid w:val="0064386E"/>
    <w:rsid w:val="006476D3"/>
    <w:rsid w:val="006509D9"/>
    <w:rsid w:val="00653BE2"/>
    <w:rsid w:val="00655433"/>
    <w:rsid w:val="006566E8"/>
    <w:rsid w:val="00656D16"/>
    <w:rsid w:val="0065704A"/>
    <w:rsid w:val="006576F0"/>
    <w:rsid w:val="006579CE"/>
    <w:rsid w:val="0066192D"/>
    <w:rsid w:val="00663FC7"/>
    <w:rsid w:val="00664166"/>
    <w:rsid w:val="006667B1"/>
    <w:rsid w:val="0066700C"/>
    <w:rsid w:val="006672E0"/>
    <w:rsid w:val="006673DC"/>
    <w:rsid w:val="00667D0C"/>
    <w:rsid w:val="00667FB2"/>
    <w:rsid w:val="00670305"/>
    <w:rsid w:val="006703B7"/>
    <w:rsid w:val="00672C53"/>
    <w:rsid w:val="00673057"/>
    <w:rsid w:val="00673C17"/>
    <w:rsid w:val="0067427C"/>
    <w:rsid w:val="00674D90"/>
    <w:rsid w:val="00674E48"/>
    <w:rsid w:val="00675AB6"/>
    <w:rsid w:val="00675C21"/>
    <w:rsid w:val="0067620E"/>
    <w:rsid w:val="0068033D"/>
    <w:rsid w:val="00680A62"/>
    <w:rsid w:val="00680B06"/>
    <w:rsid w:val="00680BDD"/>
    <w:rsid w:val="006810B7"/>
    <w:rsid w:val="006813ED"/>
    <w:rsid w:val="00682579"/>
    <w:rsid w:val="00685A40"/>
    <w:rsid w:val="00687089"/>
    <w:rsid w:val="00687A17"/>
    <w:rsid w:val="0069095F"/>
    <w:rsid w:val="00691A88"/>
    <w:rsid w:val="00691C65"/>
    <w:rsid w:val="0069280F"/>
    <w:rsid w:val="00692FED"/>
    <w:rsid w:val="00693D23"/>
    <w:rsid w:val="006957B2"/>
    <w:rsid w:val="00695B88"/>
    <w:rsid w:val="00695BED"/>
    <w:rsid w:val="00696018"/>
    <w:rsid w:val="006A3E5B"/>
    <w:rsid w:val="006A55D8"/>
    <w:rsid w:val="006A5C12"/>
    <w:rsid w:val="006B1078"/>
    <w:rsid w:val="006B15AA"/>
    <w:rsid w:val="006B19C6"/>
    <w:rsid w:val="006B36F8"/>
    <w:rsid w:val="006B4264"/>
    <w:rsid w:val="006B5200"/>
    <w:rsid w:val="006B52A6"/>
    <w:rsid w:val="006B5958"/>
    <w:rsid w:val="006B5FAE"/>
    <w:rsid w:val="006B6B57"/>
    <w:rsid w:val="006C03A0"/>
    <w:rsid w:val="006C05B0"/>
    <w:rsid w:val="006C1078"/>
    <w:rsid w:val="006C47EC"/>
    <w:rsid w:val="006C5303"/>
    <w:rsid w:val="006D033D"/>
    <w:rsid w:val="006D2FA1"/>
    <w:rsid w:val="006D4285"/>
    <w:rsid w:val="006D44F5"/>
    <w:rsid w:val="006D5A64"/>
    <w:rsid w:val="006D5FBD"/>
    <w:rsid w:val="006D65F6"/>
    <w:rsid w:val="006D7393"/>
    <w:rsid w:val="006E03AD"/>
    <w:rsid w:val="006E0F08"/>
    <w:rsid w:val="006E2CC2"/>
    <w:rsid w:val="006E2EED"/>
    <w:rsid w:val="006E5B3D"/>
    <w:rsid w:val="006E71DB"/>
    <w:rsid w:val="006E7C66"/>
    <w:rsid w:val="006F3256"/>
    <w:rsid w:val="006F4021"/>
    <w:rsid w:val="006F4406"/>
    <w:rsid w:val="006F6729"/>
    <w:rsid w:val="00700952"/>
    <w:rsid w:val="00701E5F"/>
    <w:rsid w:val="007022BF"/>
    <w:rsid w:val="00702A93"/>
    <w:rsid w:val="00703C85"/>
    <w:rsid w:val="00705E95"/>
    <w:rsid w:val="00706382"/>
    <w:rsid w:val="007066A0"/>
    <w:rsid w:val="00707180"/>
    <w:rsid w:val="00710B3E"/>
    <w:rsid w:val="00712D3B"/>
    <w:rsid w:val="007155D7"/>
    <w:rsid w:val="0071658B"/>
    <w:rsid w:val="0071691E"/>
    <w:rsid w:val="00716D78"/>
    <w:rsid w:val="00717E9A"/>
    <w:rsid w:val="007202BB"/>
    <w:rsid w:val="007205FB"/>
    <w:rsid w:val="00721C1C"/>
    <w:rsid w:val="007239A2"/>
    <w:rsid w:val="00723CE8"/>
    <w:rsid w:val="00723EB6"/>
    <w:rsid w:val="00724476"/>
    <w:rsid w:val="007248BE"/>
    <w:rsid w:val="00726610"/>
    <w:rsid w:val="007317EC"/>
    <w:rsid w:val="00731A9A"/>
    <w:rsid w:val="007331A4"/>
    <w:rsid w:val="007333A9"/>
    <w:rsid w:val="0073781D"/>
    <w:rsid w:val="00741A01"/>
    <w:rsid w:val="0074571D"/>
    <w:rsid w:val="007467F3"/>
    <w:rsid w:val="00747060"/>
    <w:rsid w:val="007473B3"/>
    <w:rsid w:val="0074783C"/>
    <w:rsid w:val="00747D8C"/>
    <w:rsid w:val="00750AF1"/>
    <w:rsid w:val="007511F8"/>
    <w:rsid w:val="0075481B"/>
    <w:rsid w:val="00755C0D"/>
    <w:rsid w:val="00755C83"/>
    <w:rsid w:val="007565E0"/>
    <w:rsid w:val="00756829"/>
    <w:rsid w:val="00756D6E"/>
    <w:rsid w:val="00757328"/>
    <w:rsid w:val="00760E6C"/>
    <w:rsid w:val="00761464"/>
    <w:rsid w:val="00761C6C"/>
    <w:rsid w:val="0076301B"/>
    <w:rsid w:val="00763ECC"/>
    <w:rsid w:val="0076508C"/>
    <w:rsid w:val="007650C7"/>
    <w:rsid w:val="007651BB"/>
    <w:rsid w:val="00765978"/>
    <w:rsid w:val="00767BD7"/>
    <w:rsid w:val="00767C15"/>
    <w:rsid w:val="00770F15"/>
    <w:rsid w:val="00771F32"/>
    <w:rsid w:val="0077409D"/>
    <w:rsid w:val="007741AA"/>
    <w:rsid w:val="00775A0D"/>
    <w:rsid w:val="00775F7E"/>
    <w:rsid w:val="0077660B"/>
    <w:rsid w:val="00782F1B"/>
    <w:rsid w:val="007929B6"/>
    <w:rsid w:val="00792E59"/>
    <w:rsid w:val="007939DC"/>
    <w:rsid w:val="00793E9E"/>
    <w:rsid w:val="00794304"/>
    <w:rsid w:val="00794578"/>
    <w:rsid w:val="007951BE"/>
    <w:rsid w:val="00795F81"/>
    <w:rsid w:val="007A0E2A"/>
    <w:rsid w:val="007A618C"/>
    <w:rsid w:val="007B0C09"/>
    <w:rsid w:val="007B1100"/>
    <w:rsid w:val="007B1A9C"/>
    <w:rsid w:val="007B2C78"/>
    <w:rsid w:val="007B3DCA"/>
    <w:rsid w:val="007B42C3"/>
    <w:rsid w:val="007B4CFF"/>
    <w:rsid w:val="007B585D"/>
    <w:rsid w:val="007C0C2B"/>
    <w:rsid w:val="007C16DD"/>
    <w:rsid w:val="007C1E5B"/>
    <w:rsid w:val="007C1F53"/>
    <w:rsid w:val="007C283A"/>
    <w:rsid w:val="007C4B9D"/>
    <w:rsid w:val="007D13D0"/>
    <w:rsid w:val="007D44CC"/>
    <w:rsid w:val="007D45DD"/>
    <w:rsid w:val="007D4607"/>
    <w:rsid w:val="007E0A08"/>
    <w:rsid w:val="007E126F"/>
    <w:rsid w:val="007E1600"/>
    <w:rsid w:val="007E263A"/>
    <w:rsid w:val="007E3646"/>
    <w:rsid w:val="007E6317"/>
    <w:rsid w:val="007F141A"/>
    <w:rsid w:val="007F483D"/>
    <w:rsid w:val="007F4A93"/>
    <w:rsid w:val="007F68AD"/>
    <w:rsid w:val="007F6EA7"/>
    <w:rsid w:val="007F7452"/>
    <w:rsid w:val="008011C0"/>
    <w:rsid w:val="008040EC"/>
    <w:rsid w:val="0080468D"/>
    <w:rsid w:val="00805983"/>
    <w:rsid w:val="008066A7"/>
    <w:rsid w:val="008072D2"/>
    <w:rsid w:val="00812172"/>
    <w:rsid w:val="008123F2"/>
    <w:rsid w:val="00813635"/>
    <w:rsid w:val="00813B52"/>
    <w:rsid w:val="00813E1A"/>
    <w:rsid w:val="008141D5"/>
    <w:rsid w:val="00814FD5"/>
    <w:rsid w:val="00815F52"/>
    <w:rsid w:val="008165C8"/>
    <w:rsid w:val="00820789"/>
    <w:rsid w:val="00820E08"/>
    <w:rsid w:val="008217E6"/>
    <w:rsid w:val="00821F34"/>
    <w:rsid w:val="00821FCE"/>
    <w:rsid w:val="008240B6"/>
    <w:rsid w:val="008242E4"/>
    <w:rsid w:val="008262EA"/>
    <w:rsid w:val="008268F0"/>
    <w:rsid w:val="00830181"/>
    <w:rsid w:val="0083064F"/>
    <w:rsid w:val="0083131C"/>
    <w:rsid w:val="0083269B"/>
    <w:rsid w:val="00832C71"/>
    <w:rsid w:val="00833CA9"/>
    <w:rsid w:val="00833D13"/>
    <w:rsid w:val="00833DAA"/>
    <w:rsid w:val="00836D74"/>
    <w:rsid w:val="00840A30"/>
    <w:rsid w:val="0084228B"/>
    <w:rsid w:val="0084302B"/>
    <w:rsid w:val="00843CA0"/>
    <w:rsid w:val="0084564F"/>
    <w:rsid w:val="00846B09"/>
    <w:rsid w:val="0085143E"/>
    <w:rsid w:val="008554EA"/>
    <w:rsid w:val="00857078"/>
    <w:rsid w:val="008570F5"/>
    <w:rsid w:val="00857757"/>
    <w:rsid w:val="00857A60"/>
    <w:rsid w:val="00861E33"/>
    <w:rsid w:val="008622F4"/>
    <w:rsid w:val="00863BF7"/>
    <w:rsid w:val="00863DC7"/>
    <w:rsid w:val="0086453E"/>
    <w:rsid w:val="00864FB4"/>
    <w:rsid w:val="00870D68"/>
    <w:rsid w:val="00870FEA"/>
    <w:rsid w:val="00871770"/>
    <w:rsid w:val="00871C3F"/>
    <w:rsid w:val="0087367B"/>
    <w:rsid w:val="00874100"/>
    <w:rsid w:val="00875259"/>
    <w:rsid w:val="008755A4"/>
    <w:rsid w:val="00875AAD"/>
    <w:rsid w:val="008764FB"/>
    <w:rsid w:val="00877D1A"/>
    <w:rsid w:val="00882A5A"/>
    <w:rsid w:val="0088399B"/>
    <w:rsid w:val="00884CF1"/>
    <w:rsid w:val="008851CC"/>
    <w:rsid w:val="00890780"/>
    <w:rsid w:val="0089671A"/>
    <w:rsid w:val="00897428"/>
    <w:rsid w:val="008A74DB"/>
    <w:rsid w:val="008B4457"/>
    <w:rsid w:val="008B46A5"/>
    <w:rsid w:val="008B476B"/>
    <w:rsid w:val="008B69F4"/>
    <w:rsid w:val="008B7530"/>
    <w:rsid w:val="008C0217"/>
    <w:rsid w:val="008C1EB9"/>
    <w:rsid w:val="008C2103"/>
    <w:rsid w:val="008C5777"/>
    <w:rsid w:val="008C5A6D"/>
    <w:rsid w:val="008C64DB"/>
    <w:rsid w:val="008C65EA"/>
    <w:rsid w:val="008D07A0"/>
    <w:rsid w:val="008D0BF7"/>
    <w:rsid w:val="008D11EE"/>
    <w:rsid w:val="008D4CAC"/>
    <w:rsid w:val="008D5A54"/>
    <w:rsid w:val="008E1B6B"/>
    <w:rsid w:val="008E2C9B"/>
    <w:rsid w:val="008E417C"/>
    <w:rsid w:val="008E4EDA"/>
    <w:rsid w:val="008E57DD"/>
    <w:rsid w:val="008E6A10"/>
    <w:rsid w:val="008E7040"/>
    <w:rsid w:val="008E7759"/>
    <w:rsid w:val="008F004F"/>
    <w:rsid w:val="008F015D"/>
    <w:rsid w:val="008F21D1"/>
    <w:rsid w:val="008F28DE"/>
    <w:rsid w:val="008F3EA9"/>
    <w:rsid w:val="009013A8"/>
    <w:rsid w:val="00907939"/>
    <w:rsid w:val="0091128E"/>
    <w:rsid w:val="00911B01"/>
    <w:rsid w:val="00912244"/>
    <w:rsid w:val="00914A48"/>
    <w:rsid w:val="00915B15"/>
    <w:rsid w:val="009171DA"/>
    <w:rsid w:val="00917B18"/>
    <w:rsid w:val="009201BD"/>
    <w:rsid w:val="00921A72"/>
    <w:rsid w:val="00922086"/>
    <w:rsid w:val="0092241A"/>
    <w:rsid w:val="009264EE"/>
    <w:rsid w:val="0092651A"/>
    <w:rsid w:val="00927F15"/>
    <w:rsid w:val="009300CB"/>
    <w:rsid w:val="00931D15"/>
    <w:rsid w:val="0093324F"/>
    <w:rsid w:val="0093405E"/>
    <w:rsid w:val="00934340"/>
    <w:rsid w:val="00935199"/>
    <w:rsid w:val="00936023"/>
    <w:rsid w:val="0094092B"/>
    <w:rsid w:val="0094097A"/>
    <w:rsid w:val="009414BA"/>
    <w:rsid w:val="00943CDB"/>
    <w:rsid w:val="00944DF5"/>
    <w:rsid w:val="00946092"/>
    <w:rsid w:val="00946E9B"/>
    <w:rsid w:val="00950C78"/>
    <w:rsid w:val="00953324"/>
    <w:rsid w:val="00953BB2"/>
    <w:rsid w:val="00955A4C"/>
    <w:rsid w:val="00961158"/>
    <w:rsid w:val="00961FFA"/>
    <w:rsid w:val="00964B79"/>
    <w:rsid w:val="0096728B"/>
    <w:rsid w:val="00967A7F"/>
    <w:rsid w:val="00971278"/>
    <w:rsid w:val="00971968"/>
    <w:rsid w:val="00975855"/>
    <w:rsid w:val="00975AB9"/>
    <w:rsid w:val="00976287"/>
    <w:rsid w:val="00976456"/>
    <w:rsid w:val="00977017"/>
    <w:rsid w:val="00977CDD"/>
    <w:rsid w:val="00980BA2"/>
    <w:rsid w:val="00982E58"/>
    <w:rsid w:val="00982FE3"/>
    <w:rsid w:val="00985339"/>
    <w:rsid w:val="0098610C"/>
    <w:rsid w:val="009902CD"/>
    <w:rsid w:val="0099060B"/>
    <w:rsid w:val="00990967"/>
    <w:rsid w:val="009912A7"/>
    <w:rsid w:val="00991C4A"/>
    <w:rsid w:val="00991F6D"/>
    <w:rsid w:val="00994723"/>
    <w:rsid w:val="009961DD"/>
    <w:rsid w:val="009A0571"/>
    <w:rsid w:val="009A0CDD"/>
    <w:rsid w:val="009A0D1C"/>
    <w:rsid w:val="009A20DF"/>
    <w:rsid w:val="009A3743"/>
    <w:rsid w:val="009A3E78"/>
    <w:rsid w:val="009A7603"/>
    <w:rsid w:val="009A7E1E"/>
    <w:rsid w:val="009B73C6"/>
    <w:rsid w:val="009C1525"/>
    <w:rsid w:val="009C1D16"/>
    <w:rsid w:val="009C2F1D"/>
    <w:rsid w:val="009C4164"/>
    <w:rsid w:val="009C42D6"/>
    <w:rsid w:val="009C75B9"/>
    <w:rsid w:val="009D2139"/>
    <w:rsid w:val="009D2DF4"/>
    <w:rsid w:val="009D47ED"/>
    <w:rsid w:val="009D57FA"/>
    <w:rsid w:val="009D69E9"/>
    <w:rsid w:val="009D7DE0"/>
    <w:rsid w:val="009E0631"/>
    <w:rsid w:val="009E3174"/>
    <w:rsid w:val="009E7845"/>
    <w:rsid w:val="009F04FC"/>
    <w:rsid w:val="009F0912"/>
    <w:rsid w:val="009F0DB6"/>
    <w:rsid w:val="009F1432"/>
    <w:rsid w:val="009F2E14"/>
    <w:rsid w:val="009F4488"/>
    <w:rsid w:val="009F47C5"/>
    <w:rsid w:val="009F47DF"/>
    <w:rsid w:val="009F4AD3"/>
    <w:rsid w:val="009F4F32"/>
    <w:rsid w:val="00A00324"/>
    <w:rsid w:val="00A00D53"/>
    <w:rsid w:val="00A01106"/>
    <w:rsid w:val="00A02A48"/>
    <w:rsid w:val="00A02F9E"/>
    <w:rsid w:val="00A03686"/>
    <w:rsid w:val="00A051F1"/>
    <w:rsid w:val="00A07CD4"/>
    <w:rsid w:val="00A10CF3"/>
    <w:rsid w:val="00A10E3D"/>
    <w:rsid w:val="00A14C60"/>
    <w:rsid w:val="00A15BFF"/>
    <w:rsid w:val="00A2096C"/>
    <w:rsid w:val="00A2250E"/>
    <w:rsid w:val="00A22A45"/>
    <w:rsid w:val="00A236EB"/>
    <w:rsid w:val="00A2492B"/>
    <w:rsid w:val="00A268F4"/>
    <w:rsid w:val="00A3002F"/>
    <w:rsid w:val="00A32307"/>
    <w:rsid w:val="00A32320"/>
    <w:rsid w:val="00A32A7D"/>
    <w:rsid w:val="00A33821"/>
    <w:rsid w:val="00A405CF"/>
    <w:rsid w:val="00A4217C"/>
    <w:rsid w:val="00A423DE"/>
    <w:rsid w:val="00A42AFF"/>
    <w:rsid w:val="00A450F3"/>
    <w:rsid w:val="00A45771"/>
    <w:rsid w:val="00A46640"/>
    <w:rsid w:val="00A51551"/>
    <w:rsid w:val="00A55A08"/>
    <w:rsid w:val="00A576BB"/>
    <w:rsid w:val="00A60107"/>
    <w:rsid w:val="00A62B61"/>
    <w:rsid w:val="00A62DED"/>
    <w:rsid w:val="00A63516"/>
    <w:rsid w:val="00A64005"/>
    <w:rsid w:val="00A6454C"/>
    <w:rsid w:val="00A64C84"/>
    <w:rsid w:val="00A64E9D"/>
    <w:rsid w:val="00A65BEA"/>
    <w:rsid w:val="00A706A4"/>
    <w:rsid w:val="00A70D74"/>
    <w:rsid w:val="00A72185"/>
    <w:rsid w:val="00A724AC"/>
    <w:rsid w:val="00A72548"/>
    <w:rsid w:val="00A742D4"/>
    <w:rsid w:val="00A75B6F"/>
    <w:rsid w:val="00A75BDB"/>
    <w:rsid w:val="00A76D2C"/>
    <w:rsid w:val="00A77C7F"/>
    <w:rsid w:val="00A803C3"/>
    <w:rsid w:val="00A80EDA"/>
    <w:rsid w:val="00A8327D"/>
    <w:rsid w:val="00A842C1"/>
    <w:rsid w:val="00A84BAA"/>
    <w:rsid w:val="00A91526"/>
    <w:rsid w:val="00A91742"/>
    <w:rsid w:val="00A94BCB"/>
    <w:rsid w:val="00A9556F"/>
    <w:rsid w:val="00A95795"/>
    <w:rsid w:val="00A9595B"/>
    <w:rsid w:val="00AA21E1"/>
    <w:rsid w:val="00AA226A"/>
    <w:rsid w:val="00AA2575"/>
    <w:rsid w:val="00AA345E"/>
    <w:rsid w:val="00AA4B58"/>
    <w:rsid w:val="00AA6CF0"/>
    <w:rsid w:val="00AA78C3"/>
    <w:rsid w:val="00AB01EF"/>
    <w:rsid w:val="00AB274A"/>
    <w:rsid w:val="00AB312B"/>
    <w:rsid w:val="00AB31F5"/>
    <w:rsid w:val="00AB37C1"/>
    <w:rsid w:val="00AB68E8"/>
    <w:rsid w:val="00AB70B2"/>
    <w:rsid w:val="00AB7425"/>
    <w:rsid w:val="00AC04B0"/>
    <w:rsid w:val="00AC135D"/>
    <w:rsid w:val="00AC1BE4"/>
    <w:rsid w:val="00AC2A70"/>
    <w:rsid w:val="00AC2A8D"/>
    <w:rsid w:val="00AC364B"/>
    <w:rsid w:val="00AC400F"/>
    <w:rsid w:val="00AC4061"/>
    <w:rsid w:val="00AC41FD"/>
    <w:rsid w:val="00AC5C68"/>
    <w:rsid w:val="00AC635B"/>
    <w:rsid w:val="00AC6E41"/>
    <w:rsid w:val="00AD0051"/>
    <w:rsid w:val="00AD138B"/>
    <w:rsid w:val="00AD17FA"/>
    <w:rsid w:val="00AD1C9A"/>
    <w:rsid w:val="00AD42F5"/>
    <w:rsid w:val="00AD732D"/>
    <w:rsid w:val="00AD7936"/>
    <w:rsid w:val="00AE0725"/>
    <w:rsid w:val="00AE0B7F"/>
    <w:rsid w:val="00AE7039"/>
    <w:rsid w:val="00AE7BA7"/>
    <w:rsid w:val="00AF26D1"/>
    <w:rsid w:val="00AF28F1"/>
    <w:rsid w:val="00AF3620"/>
    <w:rsid w:val="00AF415A"/>
    <w:rsid w:val="00AF6E2F"/>
    <w:rsid w:val="00AF71DF"/>
    <w:rsid w:val="00B0286F"/>
    <w:rsid w:val="00B06543"/>
    <w:rsid w:val="00B079D2"/>
    <w:rsid w:val="00B07DF4"/>
    <w:rsid w:val="00B113DE"/>
    <w:rsid w:val="00B11FB9"/>
    <w:rsid w:val="00B12608"/>
    <w:rsid w:val="00B12C79"/>
    <w:rsid w:val="00B1307E"/>
    <w:rsid w:val="00B1314F"/>
    <w:rsid w:val="00B14AA7"/>
    <w:rsid w:val="00B16928"/>
    <w:rsid w:val="00B1737E"/>
    <w:rsid w:val="00B21209"/>
    <w:rsid w:val="00B226C1"/>
    <w:rsid w:val="00B228A3"/>
    <w:rsid w:val="00B260C7"/>
    <w:rsid w:val="00B2655B"/>
    <w:rsid w:val="00B33431"/>
    <w:rsid w:val="00B373F0"/>
    <w:rsid w:val="00B40F26"/>
    <w:rsid w:val="00B423DD"/>
    <w:rsid w:val="00B425B7"/>
    <w:rsid w:val="00B44697"/>
    <w:rsid w:val="00B4527C"/>
    <w:rsid w:val="00B45E42"/>
    <w:rsid w:val="00B468F3"/>
    <w:rsid w:val="00B479D8"/>
    <w:rsid w:val="00B5069D"/>
    <w:rsid w:val="00B50817"/>
    <w:rsid w:val="00B51772"/>
    <w:rsid w:val="00B520F0"/>
    <w:rsid w:val="00B53DF7"/>
    <w:rsid w:val="00B555C9"/>
    <w:rsid w:val="00B57A2C"/>
    <w:rsid w:val="00B641F5"/>
    <w:rsid w:val="00B646EB"/>
    <w:rsid w:val="00B64DB3"/>
    <w:rsid w:val="00B662D3"/>
    <w:rsid w:val="00B66ACC"/>
    <w:rsid w:val="00B67020"/>
    <w:rsid w:val="00B6737A"/>
    <w:rsid w:val="00B70B3E"/>
    <w:rsid w:val="00B70CC2"/>
    <w:rsid w:val="00B71663"/>
    <w:rsid w:val="00B71AFD"/>
    <w:rsid w:val="00B720F1"/>
    <w:rsid w:val="00B72DA2"/>
    <w:rsid w:val="00B7526D"/>
    <w:rsid w:val="00B76A60"/>
    <w:rsid w:val="00B81B3B"/>
    <w:rsid w:val="00B845E8"/>
    <w:rsid w:val="00B84667"/>
    <w:rsid w:val="00B84AE6"/>
    <w:rsid w:val="00B84BCE"/>
    <w:rsid w:val="00B84D65"/>
    <w:rsid w:val="00B854C3"/>
    <w:rsid w:val="00B85719"/>
    <w:rsid w:val="00B87201"/>
    <w:rsid w:val="00B87E27"/>
    <w:rsid w:val="00B90595"/>
    <w:rsid w:val="00B91258"/>
    <w:rsid w:val="00B925DC"/>
    <w:rsid w:val="00B94DDB"/>
    <w:rsid w:val="00B95E1A"/>
    <w:rsid w:val="00B96604"/>
    <w:rsid w:val="00BA0739"/>
    <w:rsid w:val="00BA231A"/>
    <w:rsid w:val="00BA2652"/>
    <w:rsid w:val="00BA48B9"/>
    <w:rsid w:val="00BA5165"/>
    <w:rsid w:val="00BA59E0"/>
    <w:rsid w:val="00BA7118"/>
    <w:rsid w:val="00BB03E8"/>
    <w:rsid w:val="00BB0D92"/>
    <w:rsid w:val="00BB0DDC"/>
    <w:rsid w:val="00BB43C6"/>
    <w:rsid w:val="00BB452C"/>
    <w:rsid w:val="00BB6100"/>
    <w:rsid w:val="00BB77BC"/>
    <w:rsid w:val="00BC05AD"/>
    <w:rsid w:val="00BC14B8"/>
    <w:rsid w:val="00BC156F"/>
    <w:rsid w:val="00BC192E"/>
    <w:rsid w:val="00BC20A2"/>
    <w:rsid w:val="00BC2CD6"/>
    <w:rsid w:val="00BC3DD0"/>
    <w:rsid w:val="00BC4312"/>
    <w:rsid w:val="00BC4C26"/>
    <w:rsid w:val="00BC5EF0"/>
    <w:rsid w:val="00BC6347"/>
    <w:rsid w:val="00BC6497"/>
    <w:rsid w:val="00BC680B"/>
    <w:rsid w:val="00BC7718"/>
    <w:rsid w:val="00BC7B55"/>
    <w:rsid w:val="00BD11A3"/>
    <w:rsid w:val="00BD35A5"/>
    <w:rsid w:val="00BD6A85"/>
    <w:rsid w:val="00BD73B7"/>
    <w:rsid w:val="00BE0865"/>
    <w:rsid w:val="00BE2A47"/>
    <w:rsid w:val="00BE3F3E"/>
    <w:rsid w:val="00BE5425"/>
    <w:rsid w:val="00BE6E51"/>
    <w:rsid w:val="00BE7538"/>
    <w:rsid w:val="00BF0F83"/>
    <w:rsid w:val="00BF2DCF"/>
    <w:rsid w:val="00BF3030"/>
    <w:rsid w:val="00BF4013"/>
    <w:rsid w:val="00BF4A6F"/>
    <w:rsid w:val="00BF62B2"/>
    <w:rsid w:val="00BF7796"/>
    <w:rsid w:val="00BF7EE0"/>
    <w:rsid w:val="00C004B7"/>
    <w:rsid w:val="00C01B1F"/>
    <w:rsid w:val="00C04AFC"/>
    <w:rsid w:val="00C06145"/>
    <w:rsid w:val="00C06832"/>
    <w:rsid w:val="00C11674"/>
    <w:rsid w:val="00C13231"/>
    <w:rsid w:val="00C1430B"/>
    <w:rsid w:val="00C14D63"/>
    <w:rsid w:val="00C151C0"/>
    <w:rsid w:val="00C1546C"/>
    <w:rsid w:val="00C15B2B"/>
    <w:rsid w:val="00C164B2"/>
    <w:rsid w:val="00C1694C"/>
    <w:rsid w:val="00C17B1B"/>
    <w:rsid w:val="00C212A7"/>
    <w:rsid w:val="00C22DAA"/>
    <w:rsid w:val="00C22FE5"/>
    <w:rsid w:val="00C2567C"/>
    <w:rsid w:val="00C2602A"/>
    <w:rsid w:val="00C26214"/>
    <w:rsid w:val="00C26DA7"/>
    <w:rsid w:val="00C31AA1"/>
    <w:rsid w:val="00C33AD5"/>
    <w:rsid w:val="00C341EB"/>
    <w:rsid w:val="00C3522B"/>
    <w:rsid w:val="00C36396"/>
    <w:rsid w:val="00C36455"/>
    <w:rsid w:val="00C40360"/>
    <w:rsid w:val="00C41BAB"/>
    <w:rsid w:val="00C41C1F"/>
    <w:rsid w:val="00C43614"/>
    <w:rsid w:val="00C44E01"/>
    <w:rsid w:val="00C44E06"/>
    <w:rsid w:val="00C45811"/>
    <w:rsid w:val="00C45850"/>
    <w:rsid w:val="00C50E17"/>
    <w:rsid w:val="00C51188"/>
    <w:rsid w:val="00C51BE1"/>
    <w:rsid w:val="00C539BF"/>
    <w:rsid w:val="00C541B2"/>
    <w:rsid w:val="00C5478B"/>
    <w:rsid w:val="00C5489A"/>
    <w:rsid w:val="00C548E3"/>
    <w:rsid w:val="00C54959"/>
    <w:rsid w:val="00C54F1E"/>
    <w:rsid w:val="00C55D80"/>
    <w:rsid w:val="00C56477"/>
    <w:rsid w:val="00C565CB"/>
    <w:rsid w:val="00C56934"/>
    <w:rsid w:val="00C60CF2"/>
    <w:rsid w:val="00C61D3B"/>
    <w:rsid w:val="00C62089"/>
    <w:rsid w:val="00C62D11"/>
    <w:rsid w:val="00C632A0"/>
    <w:rsid w:val="00C63B9F"/>
    <w:rsid w:val="00C64E22"/>
    <w:rsid w:val="00C64F89"/>
    <w:rsid w:val="00C65B03"/>
    <w:rsid w:val="00C65E96"/>
    <w:rsid w:val="00C70013"/>
    <w:rsid w:val="00C70165"/>
    <w:rsid w:val="00C70548"/>
    <w:rsid w:val="00C715C4"/>
    <w:rsid w:val="00C727C9"/>
    <w:rsid w:val="00C74BDF"/>
    <w:rsid w:val="00C776CB"/>
    <w:rsid w:val="00C83A96"/>
    <w:rsid w:val="00C85936"/>
    <w:rsid w:val="00C860B1"/>
    <w:rsid w:val="00C86D29"/>
    <w:rsid w:val="00C875DB"/>
    <w:rsid w:val="00C906FE"/>
    <w:rsid w:val="00C90F13"/>
    <w:rsid w:val="00C92F4A"/>
    <w:rsid w:val="00C93EDD"/>
    <w:rsid w:val="00C9478F"/>
    <w:rsid w:val="00C94CEF"/>
    <w:rsid w:val="00C95294"/>
    <w:rsid w:val="00C96FD5"/>
    <w:rsid w:val="00C97ECE"/>
    <w:rsid w:val="00CA10A9"/>
    <w:rsid w:val="00CA16DE"/>
    <w:rsid w:val="00CA1CF7"/>
    <w:rsid w:val="00CA3442"/>
    <w:rsid w:val="00CA4058"/>
    <w:rsid w:val="00CA42B8"/>
    <w:rsid w:val="00CA4598"/>
    <w:rsid w:val="00CA6982"/>
    <w:rsid w:val="00CB0797"/>
    <w:rsid w:val="00CB1D43"/>
    <w:rsid w:val="00CB2D2D"/>
    <w:rsid w:val="00CB401C"/>
    <w:rsid w:val="00CB6058"/>
    <w:rsid w:val="00CB61AE"/>
    <w:rsid w:val="00CC1EC9"/>
    <w:rsid w:val="00CC286D"/>
    <w:rsid w:val="00CC2CD4"/>
    <w:rsid w:val="00CC4770"/>
    <w:rsid w:val="00CC5033"/>
    <w:rsid w:val="00CD0F93"/>
    <w:rsid w:val="00CD12B0"/>
    <w:rsid w:val="00CD1CCE"/>
    <w:rsid w:val="00CD2762"/>
    <w:rsid w:val="00CD45B2"/>
    <w:rsid w:val="00CD520D"/>
    <w:rsid w:val="00CD5FC1"/>
    <w:rsid w:val="00CD644F"/>
    <w:rsid w:val="00CD7E4F"/>
    <w:rsid w:val="00CE057D"/>
    <w:rsid w:val="00CE3B88"/>
    <w:rsid w:val="00CE47E3"/>
    <w:rsid w:val="00CE5200"/>
    <w:rsid w:val="00CE54BE"/>
    <w:rsid w:val="00CE603F"/>
    <w:rsid w:val="00CE6EAD"/>
    <w:rsid w:val="00CE7110"/>
    <w:rsid w:val="00CE72C2"/>
    <w:rsid w:val="00CF0865"/>
    <w:rsid w:val="00CF0AF1"/>
    <w:rsid w:val="00CF1068"/>
    <w:rsid w:val="00CF1A4C"/>
    <w:rsid w:val="00CF2AFB"/>
    <w:rsid w:val="00CF57B1"/>
    <w:rsid w:val="00CF66CC"/>
    <w:rsid w:val="00CF7AF8"/>
    <w:rsid w:val="00D006CB"/>
    <w:rsid w:val="00D00EBE"/>
    <w:rsid w:val="00D02531"/>
    <w:rsid w:val="00D02E09"/>
    <w:rsid w:val="00D03696"/>
    <w:rsid w:val="00D03B69"/>
    <w:rsid w:val="00D042D4"/>
    <w:rsid w:val="00D05033"/>
    <w:rsid w:val="00D0585E"/>
    <w:rsid w:val="00D05A8E"/>
    <w:rsid w:val="00D07576"/>
    <w:rsid w:val="00D12A6A"/>
    <w:rsid w:val="00D15EE3"/>
    <w:rsid w:val="00D1600E"/>
    <w:rsid w:val="00D165DE"/>
    <w:rsid w:val="00D1682A"/>
    <w:rsid w:val="00D21419"/>
    <w:rsid w:val="00D23D06"/>
    <w:rsid w:val="00D26D55"/>
    <w:rsid w:val="00D32463"/>
    <w:rsid w:val="00D327FD"/>
    <w:rsid w:val="00D32D06"/>
    <w:rsid w:val="00D3380A"/>
    <w:rsid w:val="00D3594F"/>
    <w:rsid w:val="00D376D4"/>
    <w:rsid w:val="00D46AF3"/>
    <w:rsid w:val="00D5049B"/>
    <w:rsid w:val="00D5342D"/>
    <w:rsid w:val="00D54136"/>
    <w:rsid w:val="00D54779"/>
    <w:rsid w:val="00D55669"/>
    <w:rsid w:val="00D56767"/>
    <w:rsid w:val="00D60114"/>
    <w:rsid w:val="00D6022D"/>
    <w:rsid w:val="00D609C2"/>
    <w:rsid w:val="00D62C71"/>
    <w:rsid w:val="00D63C08"/>
    <w:rsid w:val="00D64FC2"/>
    <w:rsid w:val="00D67827"/>
    <w:rsid w:val="00D71658"/>
    <w:rsid w:val="00D74323"/>
    <w:rsid w:val="00D757B7"/>
    <w:rsid w:val="00D760B9"/>
    <w:rsid w:val="00D80079"/>
    <w:rsid w:val="00D801D5"/>
    <w:rsid w:val="00D80592"/>
    <w:rsid w:val="00D80F50"/>
    <w:rsid w:val="00D816BC"/>
    <w:rsid w:val="00D8198B"/>
    <w:rsid w:val="00D81D4B"/>
    <w:rsid w:val="00D826AF"/>
    <w:rsid w:val="00D8318F"/>
    <w:rsid w:val="00D8524E"/>
    <w:rsid w:val="00D857F1"/>
    <w:rsid w:val="00D8635E"/>
    <w:rsid w:val="00D870AB"/>
    <w:rsid w:val="00D87AE5"/>
    <w:rsid w:val="00D910A1"/>
    <w:rsid w:val="00D9380D"/>
    <w:rsid w:val="00D93A0F"/>
    <w:rsid w:val="00D95D81"/>
    <w:rsid w:val="00D95EDE"/>
    <w:rsid w:val="00DA039F"/>
    <w:rsid w:val="00DA03A5"/>
    <w:rsid w:val="00DA070B"/>
    <w:rsid w:val="00DA1042"/>
    <w:rsid w:val="00DA2DB5"/>
    <w:rsid w:val="00DA3A4C"/>
    <w:rsid w:val="00DA6450"/>
    <w:rsid w:val="00DB0BBF"/>
    <w:rsid w:val="00DB0DA6"/>
    <w:rsid w:val="00DB2D1D"/>
    <w:rsid w:val="00DB346C"/>
    <w:rsid w:val="00DB3B3C"/>
    <w:rsid w:val="00DB3FD0"/>
    <w:rsid w:val="00DC0D90"/>
    <w:rsid w:val="00DC0E38"/>
    <w:rsid w:val="00DC22FF"/>
    <w:rsid w:val="00DC6C27"/>
    <w:rsid w:val="00DC754A"/>
    <w:rsid w:val="00DD0A7F"/>
    <w:rsid w:val="00DD2F22"/>
    <w:rsid w:val="00DD3D7B"/>
    <w:rsid w:val="00DD522F"/>
    <w:rsid w:val="00DD6D3F"/>
    <w:rsid w:val="00DD7A3D"/>
    <w:rsid w:val="00DE12EF"/>
    <w:rsid w:val="00DE1C01"/>
    <w:rsid w:val="00DE2506"/>
    <w:rsid w:val="00DE30C2"/>
    <w:rsid w:val="00DE3E06"/>
    <w:rsid w:val="00DE4C99"/>
    <w:rsid w:val="00DE5654"/>
    <w:rsid w:val="00DE5D16"/>
    <w:rsid w:val="00DE60F6"/>
    <w:rsid w:val="00DE649C"/>
    <w:rsid w:val="00DE7975"/>
    <w:rsid w:val="00DE7E14"/>
    <w:rsid w:val="00DF30F6"/>
    <w:rsid w:val="00DF34FB"/>
    <w:rsid w:val="00DF4742"/>
    <w:rsid w:val="00DF68D5"/>
    <w:rsid w:val="00DF6B00"/>
    <w:rsid w:val="00DF73DD"/>
    <w:rsid w:val="00DF76C2"/>
    <w:rsid w:val="00E01CA0"/>
    <w:rsid w:val="00E040CE"/>
    <w:rsid w:val="00E06DEF"/>
    <w:rsid w:val="00E10420"/>
    <w:rsid w:val="00E1063A"/>
    <w:rsid w:val="00E109D4"/>
    <w:rsid w:val="00E10D95"/>
    <w:rsid w:val="00E11105"/>
    <w:rsid w:val="00E119D9"/>
    <w:rsid w:val="00E11B79"/>
    <w:rsid w:val="00E12BF3"/>
    <w:rsid w:val="00E12DC6"/>
    <w:rsid w:val="00E13C93"/>
    <w:rsid w:val="00E14775"/>
    <w:rsid w:val="00E15902"/>
    <w:rsid w:val="00E159AC"/>
    <w:rsid w:val="00E161A4"/>
    <w:rsid w:val="00E16EB7"/>
    <w:rsid w:val="00E2092A"/>
    <w:rsid w:val="00E23B2C"/>
    <w:rsid w:val="00E24140"/>
    <w:rsid w:val="00E2638B"/>
    <w:rsid w:val="00E303CC"/>
    <w:rsid w:val="00E30BE6"/>
    <w:rsid w:val="00E325AD"/>
    <w:rsid w:val="00E37F74"/>
    <w:rsid w:val="00E4123C"/>
    <w:rsid w:val="00E416FD"/>
    <w:rsid w:val="00E439C0"/>
    <w:rsid w:val="00E440AE"/>
    <w:rsid w:val="00E446D2"/>
    <w:rsid w:val="00E44EB4"/>
    <w:rsid w:val="00E516EA"/>
    <w:rsid w:val="00E53FD2"/>
    <w:rsid w:val="00E54880"/>
    <w:rsid w:val="00E55066"/>
    <w:rsid w:val="00E55155"/>
    <w:rsid w:val="00E553FC"/>
    <w:rsid w:val="00E55471"/>
    <w:rsid w:val="00E5620F"/>
    <w:rsid w:val="00E61437"/>
    <w:rsid w:val="00E633BF"/>
    <w:rsid w:val="00E67A32"/>
    <w:rsid w:val="00E70620"/>
    <w:rsid w:val="00E706B9"/>
    <w:rsid w:val="00E70DE6"/>
    <w:rsid w:val="00E75BD4"/>
    <w:rsid w:val="00E75FD1"/>
    <w:rsid w:val="00E76B07"/>
    <w:rsid w:val="00E80265"/>
    <w:rsid w:val="00E80ECF"/>
    <w:rsid w:val="00E81A50"/>
    <w:rsid w:val="00E83BBF"/>
    <w:rsid w:val="00E83DE5"/>
    <w:rsid w:val="00E8519A"/>
    <w:rsid w:val="00E85A6D"/>
    <w:rsid w:val="00E8612A"/>
    <w:rsid w:val="00E8740D"/>
    <w:rsid w:val="00E90614"/>
    <w:rsid w:val="00E91545"/>
    <w:rsid w:val="00E91C1F"/>
    <w:rsid w:val="00E92E61"/>
    <w:rsid w:val="00E93033"/>
    <w:rsid w:val="00E93BC6"/>
    <w:rsid w:val="00E93EF7"/>
    <w:rsid w:val="00E941AB"/>
    <w:rsid w:val="00E94717"/>
    <w:rsid w:val="00E95B6E"/>
    <w:rsid w:val="00E961DA"/>
    <w:rsid w:val="00E961E3"/>
    <w:rsid w:val="00E967B7"/>
    <w:rsid w:val="00E97E93"/>
    <w:rsid w:val="00EA0B55"/>
    <w:rsid w:val="00EA2F6A"/>
    <w:rsid w:val="00EA3C90"/>
    <w:rsid w:val="00EA414F"/>
    <w:rsid w:val="00EA5D51"/>
    <w:rsid w:val="00EB14A4"/>
    <w:rsid w:val="00EB247B"/>
    <w:rsid w:val="00EB47DA"/>
    <w:rsid w:val="00EB5260"/>
    <w:rsid w:val="00EB6600"/>
    <w:rsid w:val="00EB7BC9"/>
    <w:rsid w:val="00EC1A8A"/>
    <w:rsid w:val="00EC1FBA"/>
    <w:rsid w:val="00EC3259"/>
    <w:rsid w:val="00EC4B1F"/>
    <w:rsid w:val="00EC600F"/>
    <w:rsid w:val="00EC6F67"/>
    <w:rsid w:val="00EC7971"/>
    <w:rsid w:val="00ED03B5"/>
    <w:rsid w:val="00ED11CA"/>
    <w:rsid w:val="00ED247F"/>
    <w:rsid w:val="00ED35F7"/>
    <w:rsid w:val="00ED36EF"/>
    <w:rsid w:val="00ED3EA3"/>
    <w:rsid w:val="00ED762F"/>
    <w:rsid w:val="00EE10FF"/>
    <w:rsid w:val="00EE1897"/>
    <w:rsid w:val="00EE30B9"/>
    <w:rsid w:val="00EE36AC"/>
    <w:rsid w:val="00EE436B"/>
    <w:rsid w:val="00EE6A44"/>
    <w:rsid w:val="00EE771C"/>
    <w:rsid w:val="00EF0654"/>
    <w:rsid w:val="00EF2717"/>
    <w:rsid w:val="00EF3A81"/>
    <w:rsid w:val="00EF6F61"/>
    <w:rsid w:val="00F0049E"/>
    <w:rsid w:val="00F00D4E"/>
    <w:rsid w:val="00F01C5A"/>
    <w:rsid w:val="00F03220"/>
    <w:rsid w:val="00F03818"/>
    <w:rsid w:val="00F03D1F"/>
    <w:rsid w:val="00F045C8"/>
    <w:rsid w:val="00F05981"/>
    <w:rsid w:val="00F05BE8"/>
    <w:rsid w:val="00F074FC"/>
    <w:rsid w:val="00F07A16"/>
    <w:rsid w:val="00F07C8C"/>
    <w:rsid w:val="00F10CEC"/>
    <w:rsid w:val="00F11C54"/>
    <w:rsid w:val="00F11CE5"/>
    <w:rsid w:val="00F123A9"/>
    <w:rsid w:val="00F12DD6"/>
    <w:rsid w:val="00F13727"/>
    <w:rsid w:val="00F14EA0"/>
    <w:rsid w:val="00F1501C"/>
    <w:rsid w:val="00F15419"/>
    <w:rsid w:val="00F15911"/>
    <w:rsid w:val="00F1615C"/>
    <w:rsid w:val="00F22759"/>
    <w:rsid w:val="00F23712"/>
    <w:rsid w:val="00F242C6"/>
    <w:rsid w:val="00F2473A"/>
    <w:rsid w:val="00F2674D"/>
    <w:rsid w:val="00F27114"/>
    <w:rsid w:val="00F2752A"/>
    <w:rsid w:val="00F3041F"/>
    <w:rsid w:val="00F31B6C"/>
    <w:rsid w:val="00F31DA5"/>
    <w:rsid w:val="00F34587"/>
    <w:rsid w:val="00F36975"/>
    <w:rsid w:val="00F369C0"/>
    <w:rsid w:val="00F43C19"/>
    <w:rsid w:val="00F45A36"/>
    <w:rsid w:val="00F45D00"/>
    <w:rsid w:val="00F46939"/>
    <w:rsid w:val="00F46AF3"/>
    <w:rsid w:val="00F51B6E"/>
    <w:rsid w:val="00F54003"/>
    <w:rsid w:val="00F542BF"/>
    <w:rsid w:val="00F55161"/>
    <w:rsid w:val="00F55F40"/>
    <w:rsid w:val="00F577C8"/>
    <w:rsid w:val="00F60658"/>
    <w:rsid w:val="00F61649"/>
    <w:rsid w:val="00F66BA7"/>
    <w:rsid w:val="00F67323"/>
    <w:rsid w:val="00F67629"/>
    <w:rsid w:val="00F679F4"/>
    <w:rsid w:val="00F7078B"/>
    <w:rsid w:val="00F7208A"/>
    <w:rsid w:val="00F73BF7"/>
    <w:rsid w:val="00F73D18"/>
    <w:rsid w:val="00F74B6C"/>
    <w:rsid w:val="00F75636"/>
    <w:rsid w:val="00F75F01"/>
    <w:rsid w:val="00F761E2"/>
    <w:rsid w:val="00F76840"/>
    <w:rsid w:val="00F77660"/>
    <w:rsid w:val="00F81981"/>
    <w:rsid w:val="00F84952"/>
    <w:rsid w:val="00F84AC4"/>
    <w:rsid w:val="00F84E7E"/>
    <w:rsid w:val="00F87852"/>
    <w:rsid w:val="00F87A2D"/>
    <w:rsid w:val="00F906F1"/>
    <w:rsid w:val="00F91216"/>
    <w:rsid w:val="00F9168F"/>
    <w:rsid w:val="00F91A45"/>
    <w:rsid w:val="00F920CA"/>
    <w:rsid w:val="00F92D76"/>
    <w:rsid w:val="00F94669"/>
    <w:rsid w:val="00F96442"/>
    <w:rsid w:val="00F97AB7"/>
    <w:rsid w:val="00FA0F34"/>
    <w:rsid w:val="00FA15B1"/>
    <w:rsid w:val="00FA1923"/>
    <w:rsid w:val="00FA19F5"/>
    <w:rsid w:val="00FA3375"/>
    <w:rsid w:val="00FA4D85"/>
    <w:rsid w:val="00FA530F"/>
    <w:rsid w:val="00FA6BBC"/>
    <w:rsid w:val="00FA6D29"/>
    <w:rsid w:val="00FA7BDE"/>
    <w:rsid w:val="00FB036B"/>
    <w:rsid w:val="00FB214C"/>
    <w:rsid w:val="00FB2A41"/>
    <w:rsid w:val="00FB3791"/>
    <w:rsid w:val="00FB390E"/>
    <w:rsid w:val="00FB4F1C"/>
    <w:rsid w:val="00FB546F"/>
    <w:rsid w:val="00FB58E5"/>
    <w:rsid w:val="00FC0CEA"/>
    <w:rsid w:val="00FC359A"/>
    <w:rsid w:val="00FD0253"/>
    <w:rsid w:val="00FD0AA8"/>
    <w:rsid w:val="00FD1CE7"/>
    <w:rsid w:val="00FD41FF"/>
    <w:rsid w:val="00FD532E"/>
    <w:rsid w:val="00FD5590"/>
    <w:rsid w:val="00FD6086"/>
    <w:rsid w:val="00FD6146"/>
    <w:rsid w:val="00FD6198"/>
    <w:rsid w:val="00FD61EC"/>
    <w:rsid w:val="00FD7EE9"/>
    <w:rsid w:val="00FE3329"/>
    <w:rsid w:val="00FE3484"/>
    <w:rsid w:val="00FE3D30"/>
    <w:rsid w:val="00FE4DA4"/>
    <w:rsid w:val="00FF1D97"/>
    <w:rsid w:val="00FF28FD"/>
    <w:rsid w:val="00FF2931"/>
    <w:rsid w:val="00FF2979"/>
    <w:rsid w:val="00FF33F1"/>
    <w:rsid w:val="00FF40A8"/>
    <w:rsid w:val="00FF40F6"/>
    <w:rsid w:val="00FF504A"/>
    <w:rsid w:val="00FF5C8B"/>
    <w:rsid w:val="00FF5DD0"/>
    <w:rsid w:val="00FF658E"/>
    <w:rsid w:val="00FF6BD0"/>
    <w:rsid w:val="00FF74BC"/>
    <w:rsid w:val="00FF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351C4F-AB73-46FB-BF2C-09AAC0542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Заголов,Раздел"/>
    <w:basedOn w:val="a0"/>
    <w:next w:val="a0"/>
    <w:link w:val="10"/>
    <w:qFormat/>
    <w:rsid w:val="00863DC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64386E"/>
    <w:pPr>
      <w:keepNext/>
      <w:spacing w:before="240" w:after="60"/>
      <w:outlineLvl w:val="1"/>
    </w:pPr>
    <w:rPr>
      <w:rFonts w:ascii="Arial" w:hAnsi="Arial" w:cs="Arial"/>
      <w:b/>
      <w:bCs/>
      <w:i/>
      <w:iCs/>
      <w:sz w:val="28"/>
      <w:szCs w:val="28"/>
    </w:rPr>
  </w:style>
  <w:style w:type="paragraph" w:styleId="3">
    <w:name w:val="heading 3"/>
    <w:basedOn w:val="a0"/>
    <w:link w:val="30"/>
    <w:uiPriority w:val="9"/>
    <w:qFormat/>
    <w:rsid w:val="00E01CA0"/>
    <w:pPr>
      <w:spacing w:line="360" w:lineRule="auto"/>
      <w:ind w:firstLine="567"/>
      <w:jc w:val="both"/>
      <w:outlineLvl w:val="2"/>
    </w:pPr>
    <w:rPr>
      <w:color w:val="000000"/>
      <w:sz w:val="28"/>
      <w:szCs w:val="28"/>
      <w:u w:val="single"/>
    </w:rPr>
  </w:style>
  <w:style w:type="paragraph" w:styleId="4">
    <w:name w:val="heading 4"/>
    <w:basedOn w:val="a0"/>
    <w:link w:val="40"/>
    <w:uiPriority w:val="9"/>
    <w:qFormat/>
    <w:rsid w:val="00F242C6"/>
    <w:pPr>
      <w:spacing w:before="100" w:beforeAutospacing="1" w:after="100" w:afterAutospacing="1"/>
      <w:outlineLvl w:val="3"/>
    </w:pPr>
    <w:rPr>
      <w:rFonts w:ascii="Arial" w:hAnsi="Arial" w:cs="Arial"/>
      <w:b/>
      <w:bCs/>
      <w:color w:val="0859CE"/>
      <w:sz w:val="22"/>
      <w:szCs w:val="22"/>
    </w:rPr>
  </w:style>
  <w:style w:type="paragraph" w:styleId="5">
    <w:name w:val="heading 5"/>
    <w:basedOn w:val="a0"/>
    <w:link w:val="50"/>
    <w:uiPriority w:val="9"/>
    <w:qFormat/>
    <w:rsid w:val="00F242C6"/>
    <w:pPr>
      <w:spacing w:before="100" w:beforeAutospacing="1" w:after="100" w:afterAutospacing="1"/>
      <w:outlineLvl w:val="4"/>
    </w:pPr>
    <w:rPr>
      <w:rFonts w:ascii="Arial" w:hAnsi="Arial" w:cs="Arial"/>
      <w:b/>
      <w:bCs/>
      <w:color w:val="0859CE"/>
      <w:sz w:val="20"/>
      <w:szCs w:val="20"/>
    </w:rPr>
  </w:style>
  <w:style w:type="paragraph" w:styleId="6">
    <w:name w:val="heading 6"/>
    <w:basedOn w:val="a0"/>
    <w:next w:val="a0"/>
    <w:link w:val="60"/>
    <w:uiPriority w:val="9"/>
    <w:semiHidden/>
    <w:unhideWhenUsed/>
    <w:qFormat/>
    <w:rsid w:val="00AA21E1"/>
    <w:pPr>
      <w:widowControl w:val="0"/>
      <w:autoSpaceDE w:val="0"/>
      <w:autoSpaceDN w:val="0"/>
      <w:adjustRightInd w:val="0"/>
      <w:spacing w:before="240" w:after="60" w:line="252" w:lineRule="auto"/>
      <w:ind w:firstLine="454"/>
      <w:jc w:val="both"/>
      <w:outlineLvl w:val="5"/>
    </w:pPr>
    <w:rPr>
      <w:b/>
      <w:bCs/>
      <w:sz w:val="21"/>
      <w:szCs w:val="21"/>
    </w:rPr>
  </w:style>
  <w:style w:type="paragraph" w:styleId="7">
    <w:name w:val="heading 7"/>
    <w:basedOn w:val="a0"/>
    <w:next w:val="a0"/>
    <w:link w:val="70"/>
    <w:uiPriority w:val="9"/>
    <w:semiHidden/>
    <w:unhideWhenUsed/>
    <w:qFormat/>
    <w:rsid w:val="00673057"/>
    <w:pPr>
      <w:spacing w:before="240" w:after="60"/>
      <w:outlineLvl w:val="6"/>
    </w:pPr>
    <w:rPr>
      <w:rFonts w:ascii="Calibri" w:hAnsi="Calibri"/>
    </w:rPr>
  </w:style>
  <w:style w:type="paragraph" w:styleId="8">
    <w:name w:val="heading 8"/>
    <w:basedOn w:val="a0"/>
    <w:next w:val="a0"/>
    <w:link w:val="80"/>
    <w:uiPriority w:val="9"/>
    <w:semiHidden/>
    <w:unhideWhenUsed/>
    <w:qFormat/>
    <w:rsid w:val="00673057"/>
    <w:pPr>
      <w:spacing w:before="240" w:after="60"/>
      <w:outlineLvl w:val="7"/>
    </w:pPr>
    <w:rPr>
      <w:rFonts w:ascii="Calibri" w:hAnsi="Calibri"/>
      <w:i/>
      <w:iCs/>
    </w:rPr>
  </w:style>
  <w:style w:type="paragraph" w:styleId="9">
    <w:name w:val="heading 9"/>
    <w:basedOn w:val="a0"/>
    <w:next w:val="a0"/>
    <w:link w:val="90"/>
    <w:uiPriority w:val="9"/>
    <w:semiHidden/>
    <w:unhideWhenUsed/>
    <w:qFormat/>
    <w:rsid w:val="00673057"/>
    <w:pPr>
      <w:spacing w:before="240" w:after="60"/>
      <w:outlineLvl w:val="8"/>
    </w:pPr>
    <w:rPr>
      <w:rFonts w:ascii="Cambria" w:hAnsi="Cambria"/>
      <w:sz w:val="22"/>
      <w:szCs w:val="22"/>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uiPriority w:val="99"/>
    <w:semiHidden/>
  </w:style>
  <w:style w:type="character" w:customStyle="1" w:styleId="10">
    <w:name w:val="Заголовок 1 Знак"/>
    <w:aliases w:val="H1 Знак,Заголов Знак,Раздел Знак"/>
    <w:link w:val="1"/>
    <w:rsid w:val="00857078"/>
    <w:rPr>
      <w:rFonts w:ascii="Arial" w:hAnsi="Arial" w:cs="Arial"/>
      <w:b/>
      <w:bCs/>
      <w:kern w:val="32"/>
      <w:sz w:val="32"/>
      <w:szCs w:val="32"/>
      <w:lang w:val="ru-RU" w:eastAsia="ru-RU" w:bidi="ar-SA"/>
    </w:rPr>
  </w:style>
  <w:style w:type="character" w:customStyle="1" w:styleId="20">
    <w:name w:val="Заголовок 2 Знак"/>
    <w:link w:val="2"/>
    <w:rsid w:val="003B4C1A"/>
    <w:rPr>
      <w:rFonts w:ascii="Arial" w:hAnsi="Arial" w:cs="Arial"/>
      <w:b/>
      <w:bCs/>
      <w:i/>
      <w:iCs/>
      <w:sz w:val="28"/>
      <w:szCs w:val="28"/>
      <w:lang w:val="ru-RU" w:eastAsia="ru-RU" w:bidi="ar-SA"/>
    </w:rPr>
  </w:style>
  <w:style w:type="character" w:customStyle="1" w:styleId="30">
    <w:name w:val="Заголовок 3 Знак"/>
    <w:link w:val="3"/>
    <w:uiPriority w:val="9"/>
    <w:rsid w:val="00E01CA0"/>
    <w:rPr>
      <w:color w:val="000000"/>
      <w:sz w:val="28"/>
      <w:szCs w:val="28"/>
      <w:u w:val="single"/>
    </w:rPr>
  </w:style>
  <w:style w:type="character" w:customStyle="1" w:styleId="40">
    <w:name w:val="Заголовок 4 Знак"/>
    <w:link w:val="4"/>
    <w:uiPriority w:val="9"/>
    <w:rsid w:val="003B4C1A"/>
    <w:rPr>
      <w:rFonts w:ascii="Arial" w:hAnsi="Arial" w:cs="Arial"/>
      <w:b/>
      <w:bCs/>
      <w:color w:val="0859CE"/>
      <w:sz w:val="22"/>
      <w:szCs w:val="22"/>
      <w:lang w:val="ru-RU" w:eastAsia="ru-RU" w:bidi="ar-SA"/>
    </w:rPr>
  </w:style>
  <w:style w:type="character" w:customStyle="1" w:styleId="50">
    <w:name w:val="Заголовок 5 Знак"/>
    <w:link w:val="5"/>
    <w:uiPriority w:val="9"/>
    <w:rsid w:val="003B4C1A"/>
    <w:rPr>
      <w:rFonts w:ascii="Arial" w:hAnsi="Arial" w:cs="Arial"/>
      <w:b/>
      <w:bCs/>
      <w:color w:val="0859CE"/>
      <w:lang w:val="ru-RU" w:eastAsia="ru-RU" w:bidi="ar-SA"/>
    </w:rPr>
  </w:style>
  <w:style w:type="character" w:customStyle="1" w:styleId="60">
    <w:name w:val="Заголовок 6 Знак"/>
    <w:link w:val="6"/>
    <w:uiPriority w:val="9"/>
    <w:semiHidden/>
    <w:rsid w:val="00AA21E1"/>
    <w:rPr>
      <w:b/>
      <w:bCs/>
      <w:sz w:val="21"/>
      <w:szCs w:val="21"/>
    </w:rPr>
  </w:style>
  <w:style w:type="paragraph" w:styleId="a4">
    <w:name w:val="Normal (Web)"/>
    <w:basedOn w:val="a0"/>
    <w:rsid w:val="00A91526"/>
    <w:pPr>
      <w:spacing w:before="100" w:beforeAutospacing="1" w:after="100" w:afterAutospacing="1"/>
    </w:pPr>
    <w:rPr>
      <w:rFonts w:ascii="Tahoma" w:hAnsi="Tahoma" w:cs="Tahoma"/>
    </w:rPr>
  </w:style>
  <w:style w:type="paragraph" w:styleId="a5">
    <w:name w:val="Balloon Text"/>
    <w:basedOn w:val="a0"/>
    <w:link w:val="a6"/>
    <w:semiHidden/>
    <w:rsid w:val="00366BB6"/>
    <w:rPr>
      <w:rFonts w:ascii="Tahoma" w:hAnsi="Tahoma" w:cs="Tahoma"/>
      <w:sz w:val="16"/>
      <w:szCs w:val="16"/>
    </w:rPr>
  </w:style>
  <w:style w:type="character" w:customStyle="1" w:styleId="a6">
    <w:name w:val="Текст выноски Знак"/>
    <w:link w:val="a5"/>
    <w:semiHidden/>
    <w:rsid w:val="003B4C1A"/>
    <w:rPr>
      <w:rFonts w:ascii="Tahoma" w:hAnsi="Tahoma" w:cs="Tahoma"/>
      <w:sz w:val="16"/>
      <w:szCs w:val="16"/>
      <w:lang w:val="ru-RU" w:eastAsia="ru-RU" w:bidi="ar-SA"/>
    </w:rPr>
  </w:style>
  <w:style w:type="character" w:customStyle="1" w:styleId="imgsign1">
    <w:name w:val="imgsign1"/>
    <w:rsid w:val="00863DC7"/>
    <w:rPr>
      <w:rFonts w:ascii="Verdana" w:hAnsi="Verdana" w:hint="default"/>
      <w:strike w:val="0"/>
      <w:dstrike w:val="0"/>
      <w:color w:val="000000"/>
      <w:sz w:val="10"/>
      <w:szCs w:val="10"/>
      <w:u w:val="none"/>
      <w:effect w:val="none"/>
    </w:rPr>
  </w:style>
  <w:style w:type="character" w:customStyle="1" w:styleId="photosignmoney1">
    <w:name w:val="photosignmoney1"/>
    <w:rsid w:val="00863DC7"/>
    <w:rPr>
      <w:color w:val="666666"/>
      <w:sz w:val="11"/>
      <w:szCs w:val="11"/>
    </w:rPr>
  </w:style>
  <w:style w:type="character" w:styleId="a7">
    <w:name w:val="Hyperlink"/>
    <w:uiPriority w:val="99"/>
    <w:rsid w:val="00D62C71"/>
    <w:rPr>
      <w:color w:val="000000"/>
      <w:u w:val="single"/>
    </w:rPr>
  </w:style>
  <w:style w:type="paragraph" w:customStyle="1" w:styleId="author">
    <w:name w:val="author"/>
    <w:basedOn w:val="a0"/>
    <w:rsid w:val="00046073"/>
    <w:pPr>
      <w:shd w:val="clear" w:color="auto" w:fill="E8EAEA"/>
      <w:spacing w:before="400" w:after="200"/>
    </w:pPr>
    <w:rPr>
      <w:rFonts w:ascii="Arial" w:hAnsi="Arial" w:cs="Arial"/>
      <w:sz w:val="18"/>
      <w:szCs w:val="18"/>
    </w:rPr>
  </w:style>
  <w:style w:type="character" w:customStyle="1" w:styleId="pubabstract">
    <w:name w:val="pub_abstract"/>
    <w:basedOn w:val="a1"/>
    <w:rsid w:val="00BC2CD6"/>
  </w:style>
  <w:style w:type="character" w:customStyle="1" w:styleId="pubcontent">
    <w:name w:val="pub_content"/>
    <w:basedOn w:val="a1"/>
    <w:rsid w:val="00BC2CD6"/>
  </w:style>
  <w:style w:type="paragraph" w:customStyle="1" w:styleId="pubcontent1">
    <w:name w:val="pub_content1"/>
    <w:basedOn w:val="a0"/>
    <w:rsid w:val="00BC2CD6"/>
    <w:pPr>
      <w:spacing w:before="100" w:beforeAutospacing="1" w:after="100" w:afterAutospacing="1"/>
    </w:pPr>
    <w:rPr>
      <w:rFonts w:ascii="Verdana" w:hAnsi="Verdana"/>
      <w:color w:val="000000"/>
      <w:sz w:val="18"/>
      <w:szCs w:val="18"/>
    </w:rPr>
  </w:style>
  <w:style w:type="paragraph" w:customStyle="1" w:styleId="main">
    <w:name w:val="main"/>
    <w:basedOn w:val="a0"/>
    <w:rsid w:val="00B96604"/>
    <w:pPr>
      <w:spacing w:before="100" w:beforeAutospacing="1" w:after="100" w:afterAutospacing="1"/>
    </w:pPr>
    <w:rPr>
      <w:rFonts w:ascii="Verdana" w:hAnsi="Verdana"/>
      <w:color w:val="000000"/>
      <w:sz w:val="18"/>
      <w:szCs w:val="18"/>
    </w:rPr>
  </w:style>
  <w:style w:type="character" w:styleId="a8">
    <w:name w:val="Emphasis"/>
    <w:uiPriority w:val="20"/>
    <w:qFormat/>
    <w:rsid w:val="00794304"/>
    <w:rPr>
      <w:i/>
      <w:iCs/>
    </w:rPr>
  </w:style>
  <w:style w:type="character" w:styleId="a9">
    <w:name w:val="footnote reference"/>
    <w:basedOn w:val="a1"/>
    <w:uiPriority w:val="99"/>
    <w:rsid w:val="004C3809"/>
  </w:style>
  <w:style w:type="paragraph" w:customStyle="1" w:styleId="21">
    <w:name w:val="Обычный (веб)2"/>
    <w:basedOn w:val="a0"/>
    <w:rsid w:val="003F5E5E"/>
    <w:pPr>
      <w:spacing w:before="100" w:beforeAutospacing="1" w:after="100" w:afterAutospacing="1"/>
    </w:pPr>
    <w:rPr>
      <w:rFonts w:ascii="Arial" w:hAnsi="Arial" w:cs="Arial"/>
      <w:sz w:val="18"/>
      <w:szCs w:val="18"/>
    </w:rPr>
  </w:style>
  <w:style w:type="paragraph" w:customStyle="1" w:styleId="header">
    <w:name w:val="header"/>
    <w:basedOn w:val="a0"/>
    <w:rsid w:val="003F5E5E"/>
    <w:pPr>
      <w:spacing w:after="51"/>
    </w:pPr>
    <w:rPr>
      <w:rFonts w:ascii="Arial" w:hAnsi="Arial" w:cs="Arial"/>
      <w:b/>
      <w:bCs/>
      <w:sz w:val="26"/>
      <w:szCs w:val="26"/>
    </w:rPr>
  </w:style>
  <w:style w:type="paragraph" w:customStyle="1" w:styleId="subheader">
    <w:name w:val="subheader"/>
    <w:basedOn w:val="a0"/>
    <w:rsid w:val="003F5E5E"/>
    <w:pPr>
      <w:spacing w:after="51"/>
    </w:pPr>
    <w:rPr>
      <w:rFonts w:ascii="Arial" w:hAnsi="Arial" w:cs="Arial"/>
      <w:color w:val="666666"/>
      <w:sz w:val="16"/>
      <w:szCs w:val="16"/>
    </w:rPr>
  </w:style>
  <w:style w:type="paragraph" w:customStyle="1" w:styleId="11">
    <w:name w:val="Стиль1"/>
    <w:basedOn w:val="a0"/>
    <w:rsid w:val="00EC1A8A"/>
    <w:pPr>
      <w:spacing w:after="120"/>
      <w:ind w:firstLine="709"/>
      <w:jc w:val="both"/>
    </w:pPr>
  </w:style>
  <w:style w:type="paragraph" w:styleId="aa">
    <w:name w:val="footnote text"/>
    <w:basedOn w:val="a0"/>
    <w:link w:val="ab"/>
    <w:uiPriority w:val="99"/>
    <w:rsid w:val="00EC1A8A"/>
    <w:rPr>
      <w:sz w:val="20"/>
      <w:szCs w:val="20"/>
    </w:rPr>
  </w:style>
  <w:style w:type="character" w:customStyle="1" w:styleId="ab">
    <w:name w:val="Текст сноски Знак"/>
    <w:link w:val="aa"/>
    <w:uiPriority w:val="99"/>
    <w:rsid w:val="003B4C1A"/>
    <w:rPr>
      <w:lang w:val="ru-RU" w:eastAsia="ru-RU" w:bidi="ar-SA"/>
    </w:rPr>
  </w:style>
  <w:style w:type="paragraph" w:customStyle="1" w:styleId="22">
    <w:name w:val="З2"/>
    <w:basedOn w:val="a0"/>
    <w:next w:val="a0"/>
    <w:rsid w:val="00EC1A8A"/>
    <w:pPr>
      <w:spacing w:before="120"/>
      <w:ind w:firstLine="720"/>
      <w:jc w:val="both"/>
    </w:pPr>
    <w:rPr>
      <w:b/>
      <w:iCs/>
      <w:sz w:val="28"/>
      <w:szCs w:val="28"/>
    </w:rPr>
  </w:style>
  <w:style w:type="paragraph" w:customStyle="1" w:styleId="ac">
    <w:name w:val="О Знак Знак Знак"/>
    <w:basedOn w:val="a0"/>
    <w:rsid w:val="00EC1A8A"/>
    <w:pPr>
      <w:spacing w:after="120"/>
      <w:ind w:firstLine="720"/>
      <w:jc w:val="both"/>
    </w:pPr>
  </w:style>
  <w:style w:type="paragraph" w:customStyle="1" w:styleId="110">
    <w:name w:val="Стиль1 Знак Знак Знак1"/>
    <w:basedOn w:val="a0"/>
    <w:rsid w:val="00EC1A8A"/>
    <w:pPr>
      <w:spacing w:after="120"/>
      <w:ind w:firstLine="709"/>
      <w:jc w:val="both"/>
    </w:pPr>
  </w:style>
  <w:style w:type="paragraph" w:customStyle="1" w:styleId="ad">
    <w:name w:val="О"/>
    <w:basedOn w:val="a0"/>
    <w:rsid w:val="00EC1A8A"/>
    <w:pPr>
      <w:spacing w:after="120"/>
      <w:ind w:firstLine="720"/>
      <w:jc w:val="both"/>
    </w:pPr>
  </w:style>
  <w:style w:type="paragraph" w:customStyle="1" w:styleId="ae">
    <w:name w:val="О Знак Знак"/>
    <w:basedOn w:val="a0"/>
    <w:rsid w:val="00EC1A8A"/>
    <w:pPr>
      <w:spacing w:after="120"/>
      <w:ind w:firstLine="720"/>
      <w:jc w:val="both"/>
    </w:pPr>
  </w:style>
  <w:style w:type="paragraph" w:customStyle="1" w:styleId="31">
    <w:name w:val="З3"/>
    <w:basedOn w:val="a0"/>
    <w:next w:val="a0"/>
    <w:rsid w:val="00EC1A8A"/>
    <w:pPr>
      <w:spacing w:before="120"/>
      <w:ind w:firstLine="720"/>
      <w:jc w:val="both"/>
    </w:pPr>
    <w:rPr>
      <w:b/>
      <w:szCs w:val="20"/>
      <w:u w:val="single"/>
    </w:rPr>
  </w:style>
  <w:style w:type="paragraph" w:customStyle="1" w:styleId="12">
    <w:name w:val="Стиль1 Знак Знак Знак"/>
    <w:basedOn w:val="a0"/>
    <w:rsid w:val="00EC1A8A"/>
    <w:pPr>
      <w:spacing w:after="120"/>
      <w:ind w:firstLine="709"/>
      <w:jc w:val="both"/>
    </w:pPr>
  </w:style>
  <w:style w:type="paragraph" w:styleId="13">
    <w:name w:val="toc 1"/>
    <w:basedOn w:val="a0"/>
    <w:next w:val="a0"/>
    <w:autoRedefine/>
    <w:uiPriority w:val="39"/>
    <w:qFormat/>
    <w:rsid w:val="001143ED"/>
    <w:pPr>
      <w:spacing w:before="120" w:after="120"/>
    </w:pPr>
    <w:rPr>
      <w:b/>
      <w:bCs/>
      <w:caps/>
      <w:sz w:val="20"/>
      <w:szCs w:val="20"/>
    </w:rPr>
  </w:style>
  <w:style w:type="paragraph" w:styleId="af">
    <w:name w:val="footer"/>
    <w:basedOn w:val="a0"/>
    <w:link w:val="af0"/>
    <w:uiPriority w:val="99"/>
    <w:rsid w:val="006D2FA1"/>
    <w:pPr>
      <w:tabs>
        <w:tab w:val="center" w:pos="4677"/>
        <w:tab w:val="right" w:pos="9355"/>
      </w:tabs>
    </w:pPr>
  </w:style>
  <w:style w:type="character" w:customStyle="1" w:styleId="af0">
    <w:name w:val="Нижний колонтитул Знак"/>
    <w:link w:val="af"/>
    <w:uiPriority w:val="99"/>
    <w:rsid w:val="003B4C1A"/>
    <w:rPr>
      <w:sz w:val="24"/>
      <w:szCs w:val="24"/>
      <w:lang w:val="ru-RU" w:eastAsia="ru-RU" w:bidi="ar-SA"/>
    </w:rPr>
  </w:style>
  <w:style w:type="character" w:styleId="af1">
    <w:name w:val="page number"/>
    <w:basedOn w:val="a1"/>
    <w:rsid w:val="006D2FA1"/>
  </w:style>
  <w:style w:type="paragraph" w:styleId="23">
    <w:name w:val="toc 2"/>
    <w:basedOn w:val="a0"/>
    <w:next w:val="a0"/>
    <w:autoRedefine/>
    <w:uiPriority w:val="39"/>
    <w:qFormat/>
    <w:rsid w:val="001143ED"/>
    <w:pPr>
      <w:ind w:left="240"/>
    </w:pPr>
    <w:rPr>
      <w:smallCaps/>
      <w:sz w:val="20"/>
      <w:szCs w:val="20"/>
    </w:rPr>
  </w:style>
  <w:style w:type="paragraph" w:styleId="32">
    <w:name w:val="toc 3"/>
    <w:basedOn w:val="a0"/>
    <w:next w:val="a0"/>
    <w:autoRedefine/>
    <w:uiPriority w:val="39"/>
    <w:qFormat/>
    <w:rsid w:val="00D05033"/>
    <w:pPr>
      <w:ind w:left="480"/>
    </w:pPr>
    <w:rPr>
      <w:i/>
      <w:iCs/>
      <w:sz w:val="20"/>
      <w:szCs w:val="20"/>
    </w:rPr>
  </w:style>
  <w:style w:type="character" w:styleId="af2">
    <w:name w:val="FollowedHyperlink"/>
    <w:uiPriority w:val="99"/>
    <w:rsid w:val="001C6500"/>
    <w:rPr>
      <w:color w:val="800080"/>
      <w:u w:val="single"/>
    </w:rPr>
  </w:style>
  <w:style w:type="paragraph" w:styleId="af3">
    <w:name w:val="Plain Text"/>
    <w:basedOn w:val="a0"/>
    <w:link w:val="af4"/>
    <w:uiPriority w:val="99"/>
    <w:rsid w:val="00E80265"/>
    <w:rPr>
      <w:rFonts w:ascii="Courier New" w:hAnsi="Courier New" w:cs="Courier New"/>
      <w:sz w:val="20"/>
      <w:szCs w:val="20"/>
    </w:rPr>
  </w:style>
  <w:style w:type="character" w:customStyle="1" w:styleId="af4">
    <w:name w:val="Текст Знак"/>
    <w:link w:val="af3"/>
    <w:uiPriority w:val="99"/>
    <w:rsid w:val="003B4C1A"/>
    <w:rPr>
      <w:rFonts w:ascii="Courier New" w:hAnsi="Courier New" w:cs="Courier New"/>
      <w:lang w:val="ru-RU" w:eastAsia="ru-RU" w:bidi="ar-SA"/>
    </w:rPr>
  </w:style>
  <w:style w:type="paragraph" w:styleId="af5">
    <w:name w:val="Body Text Indent"/>
    <w:aliases w:val="Надин стиль"/>
    <w:basedOn w:val="a0"/>
    <w:link w:val="af6"/>
    <w:rsid w:val="00857078"/>
    <w:pPr>
      <w:widowControl w:val="0"/>
      <w:autoSpaceDE w:val="0"/>
      <w:autoSpaceDN w:val="0"/>
      <w:adjustRightInd w:val="0"/>
      <w:ind w:right="142"/>
      <w:jc w:val="both"/>
    </w:pPr>
    <w:rPr>
      <w:color w:val="FF0000"/>
      <w:sz w:val="20"/>
      <w:szCs w:val="20"/>
    </w:rPr>
  </w:style>
  <w:style w:type="character" w:customStyle="1" w:styleId="af6">
    <w:name w:val="Основной текст с отступом Знак"/>
    <w:aliases w:val="Надин стиль Знак"/>
    <w:link w:val="af5"/>
    <w:rsid w:val="003B4C1A"/>
    <w:rPr>
      <w:color w:val="FF0000"/>
      <w:lang w:val="ru-RU" w:eastAsia="ru-RU" w:bidi="ar-SA"/>
    </w:rPr>
  </w:style>
  <w:style w:type="paragraph" w:styleId="af7">
    <w:name w:val="Название"/>
    <w:basedOn w:val="a0"/>
    <w:link w:val="af8"/>
    <w:qFormat/>
    <w:rsid w:val="00214F7C"/>
    <w:pPr>
      <w:ind w:left="1418"/>
      <w:jc w:val="center"/>
    </w:pPr>
    <w:rPr>
      <w:b/>
      <w:sz w:val="26"/>
      <w:szCs w:val="20"/>
    </w:rPr>
  </w:style>
  <w:style w:type="character" w:customStyle="1" w:styleId="af8">
    <w:name w:val="Название Знак"/>
    <w:link w:val="af7"/>
    <w:uiPriority w:val="10"/>
    <w:rsid w:val="003B4C1A"/>
    <w:rPr>
      <w:b/>
      <w:sz w:val="26"/>
      <w:lang w:val="ru-RU" w:eastAsia="ru-RU" w:bidi="ar-SA"/>
    </w:rPr>
  </w:style>
  <w:style w:type="paragraph" w:styleId="41">
    <w:name w:val="toc 4"/>
    <w:basedOn w:val="a0"/>
    <w:next w:val="a0"/>
    <w:autoRedefine/>
    <w:uiPriority w:val="39"/>
    <w:rsid w:val="00214F7C"/>
    <w:pPr>
      <w:ind w:left="720"/>
    </w:pPr>
    <w:rPr>
      <w:sz w:val="18"/>
      <w:szCs w:val="18"/>
    </w:rPr>
  </w:style>
  <w:style w:type="paragraph" w:styleId="51">
    <w:name w:val="toc 5"/>
    <w:basedOn w:val="a0"/>
    <w:next w:val="a0"/>
    <w:autoRedefine/>
    <w:uiPriority w:val="39"/>
    <w:rsid w:val="00214F7C"/>
    <w:pPr>
      <w:ind w:left="960"/>
    </w:pPr>
    <w:rPr>
      <w:sz w:val="18"/>
      <w:szCs w:val="18"/>
    </w:rPr>
  </w:style>
  <w:style w:type="paragraph" w:styleId="61">
    <w:name w:val="toc 6"/>
    <w:basedOn w:val="a0"/>
    <w:next w:val="a0"/>
    <w:autoRedefine/>
    <w:uiPriority w:val="39"/>
    <w:rsid w:val="00214F7C"/>
    <w:pPr>
      <w:ind w:left="1200"/>
    </w:pPr>
    <w:rPr>
      <w:sz w:val="18"/>
      <w:szCs w:val="18"/>
    </w:rPr>
  </w:style>
  <w:style w:type="paragraph" w:styleId="71">
    <w:name w:val="toc 7"/>
    <w:basedOn w:val="a0"/>
    <w:next w:val="a0"/>
    <w:autoRedefine/>
    <w:uiPriority w:val="39"/>
    <w:rsid w:val="00214F7C"/>
    <w:pPr>
      <w:ind w:left="1440"/>
    </w:pPr>
    <w:rPr>
      <w:sz w:val="18"/>
      <w:szCs w:val="18"/>
    </w:rPr>
  </w:style>
  <w:style w:type="paragraph" w:styleId="81">
    <w:name w:val="toc 8"/>
    <w:basedOn w:val="a0"/>
    <w:next w:val="a0"/>
    <w:autoRedefine/>
    <w:uiPriority w:val="39"/>
    <w:rsid w:val="00214F7C"/>
    <w:pPr>
      <w:ind w:left="1680"/>
    </w:pPr>
    <w:rPr>
      <w:sz w:val="18"/>
      <w:szCs w:val="18"/>
    </w:rPr>
  </w:style>
  <w:style w:type="paragraph" w:styleId="91">
    <w:name w:val="toc 9"/>
    <w:basedOn w:val="a0"/>
    <w:next w:val="a0"/>
    <w:autoRedefine/>
    <w:uiPriority w:val="39"/>
    <w:rsid w:val="00214F7C"/>
    <w:pPr>
      <w:ind w:left="1920"/>
    </w:pPr>
    <w:rPr>
      <w:sz w:val="18"/>
      <w:szCs w:val="18"/>
    </w:rPr>
  </w:style>
  <w:style w:type="paragraph" w:customStyle="1" w:styleId="-">
    <w:name w:val="МЕ-Стиль"/>
    <w:basedOn w:val="a0"/>
    <w:rsid w:val="00782F1B"/>
    <w:pPr>
      <w:spacing w:before="120" w:line="360" w:lineRule="auto"/>
      <w:ind w:firstLine="709"/>
    </w:pPr>
    <w:rPr>
      <w:rFonts w:ascii="Arial" w:hAnsi="Arial"/>
      <w:sz w:val="28"/>
    </w:rPr>
  </w:style>
  <w:style w:type="character" w:styleId="af9">
    <w:name w:val="Strong"/>
    <w:qFormat/>
    <w:rsid w:val="00782F1B"/>
    <w:rPr>
      <w:b/>
      <w:bCs/>
    </w:rPr>
  </w:style>
  <w:style w:type="paragraph" w:styleId="afa">
    <w:name w:val="Body Text"/>
    <w:basedOn w:val="a0"/>
    <w:link w:val="afb"/>
    <w:uiPriority w:val="99"/>
    <w:rsid w:val="00782F1B"/>
    <w:pPr>
      <w:spacing w:before="100" w:beforeAutospacing="1" w:after="100" w:afterAutospacing="1"/>
    </w:pPr>
    <w:rPr>
      <w:rFonts w:ascii="Verdana" w:hAnsi="Verdana"/>
      <w:color w:val="000000"/>
      <w:sz w:val="18"/>
      <w:szCs w:val="18"/>
    </w:rPr>
  </w:style>
  <w:style w:type="character" w:customStyle="1" w:styleId="afb">
    <w:name w:val="Основной текст Знак"/>
    <w:link w:val="afa"/>
    <w:uiPriority w:val="99"/>
    <w:rsid w:val="003B4C1A"/>
    <w:rPr>
      <w:rFonts w:ascii="Verdana" w:hAnsi="Verdana"/>
      <w:color w:val="000000"/>
      <w:sz w:val="18"/>
      <w:szCs w:val="18"/>
      <w:lang w:val="ru-RU" w:eastAsia="ru-RU" w:bidi="ar-SA"/>
    </w:rPr>
  </w:style>
  <w:style w:type="paragraph" w:styleId="afc">
    <w:name w:val="header"/>
    <w:basedOn w:val="a0"/>
    <w:link w:val="afd"/>
    <w:uiPriority w:val="99"/>
    <w:rsid w:val="00782F1B"/>
    <w:pPr>
      <w:tabs>
        <w:tab w:val="center" w:pos="4677"/>
        <w:tab w:val="right" w:pos="9355"/>
      </w:tabs>
    </w:pPr>
  </w:style>
  <w:style w:type="character" w:customStyle="1" w:styleId="afd">
    <w:name w:val="Верхний колонтитул Знак"/>
    <w:link w:val="afc"/>
    <w:uiPriority w:val="99"/>
    <w:rsid w:val="003B4C1A"/>
    <w:rPr>
      <w:sz w:val="24"/>
      <w:szCs w:val="24"/>
      <w:lang w:val="ru-RU" w:eastAsia="ru-RU" w:bidi="ar-SA"/>
    </w:rPr>
  </w:style>
  <w:style w:type="table" w:styleId="afe">
    <w:name w:val="Table Grid"/>
    <w:basedOn w:val="a2"/>
    <w:rsid w:val="00782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abstract1">
    <w:name w:val="pub_abstract1"/>
    <w:rsid w:val="00E11105"/>
    <w:rPr>
      <w:i/>
      <w:iCs/>
      <w:strike w:val="0"/>
      <w:dstrike w:val="0"/>
      <w:color w:val="003264"/>
      <w:sz w:val="18"/>
      <w:szCs w:val="18"/>
      <w:u w:val="none"/>
      <w:effect w:val="none"/>
    </w:rPr>
  </w:style>
  <w:style w:type="paragraph" w:styleId="aff">
    <w:name w:val="List"/>
    <w:basedOn w:val="a0"/>
    <w:rsid w:val="00E11105"/>
    <w:pPr>
      <w:ind w:left="283" w:hanging="283"/>
    </w:pPr>
  </w:style>
  <w:style w:type="paragraph" w:styleId="24">
    <w:name w:val="List 2"/>
    <w:basedOn w:val="a0"/>
    <w:rsid w:val="00E11105"/>
    <w:pPr>
      <w:ind w:left="566" w:hanging="283"/>
    </w:pPr>
  </w:style>
  <w:style w:type="paragraph" w:styleId="33">
    <w:name w:val="List 3"/>
    <w:basedOn w:val="a0"/>
    <w:rsid w:val="00E11105"/>
    <w:pPr>
      <w:ind w:left="849" w:hanging="283"/>
    </w:pPr>
  </w:style>
  <w:style w:type="paragraph" w:styleId="42">
    <w:name w:val="List 4"/>
    <w:basedOn w:val="a0"/>
    <w:rsid w:val="00E11105"/>
    <w:pPr>
      <w:ind w:left="1132" w:hanging="283"/>
    </w:pPr>
  </w:style>
  <w:style w:type="paragraph" w:styleId="aff0">
    <w:name w:val="List Continue"/>
    <w:basedOn w:val="a0"/>
    <w:rsid w:val="00E11105"/>
    <w:pPr>
      <w:spacing w:after="120"/>
      <w:ind w:left="283"/>
    </w:pPr>
  </w:style>
  <w:style w:type="paragraph" w:customStyle="1" w:styleId="Normal">
    <w:name w:val="Normal"/>
    <w:rsid w:val="001143ED"/>
    <w:pPr>
      <w:spacing w:before="100" w:after="100"/>
    </w:pPr>
    <w:rPr>
      <w:snapToGrid w:val="0"/>
      <w:sz w:val="24"/>
    </w:rPr>
  </w:style>
  <w:style w:type="paragraph" w:styleId="34">
    <w:name w:val="Body Text Indent 3"/>
    <w:basedOn w:val="a0"/>
    <w:link w:val="35"/>
    <w:rsid w:val="001143ED"/>
    <w:pPr>
      <w:shd w:val="clear" w:color="auto" w:fill="FFFFFF"/>
      <w:spacing w:before="120"/>
      <w:ind w:firstLine="567"/>
      <w:jc w:val="both"/>
    </w:pPr>
    <w:rPr>
      <w:rFonts w:ascii="Arial" w:hAnsi="Arial" w:cs="Arial"/>
      <w:color w:val="000000"/>
      <w:sz w:val="16"/>
      <w:szCs w:val="16"/>
    </w:rPr>
  </w:style>
  <w:style w:type="character" w:customStyle="1" w:styleId="35">
    <w:name w:val="Основной текст с отступом 3 Знак"/>
    <w:link w:val="34"/>
    <w:rsid w:val="003B4C1A"/>
    <w:rPr>
      <w:rFonts w:ascii="Arial" w:hAnsi="Arial" w:cs="Arial"/>
      <w:color w:val="000000"/>
      <w:sz w:val="16"/>
      <w:szCs w:val="16"/>
      <w:lang w:val="ru-RU" w:eastAsia="ru-RU" w:bidi="ar-SA"/>
    </w:rPr>
  </w:style>
  <w:style w:type="paragraph" w:styleId="25">
    <w:name w:val="Body Text Indent 2"/>
    <w:basedOn w:val="a0"/>
    <w:link w:val="26"/>
    <w:rsid w:val="001143ED"/>
    <w:pPr>
      <w:widowControl w:val="0"/>
      <w:shd w:val="clear" w:color="auto" w:fill="FFFFFF"/>
      <w:autoSpaceDE w:val="0"/>
      <w:autoSpaceDN w:val="0"/>
      <w:adjustRightInd w:val="0"/>
      <w:spacing w:before="120"/>
      <w:ind w:firstLine="567"/>
      <w:jc w:val="both"/>
    </w:pPr>
    <w:rPr>
      <w:rFonts w:ascii="Arial" w:hAnsi="Arial" w:cs="Arial"/>
      <w:sz w:val="16"/>
      <w:szCs w:val="20"/>
    </w:rPr>
  </w:style>
  <w:style w:type="character" w:customStyle="1" w:styleId="26">
    <w:name w:val="Основной текст с отступом 2 Знак"/>
    <w:link w:val="25"/>
    <w:rsid w:val="003B4C1A"/>
    <w:rPr>
      <w:rFonts w:ascii="Arial" w:hAnsi="Arial" w:cs="Arial"/>
      <w:sz w:val="16"/>
      <w:lang w:val="ru-RU" w:eastAsia="ru-RU" w:bidi="ar-SA"/>
    </w:rPr>
  </w:style>
  <w:style w:type="character" w:customStyle="1" w:styleId="16">
    <w:name w:val=" Знак Знак16"/>
    <w:rsid w:val="003B4C1A"/>
    <w:rPr>
      <w:rFonts w:ascii="Arial" w:hAnsi="Arial"/>
      <w:b/>
      <w:kern w:val="28"/>
      <w:sz w:val="28"/>
      <w:lang w:val="ru-RU" w:eastAsia="ru-RU" w:bidi="ar-SA"/>
    </w:rPr>
  </w:style>
  <w:style w:type="character" w:customStyle="1" w:styleId="14">
    <w:name w:val=" Знак Знак14"/>
    <w:rsid w:val="003B4C1A"/>
    <w:rPr>
      <w:rFonts w:ascii="Arial" w:hAnsi="Arial" w:cs="Arial"/>
      <w:b/>
      <w:bCs/>
      <w:i/>
      <w:iCs/>
      <w:color w:val="FF0000"/>
      <w:sz w:val="28"/>
      <w:szCs w:val="16"/>
      <w:lang w:val="ru-RU" w:eastAsia="ru-RU" w:bidi="ar-SA"/>
    </w:rPr>
  </w:style>
  <w:style w:type="paragraph" w:styleId="36">
    <w:name w:val="Body Text 3"/>
    <w:basedOn w:val="a0"/>
    <w:link w:val="37"/>
    <w:rsid w:val="003B4C1A"/>
    <w:pPr>
      <w:spacing w:after="120"/>
    </w:pPr>
    <w:rPr>
      <w:sz w:val="16"/>
      <w:szCs w:val="16"/>
    </w:rPr>
  </w:style>
  <w:style w:type="character" w:customStyle="1" w:styleId="37">
    <w:name w:val="Основной текст 3 Знак"/>
    <w:link w:val="36"/>
    <w:rsid w:val="00AA21E1"/>
    <w:rPr>
      <w:sz w:val="16"/>
      <w:szCs w:val="16"/>
    </w:rPr>
  </w:style>
  <w:style w:type="character" w:customStyle="1" w:styleId="tiny1">
    <w:name w:val="tiny1"/>
    <w:rsid w:val="003B4C1A"/>
    <w:rPr>
      <w:rFonts w:ascii="Verdana" w:hAnsi="Verdana" w:hint="default"/>
      <w:sz w:val="15"/>
      <w:szCs w:val="15"/>
    </w:rPr>
  </w:style>
  <w:style w:type="paragraph" w:customStyle="1" w:styleId="hpanel">
    <w:name w:val="hpanel"/>
    <w:basedOn w:val="a0"/>
    <w:rsid w:val="003B4C1A"/>
    <w:pPr>
      <w:spacing w:before="8" w:after="40"/>
      <w:ind w:left="40" w:right="40"/>
    </w:pPr>
    <w:rPr>
      <w:rFonts w:ascii="Verdana" w:hAnsi="Verdana"/>
      <w:color w:val="000000"/>
      <w:sz w:val="8"/>
      <w:szCs w:val="8"/>
    </w:rPr>
  </w:style>
  <w:style w:type="paragraph" w:customStyle="1" w:styleId="htopr">
    <w:name w:val="htopr"/>
    <w:basedOn w:val="a0"/>
    <w:rsid w:val="003B4C1A"/>
    <w:pPr>
      <w:shd w:val="clear" w:color="auto" w:fill="D6E4FC"/>
      <w:spacing w:before="100" w:beforeAutospacing="1" w:after="100" w:afterAutospacing="1"/>
    </w:pPr>
    <w:rPr>
      <w:rFonts w:ascii="Verdana" w:hAnsi="Verdana"/>
      <w:color w:val="FFFFFF"/>
      <w:sz w:val="9"/>
      <w:szCs w:val="9"/>
    </w:rPr>
  </w:style>
  <w:style w:type="paragraph" w:customStyle="1" w:styleId="htoprtit">
    <w:name w:val="htoprtit"/>
    <w:basedOn w:val="a0"/>
    <w:rsid w:val="003B4C1A"/>
    <w:pPr>
      <w:shd w:val="clear" w:color="auto" w:fill="428CF7"/>
      <w:spacing w:before="100" w:beforeAutospacing="1" w:after="100" w:afterAutospacing="1"/>
    </w:pPr>
    <w:rPr>
      <w:rFonts w:ascii="Verdana" w:hAnsi="Verdana"/>
      <w:color w:val="FFFFFF"/>
      <w:sz w:val="9"/>
      <w:szCs w:val="9"/>
    </w:rPr>
  </w:style>
  <w:style w:type="paragraph" w:customStyle="1" w:styleId="htoprtitbig">
    <w:name w:val="htoprtitbig"/>
    <w:basedOn w:val="a0"/>
    <w:rsid w:val="003B4C1A"/>
    <w:pPr>
      <w:shd w:val="clear" w:color="auto" w:fill="428CF7"/>
      <w:spacing w:before="100" w:beforeAutospacing="1" w:after="100" w:afterAutospacing="1"/>
    </w:pPr>
    <w:rPr>
      <w:rFonts w:ascii="Verdana" w:hAnsi="Verdana"/>
      <w:color w:val="FFFFFF"/>
      <w:sz w:val="10"/>
      <w:szCs w:val="10"/>
    </w:rPr>
  </w:style>
  <w:style w:type="paragraph" w:customStyle="1" w:styleId="htline">
    <w:name w:val="htline"/>
    <w:basedOn w:val="a0"/>
    <w:rsid w:val="003B4C1A"/>
    <w:pPr>
      <w:shd w:val="clear" w:color="auto" w:fill="D6E4FC"/>
    </w:pPr>
    <w:rPr>
      <w:rFonts w:ascii="Verdana" w:hAnsi="Verdana"/>
      <w:color w:val="000000"/>
      <w:sz w:val="18"/>
      <w:szCs w:val="18"/>
    </w:rPr>
  </w:style>
  <w:style w:type="paragraph" w:customStyle="1" w:styleId="hsectitle">
    <w:name w:val="hsectitle"/>
    <w:basedOn w:val="a0"/>
    <w:rsid w:val="003B4C1A"/>
    <w:pPr>
      <w:spacing w:before="40" w:after="100" w:afterAutospacing="1"/>
    </w:pPr>
    <w:rPr>
      <w:rFonts w:ascii="Tahoma" w:hAnsi="Tahoma" w:cs="Tahoma"/>
      <w:color w:val="FFFFFF"/>
      <w:sz w:val="10"/>
      <w:szCs w:val="10"/>
    </w:rPr>
  </w:style>
  <w:style w:type="paragraph" w:customStyle="1" w:styleId="hsectitle2">
    <w:name w:val="hsectitle2"/>
    <w:basedOn w:val="a0"/>
    <w:rsid w:val="003B4C1A"/>
    <w:pPr>
      <w:spacing w:before="40" w:after="100" w:afterAutospacing="1"/>
    </w:pPr>
    <w:rPr>
      <w:rFonts w:ascii="Tahoma" w:hAnsi="Tahoma" w:cs="Tahoma"/>
      <w:color w:val="000066"/>
      <w:sz w:val="10"/>
      <w:szCs w:val="10"/>
    </w:rPr>
  </w:style>
  <w:style w:type="paragraph" w:customStyle="1" w:styleId="hpaneltd">
    <w:name w:val="hpaneltd"/>
    <w:basedOn w:val="a0"/>
    <w:rsid w:val="003B4C1A"/>
    <w:pPr>
      <w:spacing w:before="40" w:after="40"/>
      <w:ind w:left="40" w:right="40"/>
    </w:pPr>
    <w:rPr>
      <w:rFonts w:ascii="Verdana" w:hAnsi="Verdana"/>
      <w:color w:val="000000"/>
      <w:sz w:val="18"/>
      <w:szCs w:val="18"/>
    </w:rPr>
  </w:style>
  <w:style w:type="paragraph" w:customStyle="1" w:styleId="yh1">
    <w:name w:val="yh1"/>
    <w:basedOn w:val="a0"/>
    <w:rsid w:val="003B4C1A"/>
    <w:pPr>
      <w:spacing w:before="100" w:beforeAutospacing="1" w:after="100" w:afterAutospacing="1"/>
    </w:pPr>
    <w:rPr>
      <w:rFonts w:ascii="Verdana" w:hAnsi="Verdana"/>
      <w:color w:val="0859CE"/>
      <w:sz w:val="18"/>
      <w:szCs w:val="18"/>
    </w:rPr>
  </w:style>
  <w:style w:type="paragraph" w:customStyle="1" w:styleId="topline">
    <w:name w:val="topline"/>
    <w:basedOn w:val="a0"/>
    <w:rsid w:val="003B4C1A"/>
    <w:pPr>
      <w:spacing w:before="100" w:beforeAutospacing="1" w:after="100" w:afterAutospacing="1"/>
    </w:pPr>
    <w:rPr>
      <w:rFonts w:ascii="Tahoma" w:hAnsi="Tahoma" w:cs="Tahoma"/>
      <w:b/>
      <w:bCs/>
      <w:color w:val="FFFFFF"/>
      <w:sz w:val="16"/>
      <w:szCs w:val="16"/>
    </w:rPr>
  </w:style>
  <w:style w:type="paragraph" w:customStyle="1" w:styleId="razdhad">
    <w:name w:val="razdhad"/>
    <w:basedOn w:val="a0"/>
    <w:rsid w:val="003B4C1A"/>
    <w:pPr>
      <w:spacing w:before="100" w:beforeAutospacing="1" w:after="100" w:afterAutospacing="1"/>
    </w:pPr>
    <w:rPr>
      <w:rFonts w:ascii="Tahoma" w:hAnsi="Tahoma" w:cs="Tahoma"/>
      <w:b/>
      <w:bCs/>
      <w:color w:val="FFFFFF"/>
      <w:sz w:val="10"/>
      <w:szCs w:val="10"/>
    </w:rPr>
  </w:style>
  <w:style w:type="paragraph" w:customStyle="1" w:styleId="paneltext">
    <w:name w:val="paneltext"/>
    <w:basedOn w:val="a0"/>
    <w:rsid w:val="003B4C1A"/>
    <w:pPr>
      <w:shd w:val="clear" w:color="auto" w:fill="F1F7FE"/>
      <w:spacing w:before="100" w:beforeAutospacing="1" w:after="100" w:afterAutospacing="1"/>
    </w:pPr>
    <w:rPr>
      <w:rFonts w:ascii="Tahoma" w:hAnsi="Tahoma" w:cs="Tahoma"/>
      <w:color w:val="000000"/>
      <w:sz w:val="16"/>
      <w:szCs w:val="16"/>
    </w:rPr>
  </w:style>
  <w:style w:type="paragraph" w:customStyle="1" w:styleId="more">
    <w:name w:val="more"/>
    <w:basedOn w:val="a0"/>
    <w:rsid w:val="003B4C1A"/>
    <w:pPr>
      <w:spacing w:before="100" w:beforeAutospacing="1" w:after="100" w:afterAutospacing="1"/>
    </w:pPr>
    <w:rPr>
      <w:rFonts w:ascii="Verdana" w:hAnsi="Verdana"/>
      <w:b/>
      <w:bCs/>
      <w:color w:val="000099"/>
      <w:sz w:val="18"/>
      <w:szCs w:val="18"/>
      <w:u w:val="single"/>
    </w:rPr>
  </w:style>
  <w:style w:type="paragraph" w:customStyle="1" w:styleId="menu">
    <w:name w:val="menu"/>
    <w:basedOn w:val="a0"/>
    <w:rsid w:val="003B4C1A"/>
    <w:pPr>
      <w:spacing w:before="100" w:beforeAutospacing="1" w:after="100" w:afterAutospacing="1"/>
    </w:pPr>
    <w:rPr>
      <w:rFonts w:ascii="Arial" w:hAnsi="Arial" w:cs="Arial"/>
      <w:b/>
      <w:bCs/>
      <w:color w:val="000000"/>
      <w:sz w:val="10"/>
      <w:szCs w:val="10"/>
    </w:rPr>
  </w:style>
  <w:style w:type="paragraph" w:customStyle="1" w:styleId="email">
    <w:name w:val="email"/>
    <w:basedOn w:val="a0"/>
    <w:rsid w:val="003B4C1A"/>
    <w:pPr>
      <w:spacing w:before="100" w:beforeAutospacing="1" w:after="100" w:afterAutospacing="1"/>
    </w:pPr>
    <w:rPr>
      <w:rFonts w:ascii="Verdana" w:hAnsi="Verdana"/>
      <w:b/>
      <w:bCs/>
      <w:color w:val="000066"/>
      <w:sz w:val="10"/>
      <w:szCs w:val="10"/>
    </w:rPr>
  </w:style>
  <w:style w:type="paragraph" w:customStyle="1" w:styleId="catmenu">
    <w:name w:val="catmenu"/>
    <w:basedOn w:val="a0"/>
    <w:rsid w:val="003B4C1A"/>
    <w:pPr>
      <w:shd w:val="clear" w:color="auto" w:fill="D6E4FC"/>
      <w:spacing w:before="100" w:beforeAutospacing="1" w:after="100" w:afterAutospacing="1"/>
    </w:pPr>
    <w:rPr>
      <w:rFonts w:ascii="Verdana" w:hAnsi="Verdana"/>
      <w:color w:val="000000"/>
      <w:sz w:val="18"/>
      <w:szCs w:val="18"/>
    </w:rPr>
  </w:style>
  <w:style w:type="paragraph" w:customStyle="1" w:styleId="catmenua">
    <w:name w:val="catmenua"/>
    <w:basedOn w:val="a0"/>
    <w:rsid w:val="003B4C1A"/>
    <w:pPr>
      <w:shd w:val="clear" w:color="auto" w:fill="FFFFFF"/>
      <w:spacing w:before="100" w:beforeAutospacing="1" w:after="100" w:afterAutospacing="1"/>
    </w:pPr>
    <w:rPr>
      <w:rFonts w:ascii="Verdana" w:hAnsi="Verdana"/>
      <w:color w:val="000000"/>
      <w:sz w:val="18"/>
      <w:szCs w:val="18"/>
    </w:rPr>
  </w:style>
  <w:style w:type="paragraph" w:customStyle="1" w:styleId="catmenuactive">
    <w:name w:val="catmenuactive"/>
    <w:basedOn w:val="a0"/>
    <w:rsid w:val="003B4C1A"/>
    <w:pPr>
      <w:shd w:val="clear" w:color="auto" w:fill="F3F8FE"/>
      <w:spacing w:before="100" w:beforeAutospacing="1" w:after="100" w:afterAutospacing="1"/>
    </w:pPr>
    <w:rPr>
      <w:rFonts w:ascii="Verdana" w:hAnsi="Verdana"/>
      <w:color w:val="000000"/>
      <w:sz w:val="18"/>
      <w:szCs w:val="18"/>
    </w:rPr>
  </w:style>
  <w:style w:type="paragraph" w:customStyle="1" w:styleId="catmenuactivea">
    <w:name w:val="catmenuactivea"/>
    <w:basedOn w:val="a0"/>
    <w:rsid w:val="003B4C1A"/>
    <w:pPr>
      <w:shd w:val="clear" w:color="auto" w:fill="86B0F7"/>
      <w:spacing w:before="100" w:beforeAutospacing="1" w:after="100" w:afterAutospacing="1"/>
    </w:pPr>
    <w:rPr>
      <w:rFonts w:ascii="Verdana" w:hAnsi="Verdana"/>
      <w:color w:val="000000"/>
      <w:sz w:val="18"/>
      <w:szCs w:val="18"/>
    </w:rPr>
  </w:style>
  <w:style w:type="paragraph" w:customStyle="1" w:styleId="podcatmenu">
    <w:name w:val="podcatmenu"/>
    <w:basedOn w:val="a0"/>
    <w:rsid w:val="003B4C1A"/>
    <w:pPr>
      <w:shd w:val="clear" w:color="auto" w:fill="ECECF2"/>
      <w:spacing w:before="100" w:beforeAutospacing="1" w:after="100" w:afterAutospacing="1"/>
    </w:pPr>
    <w:rPr>
      <w:rFonts w:ascii="Verdana" w:hAnsi="Verdana"/>
      <w:color w:val="000000"/>
      <w:sz w:val="18"/>
      <w:szCs w:val="18"/>
    </w:rPr>
  </w:style>
  <w:style w:type="paragraph" w:customStyle="1" w:styleId="podcatmenua">
    <w:name w:val="podcatmenua"/>
    <w:basedOn w:val="a0"/>
    <w:rsid w:val="003B4C1A"/>
    <w:pPr>
      <w:shd w:val="clear" w:color="auto" w:fill="FFFFFF"/>
      <w:spacing w:before="100" w:beforeAutospacing="1" w:after="100" w:afterAutospacing="1"/>
    </w:pPr>
    <w:rPr>
      <w:rFonts w:ascii="Verdana" w:hAnsi="Verdana"/>
      <w:color w:val="000000"/>
      <w:sz w:val="18"/>
      <w:szCs w:val="18"/>
    </w:rPr>
  </w:style>
  <w:style w:type="paragraph" w:customStyle="1" w:styleId="podcatmenuactive">
    <w:name w:val="podcatmenuactive"/>
    <w:basedOn w:val="a0"/>
    <w:rsid w:val="003B4C1A"/>
    <w:pPr>
      <w:shd w:val="clear" w:color="auto" w:fill="FFFFFF"/>
      <w:spacing w:before="100" w:beforeAutospacing="1" w:after="100" w:afterAutospacing="1"/>
    </w:pPr>
    <w:rPr>
      <w:rFonts w:ascii="Verdana" w:hAnsi="Verdana"/>
      <w:color w:val="000000"/>
      <w:sz w:val="18"/>
      <w:szCs w:val="18"/>
    </w:rPr>
  </w:style>
  <w:style w:type="paragraph" w:customStyle="1" w:styleId="podcatmenuactivea">
    <w:name w:val="podcatmenuactivea"/>
    <w:basedOn w:val="a0"/>
    <w:rsid w:val="003B4C1A"/>
    <w:pPr>
      <w:shd w:val="clear" w:color="auto" w:fill="D6E4FC"/>
      <w:spacing w:before="100" w:beforeAutospacing="1" w:after="100" w:afterAutospacing="1"/>
    </w:pPr>
    <w:rPr>
      <w:rFonts w:ascii="Verdana" w:hAnsi="Verdana"/>
      <w:color w:val="000000"/>
      <w:sz w:val="18"/>
      <w:szCs w:val="18"/>
    </w:rPr>
  </w:style>
  <w:style w:type="paragraph" w:customStyle="1" w:styleId="podmenulink">
    <w:name w:val="podmenulink"/>
    <w:basedOn w:val="a0"/>
    <w:rsid w:val="003B4C1A"/>
    <w:pPr>
      <w:spacing w:before="100" w:beforeAutospacing="1" w:after="100" w:afterAutospacing="1"/>
    </w:pPr>
    <w:rPr>
      <w:rFonts w:ascii="Tahoma" w:hAnsi="Tahoma" w:cs="Tahoma"/>
      <w:b/>
      <w:bCs/>
      <w:color w:val="000000"/>
      <w:sz w:val="16"/>
      <w:szCs w:val="16"/>
    </w:rPr>
  </w:style>
  <w:style w:type="paragraph" w:customStyle="1" w:styleId="menulink">
    <w:name w:val="menulink"/>
    <w:basedOn w:val="a0"/>
    <w:rsid w:val="003B4C1A"/>
    <w:pPr>
      <w:spacing w:before="100" w:beforeAutospacing="1" w:after="100" w:afterAutospacing="1"/>
    </w:pPr>
    <w:rPr>
      <w:rFonts w:ascii="Tahoma" w:hAnsi="Tahoma" w:cs="Tahoma"/>
      <w:b/>
      <w:bCs/>
      <w:color w:val="2A4478"/>
      <w:sz w:val="16"/>
      <w:szCs w:val="16"/>
    </w:rPr>
  </w:style>
  <w:style w:type="paragraph" w:customStyle="1" w:styleId="vipcatmenu">
    <w:name w:val="vipcatmenu"/>
    <w:basedOn w:val="a0"/>
    <w:rsid w:val="003B4C1A"/>
    <w:pPr>
      <w:shd w:val="clear" w:color="auto" w:fill="BED5FA"/>
      <w:spacing w:before="100" w:beforeAutospacing="1" w:after="100" w:afterAutospacing="1"/>
    </w:pPr>
    <w:rPr>
      <w:rFonts w:ascii="Verdana" w:hAnsi="Verdana"/>
      <w:color w:val="000000"/>
      <w:sz w:val="18"/>
      <w:szCs w:val="18"/>
    </w:rPr>
  </w:style>
  <w:style w:type="paragraph" w:customStyle="1" w:styleId="vipcatmenua">
    <w:name w:val="vipcatmenua"/>
    <w:basedOn w:val="a0"/>
    <w:rsid w:val="003B4C1A"/>
    <w:pPr>
      <w:shd w:val="clear" w:color="auto" w:fill="FFFFFF"/>
      <w:spacing w:before="100" w:beforeAutospacing="1" w:after="100" w:afterAutospacing="1"/>
    </w:pPr>
    <w:rPr>
      <w:rFonts w:ascii="Verdana" w:hAnsi="Verdana"/>
      <w:color w:val="000000"/>
      <w:sz w:val="18"/>
      <w:szCs w:val="18"/>
    </w:rPr>
  </w:style>
  <w:style w:type="paragraph" w:customStyle="1" w:styleId="vipcatmenuactive">
    <w:name w:val="vipcatmenuactive"/>
    <w:basedOn w:val="a0"/>
    <w:rsid w:val="003B4C1A"/>
    <w:pPr>
      <w:shd w:val="clear" w:color="auto" w:fill="F3F8FE"/>
      <w:spacing w:before="100" w:beforeAutospacing="1" w:after="100" w:afterAutospacing="1"/>
    </w:pPr>
    <w:rPr>
      <w:rFonts w:ascii="Verdana" w:hAnsi="Verdana"/>
      <w:color w:val="000000"/>
      <w:sz w:val="18"/>
      <w:szCs w:val="18"/>
    </w:rPr>
  </w:style>
  <w:style w:type="paragraph" w:customStyle="1" w:styleId="vipcatmenuactivea">
    <w:name w:val="vipcatmenuactivea"/>
    <w:basedOn w:val="a0"/>
    <w:rsid w:val="003B4C1A"/>
    <w:pPr>
      <w:shd w:val="clear" w:color="auto" w:fill="86B0F7"/>
      <w:spacing w:before="100" w:beforeAutospacing="1" w:after="100" w:afterAutospacing="1"/>
    </w:pPr>
    <w:rPr>
      <w:rFonts w:ascii="Verdana" w:hAnsi="Verdana"/>
      <w:color w:val="000000"/>
      <w:sz w:val="18"/>
      <w:szCs w:val="18"/>
    </w:rPr>
  </w:style>
  <w:style w:type="paragraph" w:customStyle="1" w:styleId="vippodcatmenu">
    <w:name w:val="vippodcatmenu"/>
    <w:basedOn w:val="a0"/>
    <w:rsid w:val="003B4C1A"/>
    <w:pPr>
      <w:shd w:val="clear" w:color="auto" w:fill="A4C4F9"/>
      <w:spacing w:before="100" w:beforeAutospacing="1" w:after="100" w:afterAutospacing="1"/>
    </w:pPr>
    <w:rPr>
      <w:rFonts w:ascii="Verdana" w:hAnsi="Verdana"/>
      <w:color w:val="000000"/>
      <w:sz w:val="18"/>
      <w:szCs w:val="18"/>
    </w:rPr>
  </w:style>
  <w:style w:type="paragraph" w:customStyle="1" w:styleId="vippodcatmenua">
    <w:name w:val="vippodcatmenua"/>
    <w:basedOn w:val="a0"/>
    <w:rsid w:val="003B4C1A"/>
    <w:pPr>
      <w:shd w:val="clear" w:color="auto" w:fill="FFFFFF"/>
      <w:spacing w:before="100" w:beforeAutospacing="1" w:after="100" w:afterAutospacing="1"/>
    </w:pPr>
    <w:rPr>
      <w:rFonts w:ascii="Verdana" w:hAnsi="Verdana"/>
      <w:color w:val="000000"/>
      <w:sz w:val="18"/>
      <w:szCs w:val="18"/>
    </w:rPr>
  </w:style>
  <w:style w:type="paragraph" w:customStyle="1" w:styleId="vippodcatmenuactive">
    <w:name w:val="vippodcatmenuactive"/>
    <w:basedOn w:val="a0"/>
    <w:rsid w:val="003B4C1A"/>
    <w:pPr>
      <w:shd w:val="clear" w:color="auto" w:fill="FFFFFF"/>
      <w:spacing w:before="100" w:beforeAutospacing="1" w:after="100" w:afterAutospacing="1"/>
    </w:pPr>
    <w:rPr>
      <w:rFonts w:ascii="Verdana" w:hAnsi="Verdana"/>
      <w:color w:val="000000"/>
      <w:sz w:val="18"/>
      <w:szCs w:val="18"/>
    </w:rPr>
  </w:style>
  <w:style w:type="paragraph" w:customStyle="1" w:styleId="vippodcatmenuactivea">
    <w:name w:val="vippodcatmenuactivea"/>
    <w:basedOn w:val="a0"/>
    <w:rsid w:val="003B4C1A"/>
    <w:pPr>
      <w:shd w:val="clear" w:color="auto" w:fill="D6E4FC"/>
      <w:spacing w:before="100" w:beforeAutospacing="1" w:after="100" w:afterAutospacing="1"/>
    </w:pPr>
    <w:rPr>
      <w:rFonts w:ascii="Verdana" w:hAnsi="Verdana"/>
      <w:color w:val="000000"/>
      <w:sz w:val="18"/>
      <w:szCs w:val="18"/>
    </w:rPr>
  </w:style>
  <w:style w:type="paragraph" w:customStyle="1" w:styleId="vippodmenulink">
    <w:name w:val="vippodmenulink"/>
    <w:basedOn w:val="a0"/>
    <w:rsid w:val="003B4C1A"/>
    <w:pPr>
      <w:spacing w:before="100" w:beforeAutospacing="1" w:after="100" w:afterAutospacing="1"/>
    </w:pPr>
    <w:rPr>
      <w:rFonts w:ascii="Tahoma" w:hAnsi="Tahoma" w:cs="Tahoma"/>
      <w:b/>
      <w:bCs/>
      <w:color w:val="FF0000"/>
      <w:sz w:val="16"/>
      <w:szCs w:val="16"/>
    </w:rPr>
  </w:style>
  <w:style w:type="paragraph" w:customStyle="1" w:styleId="vipmenulink">
    <w:name w:val="vipmenulink"/>
    <w:basedOn w:val="a0"/>
    <w:rsid w:val="003B4C1A"/>
    <w:pPr>
      <w:spacing w:before="100" w:beforeAutospacing="1" w:after="100" w:afterAutospacing="1"/>
    </w:pPr>
    <w:rPr>
      <w:rFonts w:ascii="Tahoma" w:hAnsi="Tahoma" w:cs="Tahoma"/>
      <w:b/>
      <w:bCs/>
      <w:color w:val="2A1178"/>
      <w:sz w:val="16"/>
      <w:szCs w:val="16"/>
    </w:rPr>
  </w:style>
  <w:style w:type="paragraph" w:customStyle="1" w:styleId="copy">
    <w:name w:val="copy"/>
    <w:basedOn w:val="a0"/>
    <w:rsid w:val="003B4C1A"/>
    <w:pPr>
      <w:spacing w:before="100" w:beforeAutospacing="1" w:after="100" w:afterAutospacing="1"/>
    </w:pPr>
    <w:rPr>
      <w:rFonts w:ascii="Arial" w:hAnsi="Arial" w:cs="Arial"/>
      <w:color w:val="FFFFFF"/>
      <w:sz w:val="16"/>
      <w:szCs w:val="16"/>
    </w:rPr>
  </w:style>
  <w:style w:type="paragraph" w:customStyle="1" w:styleId="develop">
    <w:name w:val="develop"/>
    <w:basedOn w:val="a0"/>
    <w:rsid w:val="003B4C1A"/>
    <w:pPr>
      <w:spacing w:before="100" w:beforeAutospacing="1" w:after="100" w:afterAutospacing="1"/>
    </w:pPr>
    <w:rPr>
      <w:rFonts w:ascii="Arial" w:hAnsi="Arial" w:cs="Arial"/>
      <w:color w:val="87ADE4"/>
      <w:sz w:val="16"/>
      <w:szCs w:val="16"/>
    </w:rPr>
  </w:style>
  <w:style w:type="paragraph" w:customStyle="1" w:styleId="subemail">
    <w:name w:val="subemail"/>
    <w:basedOn w:val="a0"/>
    <w:rsid w:val="003B4C1A"/>
    <w:pPr>
      <w:pBdr>
        <w:top w:val="single" w:sz="2" w:space="0" w:color="000000"/>
        <w:left w:val="single" w:sz="2" w:space="0" w:color="000000"/>
        <w:bottom w:val="single" w:sz="2" w:space="0" w:color="000000"/>
        <w:right w:val="single" w:sz="2" w:space="0" w:color="000000"/>
      </w:pBdr>
      <w:shd w:val="clear" w:color="auto" w:fill="F1F7FE"/>
      <w:spacing w:before="100" w:beforeAutospacing="1" w:after="100" w:afterAutospacing="1"/>
      <w:jc w:val="center"/>
    </w:pPr>
    <w:rPr>
      <w:rFonts w:ascii="Arial" w:hAnsi="Arial" w:cs="Arial"/>
      <w:color w:val="000000"/>
      <w:sz w:val="8"/>
      <w:szCs w:val="8"/>
    </w:rPr>
  </w:style>
  <w:style w:type="paragraph" w:customStyle="1" w:styleId="subsradio">
    <w:name w:val="subsradio"/>
    <w:basedOn w:val="a0"/>
    <w:rsid w:val="003B4C1A"/>
    <w:pPr>
      <w:spacing w:before="100" w:beforeAutospacing="1" w:after="100" w:afterAutospacing="1"/>
    </w:pPr>
    <w:rPr>
      <w:rFonts w:ascii="Arial" w:hAnsi="Arial" w:cs="Arial"/>
      <w:color w:val="000000"/>
      <w:sz w:val="16"/>
      <w:szCs w:val="16"/>
    </w:rPr>
  </w:style>
  <w:style w:type="paragraph" w:customStyle="1" w:styleId="com">
    <w:name w:val="com"/>
    <w:basedOn w:val="a0"/>
    <w:rsid w:val="003B4C1A"/>
    <w:pPr>
      <w:spacing w:before="100" w:beforeAutospacing="1" w:after="100" w:afterAutospacing="1"/>
    </w:pPr>
    <w:rPr>
      <w:rFonts w:ascii="Arial" w:hAnsi="Arial" w:cs="Arial"/>
      <w:b/>
      <w:bCs/>
      <w:color w:val="000000"/>
      <w:sz w:val="16"/>
      <w:szCs w:val="16"/>
    </w:rPr>
  </w:style>
  <w:style w:type="paragraph" w:customStyle="1" w:styleId="mos">
    <w:name w:val="mos"/>
    <w:basedOn w:val="a0"/>
    <w:rsid w:val="003B4C1A"/>
    <w:pPr>
      <w:spacing w:before="100" w:beforeAutospacing="1" w:after="100" w:afterAutospacing="1"/>
    </w:pPr>
    <w:rPr>
      <w:rFonts w:ascii="Arial" w:hAnsi="Arial" w:cs="Arial"/>
      <w:b/>
      <w:bCs/>
      <w:color w:val="CC0000"/>
      <w:spacing w:val="264"/>
      <w:sz w:val="32"/>
      <w:szCs w:val="32"/>
    </w:rPr>
  </w:style>
  <w:style w:type="paragraph" w:customStyle="1" w:styleId="upsp">
    <w:name w:val="upsp"/>
    <w:basedOn w:val="a0"/>
    <w:rsid w:val="003B4C1A"/>
    <w:pPr>
      <w:spacing w:before="100" w:beforeAutospacing="1" w:after="100" w:afterAutospacing="1"/>
    </w:pPr>
    <w:rPr>
      <w:rFonts w:ascii="Arial" w:hAnsi="Arial" w:cs="Arial"/>
      <w:b/>
      <w:bCs/>
      <w:color w:val="990000"/>
      <w:sz w:val="14"/>
      <w:szCs w:val="14"/>
    </w:rPr>
  </w:style>
  <w:style w:type="paragraph" w:customStyle="1" w:styleId="searchform">
    <w:name w:val="searchform"/>
    <w:basedOn w:val="a0"/>
    <w:rsid w:val="003B4C1A"/>
    <w:pPr>
      <w:pBdr>
        <w:top w:val="outset" w:sz="2" w:space="0" w:color="428CF7"/>
        <w:left w:val="outset" w:sz="2" w:space="0" w:color="428CF7"/>
        <w:bottom w:val="outset" w:sz="2" w:space="0" w:color="0000FF"/>
        <w:right w:val="outset" w:sz="2" w:space="0" w:color="0000FF"/>
      </w:pBdr>
      <w:shd w:val="clear" w:color="auto" w:fill="EFEFF7"/>
      <w:spacing w:before="100" w:beforeAutospacing="1" w:after="100" w:afterAutospacing="1"/>
    </w:pPr>
    <w:rPr>
      <w:rFonts w:ascii="Arial" w:hAnsi="Arial" w:cs="Arial"/>
      <w:color w:val="000000"/>
      <w:sz w:val="8"/>
      <w:szCs w:val="8"/>
    </w:rPr>
  </w:style>
  <w:style w:type="paragraph" w:customStyle="1" w:styleId="search">
    <w:name w:val="search"/>
    <w:basedOn w:val="a0"/>
    <w:rsid w:val="003B4C1A"/>
    <w:pPr>
      <w:spacing w:before="100" w:beforeAutospacing="1" w:after="100" w:afterAutospacing="1"/>
    </w:pPr>
    <w:rPr>
      <w:rFonts w:ascii="Tahoma" w:hAnsi="Tahoma" w:cs="Tahoma"/>
      <w:b/>
      <w:bCs/>
      <w:color w:val="000000"/>
      <w:sz w:val="8"/>
      <w:szCs w:val="8"/>
    </w:rPr>
  </w:style>
  <w:style w:type="paragraph" w:customStyle="1" w:styleId="searchbox">
    <w:name w:val="searchbox"/>
    <w:basedOn w:val="a0"/>
    <w:rsid w:val="003B4C1A"/>
    <w:pPr>
      <w:spacing w:before="100" w:beforeAutospacing="1" w:after="100" w:afterAutospacing="1"/>
    </w:pPr>
    <w:rPr>
      <w:rFonts w:ascii="Verdana" w:hAnsi="Verdana"/>
      <w:b/>
      <w:bCs/>
      <w:color w:val="000000"/>
      <w:sz w:val="9"/>
      <w:szCs w:val="9"/>
    </w:rPr>
  </w:style>
  <w:style w:type="paragraph" w:customStyle="1" w:styleId="searchinput">
    <w:name w:val="searchinput"/>
    <w:basedOn w:val="a0"/>
    <w:rsid w:val="003B4C1A"/>
    <w:pPr>
      <w:pBdr>
        <w:top w:val="inset" w:sz="2" w:space="0" w:color="BDD6FF"/>
        <w:left w:val="inset" w:sz="2" w:space="0" w:color="BDD6FF"/>
        <w:bottom w:val="inset" w:sz="2" w:space="0" w:color="BDD6FF"/>
        <w:right w:val="inset" w:sz="2" w:space="0" w:color="BDD6FF"/>
      </w:pBdr>
      <w:spacing w:before="100" w:beforeAutospacing="1" w:after="100" w:afterAutospacing="1"/>
    </w:pPr>
    <w:rPr>
      <w:rFonts w:ascii="Verdana" w:hAnsi="Verdana"/>
      <w:color w:val="000000"/>
      <w:sz w:val="18"/>
      <w:szCs w:val="18"/>
    </w:rPr>
  </w:style>
  <w:style w:type="paragraph" w:customStyle="1" w:styleId="formsend">
    <w:name w:val="formsend"/>
    <w:basedOn w:val="a0"/>
    <w:rsid w:val="003B4C1A"/>
    <w:pPr>
      <w:pBdr>
        <w:top w:val="outset" w:sz="2" w:space="0" w:color="BDD6FF"/>
        <w:left w:val="outset" w:sz="2" w:space="0" w:color="BDD6FF"/>
        <w:bottom w:val="outset" w:sz="2" w:space="0" w:color="BDD6FF"/>
        <w:right w:val="outset" w:sz="2" w:space="0" w:color="BDD6FF"/>
      </w:pBdr>
      <w:shd w:val="clear" w:color="auto" w:fill="D6E7FF"/>
      <w:spacing w:before="100" w:beforeAutospacing="1" w:after="100" w:afterAutospacing="1"/>
    </w:pPr>
    <w:rPr>
      <w:rFonts w:ascii="Verdana" w:hAnsi="Verdana"/>
      <w:color w:val="000000"/>
      <w:sz w:val="18"/>
      <w:szCs w:val="18"/>
    </w:rPr>
  </w:style>
  <w:style w:type="paragraph" w:customStyle="1" w:styleId="searchoption">
    <w:name w:val="searchoption"/>
    <w:basedOn w:val="a0"/>
    <w:rsid w:val="003B4C1A"/>
    <w:pPr>
      <w:spacing w:before="100" w:beforeAutospacing="1" w:after="100" w:afterAutospacing="1"/>
    </w:pPr>
    <w:rPr>
      <w:rFonts w:ascii="Verdana" w:hAnsi="Verdana"/>
      <w:color w:val="000000"/>
      <w:sz w:val="8"/>
      <w:szCs w:val="8"/>
    </w:rPr>
  </w:style>
  <w:style w:type="character" w:customStyle="1" w:styleId="footerchar">
    <w:name w:val="footerchar"/>
    <w:basedOn w:val="a1"/>
    <w:rsid w:val="003B4C1A"/>
  </w:style>
  <w:style w:type="paragraph" w:styleId="aff1">
    <w:name w:val="List Paragraph"/>
    <w:basedOn w:val="a0"/>
    <w:uiPriority w:val="34"/>
    <w:qFormat/>
    <w:rsid w:val="003B4C1A"/>
    <w:pPr>
      <w:spacing w:after="200" w:line="276" w:lineRule="auto"/>
      <w:ind w:left="708"/>
    </w:pPr>
    <w:rPr>
      <w:rFonts w:ascii="Calibri" w:eastAsia="Calibri" w:hAnsi="Calibri"/>
      <w:sz w:val="22"/>
      <w:szCs w:val="22"/>
      <w:lang w:eastAsia="en-US"/>
    </w:rPr>
  </w:style>
  <w:style w:type="paragraph" w:customStyle="1" w:styleId="15">
    <w:name w:val="Верхний колонтитул1"/>
    <w:basedOn w:val="a0"/>
    <w:rsid w:val="003B4C1A"/>
    <w:pPr>
      <w:spacing w:after="51"/>
    </w:pPr>
    <w:rPr>
      <w:rFonts w:ascii="Arial" w:hAnsi="Arial" w:cs="Arial"/>
      <w:b/>
      <w:bCs/>
      <w:sz w:val="26"/>
      <w:szCs w:val="26"/>
    </w:rPr>
  </w:style>
  <w:style w:type="paragraph" w:customStyle="1" w:styleId="17">
    <w:name w:val="Обычный1"/>
    <w:rsid w:val="003B4C1A"/>
    <w:pPr>
      <w:spacing w:before="100" w:after="100"/>
    </w:pPr>
    <w:rPr>
      <w:snapToGrid w:val="0"/>
      <w:sz w:val="24"/>
    </w:rPr>
  </w:style>
  <w:style w:type="paragraph" w:customStyle="1" w:styleId="rvps1451">
    <w:name w:val="rvps1451"/>
    <w:basedOn w:val="a0"/>
    <w:rsid w:val="00502537"/>
    <w:pPr>
      <w:spacing w:before="100" w:beforeAutospacing="1" w:after="100" w:afterAutospacing="1"/>
    </w:pPr>
    <w:rPr>
      <w:rFonts w:ascii="Arial" w:hAnsi="Arial" w:cs="Arial"/>
      <w:color w:val="000000"/>
      <w:sz w:val="15"/>
      <w:szCs w:val="15"/>
    </w:rPr>
  </w:style>
  <w:style w:type="paragraph" w:customStyle="1" w:styleId="rvps1401">
    <w:name w:val="rvps1401"/>
    <w:basedOn w:val="a0"/>
    <w:rsid w:val="00502537"/>
    <w:pPr>
      <w:spacing w:after="193"/>
    </w:pPr>
    <w:rPr>
      <w:rFonts w:ascii="Arial" w:hAnsi="Arial" w:cs="Arial"/>
      <w:color w:val="000000"/>
      <w:sz w:val="15"/>
      <w:szCs w:val="15"/>
    </w:rPr>
  </w:style>
  <w:style w:type="character" w:customStyle="1" w:styleId="rvts1417">
    <w:name w:val="rvts1417"/>
    <w:rsid w:val="00502537"/>
    <w:rPr>
      <w:rFonts w:ascii="Arial" w:hAnsi="Arial" w:cs="Arial" w:hint="default"/>
      <w:b w:val="0"/>
      <w:bCs w:val="0"/>
      <w:i w:val="0"/>
      <w:iCs w:val="0"/>
      <w:strike w:val="0"/>
      <w:dstrike w:val="0"/>
      <w:color w:val="000000"/>
      <w:sz w:val="14"/>
      <w:szCs w:val="14"/>
      <w:u w:val="none"/>
      <w:effect w:val="none"/>
      <w:shd w:val="clear" w:color="auto" w:fill="auto"/>
    </w:rPr>
  </w:style>
  <w:style w:type="paragraph" w:customStyle="1" w:styleId="rvps1441">
    <w:name w:val="rvps1441"/>
    <w:basedOn w:val="a0"/>
    <w:rsid w:val="00502537"/>
    <w:pPr>
      <w:spacing w:before="129" w:after="129"/>
      <w:ind w:left="39" w:right="39"/>
    </w:pPr>
    <w:rPr>
      <w:rFonts w:ascii="Arial" w:hAnsi="Arial" w:cs="Arial"/>
      <w:color w:val="000000"/>
      <w:sz w:val="15"/>
      <w:szCs w:val="15"/>
    </w:rPr>
  </w:style>
  <w:style w:type="character" w:customStyle="1" w:styleId="rvts1411">
    <w:name w:val="rvts1411"/>
    <w:rsid w:val="00502537"/>
    <w:rPr>
      <w:rFonts w:ascii="Arial" w:hAnsi="Arial" w:cs="Arial" w:hint="default"/>
      <w:b w:val="0"/>
      <w:bCs w:val="0"/>
      <w:i w:val="0"/>
      <w:iCs w:val="0"/>
      <w:strike w:val="0"/>
      <w:dstrike w:val="0"/>
      <w:color w:val="755000"/>
      <w:sz w:val="21"/>
      <w:szCs w:val="21"/>
      <w:u w:val="none"/>
      <w:effect w:val="none"/>
      <w:shd w:val="clear" w:color="auto" w:fill="auto"/>
    </w:rPr>
  </w:style>
  <w:style w:type="character" w:customStyle="1" w:styleId="rvts1415">
    <w:name w:val="rvts1415"/>
    <w:rsid w:val="00502537"/>
    <w:rPr>
      <w:rFonts w:ascii="Arial" w:hAnsi="Arial" w:cs="Arial" w:hint="default"/>
      <w:b w:val="0"/>
      <w:bCs w:val="0"/>
      <w:i/>
      <w:iCs/>
      <w:strike w:val="0"/>
      <w:dstrike w:val="0"/>
      <w:color w:val="000000"/>
      <w:sz w:val="15"/>
      <w:szCs w:val="15"/>
      <w:u w:val="none"/>
      <w:effect w:val="none"/>
      <w:shd w:val="clear" w:color="auto" w:fill="auto"/>
    </w:rPr>
  </w:style>
  <w:style w:type="paragraph" w:customStyle="1" w:styleId="rvps140">
    <w:name w:val="rvps140"/>
    <w:basedOn w:val="a0"/>
    <w:rsid w:val="00502537"/>
    <w:pPr>
      <w:spacing w:after="225"/>
    </w:pPr>
  </w:style>
  <w:style w:type="paragraph" w:customStyle="1" w:styleId="ConsPlusNormal">
    <w:name w:val="ConsPlusNormal"/>
    <w:rsid w:val="00502537"/>
    <w:pPr>
      <w:widowControl w:val="0"/>
      <w:autoSpaceDE w:val="0"/>
      <w:autoSpaceDN w:val="0"/>
      <w:adjustRightInd w:val="0"/>
      <w:ind w:firstLine="720"/>
    </w:pPr>
    <w:rPr>
      <w:rFonts w:ascii="Arial" w:hAnsi="Arial" w:cs="Arial"/>
    </w:rPr>
  </w:style>
  <w:style w:type="paragraph" w:customStyle="1" w:styleId="ConsPlusNonformat">
    <w:name w:val="ConsPlusNonformat"/>
    <w:rsid w:val="00502537"/>
    <w:pPr>
      <w:widowControl w:val="0"/>
      <w:autoSpaceDE w:val="0"/>
      <w:autoSpaceDN w:val="0"/>
      <w:adjustRightInd w:val="0"/>
    </w:pPr>
    <w:rPr>
      <w:rFonts w:ascii="Courier New" w:hAnsi="Courier New" w:cs="Courier New"/>
    </w:rPr>
  </w:style>
  <w:style w:type="paragraph" w:customStyle="1" w:styleId="ConsPlusTitle">
    <w:name w:val="ConsPlusTitle"/>
    <w:rsid w:val="00502537"/>
    <w:pPr>
      <w:widowControl w:val="0"/>
      <w:autoSpaceDE w:val="0"/>
      <w:autoSpaceDN w:val="0"/>
      <w:adjustRightInd w:val="0"/>
    </w:pPr>
    <w:rPr>
      <w:rFonts w:ascii="Arial" w:hAnsi="Arial" w:cs="Arial"/>
      <w:b/>
      <w:bCs/>
    </w:rPr>
  </w:style>
  <w:style w:type="paragraph" w:customStyle="1" w:styleId="body">
    <w:name w:val="body"/>
    <w:basedOn w:val="a0"/>
    <w:rsid w:val="00502537"/>
    <w:pPr>
      <w:spacing w:before="100" w:beforeAutospacing="1" w:after="100" w:afterAutospacing="1"/>
    </w:pPr>
  </w:style>
  <w:style w:type="character" w:customStyle="1" w:styleId="subtext1">
    <w:name w:val="subtext1"/>
    <w:rsid w:val="00502537"/>
    <w:rPr>
      <w:rFonts w:ascii="Tahoma" w:hAnsi="Tahoma" w:cs="Tahoma" w:hint="default"/>
      <w:color w:val="000000"/>
      <w:sz w:val="13"/>
      <w:szCs w:val="13"/>
    </w:rPr>
  </w:style>
  <w:style w:type="paragraph" w:styleId="aff2">
    <w:name w:val="Document Map"/>
    <w:basedOn w:val="a0"/>
    <w:link w:val="aff3"/>
    <w:semiHidden/>
    <w:rsid w:val="00502537"/>
    <w:pPr>
      <w:shd w:val="clear" w:color="auto" w:fill="000080"/>
    </w:pPr>
    <w:rPr>
      <w:rFonts w:ascii="Tahoma" w:hAnsi="Tahoma" w:cs="Tahoma"/>
    </w:rPr>
  </w:style>
  <w:style w:type="character" w:customStyle="1" w:styleId="aff3">
    <w:name w:val="Схема документа Знак"/>
    <w:link w:val="aff2"/>
    <w:semiHidden/>
    <w:rsid w:val="00AA21E1"/>
    <w:rPr>
      <w:rFonts w:ascii="Tahoma" w:hAnsi="Tahoma" w:cs="Tahoma"/>
      <w:sz w:val="24"/>
      <w:szCs w:val="24"/>
      <w:shd w:val="clear" w:color="auto" w:fill="000080"/>
    </w:rPr>
  </w:style>
  <w:style w:type="paragraph" w:styleId="aff4">
    <w:name w:val="Subtitle"/>
    <w:basedOn w:val="a0"/>
    <w:qFormat/>
    <w:rsid w:val="00502537"/>
    <w:pPr>
      <w:pBdr>
        <w:bottom w:val="single" w:sz="4" w:space="1" w:color="auto"/>
      </w:pBdr>
      <w:jc w:val="center"/>
    </w:pPr>
    <w:rPr>
      <w:rFonts w:ascii="Georgia" w:eastAsia="SimSun" w:hAnsi="Georgia"/>
      <w:sz w:val="28"/>
      <w:szCs w:val="28"/>
    </w:rPr>
  </w:style>
  <w:style w:type="paragraph" w:customStyle="1" w:styleId="18">
    <w:name w:val="1Главный"/>
    <w:basedOn w:val="a0"/>
    <w:rsid w:val="00502537"/>
    <w:pPr>
      <w:spacing w:after="120"/>
      <w:ind w:firstLine="709"/>
      <w:jc w:val="both"/>
    </w:pPr>
    <w:rPr>
      <w:sz w:val="28"/>
      <w:szCs w:val="28"/>
    </w:rPr>
  </w:style>
  <w:style w:type="paragraph" w:customStyle="1" w:styleId="19">
    <w:name w:val="1Тема"/>
    <w:basedOn w:val="a0"/>
    <w:rsid w:val="00502537"/>
    <w:pPr>
      <w:spacing w:after="120"/>
    </w:pPr>
    <w:rPr>
      <w:rFonts w:ascii="Georgia" w:hAnsi="Georgia"/>
      <w:b/>
      <w:bCs/>
    </w:rPr>
  </w:style>
  <w:style w:type="paragraph" w:customStyle="1" w:styleId="1a">
    <w:name w:val="1 подзаголовок"/>
    <w:basedOn w:val="18"/>
    <w:rsid w:val="00502537"/>
    <w:rPr>
      <w:b/>
      <w:bCs/>
    </w:rPr>
  </w:style>
  <w:style w:type="paragraph" w:customStyle="1" w:styleId="aff5">
    <w:name w:val="Обычный текст с отступом"/>
    <w:basedOn w:val="a0"/>
    <w:rsid w:val="00502537"/>
    <w:pPr>
      <w:autoSpaceDE w:val="0"/>
      <w:autoSpaceDN w:val="0"/>
      <w:ind w:left="720"/>
    </w:pPr>
  </w:style>
  <w:style w:type="paragraph" w:customStyle="1" w:styleId="1b">
    <w:name w:val="1Раздел"/>
    <w:basedOn w:val="a0"/>
    <w:rsid w:val="00502537"/>
    <w:pPr>
      <w:keepNext/>
      <w:spacing w:after="120"/>
      <w:outlineLvl w:val="0"/>
    </w:pPr>
    <w:rPr>
      <w:rFonts w:ascii="Georgia" w:eastAsia="SimSun" w:hAnsi="Georgia"/>
      <w:b/>
      <w:bCs/>
      <w:sz w:val="30"/>
      <w:szCs w:val="30"/>
    </w:rPr>
  </w:style>
  <w:style w:type="paragraph" w:customStyle="1" w:styleId="Iniiaiieoaenonionooiii">
    <w:name w:val="Iniiaiie oaeno n ionooiii"/>
    <w:basedOn w:val="a0"/>
    <w:rsid w:val="00502537"/>
    <w:pPr>
      <w:widowControl w:val="0"/>
      <w:overflowPunct w:val="0"/>
      <w:autoSpaceDE w:val="0"/>
      <w:autoSpaceDN w:val="0"/>
      <w:adjustRightInd w:val="0"/>
      <w:spacing w:line="360" w:lineRule="auto"/>
      <w:ind w:firstLine="720"/>
      <w:jc w:val="both"/>
      <w:textAlignment w:val="baseline"/>
    </w:pPr>
  </w:style>
  <w:style w:type="paragraph" w:styleId="27">
    <w:name w:val="Body Text 2"/>
    <w:basedOn w:val="a0"/>
    <w:link w:val="28"/>
    <w:rsid w:val="00502537"/>
    <w:pPr>
      <w:spacing w:line="360" w:lineRule="auto"/>
      <w:jc w:val="both"/>
    </w:pPr>
    <w:rPr>
      <w:sz w:val="28"/>
    </w:rPr>
  </w:style>
  <w:style w:type="character" w:customStyle="1" w:styleId="28">
    <w:name w:val="Основной текст 2 Знак"/>
    <w:link w:val="27"/>
    <w:rsid w:val="00AA21E1"/>
    <w:rPr>
      <w:sz w:val="28"/>
      <w:szCs w:val="24"/>
    </w:rPr>
  </w:style>
  <w:style w:type="character" w:customStyle="1" w:styleId="aff6">
    <w:name w:val=" Знак"/>
    <w:rsid w:val="00502537"/>
    <w:rPr>
      <w:rFonts w:ascii="Arial" w:hAnsi="Arial" w:cs="Arial"/>
      <w:b/>
      <w:bCs/>
      <w:sz w:val="26"/>
      <w:szCs w:val="26"/>
      <w:lang w:val="ru-RU" w:eastAsia="ru-RU" w:bidi="ar-SA"/>
    </w:rPr>
  </w:style>
  <w:style w:type="paragraph" w:customStyle="1" w:styleId="250">
    <w:name w:val="Обычный (веб)25"/>
    <w:basedOn w:val="a0"/>
    <w:rsid w:val="00D26D55"/>
    <w:pPr>
      <w:spacing w:before="150" w:after="150"/>
    </w:pPr>
  </w:style>
  <w:style w:type="character" w:customStyle="1" w:styleId="main1">
    <w:name w:val="main1"/>
    <w:rsid w:val="00D26D55"/>
    <w:rPr>
      <w:color w:val="000000"/>
    </w:rPr>
  </w:style>
  <w:style w:type="paragraph" w:styleId="aff7">
    <w:name w:val="TOC Heading"/>
    <w:basedOn w:val="1"/>
    <w:next w:val="a0"/>
    <w:uiPriority w:val="39"/>
    <w:qFormat/>
    <w:rsid w:val="00184AE6"/>
    <w:pPr>
      <w:keepLines/>
      <w:spacing w:before="480" w:after="0" w:line="276" w:lineRule="auto"/>
      <w:outlineLvl w:val="9"/>
    </w:pPr>
    <w:rPr>
      <w:rFonts w:ascii="Cambria" w:hAnsi="Cambria" w:cs="Times New Roman"/>
      <w:color w:val="365F91"/>
      <w:kern w:val="0"/>
      <w:sz w:val="28"/>
      <w:szCs w:val="28"/>
      <w:lang w:eastAsia="en-US"/>
    </w:rPr>
  </w:style>
  <w:style w:type="character" w:styleId="aff8">
    <w:name w:val="endnote reference"/>
    <w:uiPriority w:val="99"/>
    <w:semiHidden/>
    <w:unhideWhenUsed/>
    <w:rsid w:val="004C6181"/>
    <w:rPr>
      <w:vertAlign w:val="superscript"/>
    </w:rPr>
  </w:style>
  <w:style w:type="character" w:customStyle="1" w:styleId="FontStyle17">
    <w:name w:val="Font Style17"/>
    <w:uiPriority w:val="99"/>
    <w:rsid w:val="00AA21E1"/>
    <w:rPr>
      <w:rFonts w:ascii="Times New Roman" w:hAnsi="Times New Roman" w:cs="Times New Roman"/>
      <w:sz w:val="18"/>
      <w:szCs w:val="18"/>
    </w:rPr>
  </w:style>
  <w:style w:type="paragraph" w:styleId="aff9">
    <w:name w:val="caption"/>
    <w:basedOn w:val="a0"/>
    <w:next w:val="a0"/>
    <w:rsid w:val="00AA21E1"/>
    <w:pPr>
      <w:spacing w:line="252" w:lineRule="auto"/>
      <w:ind w:firstLine="454"/>
      <w:jc w:val="both"/>
    </w:pPr>
    <w:rPr>
      <w:b/>
      <w:bCs/>
      <w:sz w:val="20"/>
      <w:szCs w:val="20"/>
    </w:rPr>
  </w:style>
  <w:style w:type="paragraph" w:customStyle="1" w:styleId="Style1">
    <w:name w:val="Style1"/>
    <w:basedOn w:val="a0"/>
    <w:uiPriority w:val="99"/>
    <w:rsid w:val="00AA21E1"/>
    <w:pPr>
      <w:widowControl w:val="0"/>
      <w:autoSpaceDE w:val="0"/>
      <w:autoSpaceDN w:val="0"/>
      <w:adjustRightInd w:val="0"/>
      <w:spacing w:line="252" w:lineRule="auto"/>
      <w:ind w:firstLine="454"/>
      <w:jc w:val="both"/>
    </w:pPr>
  </w:style>
  <w:style w:type="paragraph" w:customStyle="1" w:styleId="Style2">
    <w:name w:val="Style2"/>
    <w:basedOn w:val="a0"/>
    <w:uiPriority w:val="99"/>
    <w:rsid w:val="00AA21E1"/>
    <w:pPr>
      <w:widowControl w:val="0"/>
      <w:autoSpaceDE w:val="0"/>
      <w:autoSpaceDN w:val="0"/>
      <w:adjustRightInd w:val="0"/>
      <w:spacing w:line="252" w:lineRule="auto"/>
      <w:ind w:firstLine="454"/>
      <w:jc w:val="both"/>
    </w:pPr>
  </w:style>
  <w:style w:type="paragraph" w:customStyle="1" w:styleId="Style3">
    <w:name w:val="Style3"/>
    <w:basedOn w:val="a0"/>
    <w:uiPriority w:val="99"/>
    <w:rsid w:val="00AA21E1"/>
    <w:pPr>
      <w:widowControl w:val="0"/>
      <w:autoSpaceDE w:val="0"/>
      <w:autoSpaceDN w:val="0"/>
      <w:adjustRightInd w:val="0"/>
      <w:spacing w:line="252" w:lineRule="auto"/>
      <w:ind w:firstLine="454"/>
      <w:jc w:val="both"/>
    </w:pPr>
  </w:style>
  <w:style w:type="paragraph" w:customStyle="1" w:styleId="Style4">
    <w:name w:val="Style4"/>
    <w:basedOn w:val="a0"/>
    <w:uiPriority w:val="99"/>
    <w:rsid w:val="00AA21E1"/>
    <w:pPr>
      <w:widowControl w:val="0"/>
      <w:autoSpaceDE w:val="0"/>
      <w:autoSpaceDN w:val="0"/>
      <w:adjustRightInd w:val="0"/>
      <w:spacing w:line="252" w:lineRule="auto"/>
      <w:ind w:firstLine="454"/>
      <w:jc w:val="both"/>
    </w:pPr>
  </w:style>
  <w:style w:type="paragraph" w:customStyle="1" w:styleId="Style6">
    <w:name w:val="Style6"/>
    <w:basedOn w:val="a0"/>
    <w:uiPriority w:val="99"/>
    <w:rsid w:val="00AA21E1"/>
    <w:pPr>
      <w:widowControl w:val="0"/>
      <w:autoSpaceDE w:val="0"/>
      <w:autoSpaceDN w:val="0"/>
      <w:adjustRightInd w:val="0"/>
      <w:spacing w:line="252" w:lineRule="auto"/>
      <w:ind w:firstLine="454"/>
      <w:jc w:val="both"/>
    </w:pPr>
  </w:style>
  <w:style w:type="paragraph" w:customStyle="1" w:styleId="Style7">
    <w:name w:val="Style7"/>
    <w:basedOn w:val="a0"/>
    <w:uiPriority w:val="99"/>
    <w:rsid w:val="00AA21E1"/>
    <w:pPr>
      <w:widowControl w:val="0"/>
      <w:autoSpaceDE w:val="0"/>
      <w:autoSpaceDN w:val="0"/>
      <w:adjustRightInd w:val="0"/>
      <w:spacing w:line="252" w:lineRule="auto"/>
      <w:ind w:firstLine="454"/>
      <w:jc w:val="both"/>
    </w:pPr>
  </w:style>
  <w:style w:type="paragraph" w:customStyle="1" w:styleId="Style8">
    <w:name w:val="Style8"/>
    <w:basedOn w:val="a0"/>
    <w:uiPriority w:val="99"/>
    <w:rsid w:val="00AA21E1"/>
    <w:pPr>
      <w:widowControl w:val="0"/>
      <w:autoSpaceDE w:val="0"/>
      <w:autoSpaceDN w:val="0"/>
      <w:adjustRightInd w:val="0"/>
      <w:spacing w:line="252" w:lineRule="auto"/>
      <w:ind w:firstLine="454"/>
      <w:jc w:val="both"/>
    </w:pPr>
  </w:style>
  <w:style w:type="paragraph" w:customStyle="1" w:styleId="Style9">
    <w:name w:val="Style9"/>
    <w:basedOn w:val="a0"/>
    <w:uiPriority w:val="99"/>
    <w:rsid w:val="00AA21E1"/>
    <w:pPr>
      <w:widowControl w:val="0"/>
      <w:autoSpaceDE w:val="0"/>
      <w:autoSpaceDN w:val="0"/>
      <w:adjustRightInd w:val="0"/>
      <w:spacing w:line="252" w:lineRule="auto"/>
      <w:ind w:firstLine="454"/>
      <w:jc w:val="both"/>
    </w:pPr>
  </w:style>
  <w:style w:type="character" w:customStyle="1" w:styleId="FontStyle12">
    <w:name w:val="Font Style12"/>
    <w:uiPriority w:val="99"/>
    <w:rsid w:val="00AA21E1"/>
    <w:rPr>
      <w:rFonts w:ascii="Times New Roman" w:hAnsi="Times New Roman" w:cs="Times New Roman"/>
      <w:b/>
      <w:bCs/>
      <w:sz w:val="24"/>
      <w:szCs w:val="24"/>
    </w:rPr>
  </w:style>
  <w:style w:type="character" w:customStyle="1" w:styleId="FontStyle13">
    <w:name w:val="Font Style13"/>
    <w:uiPriority w:val="99"/>
    <w:rsid w:val="00AA21E1"/>
    <w:rPr>
      <w:rFonts w:ascii="Times New Roman" w:hAnsi="Times New Roman" w:cs="Times New Roman"/>
      <w:i/>
      <w:iCs/>
      <w:sz w:val="20"/>
      <w:szCs w:val="20"/>
    </w:rPr>
  </w:style>
  <w:style w:type="character" w:customStyle="1" w:styleId="FontStyle14">
    <w:name w:val="Font Style14"/>
    <w:uiPriority w:val="99"/>
    <w:rsid w:val="00AA21E1"/>
    <w:rPr>
      <w:rFonts w:ascii="Times New Roman" w:hAnsi="Times New Roman" w:cs="Times New Roman"/>
      <w:i/>
      <w:iCs/>
      <w:sz w:val="16"/>
      <w:szCs w:val="16"/>
    </w:rPr>
  </w:style>
  <w:style w:type="character" w:customStyle="1" w:styleId="FontStyle15">
    <w:name w:val="Font Style15"/>
    <w:uiPriority w:val="99"/>
    <w:rsid w:val="00AA21E1"/>
    <w:rPr>
      <w:rFonts w:ascii="Times New Roman" w:hAnsi="Times New Roman" w:cs="Times New Roman"/>
      <w:sz w:val="16"/>
      <w:szCs w:val="16"/>
    </w:rPr>
  </w:style>
  <w:style w:type="character" w:customStyle="1" w:styleId="FontStyle16">
    <w:name w:val="Font Style16"/>
    <w:uiPriority w:val="99"/>
    <w:rsid w:val="00AA21E1"/>
    <w:rPr>
      <w:rFonts w:ascii="Times New Roman" w:hAnsi="Times New Roman" w:cs="Times New Roman"/>
      <w:i/>
      <w:iCs/>
      <w:sz w:val="18"/>
      <w:szCs w:val="18"/>
    </w:rPr>
  </w:style>
  <w:style w:type="character" w:customStyle="1" w:styleId="FontStyle18">
    <w:name w:val="Font Style18"/>
    <w:uiPriority w:val="99"/>
    <w:rsid w:val="00AA21E1"/>
    <w:rPr>
      <w:rFonts w:ascii="Times New Roman" w:hAnsi="Times New Roman" w:cs="Times New Roman"/>
      <w:b/>
      <w:bCs/>
      <w:sz w:val="20"/>
      <w:szCs w:val="20"/>
    </w:rPr>
  </w:style>
  <w:style w:type="character" w:customStyle="1" w:styleId="FontStyle19">
    <w:name w:val="Font Style19"/>
    <w:uiPriority w:val="99"/>
    <w:rsid w:val="00AA21E1"/>
    <w:rPr>
      <w:rFonts w:ascii="Times New Roman" w:hAnsi="Times New Roman" w:cs="Times New Roman"/>
      <w:sz w:val="20"/>
      <w:szCs w:val="20"/>
    </w:rPr>
  </w:style>
  <w:style w:type="character" w:customStyle="1" w:styleId="FontStyle20">
    <w:name w:val="Font Style20"/>
    <w:uiPriority w:val="99"/>
    <w:rsid w:val="00AA21E1"/>
    <w:rPr>
      <w:rFonts w:ascii="Times New Roman" w:hAnsi="Times New Roman" w:cs="Times New Roman"/>
      <w:sz w:val="20"/>
      <w:szCs w:val="20"/>
    </w:rPr>
  </w:style>
  <w:style w:type="paragraph" w:customStyle="1" w:styleId="Style5">
    <w:name w:val="Style5"/>
    <w:basedOn w:val="a0"/>
    <w:uiPriority w:val="99"/>
    <w:rsid w:val="00AA21E1"/>
    <w:pPr>
      <w:widowControl w:val="0"/>
      <w:autoSpaceDE w:val="0"/>
      <w:autoSpaceDN w:val="0"/>
      <w:adjustRightInd w:val="0"/>
      <w:spacing w:line="252" w:lineRule="auto"/>
      <w:ind w:firstLine="454"/>
      <w:jc w:val="both"/>
    </w:pPr>
    <w:rPr>
      <w:rFonts w:ascii="Arial Narrow" w:hAnsi="Arial Narrow"/>
    </w:rPr>
  </w:style>
  <w:style w:type="paragraph" w:customStyle="1" w:styleId="Style10">
    <w:name w:val="Style10"/>
    <w:basedOn w:val="a0"/>
    <w:uiPriority w:val="99"/>
    <w:rsid w:val="00AA21E1"/>
    <w:pPr>
      <w:widowControl w:val="0"/>
      <w:autoSpaceDE w:val="0"/>
      <w:autoSpaceDN w:val="0"/>
      <w:adjustRightInd w:val="0"/>
      <w:spacing w:line="252" w:lineRule="auto"/>
      <w:ind w:firstLine="454"/>
      <w:jc w:val="both"/>
    </w:pPr>
    <w:rPr>
      <w:rFonts w:ascii="Arial Narrow" w:hAnsi="Arial Narrow"/>
    </w:rPr>
  </w:style>
  <w:style w:type="paragraph" w:customStyle="1" w:styleId="Style12">
    <w:name w:val="Style12"/>
    <w:basedOn w:val="a0"/>
    <w:uiPriority w:val="99"/>
    <w:rsid w:val="00AA21E1"/>
    <w:pPr>
      <w:widowControl w:val="0"/>
      <w:autoSpaceDE w:val="0"/>
      <w:autoSpaceDN w:val="0"/>
      <w:adjustRightInd w:val="0"/>
      <w:spacing w:line="252" w:lineRule="auto"/>
      <w:ind w:firstLine="454"/>
      <w:jc w:val="both"/>
    </w:pPr>
    <w:rPr>
      <w:rFonts w:ascii="Segoe UI" w:hAnsi="Segoe UI" w:cs="Segoe UI"/>
    </w:rPr>
  </w:style>
  <w:style w:type="character" w:customStyle="1" w:styleId="FontStyle21">
    <w:name w:val="Font Style21"/>
    <w:uiPriority w:val="99"/>
    <w:rsid w:val="00AA21E1"/>
    <w:rPr>
      <w:rFonts w:ascii="Calibri" w:hAnsi="Calibri" w:cs="Arial"/>
      <w:color w:val="00B0F0"/>
      <w:sz w:val="32"/>
      <w:szCs w:val="32"/>
    </w:rPr>
  </w:style>
  <w:style w:type="paragraph" w:customStyle="1" w:styleId="Style11">
    <w:name w:val="Style11"/>
    <w:basedOn w:val="a0"/>
    <w:uiPriority w:val="99"/>
    <w:rsid w:val="00AA21E1"/>
    <w:pPr>
      <w:widowControl w:val="0"/>
      <w:autoSpaceDE w:val="0"/>
      <w:autoSpaceDN w:val="0"/>
      <w:adjustRightInd w:val="0"/>
      <w:spacing w:line="252" w:lineRule="auto"/>
      <w:ind w:firstLine="454"/>
      <w:jc w:val="both"/>
    </w:pPr>
    <w:rPr>
      <w:rFonts w:ascii="Cambria" w:hAnsi="Cambria"/>
    </w:rPr>
  </w:style>
  <w:style w:type="paragraph" w:customStyle="1" w:styleId="Style14">
    <w:name w:val="Style14"/>
    <w:basedOn w:val="a0"/>
    <w:uiPriority w:val="99"/>
    <w:rsid w:val="00AA21E1"/>
    <w:pPr>
      <w:widowControl w:val="0"/>
      <w:autoSpaceDE w:val="0"/>
      <w:autoSpaceDN w:val="0"/>
      <w:adjustRightInd w:val="0"/>
      <w:spacing w:line="252" w:lineRule="auto"/>
      <w:ind w:firstLine="454"/>
      <w:jc w:val="both"/>
    </w:pPr>
    <w:rPr>
      <w:rFonts w:ascii="Cambria" w:hAnsi="Cambria"/>
    </w:rPr>
  </w:style>
  <w:style w:type="paragraph" w:customStyle="1" w:styleId="Style15">
    <w:name w:val="Style15"/>
    <w:basedOn w:val="a0"/>
    <w:uiPriority w:val="99"/>
    <w:rsid w:val="00AA21E1"/>
    <w:pPr>
      <w:widowControl w:val="0"/>
      <w:autoSpaceDE w:val="0"/>
      <w:autoSpaceDN w:val="0"/>
      <w:adjustRightInd w:val="0"/>
      <w:spacing w:line="252" w:lineRule="auto"/>
      <w:ind w:firstLine="454"/>
      <w:jc w:val="both"/>
    </w:pPr>
    <w:rPr>
      <w:rFonts w:ascii="Cambria" w:hAnsi="Cambria"/>
    </w:rPr>
  </w:style>
  <w:style w:type="paragraph" w:customStyle="1" w:styleId="Style16">
    <w:name w:val="Style16"/>
    <w:basedOn w:val="a0"/>
    <w:uiPriority w:val="99"/>
    <w:rsid w:val="00AA21E1"/>
    <w:pPr>
      <w:widowControl w:val="0"/>
      <w:autoSpaceDE w:val="0"/>
      <w:autoSpaceDN w:val="0"/>
      <w:adjustRightInd w:val="0"/>
      <w:spacing w:line="252" w:lineRule="auto"/>
      <w:ind w:firstLine="454"/>
      <w:jc w:val="both"/>
    </w:pPr>
    <w:rPr>
      <w:rFonts w:ascii="Cambria" w:hAnsi="Cambria"/>
    </w:rPr>
  </w:style>
  <w:style w:type="paragraph" w:customStyle="1" w:styleId="Style20">
    <w:name w:val="Style20"/>
    <w:basedOn w:val="a0"/>
    <w:uiPriority w:val="99"/>
    <w:rsid w:val="00AA21E1"/>
    <w:pPr>
      <w:widowControl w:val="0"/>
      <w:autoSpaceDE w:val="0"/>
      <w:autoSpaceDN w:val="0"/>
      <w:adjustRightInd w:val="0"/>
      <w:spacing w:line="252" w:lineRule="auto"/>
      <w:ind w:firstLine="454"/>
      <w:jc w:val="both"/>
    </w:pPr>
    <w:rPr>
      <w:rFonts w:ascii="Cambria" w:hAnsi="Cambria"/>
    </w:rPr>
  </w:style>
  <w:style w:type="paragraph" w:customStyle="1" w:styleId="Style21">
    <w:name w:val="Style21"/>
    <w:basedOn w:val="a0"/>
    <w:uiPriority w:val="99"/>
    <w:rsid w:val="00AA21E1"/>
    <w:pPr>
      <w:widowControl w:val="0"/>
      <w:autoSpaceDE w:val="0"/>
      <w:autoSpaceDN w:val="0"/>
      <w:adjustRightInd w:val="0"/>
      <w:spacing w:line="252" w:lineRule="auto"/>
      <w:ind w:firstLine="454"/>
      <w:jc w:val="both"/>
    </w:pPr>
    <w:rPr>
      <w:rFonts w:ascii="Cambria" w:hAnsi="Cambria"/>
    </w:rPr>
  </w:style>
  <w:style w:type="paragraph" w:customStyle="1" w:styleId="Style22">
    <w:name w:val="Style22"/>
    <w:basedOn w:val="a0"/>
    <w:uiPriority w:val="99"/>
    <w:rsid w:val="00AA21E1"/>
    <w:pPr>
      <w:widowControl w:val="0"/>
      <w:autoSpaceDE w:val="0"/>
      <w:autoSpaceDN w:val="0"/>
      <w:adjustRightInd w:val="0"/>
      <w:spacing w:line="252" w:lineRule="auto"/>
      <w:ind w:firstLine="454"/>
      <w:jc w:val="both"/>
    </w:pPr>
    <w:rPr>
      <w:rFonts w:ascii="Cambria" w:hAnsi="Cambria"/>
    </w:rPr>
  </w:style>
  <w:style w:type="character" w:customStyle="1" w:styleId="FontStyle27">
    <w:name w:val="Font Style27"/>
    <w:uiPriority w:val="99"/>
    <w:rsid w:val="00AA21E1"/>
    <w:rPr>
      <w:rFonts w:ascii="Arial" w:hAnsi="Arial" w:cs="Arial"/>
      <w:sz w:val="16"/>
      <w:szCs w:val="16"/>
    </w:rPr>
  </w:style>
  <w:style w:type="character" w:customStyle="1" w:styleId="FontStyle28">
    <w:name w:val="Font Style28"/>
    <w:uiPriority w:val="99"/>
    <w:rsid w:val="00AA21E1"/>
    <w:rPr>
      <w:rFonts w:ascii="Arial" w:hAnsi="Arial" w:cs="Arial"/>
      <w:i/>
      <w:iCs/>
      <w:sz w:val="16"/>
      <w:szCs w:val="16"/>
    </w:rPr>
  </w:style>
  <w:style w:type="character" w:customStyle="1" w:styleId="FontStyle29">
    <w:name w:val="Font Style29"/>
    <w:uiPriority w:val="99"/>
    <w:rsid w:val="00AA21E1"/>
    <w:rPr>
      <w:rFonts w:ascii="Arial" w:hAnsi="Arial" w:cs="Arial"/>
      <w:i/>
      <w:iCs/>
      <w:sz w:val="14"/>
      <w:szCs w:val="14"/>
    </w:rPr>
  </w:style>
  <w:style w:type="character" w:customStyle="1" w:styleId="FontStyle30">
    <w:name w:val="Font Style30"/>
    <w:uiPriority w:val="99"/>
    <w:rsid w:val="00AA21E1"/>
    <w:rPr>
      <w:rFonts w:ascii="Cambria" w:hAnsi="Cambria" w:cs="Cambria"/>
      <w:b/>
      <w:bCs/>
      <w:sz w:val="18"/>
      <w:szCs w:val="18"/>
    </w:rPr>
  </w:style>
  <w:style w:type="character" w:customStyle="1" w:styleId="FontStyle31">
    <w:name w:val="Font Style31"/>
    <w:uiPriority w:val="99"/>
    <w:rsid w:val="00AA21E1"/>
    <w:rPr>
      <w:rFonts w:ascii="Cambria" w:hAnsi="Cambria" w:cs="Cambria"/>
      <w:b/>
      <w:bCs/>
      <w:w w:val="60"/>
      <w:sz w:val="32"/>
      <w:szCs w:val="32"/>
    </w:rPr>
  </w:style>
  <w:style w:type="character" w:customStyle="1" w:styleId="FontStyle32">
    <w:name w:val="Font Style32"/>
    <w:uiPriority w:val="99"/>
    <w:rsid w:val="00AA21E1"/>
    <w:rPr>
      <w:rFonts w:ascii="Arial" w:hAnsi="Arial" w:cs="Arial"/>
      <w:sz w:val="14"/>
      <w:szCs w:val="14"/>
    </w:rPr>
  </w:style>
  <w:style w:type="character" w:customStyle="1" w:styleId="FontStyle33">
    <w:name w:val="Font Style33"/>
    <w:uiPriority w:val="99"/>
    <w:rsid w:val="00AA21E1"/>
    <w:rPr>
      <w:rFonts w:ascii="Cambria" w:hAnsi="Cambria" w:cs="Cambria"/>
      <w:i/>
      <w:iCs/>
      <w:sz w:val="18"/>
      <w:szCs w:val="18"/>
    </w:rPr>
  </w:style>
  <w:style w:type="character" w:customStyle="1" w:styleId="FontStyle34">
    <w:name w:val="Font Style34"/>
    <w:uiPriority w:val="99"/>
    <w:rsid w:val="00AA21E1"/>
    <w:rPr>
      <w:rFonts w:ascii="Cambria" w:hAnsi="Cambria" w:cs="Cambria"/>
      <w:sz w:val="18"/>
      <w:szCs w:val="18"/>
    </w:rPr>
  </w:style>
  <w:style w:type="paragraph" w:customStyle="1" w:styleId="Style13">
    <w:name w:val="Style13"/>
    <w:basedOn w:val="a0"/>
    <w:uiPriority w:val="99"/>
    <w:rsid w:val="00AA21E1"/>
    <w:pPr>
      <w:widowControl w:val="0"/>
      <w:autoSpaceDE w:val="0"/>
      <w:autoSpaceDN w:val="0"/>
      <w:adjustRightInd w:val="0"/>
      <w:spacing w:line="252" w:lineRule="auto"/>
      <w:ind w:firstLine="454"/>
      <w:jc w:val="both"/>
    </w:pPr>
  </w:style>
  <w:style w:type="paragraph" w:customStyle="1" w:styleId="Style17">
    <w:name w:val="Style17"/>
    <w:basedOn w:val="a0"/>
    <w:uiPriority w:val="99"/>
    <w:rsid w:val="00AA21E1"/>
    <w:pPr>
      <w:widowControl w:val="0"/>
      <w:autoSpaceDE w:val="0"/>
      <w:autoSpaceDN w:val="0"/>
      <w:adjustRightInd w:val="0"/>
      <w:spacing w:line="252" w:lineRule="auto"/>
      <w:ind w:firstLine="454"/>
      <w:jc w:val="both"/>
    </w:pPr>
  </w:style>
  <w:style w:type="paragraph" w:customStyle="1" w:styleId="Style18">
    <w:name w:val="Style18"/>
    <w:basedOn w:val="a0"/>
    <w:uiPriority w:val="99"/>
    <w:rsid w:val="00AA21E1"/>
    <w:pPr>
      <w:widowControl w:val="0"/>
      <w:autoSpaceDE w:val="0"/>
      <w:autoSpaceDN w:val="0"/>
      <w:adjustRightInd w:val="0"/>
      <w:spacing w:line="252" w:lineRule="auto"/>
      <w:ind w:firstLine="454"/>
      <w:jc w:val="both"/>
    </w:pPr>
  </w:style>
  <w:style w:type="paragraph" w:customStyle="1" w:styleId="Style19">
    <w:name w:val="Style19"/>
    <w:basedOn w:val="a0"/>
    <w:uiPriority w:val="99"/>
    <w:rsid w:val="00AA21E1"/>
    <w:pPr>
      <w:widowControl w:val="0"/>
      <w:autoSpaceDE w:val="0"/>
      <w:autoSpaceDN w:val="0"/>
      <w:adjustRightInd w:val="0"/>
      <w:spacing w:line="252" w:lineRule="auto"/>
      <w:ind w:firstLine="454"/>
      <w:jc w:val="both"/>
    </w:pPr>
  </w:style>
  <w:style w:type="paragraph" w:customStyle="1" w:styleId="Style23">
    <w:name w:val="Style23"/>
    <w:basedOn w:val="a0"/>
    <w:uiPriority w:val="99"/>
    <w:rsid w:val="00AA21E1"/>
    <w:pPr>
      <w:widowControl w:val="0"/>
      <w:autoSpaceDE w:val="0"/>
      <w:autoSpaceDN w:val="0"/>
      <w:adjustRightInd w:val="0"/>
      <w:spacing w:line="252" w:lineRule="auto"/>
      <w:ind w:firstLine="454"/>
      <w:jc w:val="both"/>
    </w:pPr>
  </w:style>
  <w:style w:type="paragraph" w:customStyle="1" w:styleId="Style24">
    <w:name w:val="Style24"/>
    <w:basedOn w:val="a0"/>
    <w:uiPriority w:val="99"/>
    <w:rsid w:val="00AA21E1"/>
    <w:pPr>
      <w:widowControl w:val="0"/>
      <w:autoSpaceDE w:val="0"/>
      <w:autoSpaceDN w:val="0"/>
      <w:adjustRightInd w:val="0"/>
      <w:spacing w:line="252" w:lineRule="auto"/>
      <w:ind w:firstLine="454"/>
      <w:jc w:val="both"/>
    </w:pPr>
  </w:style>
  <w:style w:type="paragraph" w:customStyle="1" w:styleId="Style25">
    <w:name w:val="Style25"/>
    <w:basedOn w:val="a0"/>
    <w:uiPriority w:val="99"/>
    <w:rsid w:val="00AA21E1"/>
    <w:pPr>
      <w:widowControl w:val="0"/>
      <w:autoSpaceDE w:val="0"/>
      <w:autoSpaceDN w:val="0"/>
      <w:adjustRightInd w:val="0"/>
      <w:spacing w:line="252" w:lineRule="auto"/>
      <w:ind w:firstLine="454"/>
      <w:jc w:val="both"/>
    </w:pPr>
  </w:style>
  <w:style w:type="paragraph" w:customStyle="1" w:styleId="Style26">
    <w:name w:val="Style26"/>
    <w:basedOn w:val="a0"/>
    <w:uiPriority w:val="99"/>
    <w:rsid w:val="00AA21E1"/>
    <w:pPr>
      <w:widowControl w:val="0"/>
      <w:autoSpaceDE w:val="0"/>
      <w:autoSpaceDN w:val="0"/>
      <w:adjustRightInd w:val="0"/>
      <w:spacing w:line="252" w:lineRule="auto"/>
      <w:ind w:firstLine="454"/>
      <w:jc w:val="both"/>
    </w:pPr>
  </w:style>
  <w:style w:type="paragraph" w:customStyle="1" w:styleId="Style27">
    <w:name w:val="Style27"/>
    <w:basedOn w:val="a0"/>
    <w:uiPriority w:val="99"/>
    <w:rsid w:val="00AA21E1"/>
    <w:pPr>
      <w:widowControl w:val="0"/>
      <w:autoSpaceDE w:val="0"/>
      <w:autoSpaceDN w:val="0"/>
      <w:adjustRightInd w:val="0"/>
      <w:spacing w:line="252" w:lineRule="auto"/>
      <w:ind w:firstLine="454"/>
      <w:jc w:val="both"/>
    </w:pPr>
  </w:style>
  <w:style w:type="paragraph" w:customStyle="1" w:styleId="Style28">
    <w:name w:val="Style28"/>
    <w:basedOn w:val="a0"/>
    <w:uiPriority w:val="99"/>
    <w:rsid w:val="00AA21E1"/>
    <w:pPr>
      <w:widowControl w:val="0"/>
      <w:autoSpaceDE w:val="0"/>
      <w:autoSpaceDN w:val="0"/>
      <w:adjustRightInd w:val="0"/>
      <w:spacing w:line="252" w:lineRule="auto"/>
      <w:ind w:firstLine="454"/>
      <w:jc w:val="both"/>
    </w:pPr>
  </w:style>
  <w:style w:type="paragraph" w:customStyle="1" w:styleId="Style29">
    <w:name w:val="Style29"/>
    <w:basedOn w:val="a0"/>
    <w:uiPriority w:val="99"/>
    <w:rsid w:val="00AA21E1"/>
    <w:pPr>
      <w:widowControl w:val="0"/>
      <w:autoSpaceDE w:val="0"/>
      <w:autoSpaceDN w:val="0"/>
      <w:adjustRightInd w:val="0"/>
      <w:spacing w:line="252" w:lineRule="auto"/>
      <w:ind w:firstLine="454"/>
      <w:jc w:val="both"/>
    </w:pPr>
  </w:style>
  <w:style w:type="paragraph" w:customStyle="1" w:styleId="Style30">
    <w:name w:val="Style30"/>
    <w:basedOn w:val="a0"/>
    <w:uiPriority w:val="99"/>
    <w:rsid w:val="00AA21E1"/>
    <w:pPr>
      <w:widowControl w:val="0"/>
      <w:autoSpaceDE w:val="0"/>
      <w:autoSpaceDN w:val="0"/>
      <w:adjustRightInd w:val="0"/>
      <w:spacing w:line="252" w:lineRule="auto"/>
      <w:ind w:firstLine="454"/>
      <w:jc w:val="both"/>
    </w:pPr>
  </w:style>
  <w:style w:type="paragraph" w:customStyle="1" w:styleId="Style31">
    <w:name w:val="Style31"/>
    <w:basedOn w:val="a0"/>
    <w:uiPriority w:val="99"/>
    <w:rsid w:val="00AA21E1"/>
    <w:pPr>
      <w:widowControl w:val="0"/>
      <w:autoSpaceDE w:val="0"/>
      <w:autoSpaceDN w:val="0"/>
      <w:adjustRightInd w:val="0"/>
      <w:spacing w:line="252" w:lineRule="auto"/>
      <w:ind w:firstLine="454"/>
      <w:jc w:val="both"/>
    </w:pPr>
  </w:style>
  <w:style w:type="paragraph" w:customStyle="1" w:styleId="Style32">
    <w:name w:val="Style32"/>
    <w:basedOn w:val="a0"/>
    <w:uiPriority w:val="99"/>
    <w:rsid w:val="00AA21E1"/>
    <w:pPr>
      <w:widowControl w:val="0"/>
      <w:autoSpaceDE w:val="0"/>
      <w:autoSpaceDN w:val="0"/>
      <w:adjustRightInd w:val="0"/>
      <w:spacing w:line="252" w:lineRule="auto"/>
      <w:ind w:firstLine="454"/>
      <w:jc w:val="both"/>
    </w:pPr>
  </w:style>
  <w:style w:type="paragraph" w:customStyle="1" w:styleId="Style33">
    <w:name w:val="Style33"/>
    <w:basedOn w:val="a0"/>
    <w:uiPriority w:val="99"/>
    <w:rsid w:val="00AA21E1"/>
    <w:pPr>
      <w:widowControl w:val="0"/>
      <w:autoSpaceDE w:val="0"/>
      <w:autoSpaceDN w:val="0"/>
      <w:adjustRightInd w:val="0"/>
      <w:spacing w:line="252" w:lineRule="auto"/>
      <w:ind w:firstLine="454"/>
      <w:jc w:val="both"/>
    </w:pPr>
  </w:style>
  <w:style w:type="paragraph" w:customStyle="1" w:styleId="Style34">
    <w:name w:val="Style34"/>
    <w:basedOn w:val="a0"/>
    <w:uiPriority w:val="99"/>
    <w:rsid w:val="00AA21E1"/>
    <w:pPr>
      <w:widowControl w:val="0"/>
      <w:autoSpaceDE w:val="0"/>
      <w:autoSpaceDN w:val="0"/>
      <w:adjustRightInd w:val="0"/>
      <w:spacing w:line="252" w:lineRule="auto"/>
      <w:ind w:firstLine="454"/>
      <w:jc w:val="both"/>
    </w:pPr>
  </w:style>
  <w:style w:type="paragraph" w:customStyle="1" w:styleId="Style35">
    <w:name w:val="Style35"/>
    <w:basedOn w:val="a0"/>
    <w:uiPriority w:val="99"/>
    <w:rsid w:val="00AA21E1"/>
    <w:pPr>
      <w:widowControl w:val="0"/>
      <w:autoSpaceDE w:val="0"/>
      <w:autoSpaceDN w:val="0"/>
      <w:adjustRightInd w:val="0"/>
      <w:spacing w:line="252" w:lineRule="auto"/>
      <w:ind w:firstLine="454"/>
      <w:jc w:val="both"/>
    </w:pPr>
  </w:style>
  <w:style w:type="paragraph" w:customStyle="1" w:styleId="Style36">
    <w:name w:val="Style36"/>
    <w:basedOn w:val="a0"/>
    <w:uiPriority w:val="99"/>
    <w:rsid w:val="00AA21E1"/>
    <w:pPr>
      <w:widowControl w:val="0"/>
      <w:autoSpaceDE w:val="0"/>
      <w:autoSpaceDN w:val="0"/>
      <w:adjustRightInd w:val="0"/>
      <w:spacing w:line="252" w:lineRule="auto"/>
      <w:ind w:firstLine="454"/>
      <w:jc w:val="both"/>
    </w:pPr>
  </w:style>
  <w:style w:type="paragraph" w:customStyle="1" w:styleId="Style37">
    <w:name w:val="Style37"/>
    <w:basedOn w:val="a0"/>
    <w:uiPriority w:val="99"/>
    <w:rsid w:val="00AA21E1"/>
    <w:pPr>
      <w:widowControl w:val="0"/>
      <w:autoSpaceDE w:val="0"/>
      <w:autoSpaceDN w:val="0"/>
      <w:adjustRightInd w:val="0"/>
      <w:spacing w:line="252" w:lineRule="auto"/>
      <w:ind w:firstLine="454"/>
      <w:jc w:val="both"/>
    </w:pPr>
  </w:style>
  <w:style w:type="paragraph" w:customStyle="1" w:styleId="Style38">
    <w:name w:val="Style38"/>
    <w:basedOn w:val="a0"/>
    <w:uiPriority w:val="99"/>
    <w:rsid w:val="00AA21E1"/>
    <w:pPr>
      <w:widowControl w:val="0"/>
      <w:autoSpaceDE w:val="0"/>
      <w:autoSpaceDN w:val="0"/>
      <w:adjustRightInd w:val="0"/>
      <w:spacing w:line="252" w:lineRule="auto"/>
      <w:ind w:firstLine="454"/>
      <w:jc w:val="both"/>
    </w:pPr>
  </w:style>
  <w:style w:type="paragraph" w:customStyle="1" w:styleId="Style39">
    <w:name w:val="Style39"/>
    <w:basedOn w:val="a0"/>
    <w:uiPriority w:val="99"/>
    <w:rsid w:val="00AA21E1"/>
    <w:pPr>
      <w:widowControl w:val="0"/>
      <w:autoSpaceDE w:val="0"/>
      <w:autoSpaceDN w:val="0"/>
      <w:adjustRightInd w:val="0"/>
      <w:spacing w:line="252" w:lineRule="auto"/>
      <w:ind w:firstLine="454"/>
      <w:jc w:val="both"/>
    </w:pPr>
  </w:style>
  <w:style w:type="paragraph" w:customStyle="1" w:styleId="Style40">
    <w:name w:val="Style40"/>
    <w:basedOn w:val="a0"/>
    <w:uiPriority w:val="99"/>
    <w:rsid w:val="00AA21E1"/>
    <w:pPr>
      <w:widowControl w:val="0"/>
      <w:autoSpaceDE w:val="0"/>
      <w:autoSpaceDN w:val="0"/>
      <w:adjustRightInd w:val="0"/>
      <w:spacing w:line="252" w:lineRule="auto"/>
      <w:ind w:firstLine="454"/>
      <w:jc w:val="both"/>
    </w:pPr>
  </w:style>
  <w:style w:type="paragraph" w:customStyle="1" w:styleId="Style41">
    <w:name w:val="Style41"/>
    <w:basedOn w:val="a0"/>
    <w:uiPriority w:val="99"/>
    <w:rsid w:val="00AA21E1"/>
    <w:pPr>
      <w:widowControl w:val="0"/>
      <w:autoSpaceDE w:val="0"/>
      <w:autoSpaceDN w:val="0"/>
      <w:adjustRightInd w:val="0"/>
      <w:spacing w:line="252" w:lineRule="auto"/>
      <w:ind w:firstLine="454"/>
      <w:jc w:val="both"/>
    </w:pPr>
  </w:style>
  <w:style w:type="paragraph" w:customStyle="1" w:styleId="Style42">
    <w:name w:val="Style42"/>
    <w:basedOn w:val="a0"/>
    <w:uiPriority w:val="99"/>
    <w:rsid w:val="00AA21E1"/>
    <w:pPr>
      <w:widowControl w:val="0"/>
      <w:autoSpaceDE w:val="0"/>
      <w:autoSpaceDN w:val="0"/>
      <w:adjustRightInd w:val="0"/>
      <w:spacing w:line="252" w:lineRule="auto"/>
      <w:ind w:firstLine="454"/>
      <w:jc w:val="both"/>
    </w:pPr>
  </w:style>
  <w:style w:type="paragraph" w:customStyle="1" w:styleId="Style43">
    <w:name w:val="Style43"/>
    <w:basedOn w:val="a0"/>
    <w:uiPriority w:val="99"/>
    <w:rsid w:val="00AA21E1"/>
    <w:pPr>
      <w:widowControl w:val="0"/>
      <w:autoSpaceDE w:val="0"/>
      <w:autoSpaceDN w:val="0"/>
      <w:adjustRightInd w:val="0"/>
      <w:spacing w:line="252" w:lineRule="auto"/>
      <w:ind w:firstLine="454"/>
      <w:jc w:val="both"/>
    </w:pPr>
  </w:style>
  <w:style w:type="paragraph" w:customStyle="1" w:styleId="Style44">
    <w:name w:val="Style44"/>
    <w:basedOn w:val="a0"/>
    <w:uiPriority w:val="99"/>
    <w:rsid w:val="00AA21E1"/>
    <w:pPr>
      <w:widowControl w:val="0"/>
      <w:autoSpaceDE w:val="0"/>
      <w:autoSpaceDN w:val="0"/>
      <w:adjustRightInd w:val="0"/>
      <w:spacing w:line="252" w:lineRule="auto"/>
      <w:ind w:firstLine="454"/>
      <w:jc w:val="both"/>
    </w:pPr>
  </w:style>
  <w:style w:type="paragraph" w:customStyle="1" w:styleId="Style45">
    <w:name w:val="Style45"/>
    <w:basedOn w:val="a0"/>
    <w:uiPriority w:val="99"/>
    <w:rsid w:val="00AA21E1"/>
    <w:pPr>
      <w:widowControl w:val="0"/>
      <w:autoSpaceDE w:val="0"/>
      <w:autoSpaceDN w:val="0"/>
      <w:adjustRightInd w:val="0"/>
      <w:spacing w:line="252" w:lineRule="auto"/>
      <w:ind w:firstLine="454"/>
      <w:jc w:val="both"/>
    </w:pPr>
  </w:style>
  <w:style w:type="paragraph" w:customStyle="1" w:styleId="Style46">
    <w:name w:val="Style46"/>
    <w:basedOn w:val="a0"/>
    <w:uiPriority w:val="99"/>
    <w:rsid w:val="00AA21E1"/>
    <w:pPr>
      <w:widowControl w:val="0"/>
      <w:autoSpaceDE w:val="0"/>
      <w:autoSpaceDN w:val="0"/>
      <w:adjustRightInd w:val="0"/>
      <w:spacing w:line="252" w:lineRule="auto"/>
      <w:ind w:firstLine="454"/>
      <w:jc w:val="both"/>
    </w:pPr>
  </w:style>
  <w:style w:type="paragraph" w:customStyle="1" w:styleId="Style47">
    <w:name w:val="Style47"/>
    <w:basedOn w:val="a0"/>
    <w:uiPriority w:val="99"/>
    <w:rsid w:val="00AA21E1"/>
    <w:pPr>
      <w:widowControl w:val="0"/>
      <w:autoSpaceDE w:val="0"/>
      <w:autoSpaceDN w:val="0"/>
      <w:adjustRightInd w:val="0"/>
      <w:spacing w:line="252" w:lineRule="auto"/>
      <w:ind w:firstLine="454"/>
      <w:jc w:val="both"/>
    </w:pPr>
  </w:style>
  <w:style w:type="paragraph" w:customStyle="1" w:styleId="Style48">
    <w:name w:val="Style48"/>
    <w:basedOn w:val="a0"/>
    <w:uiPriority w:val="99"/>
    <w:rsid w:val="00AA21E1"/>
    <w:pPr>
      <w:widowControl w:val="0"/>
      <w:autoSpaceDE w:val="0"/>
      <w:autoSpaceDN w:val="0"/>
      <w:adjustRightInd w:val="0"/>
      <w:spacing w:line="252" w:lineRule="auto"/>
      <w:ind w:firstLine="454"/>
      <w:jc w:val="both"/>
    </w:pPr>
  </w:style>
  <w:style w:type="paragraph" w:customStyle="1" w:styleId="Style49">
    <w:name w:val="Style49"/>
    <w:basedOn w:val="a0"/>
    <w:uiPriority w:val="99"/>
    <w:rsid w:val="00AA21E1"/>
    <w:pPr>
      <w:widowControl w:val="0"/>
      <w:autoSpaceDE w:val="0"/>
      <w:autoSpaceDN w:val="0"/>
      <w:adjustRightInd w:val="0"/>
      <w:spacing w:line="252" w:lineRule="auto"/>
      <w:ind w:firstLine="454"/>
      <w:jc w:val="both"/>
    </w:pPr>
  </w:style>
  <w:style w:type="paragraph" w:customStyle="1" w:styleId="Style50">
    <w:name w:val="Style50"/>
    <w:basedOn w:val="a0"/>
    <w:uiPriority w:val="99"/>
    <w:rsid w:val="00AA21E1"/>
    <w:pPr>
      <w:widowControl w:val="0"/>
      <w:autoSpaceDE w:val="0"/>
      <w:autoSpaceDN w:val="0"/>
      <w:adjustRightInd w:val="0"/>
      <w:spacing w:line="252" w:lineRule="auto"/>
      <w:ind w:firstLine="454"/>
      <w:jc w:val="both"/>
    </w:pPr>
  </w:style>
  <w:style w:type="paragraph" w:customStyle="1" w:styleId="Style51">
    <w:name w:val="Style51"/>
    <w:basedOn w:val="a0"/>
    <w:uiPriority w:val="99"/>
    <w:rsid w:val="00AA21E1"/>
    <w:pPr>
      <w:widowControl w:val="0"/>
      <w:autoSpaceDE w:val="0"/>
      <w:autoSpaceDN w:val="0"/>
      <w:adjustRightInd w:val="0"/>
      <w:spacing w:line="252" w:lineRule="auto"/>
      <w:ind w:firstLine="454"/>
      <w:jc w:val="both"/>
    </w:pPr>
  </w:style>
  <w:style w:type="paragraph" w:customStyle="1" w:styleId="Style52">
    <w:name w:val="Style52"/>
    <w:basedOn w:val="a0"/>
    <w:uiPriority w:val="99"/>
    <w:rsid w:val="00AA21E1"/>
    <w:pPr>
      <w:widowControl w:val="0"/>
      <w:autoSpaceDE w:val="0"/>
      <w:autoSpaceDN w:val="0"/>
      <w:adjustRightInd w:val="0"/>
      <w:spacing w:line="252" w:lineRule="auto"/>
      <w:ind w:firstLine="454"/>
      <w:jc w:val="both"/>
    </w:pPr>
  </w:style>
  <w:style w:type="paragraph" w:customStyle="1" w:styleId="Style53">
    <w:name w:val="Style53"/>
    <w:basedOn w:val="a0"/>
    <w:uiPriority w:val="99"/>
    <w:rsid w:val="00AA21E1"/>
    <w:pPr>
      <w:widowControl w:val="0"/>
      <w:autoSpaceDE w:val="0"/>
      <w:autoSpaceDN w:val="0"/>
      <w:adjustRightInd w:val="0"/>
      <w:spacing w:line="252" w:lineRule="auto"/>
      <w:ind w:firstLine="454"/>
      <w:jc w:val="both"/>
    </w:pPr>
  </w:style>
  <w:style w:type="paragraph" w:customStyle="1" w:styleId="Style54">
    <w:name w:val="Style54"/>
    <w:basedOn w:val="a0"/>
    <w:uiPriority w:val="99"/>
    <w:rsid w:val="00AA21E1"/>
    <w:pPr>
      <w:widowControl w:val="0"/>
      <w:autoSpaceDE w:val="0"/>
      <w:autoSpaceDN w:val="0"/>
      <w:adjustRightInd w:val="0"/>
      <w:spacing w:line="252" w:lineRule="auto"/>
      <w:ind w:firstLine="454"/>
      <w:jc w:val="both"/>
    </w:pPr>
  </w:style>
  <w:style w:type="character" w:customStyle="1" w:styleId="FontStyle56">
    <w:name w:val="Font Style56"/>
    <w:uiPriority w:val="99"/>
    <w:rsid w:val="00AA21E1"/>
    <w:rPr>
      <w:rFonts w:ascii="Times New Roman" w:hAnsi="Times New Roman" w:cs="Times New Roman"/>
      <w:sz w:val="16"/>
      <w:szCs w:val="16"/>
    </w:rPr>
  </w:style>
  <w:style w:type="character" w:customStyle="1" w:styleId="FontStyle57">
    <w:name w:val="Font Style57"/>
    <w:uiPriority w:val="99"/>
    <w:rsid w:val="00AA21E1"/>
    <w:rPr>
      <w:rFonts w:ascii="Times New Roman" w:hAnsi="Times New Roman" w:cs="Times New Roman"/>
      <w:b/>
      <w:bCs/>
      <w:sz w:val="14"/>
      <w:szCs w:val="14"/>
    </w:rPr>
  </w:style>
  <w:style w:type="character" w:customStyle="1" w:styleId="FontStyle58">
    <w:name w:val="Font Style58"/>
    <w:uiPriority w:val="99"/>
    <w:rsid w:val="00AA21E1"/>
    <w:rPr>
      <w:rFonts w:ascii="Times New Roman" w:hAnsi="Times New Roman" w:cs="Times New Roman"/>
      <w:i/>
      <w:iCs/>
      <w:sz w:val="20"/>
      <w:szCs w:val="20"/>
    </w:rPr>
  </w:style>
  <w:style w:type="character" w:customStyle="1" w:styleId="FontStyle60">
    <w:name w:val="Font Style60"/>
    <w:uiPriority w:val="99"/>
    <w:rsid w:val="00AA21E1"/>
    <w:rPr>
      <w:rFonts w:ascii="Times New Roman" w:hAnsi="Times New Roman" w:cs="Times New Roman"/>
      <w:sz w:val="16"/>
      <w:szCs w:val="16"/>
    </w:rPr>
  </w:style>
  <w:style w:type="character" w:customStyle="1" w:styleId="FontStyle61">
    <w:name w:val="Font Style61"/>
    <w:uiPriority w:val="99"/>
    <w:rsid w:val="00AA21E1"/>
    <w:rPr>
      <w:rFonts w:ascii="Times New Roman" w:hAnsi="Times New Roman" w:cs="Times New Roman"/>
      <w:i/>
      <w:iCs/>
      <w:sz w:val="16"/>
      <w:szCs w:val="16"/>
    </w:rPr>
  </w:style>
  <w:style w:type="character" w:customStyle="1" w:styleId="FontStyle62">
    <w:name w:val="Font Style62"/>
    <w:uiPriority w:val="99"/>
    <w:rsid w:val="00AA21E1"/>
    <w:rPr>
      <w:rFonts w:ascii="Times New Roman" w:hAnsi="Times New Roman" w:cs="Times New Roman"/>
      <w:sz w:val="20"/>
      <w:szCs w:val="20"/>
    </w:rPr>
  </w:style>
  <w:style w:type="character" w:customStyle="1" w:styleId="FontStyle63">
    <w:name w:val="Font Style63"/>
    <w:uiPriority w:val="99"/>
    <w:rsid w:val="00AA21E1"/>
    <w:rPr>
      <w:rFonts w:ascii="Times New Roman" w:hAnsi="Times New Roman" w:cs="Times New Roman"/>
      <w:b/>
      <w:bCs/>
      <w:sz w:val="20"/>
      <w:szCs w:val="20"/>
    </w:rPr>
  </w:style>
  <w:style w:type="character" w:customStyle="1" w:styleId="FontStyle64">
    <w:name w:val="Font Style64"/>
    <w:uiPriority w:val="99"/>
    <w:rsid w:val="00AA21E1"/>
    <w:rPr>
      <w:rFonts w:ascii="Times New Roman" w:hAnsi="Times New Roman" w:cs="Times New Roman"/>
      <w:sz w:val="18"/>
      <w:szCs w:val="18"/>
    </w:rPr>
  </w:style>
  <w:style w:type="character" w:customStyle="1" w:styleId="FontStyle65">
    <w:name w:val="Font Style65"/>
    <w:uiPriority w:val="99"/>
    <w:rsid w:val="00AA21E1"/>
    <w:rPr>
      <w:rFonts w:ascii="Times New Roman" w:hAnsi="Times New Roman" w:cs="Times New Roman"/>
      <w:i/>
      <w:iCs/>
      <w:sz w:val="18"/>
      <w:szCs w:val="18"/>
    </w:rPr>
  </w:style>
  <w:style w:type="character" w:customStyle="1" w:styleId="FontStyle66">
    <w:name w:val="Font Style66"/>
    <w:uiPriority w:val="99"/>
    <w:rsid w:val="00AA21E1"/>
    <w:rPr>
      <w:rFonts w:ascii="Times New Roman" w:hAnsi="Times New Roman" w:cs="Times New Roman"/>
      <w:b/>
      <w:bCs/>
      <w:sz w:val="18"/>
      <w:szCs w:val="18"/>
    </w:rPr>
  </w:style>
  <w:style w:type="character" w:customStyle="1" w:styleId="FontStyle67">
    <w:name w:val="Font Style67"/>
    <w:uiPriority w:val="99"/>
    <w:rsid w:val="00AA21E1"/>
    <w:rPr>
      <w:rFonts w:ascii="Times New Roman" w:hAnsi="Times New Roman" w:cs="Times New Roman"/>
      <w:sz w:val="18"/>
      <w:szCs w:val="18"/>
    </w:rPr>
  </w:style>
  <w:style w:type="character" w:customStyle="1" w:styleId="FontStyle68">
    <w:name w:val="Font Style68"/>
    <w:uiPriority w:val="99"/>
    <w:rsid w:val="00AA21E1"/>
    <w:rPr>
      <w:rFonts w:ascii="Times New Roman" w:hAnsi="Times New Roman" w:cs="Times New Roman"/>
      <w:b/>
      <w:bCs/>
      <w:sz w:val="18"/>
      <w:szCs w:val="18"/>
    </w:rPr>
  </w:style>
  <w:style w:type="character" w:customStyle="1" w:styleId="FontStyle69">
    <w:name w:val="Font Style69"/>
    <w:uiPriority w:val="99"/>
    <w:rsid w:val="00AA21E1"/>
    <w:rPr>
      <w:rFonts w:ascii="Times New Roman" w:hAnsi="Times New Roman" w:cs="Times New Roman"/>
      <w:sz w:val="18"/>
      <w:szCs w:val="18"/>
    </w:rPr>
  </w:style>
  <w:style w:type="character" w:customStyle="1" w:styleId="FontStyle71">
    <w:name w:val="Font Style71"/>
    <w:uiPriority w:val="99"/>
    <w:rsid w:val="00AA21E1"/>
    <w:rPr>
      <w:rFonts w:ascii="Times New Roman" w:hAnsi="Times New Roman" w:cs="Times New Roman"/>
      <w:b/>
      <w:bCs/>
      <w:sz w:val="18"/>
      <w:szCs w:val="18"/>
    </w:rPr>
  </w:style>
  <w:style w:type="character" w:customStyle="1" w:styleId="FontStyle72">
    <w:name w:val="Font Style72"/>
    <w:uiPriority w:val="99"/>
    <w:rsid w:val="00AA21E1"/>
    <w:rPr>
      <w:rFonts w:ascii="Times New Roman" w:hAnsi="Times New Roman" w:cs="Times New Roman"/>
      <w:b/>
      <w:bCs/>
      <w:sz w:val="18"/>
      <w:szCs w:val="18"/>
    </w:rPr>
  </w:style>
  <w:style w:type="character" w:customStyle="1" w:styleId="FontStyle73">
    <w:name w:val="Font Style73"/>
    <w:uiPriority w:val="99"/>
    <w:rsid w:val="00AA21E1"/>
    <w:rPr>
      <w:rFonts w:ascii="Times New Roman" w:hAnsi="Times New Roman" w:cs="Times New Roman"/>
      <w:sz w:val="18"/>
      <w:szCs w:val="18"/>
    </w:rPr>
  </w:style>
  <w:style w:type="character" w:customStyle="1" w:styleId="FontStyle74">
    <w:name w:val="Font Style74"/>
    <w:uiPriority w:val="99"/>
    <w:rsid w:val="00AA21E1"/>
    <w:rPr>
      <w:rFonts w:ascii="Times New Roman" w:hAnsi="Times New Roman" w:cs="Times New Roman"/>
      <w:b/>
      <w:bCs/>
      <w:sz w:val="18"/>
      <w:szCs w:val="18"/>
    </w:rPr>
  </w:style>
  <w:style w:type="character" w:customStyle="1" w:styleId="FontStyle76">
    <w:name w:val="Font Style76"/>
    <w:uiPriority w:val="99"/>
    <w:rsid w:val="00AA21E1"/>
    <w:rPr>
      <w:rFonts w:ascii="Times New Roman" w:hAnsi="Times New Roman" w:cs="Times New Roman"/>
      <w:i/>
      <w:iCs/>
      <w:sz w:val="14"/>
      <w:szCs w:val="14"/>
    </w:rPr>
  </w:style>
  <w:style w:type="character" w:customStyle="1" w:styleId="FontStyle77">
    <w:name w:val="Font Style77"/>
    <w:uiPriority w:val="99"/>
    <w:rsid w:val="00AA21E1"/>
    <w:rPr>
      <w:rFonts w:ascii="Times New Roman" w:hAnsi="Times New Roman" w:cs="Times New Roman"/>
      <w:b/>
      <w:bCs/>
      <w:sz w:val="18"/>
      <w:szCs w:val="18"/>
    </w:rPr>
  </w:style>
  <w:style w:type="character" w:customStyle="1" w:styleId="FontStyle78">
    <w:name w:val="Font Style78"/>
    <w:uiPriority w:val="99"/>
    <w:rsid w:val="00AA21E1"/>
    <w:rPr>
      <w:rFonts w:ascii="Times New Roman" w:hAnsi="Times New Roman" w:cs="Times New Roman"/>
      <w:b/>
      <w:bCs/>
      <w:sz w:val="18"/>
      <w:szCs w:val="18"/>
    </w:rPr>
  </w:style>
  <w:style w:type="character" w:customStyle="1" w:styleId="FontStyle79">
    <w:name w:val="Font Style79"/>
    <w:uiPriority w:val="99"/>
    <w:rsid w:val="00AA21E1"/>
    <w:rPr>
      <w:rFonts w:ascii="Times New Roman" w:hAnsi="Times New Roman" w:cs="Times New Roman"/>
      <w:sz w:val="18"/>
      <w:szCs w:val="18"/>
    </w:rPr>
  </w:style>
  <w:style w:type="character" w:customStyle="1" w:styleId="FontStyle80">
    <w:name w:val="Font Style80"/>
    <w:uiPriority w:val="99"/>
    <w:rsid w:val="00AA21E1"/>
    <w:rPr>
      <w:rFonts w:ascii="Times New Roman" w:hAnsi="Times New Roman" w:cs="Times New Roman"/>
      <w:b/>
      <w:bCs/>
      <w:spacing w:val="-10"/>
      <w:sz w:val="20"/>
      <w:szCs w:val="20"/>
    </w:rPr>
  </w:style>
  <w:style w:type="character" w:customStyle="1" w:styleId="FontStyle81">
    <w:name w:val="Font Style81"/>
    <w:uiPriority w:val="99"/>
    <w:rsid w:val="00AA21E1"/>
    <w:rPr>
      <w:rFonts w:ascii="Times New Roman" w:hAnsi="Times New Roman" w:cs="Times New Roman"/>
      <w:b/>
      <w:bCs/>
      <w:sz w:val="18"/>
      <w:szCs w:val="18"/>
    </w:rPr>
  </w:style>
  <w:style w:type="character" w:customStyle="1" w:styleId="FontStyle83">
    <w:name w:val="Font Style83"/>
    <w:uiPriority w:val="99"/>
    <w:rsid w:val="00AA21E1"/>
    <w:rPr>
      <w:rFonts w:ascii="Times New Roman" w:hAnsi="Times New Roman" w:cs="Times New Roman"/>
      <w:sz w:val="18"/>
      <w:szCs w:val="18"/>
    </w:rPr>
  </w:style>
  <w:style w:type="character" w:customStyle="1" w:styleId="FontStyle88">
    <w:name w:val="Font Style88"/>
    <w:uiPriority w:val="99"/>
    <w:rsid w:val="00AA21E1"/>
    <w:rPr>
      <w:rFonts w:ascii="Times New Roman" w:hAnsi="Times New Roman" w:cs="Times New Roman"/>
      <w:sz w:val="18"/>
      <w:szCs w:val="18"/>
    </w:rPr>
  </w:style>
  <w:style w:type="character" w:customStyle="1" w:styleId="FontStyle90">
    <w:name w:val="Font Style90"/>
    <w:uiPriority w:val="99"/>
    <w:rsid w:val="00AA21E1"/>
    <w:rPr>
      <w:rFonts w:ascii="Times New Roman" w:hAnsi="Times New Roman" w:cs="Times New Roman"/>
      <w:sz w:val="18"/>
      <w:szCs w:val="18"/>
    </w:rPr>
  </w:style>
  <w:style w:type="character" w:customStyle="1" w:styleId="FontStyle91">
    <w:name w:val="Font Style91"/>
    <w:uiPriority w:val="99"/>
    <w:rsid w:val="00AA21E1"/>
    <w:rPr>
      <w:rFonts w:ascii="Times New Roman" w:hAnsi="Times New Roman" w:cs="Times New Roman"/>
      <w:b/>
      <w:bCs/>
      <w:sz w:val="18"/>
      <w:szCs w:val="18"/>
    </w:rPr>
  </w:style>
  <w:style w:type="character" w:customStyle="1" w:styleId="FontStyle92">
    <w:name w:val="Font Style92"/>
    <w:uiPriority w:val="99"/>
    <w:rsid w:val="00AA21E1"/>
    <w:rPr>
      <w:rFonts w:ascii="Times New Roman" w:hAnsi="Times New Roman" w:cs="Times New Roman"/>
      <w:b/>
      <w:bCs/>
      <w:sz w:val="18"/>
      <w:szCs w:val="18"/>
    </w:rPr>
  </w:style>
  <w:style w:type="character" w:customStyle="1" w:styleId="FontStyle94">
    <w:name w:val="Font Style94"/>
    <w:uiPriority w:val="99"/>
    <w:rsid w:val="00AA21E1"/>
    <w:rPr>
      <w:rFonts w:ascii="Times New Roman" w:hAnsi="Times New Roman" w:cs="Times New Roman"/>
      <w:b/>
      <w:bCs/>
      <w:sz w:val="18"/>
      <w:szCs w:val="18"/>
    </w:rPr>
  </w:style>
  <w:style w:type="character" w:customStyle="1" w:styleId="FontStyle95">
    <w:name w:val="Font Style95"/>
    <w:uiPriority w:val="99"/>
    <w:rsid w:val="00AA21E1"/>
    <w:rPr>
      <w:rFonts w:ascii="Times New Roman" w:hAnsi="Times New Roman" w:cs="Times New Roman"/>
      <w:sz w:val="18"/>
      <w:szCs w:val="18"/>
    </w:rPr>
  </w:style>
  <w:style w:type="character" w:customStyle="1" w:styleId="FontStyle96">
    <w:name w:val="Font Style96"/>
    <w:uiPriority w:val="99"/>
    <w:rsid w:val="00AA21E1"/>
    <w:rPr>
      <w:rFonts w:ascii="Times New Roman" w:hAnsi="Times New Roman" w:cs="Times New Roman"/>
      <w:sz w:val="18"/>
      <w:szCs w:val="18"/>
    </w:rPr>
  </w:style>
  <w:style w:type="character" w:customStyle="1" w:styleId="FontStyle97">
    <w:name w:val="Font Style97"/>
    <w:uiPriority w:val="99"/>
    <w:rsid w:val="00AA21E1"/>
    <w:rPr>
      <w:rFonts w:ascii="Times New Roman" w:hAnsi="Times New Roman" w:cs="Times New Roman"/>
      <w:b/>
      <w:bCs/>
      <w:sz w:val="18"/>
      <w:szCs w:val="18"/>
    </w:rPr>
  </w:style>
  <w:style w:type="character" w:customStyle="1" w:styleId="FontStyle98">
    <w:name w:val="Font Style98"/>
    <w:uiPriority w:val="99"/>
    <w:rsid w:val="00AA21E1"/>
    <w:rPr>
      <w:rFonts w:ascii="Times New Roman" w:hAnsi="Times New Roman" w:cs="Times New Roman"/>
      <w:sz w:val="18"/>
      <w:szCs w:val="18"/>
    </w:rPr>
  </w:style>
  <w:style w:type="character" w:customStyle="1" w:styleId="FontStyle99">
    <w:name w:val="Font Style99"/>
    <w:uiPriority w:val="99"/>
    <w:rsid w:val="00AA21E1"/>
    <w:rPr>
      <w:rFonts w:ascii="Times New Roman" w:hAnsi="Times New Roman" w:cs="Times New Roman"/>
      <w:sz w:val="20"/>
      <w:szCs w:val="20"/>
    </w:rPr>
  </w:style>
  <w:style w:type="character" w:customStyle="1" w:styleId="FontStyle101">
    <w:name w:val="Font Style101"/>
    <w:uiPriority w:val="99"/>
    <w:rsid w:val="00AA21E1"/>
    <w:rPr>
      <w:rFonts w:ascii="Times New Roman" w:hAnsi="Times New Roman" w:cs="Times New Roman"/>
      <w:i/>
      <w:iCs/>
      <w:sz w:val="16"/>
      <w:szCs w:val="16"/>
    </w:rPr>
  </w:style>
  <w:style w:type="character" w:customStyle="1" w:styleId="FontStyle102">
    <w:name w:val="Font Style102"/>
    <w:uiPriority w:val="99"/>
    <w:rsid w:val="00AA21E1"/>
    <w:rPr>
      <w:rFonts w:ascii="Times New Roman" w:hAnsi="Times New Roman" w:cs="Times New Roman"/>
      <w:i/>
      <w:iCs/>
      <w:sz w:val="16"/>
      <w:szCs w:val="16"/>
    </w:rPr>
  </w:style>
  <w:style w:type="character" w:customStyle="1" w:styleId="FontStyle103">
    <w:name w:val="Font Style103"/>
    <w:uiPriority w:val="99"/>
    <w:rsid w:val="00AA21E1"/>
    <w:rPr>
      <w:rFonts w:ascii="Times New Roman" w:hAnsi="Times New Roman" w:cs="Times New Roman"/>
      <w:sz w:val="16"/>
      <w:szCs w:val="16"/>
    </w:rPr>
  </w:style>
  <w:style w:type="paragraph" w:customStyle="1" w:styleId="norma">
    <w:name w:val="norma"/>
    <w:basedOn w:val="a0"/>
    <w:rsid w:val="00AA21E1"/>
    <w:pPr>
      <w:spacing w:before="103" w:after="103" w:line="288" w:lineRule="auto"/>
      <w:ind w:left="34" w:right="366" w:firstLine="411"/>
      <w:jc w:val="both"/>
    </w:pPr>
  </w:style>
  <w:style w:type="character" w:customStyle="1" w:styleId="rvts148">
    <w:name w:val="rvts148"/>
    <w:rsid w:val="00AA21E1"/>
    <w:rPr>
      <w:rFonts w:ascii="Arial" w:hAnsi="Arial" w:cs="Arial" w:hint="default"/>
      <w:b w:val="0"/>
      <w:bCs w:val="0"/>
      <w:i w:val="0"/>
      <w:iCs w:val="0"/>
      <w:strike w:val="0"/>
      <w:dstrike w:val="0"/>
      <w:color w:val="0066CC"/>
      <w:sz w:val="18"/>
      <w:szCs w:val="18"/>
      <w:u w:val="none"/>
      <w:effect w:val="none"/>
      <w:shd w:val="clear" w:color="auto" w:fill="auto"/>
    </w:rPr>
  </w:style>
  <w:style w:type="character" w:customStyle="1" w:styleId="rvts14">
    <w:name w:val="rvts14"/>
    <w:basedOn w:val="a1"/>
    <w:rsid w:val="00AA21E1"/>
  </w:style>
  <w:style w:type="character" w:customStyle="1" w:styleId="rvts1418">
    <w:name w:val="rvts1418"/>
    <w:basedOn w:val="a1"/>
    <w:rsid w:val="00AA21E1"/>
  </w:style>
  <w:style w:type="character" w:customStyle="1" w:styleId="rvts1416">
    <w:name w:val="rvts1416"/>
    <w:rsid w:val="00AA21E1"/>
    <w:rPr>
      <w:rFonts w:ascii="Arial" w:hAnsi="Arial" w:cs="Arial" w:hint="default"/>
      <w:b/>
      <w:bCs/>
      <w:i/>
      <w:iCs/>
      <w:strike w:val="0"/>
      <w:dstrike w:val="0"/>
      <w:color w:val="000000"/>
      <w:sz w:val="14"/>
      <w:szCs w:val="14"/>
      <w:u w:val="none"/>
      <w:effect w:val="none"/>
      <w:shd w:val="clear" w:color="auto" w:fill="auto"/>
    </w:rPr>
  </w:style>
  <w:style w:type="character" w:customStyle="1" w:styleId="rvts1410">
    <w:name w:val="rvts1410"/>
    <w:rsid w:val="00AA21E1"/>
    <w:rPr>
      <w:rFonts w:ascii="Arial" w:hAnsi="Arial" w:cs="Arial" w:hint="default"/>
      <w:b w:val="0"/>
      <w:bCs w:val="0"/>
      <w:i w:val="0"/>
      <w:iCs w:val="0"/>
      <w:strike w:val="0"/>
      <w:dstrike w:val="0"/>
      <w:color w:val="04766E"/>
      <w:sz w:val="18"/>
      <w:szCs w:val="18"/>
      <w:u w:val="none"/>
      <w:effect w:val="none"/>
      <w:shd w:val="clear" w:color="auto" w:fill="auto"/>
    </w:rPr>
  </w:style>
  <w:style w:type="paragraph" w:customStyle="1" w:styleId="title">
    <w:name w:val="title"/>
    <w:basedOn w:val="a0"/>
    <w:rsid w:val="00AA21E1"/>
    <w:pPr>
      <w:spacing w:before="274" w:line="252" w:lineRule="auto"/>
      <w:ind w:right="857" w:firstLine="454"/>
      <w:jc w:val="center"/>
    </w:pPr>
    <w:rPr>
      <w:sz w:val="28"/>
      <w:szCs w:val="28"/>
    </w:rPr>
  </w:style>
  <w:style w:type="paragraph" w:customStyle="1" w:styleId="cop">
    <w:name w:val="cop"/>
    <w:basedOn w:val="a0"/>
    <w:rsid w:val="00AA21E1"/>
    <w:pPr>
      <w:spacing w:before="171" w:after="34" w:line="252" w:lineRule="auto"/>
      <w:ind w:left="114" w:right="971" w:firstLine="454"/>
      <w:jc w:val="center"/>
    </w:pPr>
    <w:rPr>
      <w:rFonts w:ascii="Arial" w:hAnsi="Arial" w:cs="Arial"/>
      <w:sz w:val="20"/>
      <w:szCs w:val="20"/>
    </w:rPr>
  </w:style>
  <w:style w:type="character" w:customStyle="1" w:styleId="h21">
    <w:name w:val="h21"/>
    <w:rsid w:val="00AA21E1"/>
    <w:rPr>
      <w:b/>
      <w:bCs/>
      <w:color w:val="296299"/>
      <w:sz w:val="28"/>
      <w:szCs w:val="28"/>
    </w:rPr>
  </w:style>
  <w:style w:type="paragraph" w:customStyle="1" w:styleId="t">
    <w:name w:val="t"/>
    <w:basedOn w:val="a0"/>
    <w:rsid w:val="00AA21E1"/>
    <w:pPr>
      <w:spacing w:line="252" w:lineRule="auto"/>
      <w:ind w:firstLine="454"/>
      <w:jc w:val="both"/>
    </w:pPr>
    <w:rPr>
      <w:sz w:val="26"/>
      <w:szCs w:val="26"/>
    </w:rPr>
  </w:style>
  <w:style w:type="paragraph" w:customStyle="1" w:styleId="rt">
    <w:name w:val="rt"/>
    <w:basedOn w:val="a0"/>
    <w:rsid w:val="00AA21E1"/>
    <w:pPr>
      <w:spacing w:before="100" w:beforeAutospacing="1" w:after="100" w:afterAutospacing="1" w:line="252" w:lineRule="auto"/>
      <w:ind w:firstLine="454"/>
      <w:jc w:val="both"/>
    </w:pPr>
  </w:style>
  <w:style w:type="character" w:customStyle="1" w:styleId="gray1">
    <w:name w:val="gray1"/>
    <w:rsid w:val="00AA21E1"/>
    <w:rPr>
      <w:color w:val="5A5A5A"/>
    </w:rPr>
  </w:style>
  <w:style w:type="paragraph" w:customStyle="1" w:styleId="date">
    <w:name w:val="date"/>
    <w:basedOn w:val="a0"/>
    <w:rsid w:val="00AA21E1"/>
    <w:pPr>
      <w:spacing w:before="100" w:beforeAutospacing="1" w:after="100" w:afterAutospacing="1" w:line="252" w:lineRule="auto"/>
      <w:ind w:firstLine="454"/>
      <w:jc w:val="both"/>
    </w:pPr>
  </w:style>
  <w:style w:type="paragraph" w:customStyle="1" w:styleId="art">
    <w:name w:val="art"/>
    <w:basedOn w:val="a0"/>
    <w:rsid w:val="00AA21E1"/>
    <w:pPr>
      <w:spacing w:before="100" w:beforeAutospacing="1" w:after="100" w:afterAutospacing="1" w:line="252" w:lineRule="auto"/>
      <w:ind w:firstLine="454"/>
      <w:jc w:val="both"/>
    </w:pPr>
  </w:style>
  <w:style w:type="paragraph" w:customStyle="1" w:styleId="text-11px">
    <w:name w:val="text-11px"/>
    <w:basedOn w:val="a0"/>
    <w:rsid w:val="00AA21E1"/>
    <w:pPr>
      <w:spacing w:after="260" w:line="252" w:lineRule="auto"/>
      <w:ind w:firstLine="454"/>
      <w:jc w:val="both"/>
    </w:pPr>
    <w:rPr>
      <w:sz w:val="19"/>
      <w:szCs w:val="19"/>
    </w:rPr>
  </w:style>
  <w:style w:type="paragraph" w:styleId="z-">
    <w:name w:val="HTML Top of Form"/>
    <w:basedOn w:val="a0"/>
    <w:next w:val="a0"/>
    <w:link w:val="z-0"/>
    <w:hidden/>
    <w:uiPriority w:val="99"/>
    <w:semiHidden/>
    <w:unhideWhenUsed/>
    <w:rsid w:val="00AA21E1"/>
    <w:pPr>
      <w:pBdr>
        <w:bottom w:val="single" w:sz="6" w:space="1" w:color="auto"/>
      </w:pBdr>
      <w:spacing w:line="252" w:lineRule="auto"/>
      <w:ind w:firstLine="454"/>
      <w:jc w:val="center"/>
    </w:pPr>
    <w:rPr>
      <w:rFonts w:ascii="Arial" w:hAnsi="Arial" w:cs="Arial"/>
      <w:vanish/>
      <w:sz w:val="16"/>
      <w:szCs w:val="16"/>
    </w:rPr>
  </w:style>
  <w:style w:type="character" w:customStyle="1" w:styleId="z-0">
    <w:name w:val="z-Начало формы Знак"/>
    <w:link w:val="z-"/>
    <w:uiPriority w:val="99"/>
    <w:semiHidden/>
    <w:rsid w:val="00AA21E1"/>
    <w:rPr>
      <w:rFonts w:ascii="Arial" w:hAnsi="Arial" w:cs="Arial"/>
      <w:vanish/>
      <w:sz w:val="16"/>
      <w:szCs w:val="16"/>
    </w:rPr>
  </w:style>
  <w:style w:type="paragraph" w:styleId="z-1">
    <w:name w:val="HTML Bottom of Form"/>
    <w:basedOn w:val="a0"/>
    <w:next w:val="a0"/>
    <w:link w:val="z-2"/>
    <w:hidden/>
    <w:uiPriority w:val="99"/>
    <w:semiHidden/>
    <w:unhideWhenUsed/>
    <w:rsid w:val="00AA21E1"/>
    <w:pPr>
      <w:pBdr>
        <w:top w:val="single" w:sz="6" w:space="1" w:color="auto"/>
      </w:pBdr>
      <w:spacing w:line="252" w:lineRule="auto"/>
      <w:ind w:firstLine="454"/>
      <w:jc w:val="center"/>
    </w:pPr>
    <w:rPr>
      <w:rFonts w:ascii="Arial" w:hAnsi="Arial" w:cs="Arial"/>
      <w:vanish/>
      <w:sz w:val="16"/>
      <w:szCs w:val="16"/>
    </w:rPr>
  </w:style>
  <w:style w:type="character" w:customStyle="1" w:styleId="z-2">
    <w:name w:val="z-Конец формы Знак"/>
    <w:link w:val="z-1"/>
    <w:uiPriority w:val="99"/>
    <w:semiHidden/>
    <w:rsid w:val="00AA21E1"/>
    <w:rPr>
      <w:rFonts w:ascii="Arial" w:hAnsi="Arial" w:cs="Arial"/>
      <w:vanish/>
      <w:sz w:val="16"/>
      <w:szCs w:val="16"/>
    </w:rPr>
  </w:style>
  <w:style w:type="paragraph" w:customStyle="1" w:styleId="affa">
    <w:name w:val="Знак Знак Знак Знак Знак Знак Знак"/>
    <w:basedOn w:val="a0"/>
    <w:rsid w:val="00AA21E1"/>
    <w:pPr>
      <w:spacing w:after="160" w:line="240" w:lineRule="exact"/>
      <w:ind w:firstLine="454"/>
      <w:jc w:val="both"/>
    </w:pPr>
    <w:rPr>
      <w:rFonts w:ascii="Verdana" w:hAnsi="Verdana"/>
      <w:sz w:val="20"/>
      <w:szCs w:val="20"/>
      <w:lang w:val="en-US"/>
    </w:rPr>
  </w:style>
  <w:style w:type="paragraph" w:customStyle="1" w:styleId="affb">
    <w:name w:val="Письмо"/>
    <w:basedOn w:val="a0"/>
    <w:rsid w:val="00AA21E1"/>
    <w:pPr>
      <w:autoSpaceDE w:val="0"/>
      <w:autoSpaceDN w:val="0"/>
      <w:spacing w:line="320" w:lineRule="exact"/>
      <w:ind w:firstLine="720"/>
      <w:jc w:val="both"/>
    </w:pPr>
    <w:rPr>
      <w:sz w:val="28"/>
      <w:szCs w:val="20"/>
    </w:rPr>
  </w:style>
  <w:style w:type="paragraph" w:customStyle="1" w:styleId="akpcpop">
    <w:name w:val="akpc_pop"/>
    <w:basedOn w:val="a0"/>
    <w:rsid w:val="00AA21E1"/>
    <w:pPr>
      <w:spacing w:before="100" w:beforeAutospacing="1" w:after="100" w:afterAutospacing="1" w:line="252" w:lineRule="auto"/>
      <w:ind w:firstLine="454"/>
      <w:jc w:val="both"/>
    </w:pPr>
  </w:style>
  <w:style w:type="character" w:customStyle="1" w:styleId="akpchelp">
    <w:name w:val="akpc_help"/>
    <w:basedOn w:val="a1"/>
    <w:rsid w:val="00AA21E1"/>
  </w:style>
  <w:style w:type="paragraph" w:customStyle="1" w:styleId="info">
    <w:name w:val="info"/>
    <w:basedOn w:val="a0"/>
    <w:rsid w:val="00AA21E1"/>
    <w:pPr>
      <w:spacing w:before="100" w:beforeAutospacing="1" w:after="100" w:afterAutospacing="1" w:line="252" w:lineRule="auto"/>
      <w:ind w:firstLine="454"/>
      <w:jc w:val="both"/>
    </w:pPr>
  </w:style>
  <w:style w:type="character" w:customStyle="1" w:styleId="FontStyle26">
    <w:name w:val="Font Style26"/>
    <w:uiPriority w:val="99"/>
    <w:rsid w:val="00AA21E1"/>
    <w:rPr>
      <w:rFonts w:ascii="Arial" w:hAnsi="Arial" w:cs="Arial"/>
      <w:b/>
      <w:bCs/>
      <w:sz w:val="54"/>
      <w:szCs w:val="54"/>
    </w:rPr>
  </w:style>
  <w:style w:type="character" w:customStyle="1" w:styleId="FontStyle36">
    <w:name w:val="Font Style36"/>
    <w:uiPriority w:val="99"/>
    <w:rsid w:val="00AA21E1"/>
    <w:rPr>
      <w:rFonts w:ascii="Arial" w:hAnsi="Arial" w:cs="Arial"/>
      <w:b/>
      <w:bCs/>
      <w:sz w:val="38"/>
      <w:szCs w:val="38"/>
    </w:rPr>
  </w:style>
  <w:style w:type="character" w:customStyle="1" w:styleId="FontStyle37">
    <w:name w:val="Font Style37"/>
    <w:uiPriority w:val="99"/>
    <w:rsid w:val="00AA21E1"/>
    <w:rPr>
      <w:rFonts w:ascii="Arial" w:hAnsi="Arial" w:cs="Arial"/>
      <w:sz w:val="38"/>
      <w:szCs w:val="38"/>
    </w:rPr>
  </w:style>
  <w:style w:type="character" w:customStyle="1" w:styleId="FontStyle47">
    <w:name w:val="Font Style47"/>
    <w:uiPriority w:val="99"/>
    <w:rsid w:val="00AA21E1"/>
    <w:rPr>
      <w:rFonts w:ascii="Times New Roman" w:hAnsi="Times New Roman" w:cs="Times New Roman"/>
      <w:b/>
      <w:bCs/>
      <w:sz w:val="60"/>
      <w:szCs w:val="60"/>
    </w:rPr>
  </w:style>
  <w:style w:type="character" w:customStyle="1" w:styleId="FontStyle51">
    <w:name w:val="Font Style51"/>
    <w:uiPriority w:val="99"/>
    <w:rsid w:val="00AA21E1"/>
    <w:rPr>
      <w:rFonts w:ascii="Arial" w:hAnsi="Arial" w:cs="Arial"/>
      <w:b/>
      <w:bCs/>
      <w:sz w:val="30"/>
      <w:szCs w:val="30"/>
    </w:rPr>
  </w:style>
  <w:style w:type="character" w:customStyle="1" w:styleId="FontStyle52">
    <w:name w:val="Font Style52"/>
    <w:uiPriority w:val="99"/>
    <w:rsid w:val="00AA21E1"/>
    <w:rPr>
      <w:rFonts w:ascii="Arial" w:hAnsi="Arial" w:cs="Arial"/>
      <w:b/>
      <w:bCs/>
      <w:sz w:val="34"/>
      <w:szCs w:val="34"/>
    </w:rPr>
  </w:style>
  <w:style w:type="character" w:customStyle="1" w:styleId="FontStyle53">
    <w:name w:val="Font Style53"/>
    <w:uiPriority w:val="99"/>
    <w:rsid w:val="00AA21E1"/>
    <w:rPr>
      <w:rFonts w:ascii="Arial Narrow" w:hAnsi="Arial Narrow" w:cs="Arial Narrow"/>
      <w:b/>
      <w:bCs/>
      <w:sz w:val="34"/>
      <w:szCs w:val="34"/>
    </w:rPr>
  </w:style>
  <w:style w:type="character" w:customStyle="1" w:styleId="FontStyle54">
    <w:name w:val="Font Style54"/>
    <w:uiPriority w:val="99"/>
    <w:rsid w:val="00AA21E1"/>
    <w:rPr>
      <w:rFonts w:ascii="Verdana" w:hAnsi="Verdana" w:cs="Verdana"/>
      <w:b/>
      <w:bCs/>
      <w:sz w:val="22"/>
      <w:szCs w:val="22"/>
    </w:rPr>
  </w:style>
  <w:style w:type="character" w:customStyle="1" w:styleId="FontStyle59">
    <w:name w:val="Font Style59"/>
    <w:uiPriority w:val="99"/>
    <w:rsid w:val="00AA21E1"/>
    <w:rPr>
      <w:rFonts w:ascii="Verdana" w:hAnsi="Verdana" w:cs="Verdana"/>
      <w:b/>
      <w:bCs/>
      <w:sz w:val="28"/>
      <w:szCs w:val="28"/>
    </w:rPr>
  </w:style>
  <w:style w:type="character" w:customStyle="1" w:styleId="FontStyle70">
    <w:name w:val="Font Style70"/>
    <w:uiPriority w:val="99"/>
    <w:rsid w:val="00AA21E1"/>
    <w:rPr>
      <w:rFonts w:ascii="Impact" w:hAnsi="Impact" w:cs="Impact"/>
      <w:spacing w:val="-10"/>
      <w:sz w:val="48"/>
      <w:szCs w:val="48"/>
    </w:rPr>
  </w:style>
  <w:style w:type="character" w:customStyle="1" w:styleId="FontStyle11">
    <w:name w:val="Font Style11"/>
    <w:uiPriority w:val="99"/>
    <w:rsid w:val="00AA21E1"/>
    <w:rPr>
      <w:rFonts w:ascii="Times New Roman" w:hAnsi="Times New Roman" w:cs="Times New Roman"/>
      <w:sz w:val="22"/>
      <w:szCs w:val="22"/>
    </w:rPr>
  </w:style>
  <w:style w:type="paragraph" w:customStyle="1" w:styleId="a50">
    <w:name w:val="a5"/>
    <w:basedOn w:val="a0"/>
    <w:rsid w:val="00AA21E1"/>
    <w:pPr>
      <w:spacing w:line="252" w:lineRule="auto"/>
      <w:ind w:firstLine="709"/>
      <w:jc w:val="both"/>
    </w:pPr>
    <w:rPr>
      <w:sz w:val="28"/>
      <w:szCs w:val="28"/>
    </w:rPr>
  </w:style>
  <w:style w:type="paragraph" w:customStyle="1" w:styleId="affc">
    <w:name w:val="#Таблица текст"/>
    <w:basedOn w:val="a0"/>
    <w:rsid w:val="00AA21E1"/>
    <w:pPr>
      <w:spacing w:line="252" w:lineRule="auto"/>
      <w:ind w:firstLine="454"/>
      <w:jc w:val="both"/>
    </w:pPr>
    <w:rPr>
      <w:sz w:val="20"/>
      <w:szCs w:val="20"/>
    </w:rPr>
  </w:style>
  <w:style w:type="paragraph" w:customStyle="1" w:styleId="BI-text1-mert">
    <w:name w:val="BI-text1-mert"/>
    <w:basedOn w:val="a0"/>
    <w:rsid w:val="00AA21E1"/>
    <w:pPr>
      <w:spacing w:line="360" w:lineRule="auto"/>
      <w:ind w:firstLine="709"/>
      <w:jc w:val="both"/>
    </w:pPr>
    <w:rPr>
      <w:color w:val="000000"/>
      <w:sz w:val="28"/>
      <w:szCs w:val="28"/>
    </w:rPr>
  </w:style>
  <w:style w:type="paragraph" w:customStyle="1" w:styleId="affd">
    <w:name w:val="Знак"/>
    <w:basedOn w:val="a0"/>
    <w:rsid w:val="00AA21E1"/>
    <w:pPr>
      <w:spacing w:line="252" w:lineRule="auto"/>
      <w:ind w:firstLine="454"/>
      <w:jc w:val="both"/>
    </w:pPr>
    <w:rPr>
      <w:rFonts w:ascii="Verdana" w:hAnsi="Verdana" w:cs="Verdana"/>
      <w:sz w:val="20"/>
      <w:szCs w:val="20"/>
      <w:lang w:val="en-US"/>
    </w:rPr>
  </w:style>
  <w:style w:type="paragraph" w:customStyle="1" w:styleId="gen">
    <w:name w:val="gen"/>
    <w:basedOn w:val="a0"/>
    <w:rsid w:val="00AA21E1"/>
    <w:pPr>
      <w:spacing w:before="100" w:beforeAutospacing="1" w:after="100" w:afterAutospacing="1" w:line="252" w:lineRule="auto"/>
      <w:ind w:firstLine="454"/>
      <w:jc w:val="both"/>
    </w:pPr>
    <w:rPr>
      <w:rFonts w:ascii="Verdana" w:hAnsi="Verdana"/>
      <w:color w:val="000000"/>
      <w:sz w:val="17"/>
      <w:szCs w:val="17"/>
    </w:rPr>
  </w:style>
  <w:style w:type="paragraph" w:customStyle="1" w:styleId="content1">
    <w:name w:val="content1"/>
    <w:basedOn w:val="a0"/>
    <w:rsid w:val="00AA21E1"/>
    <w:pPr>
      <w:spacing w:after="150" w:line="252" w:lineRule="auto"/>
      <w:ind w:firstLine="454"/>
      <w:jc w:val="both"/>
    </w:pPr>
    <w:rPr>
      <w:color w:val="444444"/>
      <w:sz w:val="18"/>
      <w:szCs w:val="18"/>
    </w:rPr>
  </w:style>
  <w:style w:type="paragraph" w:customStyle="1" w:styleId="affe">
    <w:name w:val="Основной шрифт"/>
    <w:basedOn w:val="a0"/>
    <w:rsid w:val="00AA21E1"/>
    <w:pPr>
      <w:spacing w:line="360" w:lineRule="auto"/>
      <w:ind w:firstLine="709"/>
      <w:jc w:val="both"/>
    </w:pPr>
    <w:rPr>
      <w:sz w:val="28"/>
    </w:rPr>
  </w:style>
  <w:style w:type="paragraph" w:styleId="HTML">
    <w:name w:val="HTML Preformatted"/>
    <w:basedOn w:val="a0"/>
    <w:link w:val="HTML0"/>
    <w:rsid w:val="00AA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ind w:firstLine="454"/>
      <w:jc w:val="both"/>
    </w:pPr>
    <w:rPr>
      <w:rFonts w:ascii="Courier New" w:hAnsi="Courier New" w:cs="Courier New"/>
      <w:sz w:val="20"/>
      <w:szCs w:val="20"/>
    </w:rPr>
  </w:style>
  <w:style w:type="character" w:customStyle="1" w:styleId="HTML0">
    <w:name w:val="Стандартный HTML Знак"/>
    <w:link w:val="HTML"/>
    <w:rsid w:val="00AA21E1"/>
    <w:rPr>
      <w:rFonts w:ascii="Courier New" w:hAnsi="Courier New" w:cs="Courier New"/>
    </w:rPr>
  </w:style>
  <w:style w:type="paragraph" w:styleId="afff">
    <w:name w:val="annotation text"/>
    <w:basedOn w:val="a0"/>
    <w:link w:val="afff0"/>
    <w:semiHidden/>
    <w:rsid w:val="00AA21E1"/>
    <w:pPr>
      <w:spacing w:line="252" w:lineRule="auto"/>
      <w:ind w:firstLine="454"/>
      <w:jc w:val="both"/>
    </w:pPr>
    <w:rPr>
      <w:sz w:val="20"/>
      <w:szCs w:val="20"/>
    </w:rPr>
  </w:style>
  <w:style w:type="character" w:customStyle="1" w:styleId="afff0">
    <w:name w:val="Текст примечания Знак"/>
    <w:basedOn w:val="a1"/>
    <w:link w:val="afff"/>
    <w:semiHidden/>
    <w:rsid w:val="00AA21E1"/>
  </w:style>
  <w:style w:type="paragraph" w:customStyle="1" w:styleId="afff1">
    <w:name w:val="a"/>
    <w:basedOn w:val="a0"/>
    <w:rsid w:val="00AA21E1"/>
    <w:pPr>
      <w:spacing w:before="100" w:beforeAutospacing="1" w:after="100" w:afterAutospacing="1" w:line="252" w:lineRule="auto"/>
      <w:ind w:firstLine="454"/>
      <w:jc w:val="both"/>
    </w:pPr>
  </w:style>
  <w:style w:type="paragraph" w:customStyle="1" w:styleId="default">
    <w:name w:val="default"/>
    <w:basedOn w:val="a0"/>
    <w:rsid w:val="00AA21E1"/>
    <w:pPr>
      <w:spacing w:before="100" w:beforeAutospacing="1" w:after="100" w:afterAutospacing="1" w:line="252" w:lineRule="auto"/>
      <w:ind w:firstLine="454"/>
      <w:jc w:val="both"/>
    </w:pPr>
  </w:style>
  <w:style w:type="paragraph" w:customStyle="1" w:styleId="definitionterm">
    <w:name w:val="definitionterm"/>
    <w:basedOn w:val="a0"/>
    <w:rsid w:val="00AA21E1"/>
    <w:pPr>
      <w:spacing w:before="100" w:beforeAutospacing="1" w:after="100" w:afterAutospacing="1" w:line="252" w:lineRule="auto"/>
      <w:ind w:firstLine="454"/>
      <w:jc w:val="both"/>
    </w:pPr>
  </w:style>
  <w:style w:type="paragraph" w:customStyle="1" w:styleId="definitionlist">
    <w:name w:val="definitionlist"/>
    <w:basedOn w:val="a0"/>
    <w:rsid w:val="00AA21E1"/>
    <w:pPr>
      <w:spacing w:before="100" w:beforeAutospacing="1" w:after="100" w:afterAutospacing="1" w:line="252" w:lineRule="auto"/>
      <w:ind w:firstLine="454"/>
      <w:jc w:val="both"/>
    </w:pPr>
  </w:style>
  <w:style w:type="paragraph" w:styleId="afff2">
    <w:name w:val="No Spacing"/>
    <w:uiPriority w:val="1"/>
    <w:qFormat/>
    <w:rsid w:val="00AA21E1"/>
    <w:rPr>
      <w:rFonts w:ascii="Calibri" w:eastAsia="Calibri" w:hAnsi="Calibri"/>
      <w:sz w:val="22"/>
      <w:szCs w:val="22"/>
      <w:lang w:eastAsia="en-US"/>
    </w:rPr>
  </w:style>
  <w:style w:type="paragraph" w:customStyle="1" w:styleId="Outline">
    <w:name w:val="Outline"/>
    <w:basedOn w:val="a0"/>
    <w:rsid w:val="00AA21E1"/>
    <w:pPr>
      <w:spacing w:before="240" w:line="252" w:lineRule="auto"/>
      <w:ind w:firstLine="454"/>
      <w:jc w:val="both"/>
    </w:pPr>
    <w:rPr>
      <w:kern w:val="28"/>
      <w:lang w:val="en-US"/>
    </w:rPr>
  </w:style>
  <w:style w:type="character" w:customStyle="1" w:styleId="1c">
    <w:name w:val="Текст выноски Знак1"/>
    <w:uiPriority w:val="99"/>
    <w:semiHidden/>
    <w:rsid w:val="002C1080"/>
    <w:rPr>
      <w:rFonts w:ascii="Tahoma" w:eastAsia="Calibri" w:hAnsi="Tahoma" w:cs="Tahoma"/>
      <w:sz w:val="16"/>
      <w:szCs w:val="16"/>
      <w:lang w:eastAsia="en-US"/>
    </w:rPr>
  </w:style>
  <w:style w:type="paragraph" w:styleId="afff3">
    <w:name w:val="Revision"/>
    <w:hidden/>
    <w:uiPriority w:val="99"/>
    <w:semiHidden/>
    <w:rsid w:val="00710B3E"/>
    <w:rPr>
      <w:sz w:val="24"/>
      <w:szCs w:val="24"/>
    </w:rPr>
  </w:style>
  <w:style w:type="character" w:customStyle="1" w:styleId="70">
    <w:name w:val="Заголовок 7 Знак"/>
    <w:link w:val="7"/>
    <w:uiPriority w:val="9"/>
    <w:semiHidden/>
    <w:rsid w:val="00673057"/>
    <w:rPr>
      <w:rFonts w:ascii="Calibri" w:eastAsia="Times New Roman" w:hAnsi="Calibri" w:cs="Times New Roman"/>
      <w:sz w:val="24"/>
      <w:szCs w:val="24"/>
    </w:rPr>
  </w:style>
  <w:style w:type="character" w:customStyle="1" w:styleId="80">
    <w:name w:val="Заголовок 8 Знак"/>
    <w:link w:val="8"/>
    <w:uiPriority w:val="9"/>
    <w:semiHidden/>
    <w:rsid w:val="00673057"/>
    <w:rPr>
      <w:rFonts w:ascii="Calibri" w:eastAsia="Times New Roman" w:hAnsi="Calibri" w:cs="Times New Roman"/>
      <w:i/>
      <w:iCs/>
      <w:sz w:val="24"/>
      <w:szCs w:val="24"/>
    </w:rPr>
  </w:style>
  <w:style w:type="character" w:customStyle="1" w:styleId="90">
    <w:name w:val="Заголовок 9 Знак"/>
    <w:link w:val="9"/>
    <w:uiPriority w:val="9"/>
    <w:semiHidden/>
    <w:rsid w:val="00673057"/>
    <w:rPr>
      <w:rFonts w:ascii="Cambria" w:eastAsia="Times New Roman" w:hAnsi="Cambria" w:cs="Times New Roman"/>
      <w:sz w:val="22"/>
      <w:szCs w:val="22"/>
    </w:rPr>
  </w:style>
  <w:style w:type="paragraph" w:styleId="a">
    <w:name w:val="List Bullet"/>
    <w:basedOn w:val="a0"/>
    <w:uiPriority w:val="99"/>
    <w:unhideWhenUsed/>
    <w:rsid w:val="00BC20A2"/>
    <w:pPr>
      <w:numPr>
        <w:numId w:val="1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06949">
      <w:bodyDiv w:val="1"/>
      <w:marLeft w:val="0"/>
      <w:marRight w:val="0"/>
      <w:marTop w:val="0"/>
      <w:marBottom w:val="0"/>
      <w:divBdr>
        <w:top w:val="none" w:sz="0" w:space="0" w:color="auto"/>
        <w:left w:val="none" w:sz="0" w:space="0" w:color="auto"/>
        <w:bottom w:val="none" w:sz="0" w:space="0" w:color="auto"/>
        <w:right w:val="none" w:sz="0" w:space="0" w:color="auto"/>
      </w:divBdr>
    </w:div>
    <w:div w:id="200170433">
      <w:bodyDiv w:val="1"/>
      <w:marLeft w:val="0"/>
      <w:marRight w:val="0"/>
      <w:marTop w:val="0"/>
      <w:marBottom w:val="0"/>
      <w:divBdr>
        <w:top w:val="none" w:sz="0" w:space="0" w:color="auto"/>
        <w:left w:val="none" w:sz="0" w:space="0" w:color="auto"/>
        <w:bottom w:val="none" w:sz="0" w:space="0" w:color="auto"/>
        <w:right w:val="none" w:sz="0" w:space="0" w:color="auto"/>
      </w:divBdr>
    </w:div>
    <w:div w:id="203712538">
      <w:bodyDiv w:val="1"/>
      <w:marLeft w:val="0"/>
      <w:marRight w:val="0"/>
      <w:marTop w:val="0"/>
      <w:marBottom w:val="0"/>
      <w:divBdr>
        <w:top w:val="none" w:sz="0" w:space="0" w:color="auto"/>
        <w:left w:val="none" w:sz="0" w:space="0" w:color="auto"/>
        <w:bottom w:val="none" w:sz="0" w:space="0" w:color="auto"/>
        <w:right w:val="none" w:sz="0" w:space="0" w:color="auto"/>
      </w:divBdr>
    </w:div>
    <w:div w:id="229122668">
      <w:bodyDiv w:val="1"/>
      <w:marLeft w:val="0"/>
      <w:marRight w:val="0"/>
      <w:marTop w:val="0"/>
      <w:marBottom w:val="0"/>
      <w:divBdr>
        <w:top w:val="none" w:sz="0" w:space="0" w:color="auto"/>
        <w:left w:val="none" w:sz="0" w:space="0" w:color="auto"/>
        <w:bottom w:val="none" w:sz="0" w:space="0" w:color="auto"/>
        <w:right w:val="none" w:sz="0" w:space="0" w:color="auto"/>
      </w:divBdr>
    </w:div>
    <w:div w:id="239024336">
      <w:bodyDiv w:val="1"/>
      <w:marLeft w:val="0"/>
      <w:marRight w:val="0"/>
      <w:marTop w:val="0"/>
      <w:marBottom w:val="0"/>
      <w:divBdr>
        <w:top w:val="none" w:sz="0" w:space="0" w:color="auto"/>
        <w:left w:val="none" w:sz="0" w:space="0" w:color="auto"/>
        <w:bottom w:val="none" w:sz="0" w:space="0" w:color="auto"/>
        <w:right w:val="none" w:sz="0" w:space="0" w:color="auto"/>
      </w:divBdr>
    </w:div>
    <w:div w:id="347341701">
      <w:bodyDiv w:val="1"/>
      <w:marLeft w:val="0"/>
      <w:marRight w:val="0"/>
      <w:marTop w:val="0"/>
      <w:marBottom w:val="0"/>
      <w:divBdr>
        <w:top w:val="none" w:sz="0" w:space="0" w:color="auto"/>
        <w:left w:val="none" w:sz="0" w:space="0" w:color="auto"/>
        <w:bottom w:val="none" w:sz="0" w:space="0" w:color="auto"/>
        <w:right w:val="none" w:sz="0" w:space="0" w:color="auto"/>
      </w:divBdr>
    </w:div>
    <w:div w:id="351419640">
      <w:bodyDiv w:val="1"/>
      <w:marLeft w:val="0"/>
      <w:marRight w:val="0"/>
      <w:marTop w:val="0"/>
      <w:marBottom w:val="0"/>
      <w:divBdr>
        <w:top w:val="none" w:sz="0" w:space="0" w:color="auto"/>
        <w:left w:val="none" w:sz="0" w:space="0" w:color="auto"/>
        <w:bottom w:val="none" w:sz="0" w:space="0" w:color="auto"/>
        <w:right w:val="none" w:sz="0" w:space="0" w:color="auto"/>
      </w:divBdr>
    </w:div>
    <w:div w:id="412748613">
      <w:bodyDiv w:val="1"/>
      <w:marLeft w:val="0"/>
      <w:marRight w:val="0"/>
      <w:marTop w:val="0"/>
      <w:marBottom w:val="0"/>
      <w:divBdr>
        <w:top w:val="none" w:sz="0" w:space="0" w:color="auto"/>
        <w:left w:val="none" w:sz="0" w:space="0" w:color="auto"/>
        <w:bottom w:val="none" w:sz="0" w:space="0" w:color="auto"/>
        <w:right w:val="none" w:sz="0" w:space="0" w:color="auto"/>
      </w:divBdr>
    </w:div>
    <w:div w:id="521086927">
      <w:bodyDiv w:val="1"/>
      <w:marLeft w:val="0"/>
      <w:marRight w:val="0"/>
      <w:marTop w:val="0"/>
      <w:marBottom w:val="0"/>
      <w:divBdr>
        <w:top w:val="none" w:sz="0" w:space="0" w:color="auto"/>
        <w:left w:val="none" w:sz="0" w:space="0" w:color="auto"/>
        <w:bottom w:val="none" w:sz="0" w:space="0" w:color="auto"/>
        <w:right w:val="none" w:sz="0" w:space="0" w:color="auto"/>
      </w:divBdr>
    </w:div>
    <w:div w:id="624313507">
      <w:bodyDiv w:val="1"/>
      <w:marLeft w:val="0"/>
      <w:marRight w:val="0"/>
      <w:marTop w:val="0"/>
      <w:marBottom w:val="0"/>
      <w:divBdr>
        <w:top w:val="none" w:sz="0" w:space="0" w:color="auto"/>
        <w:left w:val="none" w:sz="0" w:space="0" w:color="auto"/>
        <w:bottom w:val="none" w:sz="0" w:space="0" w:color="auto"/>
        <w:right w:val="none" w:sz="0" w:space="0" w:color="auto"/>
      </w:divBdr>
    </w:div>
    <w:div w:id="668555948">
      <w:bodyDiv w:val="1"/>
      <w:marLeft w:val="0"/>
      <w:marRight w:val="0"/>
      <w:marTop w:val="0"/>
      <w:marBottom w:val="0"/>
      <w:divBdr>
        <w:top w:val="none" w:sz="0" w:space="0" w:color="auto"/>
        <w:left w:val="none" w:sz="0" w:space="0" w:color="auto"/>
        <w:bottom w:val="none" w:sz="0" w:space="0" w:color="auto"/>
        <w:right w:val="none" w:sz="0" w:space="0" w:color="auto"/>
      </w:divBdr>
    </w:div>
    <w:div w:id="703602795">
      <w:bodyDiv w:val="1"/>
      <w:marLeft w:val="0"/>
      <w:marRight w:val="0"/>
      <w:marTop w:val="0"/>
      <w:marBottom w:val="0"/>
      <w:divBdr>
        <w:top w:val="none" w:sz="0" w:space="0" w:color="auto"/>
        <w:left w:val="none" w:sz="0" w:space="0" w:color="auto"/>
        <w:bottom w:val="none" w:sz="0" w:space="0" w:color="auto"/>
        <w:right w:val="none" w:sz="0" w:space="0" w:color="auto"/>
      </w:divBdr>
    </w:div>
    <w:div w:id="711002557">
      <w:bodyDiv w:val="1"/>
      <w:marLeft w:val="0"/>
      <w:marRight w:val="0"/>
      <w:marTop w:val="0"/>
      <w:marBottom w:val="0"/>
      <w:divBdr>
        <w:top w:val="none" w:sz="0" w:space="0" w:color="auto"/>
        <w:left w:val="none" w:sz="0" w:space="0" w:color="auto"/>
        <w:bottom w:val="none" w:sz="0" w:space="0" w:color="auto"/>
        <w:right w:val="none" w:sz="0" w:space="0" w:color="auto"/>
      </w:divBdr>
    </w:div>
    <w:div w:id="1009718075">
      <w:bodyDiv w:val="1"/>
      <w:marLeft w:val="0"/>
      <w:marRight w:val="0"/>
      <w:marTop w:val="0"/>
      <w:marBottom w:val="0"/>
      <w:divBdr>
        <w:top w:val="none" w:sz="0" w:space="0" w:color="auto"/>
        <w:left w:val="none" w:sz="0" w:space="0" w:color="auto"/>
        <w:bottom w:val="none" w:sz="0" w:space="0" w:color="auto"/>
        <w:right w:val="none" w:sz="0" w:space="0" w:color="auto"/>
      </w:divBdr>
    </w:div>
    <w:div w:id="1427119254">
      <w:bodyDiv w:val="1"/>
      <w:marLeft w:val="0"/>
      <w:marRight w:val="0"/>
      <w:marTop w:val="0"/>
      <w:marBottom w:val="0"/>
      <w:divBdr>
        <w:top w:val="none" w:sz="0" w:space="0" w:color="auto"/>
        <w:left w:val="none" w:sz="0" w:space="0" w:color="auto"/>
        <w:bottom w:val="none" w:sz="0" w:space="0" w:color="auto"/>
        <w:right w:val="none" w:sz="0" w:space="0" w:color="auto"/>
      </w:divBdr>
    </w:div>
    <w:div w:id="1515459016">
      <w:bodyDiv w:val="1"/>
      <w:marLeft w:val="0"/>
      <w:marRight w:val="0"/>
      <w:marTop w:val="0"/>
      <w:marBottom w:val="0"/>
      <w:divBdr>
        <w:top w:val="none" w:sz="0" w:space="0" w:color="auto"/>
        <w:left w:val="none" w:sz="0" w:space="0" w:color="auto"/>
        <w:bottom w:val="none" w:sz="0" w:space="0" w:color="auto"/>
        <w:right w:val="none" w:sz="0" w:space="0" w:color="auto"/>
      </w:divBdr>
    </w:div>
    <w:div w:id="1611232466">
      <w:bodyDiv w:val="1"/>
      <w:marLeft w:val="0"/>
      <w:marRight w:val="0"/>
      <w:marTop w:val="0"/>
      <w:marBottom w:val="0"/>
      <w:divBdr>
        <w:top w:val="none" w:sz="0" w:space="0" w:color="auto"/>
        <w:left w:val="none" w:sz="0" w:space="0" w:color="auto"/>
        <w:bottom w:val="none" w:sz="0" w:space="0" w:color="auto"/>
        <w:right w:val="none" w:sz="0" w:space="0" w:color="auto"/>
      </w:divBdr>
    </w:div>
    <w:div w:id="1732145497">
      <w:bodyDiv w:val="1"/>
      <w:marLeft w:val="0"/>
      <w:marRight w:val="0"/>
      <w:marTop w:val="0"/>
      <w:marBottom w:val="0"/>
      <w:divBdr>
        <w:top w:val="none" w:sz="0" w:space="0" w:color="auto"/>
        <w:left w:val="none" w:sz="0" w:space="0" w:color="auto"/>
        <w:bottom w:val="none" w:sz="0" w:space="0" w:color="auto"/>
        <w:right w:val="none" w:sz="0" w:space="0" w:color="auto"/>
      </w:divBdr>
    </w:div>
    <w:div w:id="1799637972">
      <w:bodyDiv w:val="1"/>
      <w:marLeft w:val="0"/>
      <w:marRight w:val="0"/>
      <w:marTop w:val="0"/>
      <w:marBottom w:val="0"/>
      <w:divBdr>
        <w:top w:val="none" w:sz="0" w:space="0" w:color="auto"/>
        <w:left w:val="none" w:sz="0" w:space="0" w:color="auto"/>
        <w:bottom w:val="none" w:sz="0" w:space="0" w:color="auto"/>
        <w:right w:val="none" w:sz="0" w:space="0" w:color="auto"/>
      </w:divBdr>
    </w:div>
    <w:div w:id="1976643927">
      <w:bodyDiv w:val="1"/>
      <w:marLeft w:val="0"/>
      <w:marRight w:val="0"/>
      <w:marTop w:val="0"/>
      <w:marBottom w:val="0"/>
      <w:divBdr>
        <w:top w:val="none" w:sz="0" w:space="0" w:color="auto"/>
        <w:left w:val="none" w:sz="0" w:space="0" w:color="auto"/>
        <w:bottom w:val="none" w:sz="0" w:space="0" w:color="auto"/>
        <w:right w:val="none" w:sz="0" w:space="0" w:color="auto"/>
      </w:divBdr>
    </w:div>
    <w:div w:id="2057504691">
      <w:bodyDiv w:val="1"/>
      <w:marLeft w:val="0"/>
      <w:marRight w:val="0"/>
      <w:marTop w:val="0"/>
      <w:marBottom w:val="0"/>
      <w:divBdr>
        <w:top w:val="none" w:sz="0" w:space="0" w:color="auto"/>
        <w:left w:val="none" w:sz="0" w:space="0" w:color="auto"/>
        <w:bottom w:val="none" w:sz="0" w:space="0" w:color="auto"/>
        <w:right w:val="none" w:sz="0" w:space="0" w:color="auto"/>
      </w:divBdr>
    </w:div>
    <w:div w:id="20883780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ecsocman.edu.ru/soc-ua/" TargetMode="External"/><Relationship Id="rId18" Type="http://schemas.openxmlformats.org/officeDocument/2006/relationships/hyperlink" Target="http://www.videnskabsministeriet.dk/fsk/pub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emf"/><Relationship Id="rId12" Type="http://schemas.openxmlformats.org/officeDocument/2006/relationships/image" Target="media/image2.png"/><Relationship Id="rId17" Type="http://schemas.openxmlformats.org/officeDocument/2006/relationships/hyperlink" Target="http://www.infed.org/bibli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ituation.ru" TargetMode="External"/><Relationship Id="rId20" Type="http://schemas.openxmlformats.org/officeDocument/2006/relationships/hyperlink" Target="http://www.weforum.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s.r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krsu.edu.kg/vestnik/v3/a15.html" TargetMode="External"/><Relationship Id="rId23" Type="http://schemas.openxmlformats.org/officeDocument/2006/relationships/footer" Target="footer1.xml"/><Relationship Id="rId10" Type="http://schemas.openxmlformats.org/officeDocument/2006/relationships/hyperlink" Target="http://www.pran.ru" TargetMode="External"/><Relationship Id="rId19" Type="http://schemas.openxmlformats.org/officeDocument/2006/relationships/hyperlink" Target="http://www.infed.org/bib-" TargetMode="External"/><Relationship Id="rId4" Type="http://schemas.openxmlformats.org/officeDocument/2006/relationships/webSettings" Target="webSettings.xml"/><Relationship Id="rId9" Type="http://schemas.openxmlformats.org/officeDocument/2006/relationships/hyperlink" Target="http://www.inno.ru" TargetMode="External"/><Relationship Id="rId14" Type="http://schemas.openxmlformats.org/officeDocument/2006/relationships/hyperlink" Target="http://www.zrpress.ru/dk/2008/8"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l.fips.ru/wps/wcm/connect/content_ru/ru/about/strateg/st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84645</Words>
  <Characters>482483</Characters>
  <Application>Microsoft Office Word</Application>
  <DocSecurity>0</DocSecurity>
  <Lines>4020</Lines>
  <Paragraphs>1131</Paragraphs>
  <ScaleCrop>false</ScaleCrop>
  <HeadingPairs>
    <vt:vector size="2" baseType="variant">
      <vt:variant>
        <vt:lpstr>Название</vt:lpstr>
      </vt:variant>
      <vt:variant>
        <vt:i4>1</vt:i4>
      </vt:variant>
    </vt:vector>
  </HeadingPairs>
  <TitlesOfParts>
    <vt:vector size="1" baseType="lpstr">
      <vt:lpstr>Кандидатская диссертация</vt:lpstr>
    </vt:vector>
  </TitlesOfParts>
  <Manager>Сухарев Олег Сергеевич</Manager>
  <Company>РАН</Company>
  <LinksUpToDate>false</LinksUpToDate>
  <CharactersWithSpaces>565997</CharactersWithSpaces>
  <SharedDoc>false</SharedDoc>
  <HLinks>
    <vt:vector size="600" baseType="variant">
      <vt:variant>
        <vt:i4>2949235</vt:i4>
      </vt:variant>
      <vt:variant>
        <vt:i4>564</vt:i4>
      </vt:variant>
      <vt:variant>
        <vt:i4>0</vt:i4>
      </vt:variant>
      <vt:variant>
        <vt:i4>5</vt:i4>
      </vt:variant>
      <vt:variant>
        <vt:lpwstr>http://www.weforum.org/</vt:lpwstr>
      </vt:variant>
      <vt:variant>
        <vt:lpwstr/>
      </vt:variant>
      <vt:variant>
        <vt:i4>4718657</vt:i4>
      </vt:variant>
      <vt:variant>
        <vt:i4>561</vt:i4>
      </vt:variant>
      <vt:variant>
        <vt:i4>0</vt:i4>
      </vt:variant>
      <vt:variant>
        <vt:i4>5</vt:i4>
      </vt:variant>
      <vt:variant>
        <vt:lpwstr>http://www.infed.org/bib-</vt:lpwstr>
      </vt:variant>
      <vt:variant>
        <vt:lpwstr/>
      </vt:variant>
      <vt:variant>
        <vt:i4>5767172</vt:i4>
      </vt:variant>
      <vt:variant>
        <vt:i4>558</vt:i4>
      </vt:variant>
      <vt:variant>
        <vt:i4>0</vt:i4>
      </vt:variant>
      <vt:variant>
        <vt:i4>5</vt:i4>
      </vt:variant>
      <vt:variant>
        <vt:lpwstr>http://www.videnskabsministeriet.dk/fsk/publ/</vt:lpwstr>
      </vt:variant>
      <vt:variant>
        <vt:lpwstr/>
      </vt:variant>
      <vt:variant>
        <vt:i4>917570</vt:i4>
      </vt:variant>
      <vt:variant>
        <vt:i4>555</vt:i4>
      </vt:variant>
      <vt:variant>
        <vt:i4>0</vt:i4>
      </vt:variant>
      <vt:variant>
        <vt:i4>5</vt:i4>
      </vt:variant>
      <vt:variant>
        <vt:lpwstr>http://www.infed.org/biblio/</vt:lpwstr>
      </vt:variant>
      <vt:variant>
        <vt:lpwstr/>
      </vt:variant>
      <vt:variant>
        <vt:i4>1507340</vt:i4>
      </vt:variant>
      <vt:variant>
        <vt:i4>552</vt:i4>
      </vt:variant>
      <vt:variant>
        <vt:i4>0</vt:i4>
      </vt:variant>
      <vt:variant>
        <vt:i4>5</vt:i4>
      </vt:variant>
      <vt:variant>
        <vt:lpwstr>http://www.situation.ru/</vt:lpwstr>
      </vt:variant>
      <vt:variant>
        <vt:lpwstr/>
      </vt:variant>
      <vt:variant>
        <vt:i4>7209014</vt:i4>
      </vt:variant>
      <vt:variant>
        <vt:i4>549</vt:i4>
      </vt:variant>
      <vt:variant>
        <vt:i4>0</vt:i4>
      </vt:variant>
      <vt:variant>
        <vt:i4>5</vt:i4>
      </vt:variant>
      <vt:variant>
        <vt:lpwstr>http://www.krsu.edu.kg/vestnik/v3/a15.html</vt:lpwstr>
      </vt:variant>
      <vt:variant>
        <vt:lpwstr/>
      </vt:variant>
      <vt:variant>
        <vt:i4>2883643</vt:i4>
      </vt:variant>
      <vt:variant>
        <vt:i4>546</vt:i4>
      </vt:variant>
      <vt:variant>
        <vt:i4>0</vt:i4>
      </vt:variant>
      <vt:variant>
        <vt:i4>5</vt:i4>
      </vt:variant>
      <vt:variant>
        <vt:lpwstr>http://www.zrpress.ru/dk/2008/8</vt:lpwstr>
      </vt:variant>
      <vt:variant>
        <vt:lpwstr/>
      </vt:variant>
      <vt:variant>
        <vt:i4>6553704</vt:i4>
      </vt:variant>
      <vt:variant>
        <vt:i4>543</vt:i4>
      </vt:variant>
      <vt:variant>
        <vt:i4>0</vt:i4>
      </vt:variant>
      <vt:variant>
        <vt:i4>5</vt:i4>
      </vt:variant>
      <vt:variant>
        <vt:lpwstr>http://ecsocman.edu.ru/soc-ua/</vt:lpwstr>
      </vt:variant>
      <vt:variant>
        <vt:lpwstr/>
      </vt:variant>
      <vt:variant>
        <vt:i4>7798890</vt:i4>
      </vt:variant>
      <vt:variant>
        <vt:i4>540</vt:i4>
      </vt:variant>
      <vt:variant>
        <vt:i4>0</vt:i4>
      </vt:variant>
      <vt:variant>
        <vt:i4>5</vt:i4>
      </vt:variant>
      <vt:variant>
        <vt:lpwstr>http://www.ras.ru/</vt:lpwstr>
      </vt:variant>
      <vt:variant>
        <vt:lpwstr/>
      </vt:variant>
      <vt:variant>
        <vt:i4>6357054</vt:i4>
      </vt:variant>
      <vt:variant>
        <vt:i4>537</vt:i4>
      </vt:variant>
      <vt:variant>
        <vt:i4>0</vt:i4>
      </vt:variant>
      <vt:variant>
        <vt:i4>5</vt:i4>
      </vt:variant>
      <vt:variant>
        <vt:lpwstr>http://www.pran.ru/</vt:lpwstr>
      </vt:variant>
      <vt:variant>
        <vt:lpwstr/>
      </vt:variant>
      <vt:variant>
        <vt:i4>7798819</vt:i4>
      </vt:variant>
      <vt:variant>
        <vt:i4>534</vt:i4>
      </vt:variant>
      <vt:variant>
        <vt:i4>0</vt:i4>
      </vt:variant>
      <vt:variant>
        <vt:i4>5</vt:i4>
      </vt:variant>
      <vt:variant>
        <vt:lpwstr>http://www.inno.ru/</vt:lpwstr>
      </vt:variant>
      <vt:variant>
        <vt:lpwstr/>
      </vt:variant>
      <vt:variant>
        <vt:i4>1900603</vt:i4>
      </vt:variant>
      <vt:variant>
        <vt:i4>524</vt:i4>
      </vt:variant>
      <vt:variant>
        <vt:i4>0</vt:i4>
      </vt:variant>
      <vt:variant>
        <vt:i4>5</vt:i4>
      </vt:variant>
      <vt:variant>
        <vt:lpwstr/>
      </vt:variant>
      <vt:variant>
        <vt:lpwstr>_Toc238837262</vt:lpwstr>
      </vt:variant>
      <vt:variant>
        <vt:i4>1900603</vt:i4>
      </vt:variant>
      <vt:variant>
        <vt:i4>518</vt:i4>
      </vt:variant>
      <vt:variant>
        <vt:i4>0</vt:i4>
      </vt:variant>
      <vt:variant>
        <vt:i4>5</vt:i4>
      </vt:variant>
      <vt:variant>
        <vt:lpwstr/>
      </vt:variant>
      <vt:variant>
        <vt:lpwstr>_Toc238837261</vt:lpwstr>
      </vt:variant>
      <vt:variant>
        <vt:i4>1900603</vt:i4>
      </vt:variant>
      <vt:variant>
        <vt:i4>512</vt:i4>
      </vt:variant>
      <vt:variant>
        <vt:i4>0</vt:i4>
      </vt:variant>
      <vt:variant>
        <vt:i4>5</vt:i4>
      </vt:variant>
      <vt:variant>
        <vt:lpwstr/>
      </vt:variant>
      <vt:variant>
        <vt:lpwstr>_Toc238837260</vt:lpwstr>
      </vt:variant>
      <vt:variant>
        <vt:i4>1966139</vt:i4>
      </vt:variant>
      <vt:variant>
        <vt:i4>506</vt:i4>
      </vt:variant>
      <vt:variant>
        <vt:i4>0</vt:i4>
      </vt:variant>
      <vt:variant>
        <vt:i4>5</vt:i4>
      </vt:variant>
      <vt:variant>
        <vt:lpwstr/>
      </vt:variant>
      <vt:variant>
        <vt:lpwstr>_Toc238837259</vt:lpwstr>
      </vt:variant>
      <vt:variant>
        <vt:i4>1966139</vt:i4>
      </vt:variant>
      <vt:variant>
        <vt:i4>500</vt:i4>
      </vt:variant>
      <vt:variant>
        <vt:i4>0</vt:i4>
      </vt:variant>
      <vt:variant>
        <vt:i4>5</vt:i4>
      </vt:variant>
      <vt:variant>
        <vt:lpwstr/>
      </vt:variant>
      <vt:variant>
        <vt:lpwstr>_Toc238837258</vt:lpwstr>
      </vt:variant>
      <vt:variant>
        <vt:i4>1966139</vt:i4>
      </vt:variant>
      <vt:variant>
        <vt:i4>494</vt:i4>
      </vt:variant>
      <vt:variant>
        <vt:i4>0</vt:i4>
      </vt:variant>
      <vt:variant>
        <vt:i4>5</vt:i4>
      </vt:variant>
      <vt:variant>
        <vt:lpwstr/>
      </vt:variant>
      <vt:variant>
        <vt:lpwstr>_Toc238837257</vt:lpwstr>
      </vt:variant>
      <vt:variant>
        <vt:i4>1966139</vt:i4>
      </vt:variant>
      <vt:variant>
        <vt:i4>488</vt:i4>
      </vt:variant>
      <vt:variant>
        <vt:i4>0</vt:i4>
      </vt:variant>
      <vt:variant>
        <vt:i4>5</vt:i4>
      </vt:variant>
      <vt:variant>
        <vt:lpwstr/>
      </vt:variant>
      <vt:variant>
        <vt:lpwstr>_Toc238837256</vt:lpwstr>
      </vt:variant>
      <vt:variant>
        <vt:i4>1966139</vt:i4>
      </vt:variant>
      <vt:variant>
        <vt:i4>482</vt:i4>
      </vt:variant>
      <vt:variant>
        <vt:i4>0</vt:i4>
      </vt:variant>
      <vt:variant>
        <vt:i4>5</vt:i4>
      </vt:variant>
      <vt:variant>
        <vt:lpwstr/>
      </vt:variant>
      <vt:variant>
        <vt:lpwstr>_Toc238837255</vt:lpwstr>
      </vt:variant>
      <vt:variant>
        <vt:i4>1966139</vt:i4>
      </vt:variant>
      <vt:variant>
        <vt:i4>476</vt:i4>
      </vt:variant>
      <vt:variant>
        <vt:i4>0</vt:i4>
      </vt:variant>
      <vt:variant>
        <vt:i4>5</vt:i4>
      </vt:variant>
      <vt:variant>
        <vt:lpwstr/>
      </vt:variant>
      <vt:variant>
        <vt:lpwstr>_Toc238837254</vt:lpwstr>
      </vt:variant>
      <vt:variant>
        <vt:i4>1966139</vt:i4>
      </vt:variant>
      <vt:variant>
        <vt:i4>470</vt:i4>
      </vt:variant>
      <vt:variant>
        <vt:i4>0</vt:i4>
      </vt:variant>
      <vt:variant>
        <vt:i4>5</vt:i4>
      </vt:variant>
      <vt:variant>
        <vt:lpwstr/>
      </vt:variant>
      <vt:variant>
        <vt:lpwstr>_Toc238837253</vt:lpwstr>
      </vt:variant>
      <vt:variant>
        <vt:i4>1966139</vt:i4>
      </vt:variant>
      <vt:variant>
        <vt:i4>464</vt:i4>
      </vt:variant>
      <vt:variant>
        <vt:i4>0</vt:i4>
      </vt:variant>
      <vt:variant>
        <vt:i4>5</vt:i4>
      </vt:variant>
      <vt:variant>
        <vt:lpwstr/>
      </vt:variant>
      <vt:variant>
        <vt:lpwstr>_Toc238837252</vt:lpwstr>
      </vt:variant>
      <vt:variant>
        <vt:i4>1966139</vt:i4>
      </vt:variant>
      <vt:variant>
        <vt:i4>458</vt:i4>
      </vt:variant>
      <vt:variant>
        <vt:i4>0</vt:i4>
      </vt:variant>
      <vt:variant>
        <vt:i4>5</vt:i4>
      </vt:variant>
      <vt:variant>
        <vt:lpwstr/>
      </vt:variant>
      <vt:variant>
        <vt:lpwstr>_Toc238837251</vt:lpwstr>
      </vt:variant>
      <vt:variant>
        <vt:i4>1966139</vt:i4>
      </vt:variant>
      <vt:variant>
        <vt:i4>452</vt:i4>
      </vt:variant>
      <vt:variant>
        <vt:i4>0</vt:i4>
      </vt:variant>
      <vt:variant>
        <vt:i4>5</vt:i4>
      </vt:variant>
      <vt:variant>
        <vt:lpwstr/>
      </vt:variant>
      <vt:variant>
        <vt:lpwstr>_Toc238837250</vt:lpwstr>
      </vt:variant>
      <vt:variant>
        <vt:i4>2031675</vt:i4>
      </vt:variant>
      <vt:variant>
        <vt:i4>446</vt:i4>
      </vt:variant>
      <vt:variant>
        <vt:i4>0</vt:i4>
      </vt:variant>
      <vt:variant>
        <vt:i4>5</vt:i4>
      </vt:variant>
      <vt:variant>
        <vt:lpwstr/>
      </vt:variant>
      <vt:variant>
        <vt:lpwstr>_Toc238837249</vt:lpwstr>
      </vt:variant>
      <vt:variant>
        <vt:i4>2031675</vt:i4>
      </vt:variant>
      <vt:variant>
        <vt:i4>440</vt:i4>
      </vt:variant>
      <vt:variant>
        <vt:i4>0</vt:i4>
      </vt:variant>
      <vt:variant>
        <vt:i4>5</vt:i4>
      </vt:variant>
      <vt:variant>
        <vt:lpwstr/>
      </vt:variant>
      <vt:variant>
        <vt:lpwstr>_Toc238837248</vt:lpwstr>
      </vt:variant>
      <vt:variant>
        <vt:i4>2031675</vt:i4>
      </vt:variant>
      <vt:variant>
        <vt:i4>434</vt:i4>
      </vt:variant>
      <vt:variant>
        <vt:i4>0</vt:i4>
      </vt:variant>
      <vt:variant>
        <vt:i4>5</vt:i4>
      </vt:variant>
      <vt:variant>
        <vt:lpwstr/>
      </vt:variant>
      <vt:variant>
        <vt:lpwstr>_Toc238837247</vt:lpwstr>
      </vt:variant>
      <vt:variant>
        <vt:i4>2031675</vt:i4>
      </vt:variant>
      <vt:variant>
        <vt:i4>428</vt:i4>
      </vt:variant>
      <vt:variant>
        <vt:i4>0</vt:i4>
      </vt:variant>
      <vt:variant>
        <vt:i4>5</vt:i4>
      </vt:variant>
      <vt:variant>
        <vt:lpwstr/>
      </vt:variant>
      <vt:variant>
        <vt:lpwstr>_Toc238837246</vt:lpwstr>
      </vt:variant>
      <vt:variant>
        <vt:i4>2031675</vt:i4>
      </vt:variant>
      <vt:variant>
        <vt:i4>422</vt:i4>
      </vt:variant>
      <vt:variant>
        <vt:i4>0</vt:i4>
      </vt:variant>
      <vt:variant>
        <vt:i4>5</vt:i4>
      </vt:variant>
      <vt:variant>
        <vt:lpwstr/>
      </vt:variant>
      <vt:variant>
        <vt:lpwstr>_Toc238837245</vt:lpwstr>
      </vt:variant>
      <vt:variant>
        <vt:i4>2031675</vt:i4>
      </vt:variant>
      <vt:variant>
        <vt:i4>416</vt:i4>
      </vt:variant>
      <vt:variant>
        <vt:i4>0</vt:i4>
      </vt:variant>
      <vt:variant>
        <vt:i4>5</vt:i4>
      </vt:variant>
      <vt:variant>
        <vt:lpwstr/>
      </vt:variant>
      <vt:variant>
        <vt:lpwstr>_Toc238837244</vt:lpwstr>
      </vt:variant>
      <vt:variant>
        <vt:i4>2031675</vt:i4>
      </vt:variant>
      <vt:variant>
        <vt:i4>410</vt:i4>
      </vt:variant>
      <vt:variant>
        <vt:i4>0</vt:i4>
      </vt:variant>
      <vt:variant>
        <vt:i4>5</vt:i4>
      </vt:variant>
      <vt:variant>
        <vt:lpwstr/>
      </vt:variant>
      <vt:variant>
        <vt:lpwstr>_Toc238837243</vt:lpwstr>
      </vt:variant>
      <vt:variant>
        <vt:i4>2031675</vt:i4>
      </vt:variant>
      <vt:variant>
        <vt:i4>404</vt:i4>
      </vt:variant>
      <vt:variant>
        <vt:i4>0</vt:i4>
      </vt:variant>
      <vt:variant>
        <vt:i4>5</vt:i4>
      </vt:variant>
      <vt:variant>
        <vt:lpwstr/>
      </vt:variant>
      <vt:variant>
        <vt:lpwstr>_Toc238837242</vt:lpwstr>
      </vt:variant>
      <vt:variant>
        <vt:i4>2031675</vt:i4>
      </vt:variant>
      <vt:variant>
        <vt:i4>398</vt:i4>
      </vt:variant>
      <vt:variant>
        <vt:i4>0</vt:i4>
      </vt:variant>
      <vt:variant>
        <vt:i4>5</vt:i4>
      </vt:variant>
      <vt:variant>
        <vt:lpwstr/>
      </vt:variant>
      <vt:variant>
        <vt:lpwstr>_Toc238837241</vt:lpwstr>
      </vt:variant>
      <vt:variant>
        <vt:i4>2031675</vt:i4>
      </vt:variant>
      <vt:variant>
        <vt:i4>392</vt:i4>
      </vt:variant>
      <vt:variant>
        <vt:i4>0</vt:i4>
      </vt:variant>
      <vt:variant>
        <vt:i4>5</vt:i4>
      </vt:variant>
      <vt:variant>
        <vt:lpwstr/>
      </vt:variant>
      <vt:variant>
        <vt:lpwstr>_Toc238837240</vt:lpwstr>
      </vt:variant>
      <vt:variant>
        <vt:i4>1572923</vt:i4>
      </vt:variant>
      <vt:variant>
        <vt:i4>386</vt:i4>
      </vt:variant>
      <vt:variant>
        <vt:i4>0</vt:i4>
      </vt:variant>
      <vt:variant>
        <vt:i4>5</vt:i4>
      </vt:variant>
      <vt:variant>
        <vt:lpwstr/>
      </vt:variant>
      <vt:variant>
        <vt:lpwstr>_Toc238837239</vt:lpwstr>
      </vt:variant>
      <vt:variant>
        <vt:i4>1572923</vt:i4>
      </vt:variant>
      <vt:variant>
        <vt:i4>380</vt:i4>
      </vt:variant>
      <vt:variant>
        <vt:i4>0</vt:i4>
      </vt:variant>
      <vt:variant>
        <vt:i4>5</vt:i4>
      </vt:variant>
      <vt:variant>
        <vt:lpwstr/>
      </vt:variant>
      <vt:variant>
        <vt:lpwstr>_Toc238837238</vt:lpwstr>
      </vt:variant>
      <vt:variant>
        <vt:i4>1572923</vt:i4>
      </vt:variant>
      <vt:variant>
        <vt:i4>374</vt:i4>
      </vt:variant>
      <vt:variant>
        <vt:i4>0</vt:i4>
      </vt:variant>
      <vt:variant>
        <vt:i4>5</vt:i4>
      </vt:variant>
      <vt:variant>
        <vt:lpwstr/>
      </vt:variant>
      <vt:variant>
        <vt:lpwstr>_Toc238837237</vt:lpwstr>
      </vt:variant>
      <vt:variant>
        <vt:i4>1572923</vt:i4>
      </vt:variant>
      <vt:variant>
        <vt:i4>368</vt:i4>
      </vt:variant>
      <vt:variant>
        <vt:i4>0</vt:i4>
      </vt:variant>
      <vt:variant>
        <vt:i4>5</vt:i4>
      </vt:variant>
      <vt:variant>
        <vt:lpwstr/>
      </vt:variant>
      <vt:variant>
        <vt:lpwstr>_Toc238837236</vt:lpwstr>
      </vt:variant>
      <vt:variant>
        <vt:i4>1572923</vt:i4>
      </vt:variant>
      <vt:variant>
        <vt:i4>362</vt:i4>
      </vt:variant>
      <vt:variant>
        <vt:i4>0</vt:i4>
      </vt:variant>
      <vt:variant>
        <vt:i4>5</vt:i4>
      </vt:variant>
      <vt:variant>
        <vt:lpwstr/>
      </vt:variant>
      <vt:variant>
        <vt:lpwstr>_Toc238837235</vt:lpwstr>
      </vt:variant>
      <vt:variant>
        <vt:i4>1572923</vt:i4>
      </vt:variant>
      <vt:variant>
        <vt:i4>356</vt:i4>
      </vt:variant>
      <vt:variant>
        <vt:i4>0</vt:i4>
      </vt:variant>
      <vt:variant>
        <vt:i4>5</vt:i4>
      </vt:variant>
      <vt:variant>
        <vt:lpwstr/>
      </vt:variant>
      <vt:variant>
        <vt:lpwstr>_Toc238837234</vt:lpwstr>
      </vt:variant>
      <vt:variant>
        <vt:i4>1572923</vt:i4>
      </vt:variant>
      <vt:variant>
        <vt:i4>350</vt:i4>
      </vt:variant>
      <vt:variant>
        <vt:i4>0</vt:i4>
      </vt:variant>
      <vt:variant>
        <vt:i4>5</vt:i4>
      </vt:variant>
      <vt:variant>
        <vt:lpwstr/>
      </vt:variant>
      <vt:variant>
        <vt:lpwstr>_Toc238837233</vt:lpwstr>
      </vt:variant>
      <vt:variant>
        <vt:i4>1572923</vt:i4>
      </vt:variant>
      <vt:variant>
        <vt:i4>344</vt:i4>
      </vt:variant>
      <vt:variant>
        <vt:i4>0</vt:i4>
      </vt:variant>
      <vt:variant>
        <vt:i4>5</vt:i4>
      </vt:variant>
      <vt:variant>
        <vt:lpwstr/>
      </vt:variant>
      <vt:variant>
        <vt:lpwstr>_Toc238837232</vt:lpwstr>
      </vt:variant>
      <vt:variant>
        <vt:i4>1572923</vt:i4>
      </vt:variant>
      <vt:variant>
        <vt:i4>338</vt:i4>
      </vt:variant>
      <vt:variant>
        <vt:i4>0</vt:i4>
      </vt:variant>
      <vt:variant>
        <vt:i4>5</vt:i4>
      </vt:variant>
      <vt:variant>
        <vt:lpwstr/>
      </vt:variant>
      <vt:variant>
        <vt:lpwstr>_Toc238837231</vt:lpwstr>
      </vt:variant>
      <vt:variant>
        <vt:i4>1572923</vt:i4>
      </vt:variant>
      <vt:variant>
        <vt:i4>332</vt:i4>
      </vt:variant>
      <vt:variant>
        <vt:i4>0</vt:i4>
      </vt:variant>
      <vt:variant>
        <vt:i4>5</vt:i4>
      </vt:variant>
      <vt:variant>
        <vt:lpwstr/>
      </vt:variant>
      <vt:variant>
        <vt:lpwstr>_Toc238837230</vt:lpwstr>
      </vt:variant>
      <vt:variant>
        <vt:i4>1638459</vt:i4>
      </vt:variant>
      <vt:variant>
        <vt:i4>326</vt:i4>
      </vt:variant>
      <vt:variant>
        <vt:i4>0</vt:i4>
      </vt:variant>
      <vt:variant>
        <vt:i4>5</vt:i4>
      </vt:variant>
      <vt:variant>
        <vt:lpwstr/>
      </vt:variant>
      <vt:variant>
        <vt:lpwstr>_Toc238837229</vt:lpwstr>
      </vt:variant>
      <vt:variant>
        <vt:i4>1638459</vt:i4>
      </vt:variant>
      <vt:variant>
        <vt:i4>320</vt:i4>
      </vt:variant>
      <vt:variant>
        <vt:i4>0</vt:i4>
      </vt:variant>
      <vt:variant>
        <vt:i4>5</vt:i4>
      </vt:variant>
      <vt:variant>
        <vt:lpwstr/>
      </vt:variant>
      <vt:variant>
        <vt:lpwstr>_Toc238837228</vt:lpwstr>
      </vt:variant>
      <vt:variant>
        <vt:i4>1638459</vt:i4>
      </vt:variant>
      <vt:variant>
        <vt:i4>314</vt:i4>
      </vt:variant>
      <vt:variant>
        <vt:i4>0</vt:i4>
      </vt:variant>
      <vt:variant>
        <vt:i4>5</vt:i4>
      </vt:variant>
      <vt:variant>
        <vt:lpwstr/>
      </vt:variant>
      <vt:variant>
        <vt:lpwstr>_Toc238837227</vt:lpwstr>
      </vt:variant>
      <vt:variant>
        <vt:i4>1638459</vt:i4>
      </vt:variant>
      <vt:variant>
        <vt:i4>308</vt:i4>
      </vt:variant>
      <vt:variant>
        <vt:i4>0</vt:i4>
      </vt:variant>
      <vt:variant>
        <vt:i4>5</vt:i4>
      </vt:variant>
      <vt:variant>
        <vt:lpwstr/>
      </vt:variant>
      <vt:variant>
        <vt:lpwstr>_Toc238837226</vt:lpwstr>
      </vt:variant>
      <vt:variant>
        <vt:i4>1638459</vt:i4>
      </vt:variant>
      <vt:variant>
        <vt:i4>302</vt:i4>
      </vt:variant>
      <vt:variant>
        <vt:i4>0</vt:i4>
      </vt:variant>
      <vt:variant>
        <vt:i4>5</vt:i4>
      </vt:variant>
      <vt:variant>
        <vt:lpwstr/>
      </vt:variant>
      <vt:variant>
        <vt:lpwstr>_Toc238837225</vt:lpwstr>
      </vt:variant>
      <vt:variant>
        <vt:i4>1638459</vt:i4>
      </vt:variant>
      <vt:variant>
        <vt:i4>296</vt:i4>
      </vt:variant>
      <vt:variant>
        <vt:i4>0</vt:i4>
      </vt:variant>
      <vt:variant>
        <vt:i4>5</vt:i4>
      </vt:variant>
      <vt:variant>
        <vt:lpwstr/>
      </vt:variant>
      <vt:variant>
        <vt:lpwstr>_Toc238837224</vt:lpwstr>
      </vt:variant>
      <vt:variant>
        <vt:i4>1638459</vt:i4>
      </vt:variant>
      <vt:variant>
        <vt:i4>290</vt:i4>
      </vt:variant>
      <vt:variant>
        <vt:i4>0</vt:i4>
      </vt:variant>
      <vt:variant>
        <vt:i4>5</vt:i4>
      </vt:variant>
      <vt:variant>
        <vt:lpwstr/>
      </vt:variant>
      <vt:variant>
        <vt:lpwstr>_Toc238837223</vt:lpwstr>
      </vt:variant>
      <vt:variant>
        <vt:i4>1638459</vt:i4>
      </vt:variant>
      <vt:variant>
        <vt:i4>284</vt:i4>
      </vt:variant>
      <vt:variant>
        <vt:i4>0</vt:i4>
      </vt:variant>
      <vt:variant>
        <vt:i4>5</vt:i4>
      </vt:variant>
      <vt:variant>
        <vt:lpwstr/>
      </vt:variant>
      <vt:variant>
        <vt:lpwstr>_Toc238837222</vt:lpwstr>
      </vt:variant>
      <vt:variant>
        <vt:i4>1638459</vt:i4>
      </vt:variant>
      <vt:variant>
        <vt:i4>278</vt:i4>
      </vt:variant>
      <vt:variant>
        <vt:i4>0</vt:i4>
      </vt:variant>
      <vt:variant>
        <vt:i4>5</vt:i4>
      </vt:variant>
      <vt:variant>
        <vt:lpwstr/>
      </vt:variant>
      <vt:variant>
        <vt:lpwstr>_Toc238837221</vt:lpwstr>
      </vt:variant>
      <vt:variant>
        <vt:i4>1638459</vt:i4>
      </vt:variant>
      <vt:variant>
        <vt:i4>272</vt:i4>
      </vt:variant>
      <vt:variant>
        <vt:i4>0</vt:i4>
      </vt:variant>
      <vt:variant>
        <vt:i4>5</vt:i4>
      </vt:variant>
      <vt:variant>
        <vt:lpwstr/>
      </vt:variant>
      <vt:variant>
        <vt:lpwstr>_Toc238837220</vt:lpwstr>
      </vt:variant>
      <vt:variant>
        <vt:i4>1703995</vt:i4>
      </vt:variant>
      <vt:variant>
        <vt:i4>266</vt:i4>
      </vt:variant>
      <vt:variant>
        <vt:i4>0</vt:i4>
      </vt:variant>
      <vt:variant>
        <vt:i4>5</vt:i4>
      </vt:variant>
      <vt:variant>
        <vt:lpwstr/>
      </vt:variant>
      <vt:variant>
        <vt:lpwstr>_Toc238837219</vt:lpwstr>
      </vt:variant>
      <vt:variant>
        <vt:i4>1703995</vt:i4>
      </vt:variant>
      <vt:variant>
        <vt:i4>260</vt:i4>
      </vt:variant>
      <vt:variant>
        <vt:i4>0</vt:i4>
      </vt:variant>
      <vt:variant>
        <vt:i4>5</vt:i4>
      </vt:variant>
      <vt:variant>
        <vt:lpwstr/>
      </vt:variant>
      <vt:variant>
        <vt:lpwstr>_Toc238837218</vt:lpwstr>
      </vt:variant>
      <vt:variant>
        <vt:i4>1703995</vt:i4>
      </vt:variant>
      <vt:variant>
        <vt:i4>254</vt:i4>
      </vt:variant>
      <vt:variant>
        <vt:i4>0</vt:i4>
      </vt:variant>
      <vt:variant>
        <vt:i4>5</vt:i4>
      </vt:variant>
      <vt:variant>
        <vt:lpwstr/>
      </vt:variant>
      <vt:variant>
        <vt:lpwstr>_Toc238837217</vt:lpwstr>
      </vt:variant>
      <vt:variant>
        <vt:i4>1703995</vt:i4>
      </vt:variant>
      <vt:variant>
        <vt:i4>248</vt:i4>
      </vt:variant>
      <vt:variant>
        <vt:i4>0</vt:i4>
      </vt:variant>
      <vt:variant>
        <vt:i4>5</vt:i4>
      </vt:variant>
      <vt:variant>
        <vt:lpwstr/>
      </vt:variant>
      <vt:variant>
        <vt:lpwstr>_Toc238837216</vt:lpwstr>
      </vt:variant>
      <vt:variant>
        <vt:i4>1703995</vt:i4>
      </vt:variant>
      <vt:variant>
        <vt:i4>242</vt:i4>
      </vt:variant>
      <vt:variant>
        <vt:i4>0</vt:i4>
      </vt:variant>
      <vt:variant>
        <vt:i4>5</vt:i4>
      </vt:variant>
      <vt:variant>
        <vt:lpwstr/>
      </vt:variant>
      <vt:variant>
        <vt:lpwstr>_Toc238837215</vt:lpwstr>
      </vt:variant>
      <vt:variant>
        <vt:i4>1703995</vt:i4>
      </vt:variant>
      <vt:variant>
        <vt:i4>236</vt:i4>
      </vt:variant>
      <vt:variant>
        <vt:i4>0</vt:i4>
      </vt:variant>
      <vt:variant>
        <vt:i4>5</vt:i4>
      </vt:variant>
      <vt:variant>
        <vt:lpwstr/>
      </vt:variant>
      <vt:variant>
        <vt:lpwstr>_Toc238837214</vt:lpwstr>
      </vt:variant>
      <vt:variant>
        <vt:i4>1703995</vt:i4>
      </vt:variant>
      <vt:variant>
        <vt:i4>230</vt:i4>
      </vt:variant>
      <vt:variant>
        <vt:i4>0</vt:i4>
      </vt:variant>
      <vt:variant>
        <vt:i4>5</vt:i4>
      </vt:variant>
      <vt:variant>
        <vt:lpwstr/>
      </vt:variant>
      <vt:variant>
        <vt:lpwstr>_Toc238837213</vt:lpwstr>
      </vt:variant>
      <vt:variant>
        <vt:i4>1703995</vt:i4>
      </vt:variant>
      <vt:variant>
        <vt:i4>224</vt:i4>
      </vt:variant>
      <vt:variant>
        <vt:i4>0</vt:i4>
      </vt:variant>
      <vt:variant>
        <vt:i4>5</vt:i4>
      </vt:variant>
      <vt:variant>
        <vt:lpwstr/>
      </vt:variant>
      <vt:variant>
        <vt:lpwstr>_Toc238837212</vt:lpwstr>
      </vt:variant>
      <vt:variant>
        <vt:i4>1703995</vt:i4>
      </vt:variant>
      <vt:variant>
        <vt:i4>218</vt:i4>
      </vt:variant>
      <vt:variant>
        <vt:i4>0</vt:i4>
      </vt:variant>
      <vt:variant>
        <vt:i4>5</vt:i4>
      </vt:variant>
      <vt:variant>
        <vt:lpwstr/>
      </vt:variant>
      <vt:variant>
        <vt:lpwstr>_Toc238837211</vt:lpwstr>
      </vt:variant>
      <vt:variant>
        <vt:i4>1703995</vt:i4>
      </vt:variant>
      <vt:variant>
        <vt:i4>212</vt:i4>
      </vt:variant>
      <vt:variant>
        <vt:i4>0</vt:i4>
      </vt:variant>
      <vt:variant>
        <vt:i4>5</vt:i4>
      </vt:variant>
      <vt:variant>
        <vt:lpwstr/>
      </vt:variant>
      <vt:variant>
        <vt:lpwstr>_Toc238837210</vt:lpwstr>
      </vt:variant>
      <vt:variant>
        <vt:i4>1769531</vt:i4>
      </vt:variant>
      <vt:variant>
        <vt:i4>206</vt:i4>
      </vt:variant>
      <vt:variant>
        <vt:i4>0</vt:i4>
      </vt:variant>
      <vt:variant>
        <vt:i4>5</vt:i4>
      </vt:variant>
      <vt:variant>
        <vt:lpwstr/>
      </vt:variant>
      <vt:variant>
        <vt:lpwstr>_Toc238837209</vt:lpwstr>
      </vt:variant>
      <vt:variant>
        <vt:i4>1769531</vt:i4>
      </vt:variant>
      <vt:variant>
        <vt:i4>200</vt:i4>
      </vt:variant>
      <vt:variant>
        <vt:i4>0</vt:i4>
      </vt:variant>
      <vt:variant>
        <vt:i4>5</vt:i4>
      </vt:variant>
      <vt:variant>
        <vt:lpwstr/>
      </vt:variant>
      <vt:variant>
        <vt:lpwstr>_Toc238837208</vt:lpwstr>
      </vt:variant>
      <vt:variant>
        <vt:i4>1769531</vt:i4>
      </vt:variant>
      <vt:variant>
        <vt:i4>194</vt:i4>
      </vt:variant>
      <vt:variant>
        <vt:i4>0</vt:i4>
      </vt:variant>
      <vt:variant>
        <vt:i4>5</vt:i4>
      </vt:variant>
      <vt:variant>
        <vt:lpwstr/>
      </vt:variant>
      <vt:variant>
        <vt:lpwstr>_Toc238837207</vt:lpwstr>
      </vt:variant>
      <vt:variant>
        <vt:i4>1769531</vt:i4>
      </vt:variant>
      <vt:variant>
        <vt:i4>188</vt:i4>
      </vt:variant>
      <vt:variant>
        <vt:i4>0</vt:i4>
      </vt:variant>
      <vt:variant>
        <vt:i4>5</vt:i4>
      </vt:variant>
      <vt:variant>
        <vt:lpwstr/>
      </vt:variant>
      <vt:variant>
        <vt:lpwstr>_Toc238837206</vt:lpwstr>
      </vt:variant>
      <vt:variant>
        <vt:i4>1769531</vt:i4>
      </vt:variant>
      <vt:variant>
        <vt:i4>182</vt:i4>
      </vt:variant>
      <vt:variant>
        <vt:i4>0</vt:i4>
      </vt:variant>
      <vt:variant>
        <vt:i4>5</vt:i4>
      </vt:variant>
      <vt:variant>
        <vt:lpwstr/>
      </vt:variant>
      <vt:variant>
        <vt:lpwstr>_Toc238837205</vt:lpwstr>
      </vt:variant>
      <vt:variant>
        <vt:i4>1769531</vt:i4>
      </vt:variant>
      <vt:variant>
        <vt:i4>176</vt:i4>
      </vt:variant>
      <vt:variant>
        <vt:i4>0</vt:i4>
      </vt:variant>
      <vt:variant>
        <vt:i4>5</vt:i4>
      </vt:variant>
      <vt:variant>
        <vt:lpwstr/>
      </vt:variant>
      <vt:variant>
        <vt:lpwstr>_Toc238837204</vt:lpwstr>
      </vt:variant>
      <vt:variant>
        <vt:i4>1769531</vt:i4>
      </vt:variant>
      <vt:variant>
        <vt:i4>170</vt:i4>
      </vt:variant>
      <vt:variant>
        <vt:i4>0</vt:i4>
      </vt:variant>
      <vt:variant>
        <vt:i4>5</vt:i4>
      </vt:variant>
      <vt:variant>
        <vt:lpwstr/>
      </vt:variant>
      <vt:variant>
        <vt:lpwstr>_Toc238837203</vt:lpwstr>
      </vt:variant>
      <vt:variant>
        <vt:i4>1769531</vt:i4>
      </vt:variant>
      <vt:variant>
        <vt:i4>164</vt:i4>
      </vt:variant>
      <vt:variant>
        <vt:i4>0</vt:i4>
      </vt:variant>
      <vt:variant>
        <vt:i4>5</vt:i4>
      </vt:variant>
      <vt:variant>
        <vt:lpwstr/>
      </vt:variant>
      <vt:variant>
        <vt:lpwstr>_Toc238837202</vt:lpwstr>
      </vt:variant>
      <vt:variant>
        <vt:i4>1769531</vt:i4>
      </vt:variant>
      <vt:variant>
        <vt:i4>158</vt:i4>
      </vt:variant>
      <vt:variant>
        <vt:i4>0</vt:i4>
      </vt:variant>
      <vt:variant>
        <vt:i4>5</vt:i4>
      </vt:variant>
      <vt:variant>
        <vt:lpwstr/>
      </vt:variant>
      <vt:variant>
        <vt:lpwstr>_Toc238837201</vt:lpwstr>
      </vt:variant>
      <vt:variant>
        <vt:i4>1769531</vt:i4>
      </vt:variant>
      <vt:variant>
        <vt:i4>152</vt:i4>
      </vt:variant>
      <vt:variant>
        <vt:i4>0</vt:i4>
      </vt:variant>
      <vt:variant>
        <vt:i4>5</vt:i4>
      </vt:variant>
      <vt:variant>
        <vt:lpwstr/>
      </vt:variant>
      <vt:variant>
        <vt:lpwstr>_Toc238837200</vt:lpwstr>
      </vt:variant>
      <vt:variant>
        <vt:i4>1179704</vt:i4>
      </vt:variant>
      <vt:variant>
        <vt:i4>146</vt:i4>
      </vt:variant>
      <vt:variant>
        <vt:i4>0</vt:i4>
      </vt:variant>
      <vt:variant>
        <vt:i4>5</vt:i4>
      </vt:variant>
      <vt:variant>
        <vt:lpwstr/>
      </vt:variant>
      <vt:variant>
        <vt:lpwstr>_Toc238837199</vt:lpwstr>
      </vt:variant>
      <vt:variant>
        <vt:i4>1179704</vt:i4>
      </vt:variant>
      <vt:variant>
        <vt:i4>140</vt:i4>
      </vt:variant>
      <vt:variant>
        <vt:i4>0</vt:i4>
      </vt:variant>
      <vt:variant>
        <vt:i4>5</vt:i4>
      </vt:variant>
      <vt:variant>
        <vt:lpwstr/>
      </vt:variant>
      <vt:variant>
        <vt:lpwstr>_Toc238837198</vt:lpwstr>
      </vt:variant>
      <vt:variant>
        <vt:i4>1179704</vt:i4>
      </vt:variant>
      <vt:variant>
        <vt:i4>134</vt:i4>
      </vt:variant>
      <vt:variant>
        <vt:i4>0</vt:i4>
      </vt:variant>
      <vt:variant>
        <vt:i4>5</vt:i4>
      </vt:variant>
      <vt:variant>
        <vt:lpwstr/>
      </vt:variant>
      <vt:variant>
        <vt:lpwstr>_Toc238837197</vt:lpwstr>
      </vt:variant>
      <vt:variant>
        <vt:i4>1179704</vt:i4>
      </vt:variant>
      <vt:variant>
        <vt:i4>128</vt:i4>
      </vt:variant>
      <vt:variant>
        <vt:i4>0</vt:i4>
      </vt:variant>
      <vt:variant>
        <vt:i4>5</vt:i4>
      </vt:variant>
      <vt:variant>
        <vt:lpwstr/>
      </vt:variant>
      <vt:variant>
        <vt:lpwstr>_Toc238837196</vt:lpwstr>
      </vt:variant>
      <vt:variant>
        <vt:i4>1179704</vt:i4>
      </vt:variant>
      <vt:variant>
        <vt:i4>122</vt:i4>
      </vt:variant>
      <vt:variant>
        <vt:i4>0</vt:i4>
      </vt:variant>
      <vt:variant>
        <vt:i4>5</vt:i4>
      </vt:variant>
      <vt:variant>
        <vt:lpwstr/>
      </vt:variant>
      <vt:variant>
        <vt:lpwstr>_Toc238837195</vt:lpwstr>
      </vt:variant>
      <vt:variant>
        <vt:i4>1179704</vt:i4>
      </vt:variant>
      <vt:variant>
        <vt:i4>116</vt:i4>
      </vt:variant>
      <vt:variant>
        <vt:i4>0</vt:i4>
      </vt:variant>
      <vt:variant>
        <vt:i4>5</vt:i4>
      </vt:variant>
      <vt:variant>
        <vt:lpwstr/>
      </vt:variant>
      <vt:variant>
        <vt:lpwstr>_Toc238837194</vt:lpwstr>
      </vt:variant>
      <vt:variant>
        <vt:i4>1179704</vt:i4>
      </vt:variant>
      <vt:variant>
        <vt:i4>110</vt:i4>
      </vt:variant>
      <vt:variant>
        <vt:i4>0</vt:i4>
      </vt:variant>
      <vt:variant>
        <vt:i4>5</vt:i4>
      </vt:variant>
      <vt:variant>
        <vt:lpwstr/>
      </vt:variant>
      <vt:variant>
        <vt:lpwstr>_Toc238837193</vt:lpwstr>
      </vt:variant>
      <vt:variant>
        <vt:i4>1179704</vt:i4>
      </vt:variant>
      <vt:variant>
        <vt:i4>104</vt:i4>
      </vt:variant>
      <vt:variant>
        <vt:i4>0</vt:i4>
      </vt:variant>
      <vt:variant>
        <vt:i4>5</vt:i4>
      </vt:variant>
      <vt:variant>
        <vt:lpwstr/>
      </vt:variant>
      <vt:variant>
        <vt:lpwstr>_Toc238837192</vt:lpwstr>
      </vt:variant>
      <vt:variant>
        <vt:i4>1179704</vt:i4>
      </vt:variant>
      <vt:variant>
        <vt:i4>98</vt:i4>
      </vt:variant>
      <vt:variant>
        <vt:i4>0</vt:i4>
      </vt:variant>
      <vt:variant>
        <vt:i4>5</vt:i4>
      </vt:variant>
      <vt:variant>
        <vt:lpwstr/>
      </vt:variant>
      <vt:variant>
        <vt:lpwstr>_Toc238837191</vt:lpwstr>
      </vt:variant>
      <vt:variant>
        <vt:i4>1179704</vt:i4>
      </vt:variant>
      <vt:variant>
        <vt:i4>92</vt:i4>
      </vt:variant>
      <vt:variant>
        <vt:i4>0</vt:i4>
      </vt:variant>
      <vt:variant>
        <vt:i4>5</vt:i4>
      </vt:variant>
      <vt:variant>
        <vt:lpwstr/>
      </vt:variant>
      <vt:variant>
        <vt:lpwstr>_Toc238837190</vt:lpwstr>
      </vt:variant>
      <vt:variant>
        <vt:i4>1245240</vt:i4>
      </vt:variant>
      <vt:variant>
        <vt:i4>86</vt:i4>
      </vt:variant>
      <vt:variant>
        <vt:i4>0</vt:i4>
      </vt:variant>
      <vt:variant>
        <vt:i4>5</vt:i4>
      </vt:variant>
      <vt:variant>
        <vt:lpwstr/>
      </vt:variant>
      <vt:variant>
        <vt:lpwstr>_Toc238837189</vt:lpwstr>
      </vt:variant>
      <vt:variant>
        <vt:i4>1245240</vt:i4>
      </vt:variant>
      <vt:variant>
        <vt:i4>80</vt:i4>
      </vt:variant>
      <vt:variant>
        <vt:i4>0</vt:i4>
      </vt:variant>
      <vt:variant>
        <vt:i4>5</vt:i4>
      </vt:variant>
      <vt:variant>
        <vt:lpwstr/>
      </vt:variant>
      <vt:variant>
        <vt:lpwstr>_Toc238837188</vt:lpwstr>
      </vt:variant>
      <vt:variant>
        <vt:i4>1245240</vt:i4>
      </vt:variant>
      <vt:variant>
        <vt:i4>74</vt:i4>
      </vt:variant>
      <vt:variant>
        <vt:i4>0</vt:i4>
      </vt:variant>
      <vt:variant>
        <vt:i4>5</vt:i4>
      </vt:variant>
      <vt:variant>
        <vt:lpwstr/>
      </vt:variant>
      <vt:variant>
        <vt:lpwstr>_Toc238837187</vt:lpwstr>
      </vt:variant>
      <vt:variant>
        <vt:i4>1245240</vt:i4>
      </vt:variant>
      <vt:variant>
        <vt:i4>68</vt:i4>
      </vt:variant>
      <vt:variant>
        <vt:i4>0</vt:i4>
      </vt:variant>
      <vt:variant>
        <vt:i4>5</vt:i4>
      </vt:variant>
      <vt:variant>
        <vt:lpwstr/>
      </vt:variant>
      <vt:variant>
        <vt:lpwstr>_Toc238837186</vt:lpwstr>
      </vt:variant>
      <vt:variant>
        <vt:i4>1245240</vt:i4>
      </vt:variant>
      <vt:variant>
        <vt:i4>62</vt:i4>
      </vt:variant>
      <vt:variant>
        <vt:i4>0</vt:i4>
      </vt:variant>
      <vt:variant>
        <vt:i4>5</vt:i4>
      </vt:variant>
      <vt:variant>
        <vt:lpwstr/>
      </vt:variant>
      <vt:variant>
        <vt:lpwstr>_Toc238837185</vt:lpwstr>
      </vt:variant>
      <vt:variant>
        <vt:i4>1245240</vt:i4>
      </vt:variant>
      <vt:variant>
        <vt:i4>56</vt:i4>
      </vt:variant>
      <vt:variant>
        <vt:i4>0</vt:i4>
      </vt:variant>
      <vt:variant>
        <vt:i4>5</vt:i4>
      </vt:variant>
      <vt:variant>
        <vt:lpwstr/>
      </vt:variant>
      <vt:variant>
        <vt:lpwstr>_Toc238837184</vt:lpwstr>
      </vt:variant>
      <vt:variant>
        <vt:i4>1245240</vt:i4>
      </vt:variant>
      <vt:variant>
        <vt:i4>50</vt:i4>
      </vt:variant>
      <vt:variant>
        <vt:i4>0</vt:i4>
      </vt:variant>
      <vt:variant>
        <vt:i4>5</vt:i4>
      </vt:variant>
      <vt:variant>
        <vt:lpwstr/>
      </vt:variant>
      <vt:variant>
        <vt:lpwstr>_Toc238837183</vt:lpwstr>
      </vt:variant>
      <vt:variant>
        <vt:i4>1245240</vt:i4>
      </vt:variant>
      <vt:variant>
        <vt:i4>44</vt:i4>
      </vt:variant>
      <vt:variant>
        <vt:i4>0</vt:i4>
      </vt:variant>
      <vt:variant>
        <vt:i4>5</vt:i4>
      </vt:variant>
      <vt:variant>
        <vt:lpwstr/>
      </vt:variant>
      <vt:variant>
        <vt:lpwstr>_Toc238837182</vt:lpwstr>
      </vt:variant>
      <vt:variant>
        <vt:i4>1245240</vt:i4>
      </vt:variant>
      <vt:variant>
        <vt:i4>38</vt:i4>
      </vt:variant>
      <vt:variant>
        <vt:i4>0</vt:i4>
      </vt:variant>
      <vt:variant>
        <vt:i4>5</vt:i4>
      </vt:variant>
      <vt:variant>
        <vt:lpwstr/>
      </vt:variant>
      <vt:variant>
        <vt:lpwstr>_Toc238837181</vt:lpwstr>
      </vt:variant>
      <vt:variant>
        <vt:i4>1245240</vt:i4>
      </vt:variant>
      <vt:variant>
        <vt:i4>32</vt:i4>
      </vt:variant>
      <vt:variant>
        <vt:i4>0</vt:i4>
      </vt:variant>
      <vt:variant>
        <vt:i4>5</vt:i4>
      </vt:variant>
      <vt:variant>
        <vt:lpwstr/>
      </vt:variant>
      <vt:variant>
        <vt:lpwstr>_Toc238837180</vt:lpwstr>
      </vt:variant>
      <vt:variant>
        <vt:i4>1835064</vt:i4>
      </vt:variant>
      <vt:variant>
        <vt:i4>26</vt:i4>
      </vt:variant>
      <vt:variant>
        <vt:i4>0</vt:i4>
      </vt:variant>
      <vt:variant>
        <vt:i4>5</vt:i4>
      </vt:variant>
      <vt:variant>
        <vt:lpwstr/>
      </vt:variant>
      <vt:variant>
        <vt:lpwstr>_Toc238837179</vt:lpwstr>
      </vt:variant>
      <vt:variant>
        <vt:i4>1835064</vt:i4>
      </vt:variant>
      <vt:variant>
        <vt:i4>20</vt:i4>
      </vt:variant>
      <vt:variant>
        <vt:i4>0</vt:i4>
      </vt:variant>
      <vt:variant>
        <vt:i4>5</vt:i4>
      </vt:variant>
      <vt:variant>
        <vt:lpwstr/>
      </vt:variant>
      <vt:variant>
        <vt:lpwstr>_Toc238837178</vt:lpwstr>
      </vt:variant>
      <vt:variant>
        <vt:i4>1835064</vt:i4>
      </vt:variant>
      <vt:variant>
        <vt:i4>14</vt:i4>
      </vt:variant>
      <vt:variant>
        <vt:i4>0</vt:i4>
      </vt:variant>
      <vt:variant>
        <vt:i4>5</vt:i4>
      </vt:variant>
      <vt:variant>
        <vt:lpwstr/>
      </vt:variant>
      <vt:variant>
        <vt:lpwstr>_Toc238837177</vt:lpwstr>
      </vt:variant>
      <vt:variant>
        <vt:i4>1835064</vt:i4>
      </vt:variant>
      <vt:variant>
        <vt:i4>8</vt:i4>
      </vt:variant>
      <vt:variant>
        <vt:i4>0</vt:i4>
      </vt:variant>
      <vt:variant>
        <vt:i4>5</vt:i4>
      </vt:variant>
      <vt:variant>
        <vt:lpwstr/>
      </vt:variant>
      <vt:variant>
        <vt:lpwstr>_Toc238837176</vt:lpwstr>
      </vt:variant>
      <vt:variant>
        <vt:i4>1835064</vt:i4>
      </vt:variant>
      <vt:variant>
        <vt:i4>2</vt:i4>
      </vt:variant>
      <vt:variant>
        <vt:i4>0</vt:i4>
      </vt:variant>
      <vt:variant>
        <vt:i4>5</vt:i4>
      </vt:variant>
      <vt:variant>
        <vt:lpwstr/>
      </vt:variant>
      <vt:variant>
        <vt:lpwstr>_Toc238837175</vt:lpwstr>
      </vt:variant>
      <vt:variant>
        <vt:i4>852082</vt:i4>
      </vt:variant>
      <vt:variant>
        <vt:i4>0</vt:i4>
      </vt:variant>
      <vt:variant>
        <vt:i4>0</vt:i4>
      </vt:variant>
      <vt:variant>
        <vt:i4>5</vt:i4>
      </vt:variant>
      <vt:variant>
        <vt:lpwstr>http://wwwl.fips.ru/wps/wcm/connect/content_ru/ru/about/strateg/str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Кандидатская диссертация</dc:title>
  <dc:subject>Ипотека</dc:subject>
  <dc:creator>Ерошенков Кирилл</dc:creator>
  <cp:keywords/>
  <dc:description/>
  <cp:lastModifiedBy>Пользователь Windows</cp:lastModifiedBy>
  <cp:revision>2</cp:revision>
  <cp:lastPrinted>2009-09-20T20:40:00Z</cp:lastPrinted>
  <dcterms:created xsi:type="dcterms:W3CDTF">2020-01-09T02:27:00Z</dcterms:created>
  <dcterms:modified xsi:type="dcterms:W3CDTF">2020-01-09T02:27:00Z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324290620</vt:i4>
  </property>
  <property fmtid="{D5CDD505-2E9C-101B-9397-08002B2CF9AE}" pid="3" name="_NewReviewCycle">
    <vt:lpwstr/>
  </property>
  <property fmtid="{D5CDD505-2E9C-101B-9397-08002B2CF9AE}" pid="4" name="_EmailSubject">
    <vt:lpwstr>Диссертация</vt:lpwstr>
  </property>
  <property fmtid="{D5CDD505-2E9C-101B-9397-08002B2CF9AE}" pid="5" name="_AuthorEmail">
    <vt:lpwstr>kir-ero@mail.ru</vt:lpwstr>
  </property>
  <property fmtid="{D5CDD505-2E9C-101B-9397-08002B2CF9AE}" pid="6" name="_AuthorEmailDisplayName">
    <vt:lpwstr>Ерошенков Кирилл</vt:lpwstr>
  </property>
  <property fmtid="{D5CDD505-2E9C-101B-9397-08002B2CF9AE}" pid="7" name="_ReviewingToolsShownOnce">
    <vt:lpwstr/>
  </property>
</Properties>
</file>