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86" w:rsidRDefault="008521A4" w:rsidP="00616EA3">
      <w:pPr>
        <w:outlineLvl w:val="0"/>
        <w:rPr>
          <w:rFonts w:ascii="SchoolBook" w:hAnsi="SchoolBook"/>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5455285</wp:posOffset>
            </wp:positionH>
            <wp:positionV relativeFrom="paragraph">
              <wp:posOffset>-49530</wp:posOffset>
            </wp:positionV>
            <wp:extent cx="646430" cy="990600"/>
            <wp:effectExtent l="19050" t="0" r="1270" b="0"/>
            <wp:wrapNone/>
            <wp:docPr id="15" name="Рисунок 15" descr="log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rio"/>
                    <pic:cNvPicPr>
                      <a:picLocks noChangeAspect="1" noChangeArrowheads="1"/>
                    </pic:cNvPicPr>
                  </pic:nvPicPr>
                  <pic:blipFill>
                    <a:blip r:embed="rId8" cstate="print"/>
                    <a:srcRect/>
                    <a:stretch>
                      <a:fillRect/>
                    </a:stretch>
                  </pic:blipFill>
                  <pic:spPr bwMode="auto">
                    <a:xfrm>
                      <a:off x="0" y="0"/>
                      <a:ext cx="646430" cy="99060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simplePos x="0" y="0"/>
            <wp:positionH relativeFrom="column">
              <wp:posOffset>3949065</wp:posOffset>
            </wp:positionH>
            <wp:positionV relativeFrom="paragraph">
              <wp:posOffset>-75565</wp:posOffset>
            </wp:positionV>
            <wp:extent cx="1541145" cy="1080135"/>
            <wp:effectExtent l="19050" t="0" r="190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541145" cy="108013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3340735</wp:posOffset>
            </wp:positionH>
            <wp:positionV relativeFrom="paragraph">
              <wp:posOffset>72390</wp:posOffset>
            </wp:positionV>
            <wp:extent cx="631825" cy="837565"/>
            <wp:effectExtent l="19050" t="0" r="0" b="0"/>
            <wp:wrapNone/>
            <wp:docPr id="8" name="Рисунок 8" descr="Товарный_знак_БелГУ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оварный_знак_БелГУ_цвет"/>
                    <pic:cNvPicPr>
                      <a:picLocks noChangeAspect="1" noChangeArrowheads="1"/>
                    </pic:cNvPicPr>
                  </pic:nvPicPr>
                  <pic:blipFill>
                    <a:blip r:embed="rId10" cstate="print"/>
                    <a:srcRect/>
                    <a:stretch>
                      <a:fillRect/>
                    </a:stretch>
                  </pic:blipFill>
                  <pic:spPr bwMode="auto">
                    <a:xfrm>
                      <a:off x="0" y="0"/>
                      <a:ext cx="631825" cy="83756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2192020</wp:posOffset>
            </wp:positionH>
            <wp:positionV relativeFrom="paragraph">
              <wp:posOffset>2540</wp:posOffset>
            </wp:positionV>
            <wp:extent cx="1018540" cy="1018540"/>
            <wp:effectExtent l="19050" t="0" r="0" b="0"/>
            <wp:wrapNone/>
            <wp:docPr id="9" name="Рисунок 9" descr="логотип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оготип4-1"/>
                    <pic:cNvPicPr>
                      <a:picLocks noChangeAspect="1" noChangeArrowheads="1"/>
                    </pic:cNvPicPr>
                  </pic:nvPicPr>
                  <pic:blipFill>
                    <a:blip r:embed="rId11" cstate="print"/>
                    <a:srcRect/>
                    <a:stretch>
                      <a:fillRect/>
                    </a:stretch>
                  </pic:blipFill>
                  <pic:spPr bwMode="auto">
                    <a:xfrm>
                      <a:off x="0" y="0"/>
                      <a:ext cx="1018540" cy="101854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1365885</wp:posOffset>
            </wp:positionH>
            <wp:positionV relativeFrom="paragraph">
              <wp:posOffset>62865</wp:posOffset>
            </wp:positionV>
            <wp:extent cx="705485" cy="84010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705485" cy="84010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1270</wp:posOffset>
            </wp:positionH>
            <wp:positionV relativeFrom="paragraph">
              <wp:posOffset>-1905</wp:posOffset>
            </wp:positionV>
            <wp:extent cx="1379855" cy="1039495"/>
            <wp:effectExtent l="19050" t="0" r="0" b="0"/>
            <wp:wrapNone/>
            <wp:docPr id="5" name="Рисунок 5" descr="Черта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рта_логотип"/>
                    <pic:cNvPicPr>
                      <a:picLocks noChangeAspect="1" noChangeArrowheads="1"/>
                    </pic:cNvPicPr>
                  </pic:nvPicPr>
                  <pic:blipFill>
                    <a:blip r:embed="rId13"/>
                    <a:srcRect/>
                    <a:stretch>
                      <a:fillRect/>
                    </a:stretch>
                  </pic:blipFill>
                  <pic:spPr bwMode="auto">
                    <a:xfrm>
                      <a:off x="0" y="0"/>
                      <a:ext cx="1379855" cy="1039495"/>
                    </a:xfrm>
                    <a:prstGeom prst="rect">
                      <a:avLst/>
                    </a:prstGeom>
                    <a:noFill/>
                    <a:ln w="9525">
                      <a:noFill/>
                      <a:miter lim="800000"/>
                      <a:headEnd/>
                      <a:tailEnd/>
                    </a:ln>
                  </pic:spPr>
                </pic:pic>
              </a:graphicData>
            </a:graphic>
          </wp:anchor>
        </w:drawing>
      </w:r>
      <w:r w:rsidR="000816B6">
        <w:rPr>
          <w:b/>
          <w:noProof/>
          <w:sz w:val="32"/>
          <w:szCs w:val="32"/>
        </w:rPr>
        <w:pict>
          <v:shapetype id="_x0000_t32" coordsize="21600,21600" o:spt="32" o:oned="t" path="m,l21600,21600e" filled="f">
            <v:path arrowok="t" fillok="f" o:connecttype="none"/>
            <o:lock v:ext="edit" shapetype="t"/>
          </v:shapetype>
          <v:shape id="_x0000_s1035" type="#_x0000_t32" style="position:absolute;margin-left:-8.7pt;margin-top:78.3pt;width:514.5pt;height:0;z-index:251659264;mso-position-horizontal-relative:text;mso-position-vertical-relative:text" o:connectortype="straight" strokeweight="1pt"/>
        </w:pict>
      </w:r>
      <w:r w:rsidR="000816B6">
        <w:rPr>
          <w:b/>
          <w:noProof/>
          <w:sz w:val="32"/>
          <w:szCs w:val="32"/>
        </w:rPr>
        <w:pict>
          <v:shape id="_x0000_s1037" type="#_x0000_t32" style="position:absolute;margin-left:-8.7pt;margin-top:81.7pt;width:514.5pt;height:0;z-index:251660288;mso-position-horizontal-relative:text;mso-position-vertical-relative:text" o:connectortype="straight" strokeweight="1pt"/>
        </w:pict>
      </w:r>
    </w:p>
    <w:p w:rsidR="00B45486" w:rsidRDefault="00B45486" w:rsidP="00616EA3">
      <w:pPr>
        <w:jc w:val="center"/>
        <w:rPr>
          <w:rFonts w:ascii="SchoolBook" w:hAnsi="SchoolBook"/>
          <w:b/>
          <w:sz w:val="16"/>
          <w:szCs w:val="16"/>
        </w:rPr>
      </w:pPr>
    </w:p>
    <w:p w:rsidR="00266A85" w:rsidRDefault="00266A85" w:rsidP="00616EA3">
      <w:pPr>
        <w:jc w:val="right"/>
        <w:rPr>
          <w:sz w:val="16"/>
          <w:szCs w:val="16"/>
        </w:rPr>
      </w:pPr>
    </w:p>
    <w:p w:rsidR="00AE024E" w:rsidRDefault="00AE024E" w:rsidP="00616EA3">
      <w:pPr>
        <w:jc w:val="both"/>
        <w:rPr>
          <w:sz w:val="16"/>
          <w:szCs w:val="16"/>
        </w:rPr>
      </w:pPr>
    </w:p>
    <w:p w:rsidR="00AE024E" w:rsidRDefault="00AE024E" w:rsidP="00616EA3">
      <w:pPr>
        <w:jc w:val="both"/>
        <w:rPr>
          <w:sz w:val="16"/>
          <w:szCs w:val="16"/>
        </w:rPr>
      </w:pPr>
    </w:p>
    <w:p w:rsidR="00136C4A" w:rsidRDefault="00136C4A" w:rsidP="00616EA3">
      <w:pPr>
        <w:jc w:val="both"/>
        <w:rPr>
          <w:sz w:val="16"/>
          <w:szCs w:val="16"/>
        </w:rPr>
      </w:pPr>
    </w:p>
    <w:p w:rsidR="00136C4A" w:rsidRDefault="00136C4A" w:rsidP="00616EA3">
      <w:pPr>
        <w:jc w:val="both"/>
        <w:rPr>
          <w:sz w:val="16"/>
          <w:szCs w:val="16"/>
        </w:rPr>
      </w:pPr>
    </w:p>
    <w:p w:rsidR="00AE024E" w:rsidRDefault="00AE024E" w:rsidP="00616EA3">
      <w:pPr>
        <w:jc w:val="center"/>
        <w:rPr>
          <w:b/>
          <w:sz w:val="32"/>
          <w:szCs w:val="32"/>
        </w:rPr>
      </w:pPr>
    </w:p>
    <w:p w:rsidR="007B2BEB" w:rsidRDefault="00DB0F41" w:rsidP="000816B6">
      <w:pPr>
        <w:jc w:val="center"/>
        <w:rPr>
          <w:b/>
          <w:sz w:val="32"/>
          <w:szCs w:val="32"/>
        </w:rPr>
      </w:pPr>
      <w:r>
        <w:rPr>
          <w:b/>
          <w:sz w:val="32"/>
          <w:szCs w:val="32"/>
        </w:rPr>
        <w:t xml:space="preserve">       </w:t>
      </w:r>
    </w:p>
    <w:p w:rsidR="007B2BEB" w:rsidRDefault="007B2BEB" w:rsidP="007B2BEB">
      <w:pPr>
        <w:jc w:val="center"/>
        <w:rPr>
          <w:b/>
          <w:sz w:val="32"/>
          <w:szCs w:val="32"/>
        </w:rPr>
      </w:pPr>
      <w:r w:rsidRPr="00D0394E">
        <w:rPr>
          <w:b/>
          <w:sz w:val="32"/>
          <w:szCs w:val="32"/>
        </w:rPr>
        <w:t xml:space="preserve">ИНФОРМАЦИОННОЕ </w:t>
      </w:r>
      <w:r>
        <w:rPr>
          <w:b/>
          <w:sz w:val="32"/>
          <w:szCs w:val="32"/>
        </w:rPr>
        <w:t>ПИСЬМО № 1</w:t>
      </w:r>
    </w:p>
    <w:p w:rsidR="00616EA3" w:rsidRPr="00616EA3" w:rsidRDefault="00616EA3" w:rsidP="00616EA3">
      <w:pPr>
        <w:jc w:val="center"/>
        <w:rPr>
          <w:b/>
          <w:sz w:val="12"/>
          <w:szCs w:val="28"/>
        </w:rPr>
      </w:pPr>
    </w:p>
    <w:tbl>
      <w:tblPr>
        <w:tblW w:w="0" w:type="auto"/>
        <w:tblLook w:val="04A0"/>
      </w:tblPr>
      <w:tblGrid>
        <w:gridCol w:w="5637"/>
        <w:gridCol w:w="4500"/>
      </w:tblGrid>
      <w:tr w:rsidR="00CD45C5" w:rsidRPr="00E359B8" w:rsidTr="00616EA3">
        <w:tc>
          <w:tcPr>
            <w:tcW w:w="5637" w:type="dxa"/>
            <w:shd w:val="clear" w:color="auto" w:fill="auto"/>
          </w:tcPr>
          <w:p w:rsidR="00CD45C5" w:rsidRPr="00616EA3" w:rsidRDefault="00CD45C5" w:rsidP="00616EA3">
            <w:pPr>
              <w:jc w:val="center"/>
              <w:rPr>
                <w:caps/>
                <w:sz w:val="18"/>
                <w:szCs w:val="28"/>
              </w:rPr>
            </w:pPr>
            <w:bookmarkStart w:id="0" w:name="_GoBack"/>
            <w:bookmarkEnd w:id="0"/>
            <w:r w:rsidRPr="00616EA3">
              <w:rPr>
                <w:caps/>
                <w:sz w:val="18"/>
                <w:szCs w:val="28"/>
              </w:rPr>
              <w:t xml:space="preserve">Федеральное государственное автономное </w:t>
            </w:r>
          </w:p>
          <w:p w:rsidR="00616EA3" w:rsidRDefault="00CD45C5" w:rsidP="00616EA3">
            <w:pPr>
              <w:jc w:val="center"/>
              <w:rPr>
                <w:caps/>
                <w:sz w:val="18"/>
                <w:szCs w:val="28"/>
              </w:rPr>
            </w:pPr>
            <w:r w:rsidRPr="00616EA3">
              <w:rPr>
                <w:caps/>
                <w:sz w:val="18"/>
                <w:szCs w:val="28"/>
              </w:rPr>
              <w:t>образовательное учреждение высшего</w:t>
            </w:r>
            <w:r w:rsidR="00616EA3">
              <w:rPr>
                <w:caps/>
                <w:sz w:val="18"/>
                <w:szCs w:val="28"/>
              </w:rPr>
              <w:t xml:space="preserve"> </w:t>
            </w:r>
            <w:r w:rsidRPr="00616EA3">
              <w:rPr>
                <w:caps/>
                <w:sz w:val="18"/>
                <w:szCs w:val="28"/>
              </w:rPr>
              <w:t xml:space="preserve">образования </w:t>
            </w:r>
          </w:p>
          <w:p w:rsidR="00CD45C5" w:rsidRPr="00E359B8" w:rsidRDefault="00CD45C5" w:rsidP="00616EA3">
            <w:pPr>
              <w:jc w:val="center"/>
              <w:rPr>
                <w:caps/>
                <w:sz w:val="20"/>
                <w:szCs w:val="28"/>
              </w:rPr>
            </w:pPr>
            <w:r w:rsidRPr="00E359B8">
              <w:rPr>
                <w:caps/>
                <w:sz w:val="20"/>
                <w:szCs w:val="28"/>
              </w:rPr>
              <w:t xml:space="preserve">«Белгородский государственный национальный исследовательский </w:t>
            </w:r>
          </w:p>
          <w:p w:rsidR="00CD45C5" w:rsidRPr="00E359B8" w:rsidRDefault="00CD45C5" w:rsidP="00616EA3">
            <w:pPr>
              <w:jc w:val="center"/>
              <w:rPr>
                <w:caps/>
                <w:sz w:val="20"/>
                <w:szCs w:val="28"/>
              </w:rPr>
            </w:pPr>
            <w:r w:rsidRPr="00E359B8">
              <w:rPr>
                <w:caps/>
                <w:sz w:val="20"/>
                <w:szCs w:val="28"/>
              </w:rPr>
              <w:t>университет»</w:t>
            </w:r>
          </w:p>
        </w:tc>
        <w:tc>
          <w:tcPr>
            <w:tcW w:w="4500" w:type="dxa"/>
            <w:shd w:val="clear" w:color="auto" w:fill="auto"/>
          </w:tcPr>
          <w:p w:rsidR="00CD45C5" w:rsidRPr="00E359B8" w:rsidRDefault="00CD45C5" w:rsidP="00616EA3">
            <w:pPr>
              <w:jc w:val="center"/>
              <w:rPr>
                <w:caps/>
                <w:sz w:val="20"/>
                <w:szCs w:val="28"/>
              </w:rPr>
            </w:pPr>
            <w:r w:rsidRPr="00E359B8">
              <w:rPr>
                <w:caps/>
                <w:sz w:val="20"/>
                <w:szCs w:val="28"/>
              </w:rPr>
              <w:t xml:space="preserve">Белгородская региональная </w:t>
            </w:r>
          </w:p>
          <w:p w:rsidR="00CD45C5" w:rsidRPr="00E359B8" w:rsidRDefault="00CD45C5" w:rsidP="00616EA3">
            <w:pPr>
              <w:jc w:val="center"/>
              <w:rPr>
                <w:caps/>
                <w:sz w:val="20"/>
                <w:szCs w:val="28"/>
              </w:rPr>
            </w:pPr>
            <w:r w:rsidRPr="00E359B8">
              <w:rPr>
                <w:caps/>
                <w:sz w:val="20"/>
                <w:szCs w:val="28"/>
              </w:rPr>
              <w:t>общественная организация</w:t>
            </w:r>
          </w:p>
          <w:p w:rsidR="00CD45C5" w:rsidRPr="00E359B8" w:rsidRDefault="00CD45C5" w:rsidP="00616EA3">
            <w:pPr>
              <w:jc w:val="center"/>
              <w:rPr>
                <w:caps/>
                <w:sz w:val="20"/>
                <w:szCs w:val="28"/>
              </w:rPr>
            </w:pPr>
            <w:r w:rsidRPr="007B2BEB">
              <w:rPr>
                <w:caps/>
                <w:sz w:val="22"/>
                <w:szCs w:val="28"/>
              </w:rPr>
              <w:t>«Историческое общество «Ратник»</w:t>
            </w:r>
          </w:p>
        </w:tc>
      </w:tr>
    </w:tbl>
    <w:p w:rsidR="00AE024E" w:rsidRPr="00CD45C5" w:rsidRDefault="00136C4A" w:rsidP="00616EA3">
      <w:pPr>
        <w:jc w:val="center"/>
        <w:rPr>
          <w:caps/>
          <w:sz w:val="20"/>
          <w:szCs w:val="28"/>
        </w:rPr>
      </w:pPr>
      <w:r w:rsidRPr="00CD45C5">
        <w:rPr>
          <w:caps/>
          <w:sz w:val="20"/>
          <w:szCs w:val="28"/>
        </w:rPr>
        <w:t xml:space="preserve">при </w:t>
      </w:r>
      <w:r w:rsidR="00AE024E" w:rsidRPr="00CD45C5">
        <w:rPr>
          <w:caps/>
          <w:sz w:val="20"/>
          <w:szCs w:val="28"/>
        </w:rPr>
        <w:t xml:space="preserve">поддержке </w:t>
      </w:r>
      <w:r w:rsidRPr="00CD45C5">
        <w:rPr>
          <w:caps/>
          <w:sz w:val="20"/>
          <w:szCs w:val="28"/>
        </w:rPr>
        <w:t>п</w:t>
      </w:r>
      <w:r w:rsidR="00AE024E" w:rsidRPr="00CD45C5">
        <w:rPr>
          <w:caps/>
          <w:sz w:val="20"/>
          <w:szCs w:val="28"/>
        </w:rPr>
        <w:t>равительства Белгородской области</w:t>
      </w:r>
      <w:r w:rsidR="005B59E9">
        <w:rPr>
          <w:caps/>
          <w:sz w:val="20"/>
          <w:szCs w:val="28"/>
        </w:rPr>
        <w:t>, Российского исторического общества</w:t>
      </w:r>
      <w:r w:rsidR="00CD45C5" w:rsidRPr="00CD45C5">
        <w:rPr>
          <w:caps/>
          <w:sz w:val="20"/>
          <w:szCs w:val="28"/>
        </w:rPr>
        <w:t xml:space="preserve"> и Российского военно-исторического общества</w:t>
      </w:r>
      <w:r w:rsidR="00AE024E" w:rsidRPr="00CD45C5">
        <w:rPr>
          <w:caps/>
          <w:sz w:val="20"/>
          <w:szCs w:val="28"/>
        </w:rPr>
        <w:t xml:space="preserve"> </w:t>
      </w:r>
      <w:r w:rsidR="002F3AC1" w:rsidRPr="00CD45C5">
        <w:rPr>
          <w:caps/>
          <w:sz w:val="20"/>
          <w:szCs w:val="28"/>
        </w:rPr>
        <w:t>проводя</w:t>
      </w:r>
      <w:r w:rsidR="00AE024E" w:rsidRPr="00CD45C5">
        <w:rPr>
          <w:caps/>
          <w:sz w:val="20"/>
          <w:szCs w:val="28"/>
        </w:rPr>
        <w:t>т</w:t>
      </w:r>
    </w:p>
    <w:p w:rsidR="00AE024E" w:rsidRDefault="00AE024E" w:rsidP="00616EA3">
      <w:pPr>
        <w:ind w:firstLine="708"/>
        <w:jc w:val="center"/>
        <w:rPr>
          <w:sz w:val="28"/>
          <w:szCs w:val="28"/>
        </w:rPr>
      </w:pPr>
    </w:p>
    <w:p w:rsidR="00245A82" w:rsidRPr="007B2BEB" w:rsidRDefault="00CD45C5" w:rsidP="00616EA3">
      <w:pPr>
        <w:jc w:val="center"/>
        <w:rPr>
          <w:b/>
          <w:sz w:val="44"/>
          <w:szCs w:val="28"/>
        </w:rPr>
      </w:pPr>
      <w:r>
        <w:rPr>
          <w:b/>
          <w:sz w:val="28"/>
          <w:szCs w:val="28"/>
        </w:rPr>
        <w:t>ВСЕРОССИЙСКУЮ</w:t>
      </w:r>
      <w:r w:rsidR="00245A82" w:rsidRPr="00136C4A">
        <w:rPr>
          <w:b/>
          <w:sz w:val="28"/>
          <w:szCs w:val="28"/>
        </w:rPr>
        <w:t xml:space="preserve"> НАУЧНО-ПРАКТИЧЕСКУЮ </w:t>
      </w:r>
      <w:r w:rsidR="00245A82">
        <w:rPr>
          <w:b/>
          <w:sz w:val="28"/>
          <w:szCs w:val="28"/>
        </w:rPr>
        <w:t>К</w:t>
      </w:r>
      <w:r w:rsidR="00245A82" w:rsidRPr="00136C4A">
        <w:rPr>
          <w:b/>
          <w:sz w:val="28"/>
          <w:szCs w:val="28"/>
        </w:rPr>
        <w:t>ОНФЕРЕНЦИЮ</w:t>
      </w:r>
      <w:r w:rsidR="00245A82">
        <w:rPr>
          <w:b/>
          <w:sz w:val="28"/>
          <w:szCs w:val="28"/>
        </w:rPr>
        <w:t xml:space="preserve"> </w:t>
      </w:r>
      <w:r w:rsidR="00245A82" w:rsidRPr="007B2BEB">
        <w:rPr>
          <w:b/>
          <w:sz w:val="44"/>
          <w:szCs w:val="28"/>
        </w:rPr>
        <w:t>«БЕЛГОРОДСКАЯ ЧЕРТА</w:t>
      </w:r>
      <w:r w:rsidRPr="007B2BEB">
        <w:rPr>
          <w:b/>
          <w:sz w:val="44"/>
          <w:szCs w:val="28"/>
        </w:rPr>
        <w:t xml:space="preserve"> 20</w:t>
      </w:r>
      <w:r w:rsidR="0024437C">
        <w:rPr>
          <w:b/>
          <w:sz w:val="44"/>
          <w:szCs w:val="28"/>
        </w:rPr>
        <w:t>2</w:t>
      </w:r>
      <w:r w:rsidR="00E70D4A">
        <w:rPr>
          <w:b/>
          <w:sz w:val="44"/>
          <w:szCs w:val="28"/>
        </w:rPr>
        <w:t>3</w:t>
      </w:r>
      <w:r w:rsidR="00245A82" w:rsidRPr="007B2BEB">
        <w:rPr>
          <w:b/>
          <w:sz w:val="44"/>
          <w:szCs w:val="28"/>
        </w:rPr>
        <w:t>»</w:t>
      </w:r>
    </w:p>
    <w:p w:rsidR="00245A82" w:rsidRDefault="00245A82" w:rsidP="00616EA3">
      <w:pPr>
        <w:ind w:firstLine="708"/>
        <w:jc w:val="both"/>
        <w:rPr>
          <w:b/>
        </w:rPr>
      </w:pPr>
    </w:p>
    <w:p w:rsidR="001413B2" w:rsidRDefault="00245A82" w:rsidP="00616EA3">
      <w:pPr>
        <w:ind w:left="6379" w:hanging="6379"/>
        <w:jc w:val="both"/>
        <w:rPr>
          <w:b/>
          <w:sz w:val="28"/>
        </w:rPr>
      </w:pPr>
      <w:r w:rsidRPr="001413B2">
        <w:rPr>
          <w:b/>
          <w:sz w:val="28"/>
        </w:rPr>
        <w:t xml:space="preserve">СРОКИ И МЕСТО ПРОВЕДЕНИЯ КОНФЕРЕНЦИИ: </w:t>
      </w:r>
    </w:p>
    <w:p w:rsidR="00245A82" w:rsidRPr="001413B2" w:rsidRDefault="00E70D4A" w:rsidP="00616EA3">
      <w:pPr>
        <w:ind w:left="6379" w:hanging="6379"/>
        <w:jc w:val="both"/>
        <w:rPr>
          <w:sz w:val="28"/>
        </w:rPr>
      </w:pPr>
      <w:r w:rsidRPr="00746A0A">
        <w:rPr>
          <w:sz w:val="28"/>
        </w:rPr>
        <w:t>26</w:t>
      </w:r>
      <w:r w:rsidR="00192D26" w:rsidRPr="00746A0A">
        <w:rPr>
          <w:sz w:val="28"/>
        </w:rPr>
        <w:t>—</w:t>
      </w:r>
      <w:r w:rsidRPr="00746A0A">
        <w:rPr>
          <w:sz w:val="28"/>
        </w:rPr>
        <w:t>28 октября</w:t>
      </w:r>
      <w:r w:rsidR="002C6A5A" w:rsidRPr="00746A0A">
        <w:rPr>
          <w:sz w:val="28"/>
        </w:rPr>
        <w:t xml:space="preserve"> 202</w:t>
      </w:r>
      <w:r w:rsidRPr="00746A0A">
        <w:rPr>
          <w:sz w:val="28"/>
        </w:rPr>
        <w:t>3</w:t>
      </w:r>
      <w:r w:rsidR="00245A82" w:rsidRPr="00746A0A">
        <w:rPr>
          <w:sz w:val="28"/>
        </w:rPr>
        <w:t xml:space="preserve"> г.,</w:t>
      </w:r>
      <w:r w:rsidR="00245A82" w:rsidRPr="001413B2">
        <w:rPr>
          <w:sz w:val="28"/>
        </w:rPr>
        <w:t xml:space="preserve"> г.</w:t>
      </w:r>
      <w:r w:rsidR="00193B91" w:rsidRPr="001413B2">
        <w:rPr>
          <w:sz w:val="28"/>
        </w:rPr>
        <w:t> </w:t>
      </w:r>
      <w:r w:rsidR="00245A82" w:rsidRPr="001413B2">
        <w:rPr>
          <w:sz w:val="28"/>
        </w:rPr>
        <w:t>Белгород</w:t>
      </w:r>
    </w:p>
    <w:p w:rsidR="00245A82" w:rsidRPr="001413B2" w:rsidRDefault="00245A82" w:rsidP="00616EA3">
      <w:pPr>
        <w:ind w:firstLine="708"/>
        <w:jc w:val="both"/>
        <w:rPr>
          <w:sz w:val="32"/>
          <w:szCs w:val="28"/>
        </w:rPr>
      </w:pPr>
    </w:p>
    <w:p w:rsidR="00245A82" w:rsidRPr="001413B2" w:rsidRDefault="00245A82" w:rsidP="00616EA3">
      <w:pPr>
        <w:jc w:val="both"/>
        <w:rPr>
          <w:sz w:val="28"/>
        </w:rPr>
      </w:pPr>
      <w:r w:rsidRPr="001413B2">
        <w:rPr>
          <w:b/>
          <w:sz w:val="28"/>
        </w:rPr>
        <w:t>ЦЕЛЬ КОНФЕРЕНЦИИ:</w:t>
      </w:r>
      <w:r w:rsidRPr="001413B2">
        <w:rPr>
          <w:b/>
          <w:sz w:val="32"/>
        </w:rPr>
        <w:t xml:space="preserve"> </w:t>
      </w:r>
      <w:r w:rsidRPr="001D284A">
        <w:rPr>
          <w:sz w:val="28"/>
        </w:rPr>
        <w:t>координация научных исследований</w:t>
      </w:r>
      <w:r w:rsidRPr="004045A9">
        <w:rPr>
          <w:sz w:val="28"/>
        </w:rPr>
        <w:t xml:space="preserve"> по истории </w:t>
      </w:r>
      <w:r w:rsidR="007E1EA8" w:rsidRPr="004045A9">
        <w:rPr>
          <w:sz w:val="28"/>
        </w:rPr>
        <w:t xml:space="preserve">региона </w:t>
      </w:r>
      <w:r w:rsidR="002F06A2" w:rsidRPr="004045A9">
        <w:rPr>
          <w:sz w:val="28"/>
        </w:rPr>
        <w:t xml:space="preserve">городов </w:t>
      </w:r>
      <w:r w:rsidRPr="004045A9">
        <w:rPr>
          <w:sz w:val="28"/>
        </w:rPr>
        <w:t>Белгородской черты</w:t>
      </w:r>
      <w:r w:rsidR="002F06A2" w:rsidRPr="004045A9">
        <w:rPr>
          <w:sz w:val="28"/>
        </w:rPr>
        <w:t xml:space="preserve"> – Белгородского разряда</w:t>
      </w:r>
      <w:r w:rsidRPr="004045A9">
        <w:rPr>
          <w:sz w:val="28"/>
        </w:rPr>
        <w:t xml:space="preserve">, организация практического взаимодействия в организации культурно-просветительской деятельности в области военной истории России </w:t>
      </w:r>
      <w:r w:rsidRPr="004045A9">
        <w:rPr>
          <w:sz w:val="28"/>
          <w:lang w:val="en-US"/>
        </w:rPr>
        <w:t>XVII</w:t>
      </w:r>
      <w:r w:rsidRPr="004045A9">
        <w:rPr>
          <w:sz w:val="28"/>
        </w:rPr>
        <w:t xml:space="preserve"> века.</w:t>
      </w:r>
    </w:p>
    <w:p w:rsidR="001413B2" w:rsidRPr="001413B2" w:rsidRDefault="001413B2" w:rsidP="001413B2">
      <w:pPr>
        <w:ind w:firstLine="708"/>
        <w:jc w:val="both"/>
        <w:rPr>
          <w:sz w:val="28"/>
        </w:rPr>
      </w:pPr>
      <w:r w:rsidRPr="001413B2">
        <w:rPr>
          <w:sz w:val="28"/>
        </w:rPr>
        <w:t xml:space="preserve">Участие в конференции и публикация статей и материалов в сборнике – </w:t>
      </w:r>
      <w:r w:rsidRPr="001413B2">
        <w:rPr>
          <w:b/>
          <w:sz w:val="28"/>
        </w:rPr>
        <w:t>БЕСПЛАТНЫЕ</w:t>
      </w:r>
    </w:p>
    <w:p w:rsidR="00D106CE" w:rsidRPr="001413B2" w:rsidRDefault="00D106CE" w:rsidP="00616EA3">
      <w:pPr>
        <w:ind w:firstLine="708"/>
        <w:jc w:val="both"/>
        <w:rPr>
          <w:sz w:val="28"/>
        </w:rPr>
      </w:pPr>
    </w:p>
    <w:p w:rsidR="00617E23" w:rsidRPr="001413B2" w:rsidRDefault="00AA7A66" w:rsidP="00616EA3">
      <w:pPr>
        <w:jc w:val="both"/>
        <w:rPr>
          <w:b/>
          <w:sz w:val="28"/>
        </w:rPr>
      </w:pPr>
      <w:r w:rsidRPr="001413B2">
        <w:rPr>
          <w:b/>
          <w:sz w:val="28"/>
        </w:rPr>
        <w:t>НА КОНФЕРЕНЦИИ ПЛАНИРУЕТСЯ ОБСУДИТЬ ВОПРОСЫ ПО СЛЕДУЮЩИМ</w:t>
      </w:r>
      <w:r w:rsidR="00D106CE" w:rsidRPr="001413B2">
        <w:rPr>
          <w:b/>
          <w:sz w:val="28"/>
        </w:rPr>
        <w:t xml:space="preserve"> </w:t>
      </w:r>
      <w:r w:rsidRPr="001413B2">
        <w:rPr>
          <w:b/>
          <w:sz w:val="28"/>
        </w:rPr>
        <w:t>НАПРАВЛЕНИЯМ</w:t>
      </w:r>
      <w:r w:rsidR="00617E23" w:rsidRPr="001413B2">
        <w:rPr>
          <w:b/>
          <w:sz w:val="28"/>
        </w:rPr>
        <w:t>:</w:t>
      </w:r>
    </w:p>
    <w:p w:rsidR="00473E8E" w:rsidRPr="001413B2" w:rsidRDefault="00473E8E" w:rsidP="00616EA3">
      <w:pPr>
        <w:numPr>
          <w:ilvl w:val="0"/>
          <w:numId w:val="13"/>
        </w:numPr>
        <w:tabs>
          <w:tab w:val="left" w:pos="1134"/>
        </w:tabs>
        <w:ind w:left="0" w:firstLine="709"/>
        <w:jc w:val="both"/>
        <w:rPr>
          <w:sz w:val="28"/>
        </w:rPr>
      </w:pPr>
      <w:r w:rsidRPr="001413B2">
        <w:rPr>
          <w:sz w:val="28"/>
        </w:rPr>
        <w:t>История городов Белгородской черты</w:t>
      </w:r>
      <w:r w:rsidR="00117ABB" w:rsidRPr="001413B2">
        <w:rPr>
          <w:sz w:val="28"/>
        </w:rPr>
        <w:t xml:space="preserve"> в XVI</w:t>
      </w:r>
      <w:r w:rsidR="00CD45C5" w:rsidRPr="001413B2">
        <w:rPr>
          <w:sz w:val="28"/>
        </w:rPr>
        <w:t>—</w:t>
      </w:r>
      <w:r w:rsidR="00117ABB" w:rsidRPr="001413B2">
        <w:rPr>
          <w:sz w:val="28"/>
        </w:rPr>
        <w:t>XVII вв.</w:t>
      </w:r>
    </w:p>
    <w:p w:rsidR="001D284A" w:rsidRPr="004045A9" w:rsidRDefault="001D284A" w:rsidP="001D284A">
      <w:pPr>
        <w:numPr>
          <w:ilvl w:val="0"/>
          <w:numId w:val="13"/>
        </w:numPr>
        <w:tabs>
          <w:tab w:val="left" w:pos="1134"/>
        </w:tabs>
        <w:ind w:left="0" w:firstLine="709"/>
        <w:jc w:val="both"/>
        <w:rPr>
          <w:sz w:val="28"/>
        </w:rPr>
      </w:pPr>
      <w:r w:rsidRPr="004045A9">
        <w:rPr>
          <w:sz w:val="28"/>
        </w:rPr>
        <w:t>Особенности военно-инженерных сооружений городов Белгородск</w:t>
      </w:r>
      <w:r>
        <w:rPr>
          <w:sz w:val="28"/>
        </w:rPr>
        <w:t>ой черты</w:t>
      </w:r>
      <w:r w:rsidRPr="004045A9">
        <w:rPr>
          <w:sz w:val="28"/>
        </w:rPr>
        <w:t xml:space="preserve"> в XVII —XVIII  вв.</w:t>
      </w:r>
    </w:p>
    <w:p w:rsidR="001D284A" w:rsidRDefault="001D284A" w:rsidP="001D284A">
      <w:pPr>
        <w:numPr>
          <w:ilvl w:val="0"/>
          <w:numId w:val="13"/>
        </w:numPr>
        <w:tabs>
          <w:tab w:val="left" w:pos="1134"/>
        </w:tabs>
        <w:ind w:left="0" w:firstLine="709"/>
        <w:jc w:val="both"/>
        <w:rPr>
          <w:sz w:val="28"/>
        </w:rPr>
      </w:pPr>
      <w:r w:rsidRPr="001413B2">
        <w:rPr>
          <w:sz w:val="28"/>
        </w:rPr>
        <w:t>Культурные традиции жителей городов Белгородской черты XVI—XVIII вв.:  уклад жизни, обряды, обычаи, быт и нравы разных слоев населения.</w:t>
      </w:r>
    </w:p>
    <w:p w:rsidR="00D15D3F" w:rsidRDefault="00D15D3F" w:rsidP="00616EA3">
      <w:pPr>
        <w:numPr>
          <w:ilvl w:val="0"/>
          <w:numId w:val="13"/>
        </w:numPr>
        <w:tabs>
          <w:tab w:val="left" w:pos="1134"/>
        </w:tabs>
        <w:ind w:left="0" w:firstLine="709"/>
        <w:jc w:val="both"/>
        <w:rPr>
          <w:sz w:val="28"/>
        </w:rPr>
      </w:pPr>
      <w:r w:rsidRPr="001413B2">
        <w:rPr>
          <w:sz w:val="28"/>
        </w:rPr>
        <w:t xml:space="preserve">Белгородский разряд </w:t>
      </w:r>
      <w:r w:rsidR="007E1EA8">
        <w:rPr>
          <w:sz w:val="28"/>
        </w:rPr>
        <w:t xml:space="preserve">и система местного управления </w:t>
      </w:r>
      <w:r w:rsidRPr="001413B2">
        <w:rPr>
          <w:sz w:val="28"/>
        </w:rPr>
        <w:t>в XVII</w:t>
      </w:r>
      <w:r w:rsidR="00CD45C5" w:rsidRPr="001413B2">
        <w:rPr>
          <w:sz w:val="28"/>
        </w:rPr>
        <w:t>—</w:t>
      </w:r>
      <w:r w:rsidRPr="001413B2">
        <w:rPr>
          <w:sz w:val="28"/>
        </w:rPr>
        <w:t>XVIII вв.</w:t>
      </w:r>
    </w:p>
    <w:p w:rsidR="00C65EDA" w:rsidRPr="004045A9" w:rsidRDefault="00C65EDA" w:rsidP="004045A9">
      <w:pPr>
        <w:numPr>
          <w:ilvl w:val="0"/>
          <w:numId w:val="13"/>
        </w:numPr>
        <w:tabs>
          <w:tab w:val="left" w:pos="1134"/>
        </w:tabs>
        <w:ind w:left="0" w:firstLine="709"/>
        <w:jc w:val="both"/>
        <w:rPr>
          <w:sz w:val="28"/>
        </w:rPr>
      </w:pPr>
      <w:r w:rsidRPr="004045A9">
        <w:rPr>
          <w:sz w:val="28"/>
        </w:rPr>
        <w:t>Система территориального устройств</w:t>
      </w:r>
      <w:r w:rsidR="001D284A">
        <w:rPr>
          <w:sz w:val="28"/>
        </w:rPr>
        <w:t>а</w:t>
      </w:r>
      <w:r w:rsidRPr="004045A9">
        <w:rPr>
          <w:sz w:val="28"/>
        </w:rPr>
        <w:t xml:space="preserve"> Белгородского разряда в XVII и формирование на его базе административных центров в XVII — XX  вв.</w:t>
      </w:r>
    </w:p>
    <w:p w:rsidR="00617E23" w:rsidRPr="001413B2" w:rsidRDefault="00303D56" w:rsidP="00616EA3">
      <w:pPr>
        <w:numPr>
          <w:ilvl w:val="0"/>
          <w:numId w:val="13"/>
        </w:numPr>
        <w:tabs>
          <w:tab w:val="left" w:pos="1134"/>
        </w:tabs>
        <w:ind w:left="0" w:firstLine="709"/>
        <w:jc w:val="both"/>
        <w:rPr>
          <w:sz w:val="28"/>
        </w:rPr>
      </w:pPr>
      <w:r w:rsidRPr="004045A9">
        <w:rPr>
          <w:sz w:val="28"/>
        </w:rPr>
        <w:t>С</w:t>
      </w:r>
      <w:r w:rsidR="00617E23" w:rsidRPr="004045A9">
        <w:rPr>
          <w:sz w:val="28"/>
        </w:rPr>
        <w:t>ослови</w:t>
      </w:r>
      <w:r w:rsidR="00CD45C5" w:rsidRPr="004045A9">
        <w:rPr>
          <w:sz w:val="28"/>
        </w:rPr>
        <w:t>я</w:t>
      </w:r>
      <w:r w:rsidR="00617E23" w:rsidRPr="004045A9">
        <w:rPr>
          <w:sz w:val="28"/>
        </w:rPr>
        <w:t xml:space="preserve"> </w:t>
      </w:r>
      <w:r w:rsidR="00CD45C5" w:rsidRPr="001413B2">
        <w:rPr>
          <w:sz w:val="28"/>
        </w:rPr>
        <w:t>в городах и уездах Белгородского разряда</w:t>
      </w:r>
      <w:r w:rsidR="005D7AF0" w:rsidRPr="001413B2">
        <w:rPr>
          <w:sz w:val="28"/>
        </w:rPr>
        <w:t xml:space="preserve"> </w:t>
      </w:r>
      <w:r w:rsidR="00D15D3F" w:rsidRPr="001413B2">
        <w:rPr>
          <w:sz w:val="28"/>
        </w:rPr>
        <w:t>в XVI</w:t>
      </w:r>
      <w:r w:rsidR="004045A9" w:rsidRPr="001413B2">
        <w:rPr>
          <w:sz w:val="28"/>
        </w:rPr>
        <w:t>I</w:t>
      </w:r>
      <w:r w:rsidR="00CD45C5" w:rsidRPr="001413B2">
        <w:rPr>
          <w:sz w:val="28"/>
        </w:rPr>
        <w:t>—</w:t>
      </w:r>
      <w:r w:rsidR="00D15D3F" w:rsidRPr="001413B2">
        <w:rPr>
          <w:sz w:val="28"/>
        </w:rPr>
        <w:t>XVII</w:t>
      </w:r>
      <w:r w:rsidR="004045A9" w:rsidRPr="001413B2">
        <w:rPr>
          <w:sz w:val="28"/>
        </w:rPr>
        <w:t>I</w:t>
      </w:r>
      <w:r w:rsidR="004045A9">
        <w:rPr>
          <w:sz w:val="28"/>
        </w:rPr>
        <w:t xml:space="preserve"> </w:t>
      </w:r>
      <w:r w:rsidR="00473E8E" w:rsidRPr="001413B2">
        <w:rPr>
          <w:sz w:val="28"/>
        </w:rPr>
        <w:t>вв.</w:t>
      </w:r>
    </w:p>
    <w:p w:rsidR="00757DE7" w:rsidRPr="001413B2" w:rsidRDefault="00757DE7" w:rsidP="00616EA3">
      <w:pPr>
        <w:numPr>
          <w:ilvl w:val="0"/>
          <w:numId w:val="13"/>
        </w:numPr>
        <w:tabs>
          <w:tab w:val="left" w:pos="1134"/>
        </w:tabs>
        <w:ind w:left="0" w:firstLine="709"/>
        <w:jc w:val="both"/>
        <w:rPr>
          <w:sz w:val="28"/>
        </w:rPr>
      </w:pPr>
      <w:r w:rsidRPr="001413B2">
        <w:rPr>
          <w:sz w:val="28"/>
        </w:rPr>
        <w:t>Церковная истор</w:t>
      </w:r>
      <w:r w:rsidR="00473E8E" w:rsidRPr="001413B2">
        <w:rPr>
          <w:sz w:val="28"/>
        </w:rPr>
        <w:t>ия</w:t>
      </w:r>
      <w:r w:rsidR="00CD45C5" w:rsidRPr="001413B2">
        <w:rPr>
          <w:sz w:val="28"/>
        </w:rPr>
        <w:t xml:space="preserve"> территории</w:t>
      </w:r>
      <w:r w:rsidR="00473E8E" w:rsidRPr="001413B2">
        <w:rPr>
          <w:sz w:val="28"/>
        </w:rPr>
        <w:t xml:space="preserve"> </w:t>
      </w:r>
      <w:r w:rsidR="00C75C1A" w:rsidRPr="004045A9">
        <w:rPr>
          <w:sz w:val="28"/>
        </w:rPr>
        <w:t>Белгородского разряда</w:t>
      </w:r>
      <w:r w:rsidR="00910309" w:rsidRPr="001413B2">
        <w:rPr>
          <w:sz w:val="28"/>
        </w:rPr>
        <w:t xml:space="preserve"> в</w:t>
      </w:r>
      <w:r w:rsidR="00473E8E" w:rsidRPr="001413B2">
        <w:rPr>
          <w:sz w:val="28"/>
        </w:rPr>
        <w:t xml:space="preserve"> XVI</w:t>
      </w:r>
      <w:r w:rsidR="004045A9" w:rsidRPr="001413B2">
        <w:rPr>
          <w:sz w:val="28"/>
        </w:rPr>
        <w:t>I</w:t>
      </w:r>
      <w:r w:rsidR="00CD45C5" w:rsidRPr="001413B2">
        <w:rPr>
          <w:sz w:val="28"/>
        </w:rPr>
        <w:t>—</w:t>
      </w:r>
      <w:r w:rsidR="00473E8E" w:rsidRPr="001413B2">
        <w:rPr>
          <w:sz w:val="28"/>
        </w:rPr>
        <w:t>XVIII вв.</w:t>
      </w:r>
    </w:p>
    <w:p w:rsidR="002E549E" w:rsidRPr="001413B2" w:rsidRDefault="00303D56" w:rsidP="00616EA3">
      <w:pPr>
        <w:numPr>
          <w:ilvl w:val="0"/>
          <w:numId w:val="13"/>
        </w:numPr>
        <w:tabs>
          <w:tab w:val="left" w:pos="1134"/>
        </w:tabs>
        <w:ind w:left="0" w:firstLine="709"/>
        <w:jc w:val="both"/>
        <w:rPr>
          <w:sz w:val="28"/>
        </w:rPr>
      </w:pPr>
      <w:r w:rsidRPr="001413B2">
        <w:rPr>
          <w:sz w:val="28"/>
        </w:rPr>
        <w:t>История товар</w:t>
      </w:r>
      <w:r w:rsidR="00473E8E" w:rsidRPr="001413B2">
        <w:rPr>
          <w:sz w:val="28"/>
        </w:rPr>
        <w:t>но</w:t>
      </w:r>
      <w:r w:rsidRPr="001413B2">
        <w:rPr>
          <w:sz w:val="28"/>
        </w:rPr>
        <w:t>-</w:t>
      </w:r>
      <w:r w:rsidR="002E549E" w:rsidRPr="001413B2">
        <w:rPr>
          <w:sz w:val="28"/>
        </w:rPr>
        <w:t>денежны</w:t>
      </w:r>
      <w:r w:rsidR="00473E8E" w:rsidRPr="001413B2">
        <w:rPr>
          <w:sz w:val="28"/>
        </w:rPr>
        <w:t xml:space="preserve">х отношений </w:t>
      </w:r>
      <w:r w:rsidR="004045A9" w:rsidRPr="001413B2">
        <w:rPr>
          <w:sz w:val="28"/>
        </w:rPr>
        <w:t xml:space="preserve">в городах и уездах Белгородского разряда </w:t>
      </w:r>
      <w:r w:rsidR="002A1EB6" w:rsidRPr="001413B2">
        <w:rPr>
          <w:sz w:val="28"/>
        </w:rPr>
        <w:t>(</w:t>
      </w:r>
      <w:r w:rsidR="00473E8E" w:rsidRPr="001413B2">
        <w:rPr>
          <w:sz w:val="28"/>
        </w:rPr>
        <w:t>XVI</w:t>
      </w:r>
      <w:r w:rsidR="001D284A" w:rsidRPr="001413B2">
        <w:rPr>
          <w:sz w:val="28"/>
        </w:rPr>
        <w:t>I</w:t>
      </w:r>
      <w:r w:rsidR="00CD45C5" w:rsidRPr="001413B2">
        <w:rPr>
          <w:sz w:val="28"/>
        </w:rPr>
        <w:t>—</w:t>
      </w:r>
      <w:r w:rsidR="00117ABB" w:rsidRPr="001413B2">
        <w:rPr>
          <w:sz w:val="28"/>
        </w:rPr>
        <w:t>XVIII вв.</w:t>
      </w:r>
      <w:r w:rsidR="002A1EB6" w:rsidRPr="001413B2">
        <w:rPr>
          <w:sz w:val="28"/>
        </w:rPr>
        <w:t>).</w:t>
      </w:r>
    </w:p>
    <w:p w:rsidR="00B81EB7" w:rsidRPr="004045A9" w:rsidRDefault="00B81EB7" w:rsidP="004045A9">
      <w:pPr>
        <w:numPr>
          <w:ilvl w:val="0"/>
          <w:numId w:val="13"/>
        </w:numPr>
        <w:tabs>
          <w:tab w:val="left" w:pos="1134"/>
        </w:tabs>
        <w:ind w:left="0" w:firstLine="709"/>
        <w:jc w:val="both"/>
        <w:rPr>
          <w:sz w:val="28"/>
        </w:rPr>
      </w:pPr>
      <w:r w:rsidRPr="004045A9">
        <w:rPr>
          <w:sz w:val="28"/>
        </w:rPr>
        <w:t xml:space="preserve">Культурное наследие территории городов Белгородского разряда в </w:t>
      </w:r>
      <w:r w:rsidR="002A4D3E" w:rsidRPr="004045A9">
        <w:rPr>
          <w:sz w:val="28"/>
        </w:rPr>
        <w:t>последующих столетиях</w:t>
      </w:r>
      <w:r w:rsidRPr="004045A9">
        <w:rPr>
          <w:sz w:val="28"/>
        </w:rPr>
        <w:t>.</w:t>
      </w:r>
    </w:p>
    <w:p w:rsidR="001D284A" w:rsidRDefault="001D284A" w:rsidP="001D284A">
      <w:pPr>
        <w:numPr>
          <w:ilvl w:val="0"/>
          <w:numId w:val="13"/>
        </w:numPr>
        <w:tabs>
          <w:tab w:val="left" w:pos="1134"/>
        </w:tabs>
        <w:ind w:left="0" w:firstLine="709"/>
        <w:jc w:val="both"/>
        <w:rPr>
          <w:sz w:val="28"/>
        </w:rPr>
      </w:pPr>
      <w:r w:rsidRPr="001413B2">
        <w:rPr>
          <w:sz w:val="28"/>
        </w:rPr>
        <w:t>Археологическое наследие Белгородской черты.</w:t>
      </w:r>
    </w:p>
    <w:p w:rsidR="00FB0BCA" w:rsidRPr="001413B2" w:rsidRDefault="00FB0BCA" w:rsidP="00616EA3">
      <w:pPr>
        <w:numPr>
          <w:ilvl w:val="0"/>
          <w:numId w:val="13"/>
        </w:numPr>
        <w:tabs>
          <w:tab w:val="left" w:pos="1134"/>
        </w:tabs>
        <w:ind w:left="0" w:firstLine="709"/>
        <w:jc w:val="both"/>
        <w:rPr>
          <w:sz w:val="28"/>
        </w:rPr>
      </w:pPr>
      <w:r>
        <w:rPr>
          <w:sz w:val="28"/>
        </w:rPr>
        <w:lastRenderedPageBreak/>
        <w:t>Значение Днепро-Донского водораздела для исторического развития территории</w:t>
      </w:r>
      <w:r w:rsidR="004045A9">
        <w:rPr>
          <w:sz w:val="28"/>
        </w:rPr>
        <w:t xml:space="preserve"> </w:t>
      </w:r>
      <w:r w:rsidR="0031165F">
        <w:rPr>
          <w:sz w:val="28"/>
        </w:rPr>
        <w:t xml:space="preserve">городов </w:t>
      </w:r>
      <w:r w:rsidR="004045A9">
        <w:rPr>
          <w:sz w:val="28"/>
        </w:rPr>
        <w:t>Белгородской черты</w:t>
      </w:r>
      <w:r>
        <w:rPr>
          <w:sz w:val="28"/>
        </w:rPr>
        <w:t>.</w:t>
      </w:r>
    </w:p>
    <w:p w:rsidR="00F75609" w:rsidRDefault="005D7AF0" w:rsidP="00616EA3">
      <w:pPr>
        <w:numPr>
          <w:ilvl w:val="0"/>
          <w:numId w:val="13"/>
        </w:numPr>
        <w:tabs>
          <w:tab w:val="left" w:pos="1134"/>
        </w:tabs>
        <w:ind w:left="0" w:firstLine="709"/>
        <w:jc w:val="both"/>
        <w:rPr>
          <w:sz w:val="28"/>
        </w:rPr>
      </w:pPr>
      <w:r w:rsidRPr="001413B2">
        <w:rPr>
          <w:sz w:val="28"/>
        </w:rPr>
        <w:t xml:space="preserve">Прикладные аспекты в </w:t>
      </w:r>
      <w:r w:rsidR="009A663A" w:rsidRPr="001413B2">
        <w:rPr>
          <w:sz w:val="28"/>
        </w:rPr>
        <w:t xml:space="preserve">исследовании </w:t>
      </w:r>
      <w:r w:rsidRPr="001413B2">
        <w:rPr>
          <w:sz w:val="28"/>
        </w:rPr>
        <w:t>Белгородской черты XVI</w:t>
      </w:r>
      <w:r w:rsidR="002A1EB6" w:rsidRPr="001413B2">
        <w:rPr>
          <w:sz w:val="28"/>
        </w:rPr>
        <w:t>—</w:t>
      </w:r>
      <w:r w:rsidRPr="001413B2">
        <w:rPr>
          <w:sz w:val="28"/>
        </w:rPr>
        <w:t xml:space="preserve">XVII вв. </w:t>
      </w:r>
      <w:r w:rsidR="009A663A" w:rsidRPr="001413B2">
        <w:rPr>
          <w:sz w:val="28"/>
        </w:rPr>
        <w:t>(изучение Белгородской черты XVI</w:t>
      </w:r>
      <w:r w:rsidR="002A1EB6" w:rsidRPr="001413B2">
        <w:rPr>
          <w:sz w:val="28"/>
        </w:rPr>
        <w:t>—</w:t>
      </w:r>
      <w:r w:rsidR="009A663A" w:rsidRPr="001413B2">
        <w:rPr>
          <w:sz w:val="28"/>
        </w:rPr>
        <w:t>XVII вв. в</w:t>
      </w:r>
      <w:r w:rsidRPr="001413B2">
        <w:rPr>
          <w:sz w:val="28"/>
        </w:rPr>
        <w:t xml:space="preserve"> смежных науках</w:t>
      </w:r>
      <w:r w:rsidR="009A663A" w:rsidRPr="001413B2">
        <w:rPr>
          <w:sz w:val="28"/>
        </w:rPr>
        <w:t>: ю</w:t>
      </w:r>
      <w:r w:rsidRPr="001413B2">
        <w:rPr>
          <w:sz w:val="28"/>
        </w:rPr>
        <w:t>риспруденции, экономике, архитектуре, образовании и т.п.)</w:t>
      </w:r>
      <w:r w:rsidR="00192D26">
        <w:rPr>
          <w:sz w:val="28"/>
        </w:rPr>
        <w:t>.</w:t>
      </w:r>
    </w:p>
    <w:p w:rsidR="0024437C" w:rsidRDefault="00575E52" w:rsidP="00616EA3">
      <w:pPr>
        <w:numPr>
          <w:ilvl w:val="0"/>
          <w:numId w:val="13"/>
        </w:numPr>
        <w:tabs>
          <w:tab w:val="left" w:pos="1134"/>
        </w:tabs>
        <w:ind w:left="0" w:firstLine="709"/>
        <w:jc w:val="both"/>
        <w:rPr>
          <w:sz w:val="28"/>
        </w:rPr>
      </w:pPr>
      <w:r w:rsidRPr="004045A9">
        <w:rPr>
          <w:sz w:val="28"/>
        </w:rPr>
        <w:t>Малороссия, Гетманщина и</w:t>
      </w:r>
      <w:r>
        <w:rPr>
          <w:sz w:val="28"/>
        </w:rPr>
        <w:t xml:space="preserve"> </w:t>
      </w:r>
      <w:r w:rsidR="007E1EA8">
        <w:rPr>
          <w:sz w:val="28"/>
        </w:rPr>
        <w:t xml:space="preserve">Слобожанщина в международных отношениях и внутренней политике России середины </w:t>
      </w:r>
      <w:r w:rsidR="007E1EA8">
        <w:rPr>
          <w:sz w:val="28"/>
          <w:lang w:val="en-US"/>
        </w:rPr>
        <w:t>XVII</w:t>
      </w:r>
      <w:r w:rsidR="00192D26">
        <w:rPr>
          <w:sz w:val="28"/>
        </w:rPr>
        <w:t>—</w:t>
      </w:r>
      <w:r w:rsidR="007E1EA8">
        <w:rPr>
          <w:sz w:val="28"/>
          <w:lang w:val="en-US"/>
        </w:rPr>
        <w:t>XVIII</w:t>
      </w:r>
      <w:r w:rsidR="007E1EA8" w:rsidRPr="007E1EA8">
        <w:rPr>
          <w:sz w:val="28"/>
        </w:rPr>
        <w:t xml:space="preserve"> </w:t>
      </w:r>
      <w:r w:rsidR="007E1EA8">
        <w:rPr>
          <w:sz w:val="28"/>
        </w:rPr>
        <w:t>вв. (территория, население, управление, административные границы, социально-экономическая и культурная жизнь)</w:t>
      </w:r>
      <w:r w:rsidR="00192D26">
        <w:rPr>
          <w:sz w:val="28"/>
        </w:rPr>
        <w:t>.</w:t>
      </w:r>
    </w:p>
    <w:p w:rsidR="00746A0A" w:rsidRPr="00D9032D" w:rsidRDefault="00746A0A" w:rsidP="00616EA3">
      <w:pPr>
        <w:numPr>
          <w:ilvl w:val="0"/>
          <w:numId w:val="13"/>
        </w:numPr>
        <w:tabs>
          <w:tab w:val="left" w:pos="1134"/>
        </w:tabs>
        <w:ind w:left="0" w:firstLine="709"/>
        <w:jc w:val="both"/>
        <w:rPr>
          <w:sz w:val="28"/>
        </w:rPr>
      </w:pPr>
      <w:r w:rsidRPr="00D9032D">
        <w:rPr>
          <w:sz w:val="28"/>
        </w:rPr>
        <w:t>Изначальная территория Новороссии</w:t>
      </w:r>
    </w:p>
    <w:p w:rsidR="007E1EA8" w:rsidRPr="001413B2" w:rsidRDefault="007F418F" w:rsidP="00616EA3">
      <w:pPr>
        <w:numPr>
          <w:ilvl w:val="0"/>
          <w:numId w:val="13"/>
        </w:numPr>
        <w:tabs>
          <w:tab w:val="left" w:pos="1134"/>
        </w:tabs>
        <w:ind w:left="0" w:firstLine="709"/>
        <w:jc w:val="both"/>
        <w:rPr>
          <w:sz w:val="28"/>
        </w:rPr>
      </w:pPr>
      <w:r>
        <w:rPr>
          <w:sz w:val="28"/>
        </w:rPr>
        <w:t>Генеалогия и просопография в контексте истории Белгородской черты</w:t>
      </w:r>
      <w:r w:rsidR="00192D26">
        <w:rPr>
          <w:sz w:val="28"/>
        </w:rPr>
        <w:t>.</w:t>
      </w:r>
    </w:p>
    <w:p w:rsidR="007F418F" w:rsidRDefault="007F418F" w:rsidP="007F418F">
      <w:pPr>
        <w:numPr>
          <w:ilvl w:val="0"/>
          <w:numId w:val="13"/>
        </w:numPr>
        <w:tabs>
          <w:tab w:val="left" w:pos="1134"/>
        </w:tabs>
        <w:ind w:left="0" w:firstLine="709"/>
        <w:jc w:val="both"/>
        <w:rPr>
          <w:sz w:val="28"/>
        </w:rPr>
      </w:pPr>
      <w:r>
        <w:rPr>
          <w:sz w:val="28"/>
        </w:rPr>
        <w:t xml:space="preserve">Историческое просвещение и исторический туризм на </w:t>
      </w:r>
      <w:r w:rsidR="00192D26">
        <w:rPr>
          <w:sz w:val="28"/>
        </w:rPr>
        <w:t>основе событий</w:t>
      </w:r>
      <w:r>
        <w:rPr>
          <w:sz w:val="28"/>
        </w:rPr>
        <w:t xml:space="preserve"> </w:t>
      </w:r>
      <w:r>
        <w:rPr>
          <w:sz w:val="28"/>
          <w:lang w:val="en-US"/>
        </w:rPr>
        <w:t>XVII</w:t>
      </w:r>
      <w:r>
        <w:rPr>
          <w:sz w:val="28"/>
        </w:rPr>
        <w:t xml:space="preserve"> века</w:t>
      </w:r>
      <w:r w:rsidR="00192D26">
        <w:rPr>
          <w:sz w:val="28"/>
        </w:rPr>
        <w:t>.</w:t>
      </w:r>
    </w:p>
    <w:p w:rsidR="005D7AF0" w:rsidRDefault="005D7AF0" w:rsidP="00616EA3">
      <w:pPr>
        <w:ind w:left="720"/>
        <w:jc w:val="both"/>
        <w:rPr>
          <w:sz w:val="28"/>
        </w:rPr>
      </w:pPr>
    </w:p>
    <w:p w:rsidR="004045A9" w:rsidRPr="001413B2" w:rsidRDefault="004045A9" w:rsidP="00616EA3">
      <w:pPr>
        <w:ind w:left="720"/>
        <w:jc w:val="both"/>
        <w:rPr>
          <w:sz w:val="28"/>
        </w:rPr>
      </w:pPr>
    </w:p>
    <w:p w:rsidR="004D19B7" w:rsidRPr="001413B2" w:rsidRDefault="00F75609" w:rsidP="00616EA3">
      <w:pPr>
        <w:ind w:firstLine="708"/>
        <w:jc w:val="both"/>
        <w:rPr>
          <w:sz w:val="28"/>
        </w:rPr>
      </w:pPr>
      <w:r w:rsidRPr="001413B2">
        <w:rPr>
          <w:sz w:val="28"/>
        </w:rPr>
        <w:t xml:space="preserve">Работа конференции будет организована в виде </w:t>
      </w:r>
      <w:r w:rsidR="00DC2B5E" w:rsidRPr="001413B2">
        <w:rPr>
          <w:sz w:val="28"/>
        </w:rPr>
        <w:t>пленарных и</w:t>
      </w:r>
      <w:r w:rsidR="005D7AF0" w:rsidRPr="001413B2">
        <w:rPr>
          <w:sz w:val="28"/>
        </w:rPr>
        <w:t xml:space="preserve"> секционных </w:t>
      </w:r>
      <w:r w:rsidRPr="001413B2">
        <w:rPr>
          <w:sz w:val="28"/>
        </w:rPr>
        <w:t>заседаний, «круглых столов».</w:t>
      </w:r>
      <w:r w:rsidR="001413B2">
        <w:rPr>
          <w:sz w:val="28"/>
        </w:rPr>
        <w:t xml:space="preserve"> </w:t>
      </w:r>
      <w:r w:rsidR="005D7AF0" w:rsidRPr="001413B2">
        <w:rPr>
          <w:sz w:val="28"/>
        </w:rPr>
        <w:t>М</w:t>
      </w:r>
      <w:r w:rsidR="004D19B7" w:rsidRPr="001413B2">
        <w:rPr>
          <w:sz w:val="28"/>
        </w:rPr>
        <w:t>атериалы</w:t>
      </w:r>
      <w:r w:rsidR="005D7AF0" w:rsidRPr="001413B2">
        <w:rPr>
          <w:sz w:val="28"/>
        </w:rPr>
        <w:t>, подготовленные</w:t>
      </w:r>
      <w:r w:rsidR="004D19B7" w:rsidRPr="001413B2">
        <w:rPr>
          <w:sz w:val="28"/>
        </w:rPr>
        <w:t xml:space="preserve"> участник</w:t>
      </w:r>
      <w:r w:rsidR="005D7AF0" w:rsidRPr="001413B2">
        <w:rPr>
          <w:sz w:val="28"/>
        </w:rPr>
        <w:t>ами</w:t>
      </w:r>
      <w:r w:rsidR="004D19B7" w:rsidRPr="001413B2">
        <w:rPr>
          <w:sz w:val="28"/>
        </w:rPr>
        <w:t xml:space="preserve"> конференции</w:t>
      </w:r>
      <w:r w:rsidR="005D7AF0" w:rsidRPr="001413B2">
        <w:rPr>
          <w:sz w:val="28"/>
        </w:rPr>
        <w:t xml:space="preserve">, ранее не </w:t>
      </w:r>
      <w:r w:rsidR="00DC2B5E" w:rsidRPr="001413B2">
        <w:rPr>
          <w:sz w:val="28"/>
        </w:rPr>
        <w:t>публиковавшиеся, войдут</w:t>
      </w:r>
      <w:r w:rsidR="004D19B7" w:rsidRPr="001413B2">
        <w:rPr>
          <w:sz w:val="28"/>
        </w:rPr>
        <w:t xml:space="preserve"> в </w:t>
      </w:r>
      <w:r w:rsidR="007F418F">
        <w:rPr>
          <w:sz w:val="28"/>
        </w:rPr>
        <w:t>седьмой</w:t>
      </w:r>
      <w:r w:rsidR="004D19B7" w:rsidRPr="001413B2">
        <w:rPr>
          <w:sz w:val="28"/>
        </w:rPr>
        <w:t xml:space="preserve"> выпуск сборника </w:t>
      </w:r>
      <w:r w:rsidR="002F3AC1" w:rsidRPr="001413B2">
        <w:rPr>
          <w:sz w:val="28"/>
        </w:rPr>
        <w:t xml:space="preserve">научных </w:t>
      </w:r>
      <w:r w:rsidR="004D19B7" w:rsidRPr="001413B2">
        <w:rPr>
          <w:sz w:val="28"/>
        </w:rPr>
        <w:t xml:space="preserve">статей и </w:t>
      </w:r>
      <w:r w:rsidR="00DC2B5E" w:rsidRPr="001413B2">
        <w:rPr>
          <w:sz w:val="28"/>
        </w:rPr>
        <w:t>материалов «</w:t>
      </w:r>
      <w:r w:rsidR="004D19B7" w:rsidRPr="001413B2">
        <w:rPr>
          <w:sz w:val="28"/>
        </w:rPr>
        <w:t>Белгородская черта», который планируется издать к началу работы конференции.</w:t>
      </w:r>
      <w:r w:rsidR="00EB399C" w:rsidRPr="001413B2">
        <w:rPr>
          <w:sz w:val="28"/>
        </w:rPr>
        <w:t xml:space="preserve"> Сборник будет проиндексирован в РИНЦ.</w:t>
      </w:r>
    </w:p>
    <w:p w:rsidR="001413B2" w:rsidRPr="001413B2" w:rsidRDefault="001413B2" w:rsidP="00616EA3">
      <w:pPr>
        <w:rPr>
          <w:b/>
          <w:sz w:val="28"/>
        </w:rPr>
      </w:pPr>
    </w:p>
    <w:p w:rsidR="004D19B7" w:rsidRPr="001413B2" w:rsidRDefault="00AA7A66" w:rsidP="00616EA3">
      <w:pPr>
        <w:rPr>
          <w:b/>
          <w:sz w:val="28"/>
        </w:rPr>
      </w:pPr>
      <w:r w:rsidRPr="001413B2">
        <w:rPr>
          <w:b/>
          <w:sz w:val="28"/>
        </w:rPr>
        <w:t>ФОРМЫ УЧАСТИЯ В КОНФЕРЕНЦИИ:</w:t>
      </w:r>
    </w:p>
    <w:p w:rsidR="004D19B7" w:rsidRPr="001413B2" w:rsidRDefault="004D19B7" w:rsidP="00616EA3">
      <w:pPr>
        <w:tabs>
          <w:tab w:val="left" w:pos="1134"/>
        </w:tabs>
        <w:ind w:firstLine="709"/>
        <w:rPr>
          <w:sz w:val="28"/>
        </w:rPr>
      </w:pPr>
      <w:r w:rsidRPr="001413B2">
        <w:rPr>
          <w:sz w:val="28"/>
        </w:rPr>
        <w:t>1)    пленарный доклад;</w:t>
      </w:r>
    </w:p>
    <w:p w:rsidR="004D19B7" w:rsidRPr="001413B2" w:rsidRDefault="004D19B7" w:rsidP="00616EA3">
      <w:pPr>
        <w:tabs>
          <w:tab w:val="left" w:pos="1134"/>
        </w:tabs>
        <w:ind w:firstLine="709"/>
        <w:rPr>
          <w:sz w:val="28"/>
        </w:rPr>
      </w:pPr>
      <w:r w:rsidRPr="001413B2">
        <w:rPr>
          <w:sz w:val="28"/>
        </w:rPr>
        <w:t>2)    доклад на секции;</w:t>
      </w:r>
    </w:p>
    <w:p w:rsidR="004D19B7" w:rsidRPr="001413B2" w:rsidRDefault="004D19B7" w:rsidP="00616EA3">
      <w:pPr>
        <w:tabs>
          <w:tab w:val="left" w:pos="1134"/>
        </w:tabs>
        <w:ind w:firstLine="709"/>
        <w:jc w:val="both"/>
        <w:rPr>
          <w:sz w:val="28"/>
        </w:rPr>
      </w:pPr>
      <w:r w:rsidRPr="001413B2">
        <w:rPr>
          <w:sz w:val="28"/>
        </w:rPr>
        <w:t xml:space="preserve">3)  </w:t>
      </w:r>
      <w:r w:rsidR="00646EB3" w:rsidRPr="001413B2">
        <w:rPr>
          <w:sz w:val="28"/>
        </w:rPr>
        <w:t xml:space="preserve">  </w:t>
      </w:r>
      <w:r w:rsidRPr="001413B2">
        <w:rPr>
          <w:sz w:val="28"/>
        </w:rPr>
        <w:t>заочное участие (без выступления на конференции).</w:t>
      </w:r>
    </w:p>
    <w:p w:rsidR="00CC7418" w:rsidRPr="001413B2" w:rsidRDefault="00CC7418" w:rsidP="00616EA3">
      <w:pPr>
        <w:ind w:left="720"/>
        <w:jc w:val="both"/>
        <w:rPr>
          <w:sz w:val="28"/>
        </w:rPr>
      </w:pPr>
    </w:p>
    <w:p w:rsidR="00CC7418" w:rsidRPr="001413B2" w:rsidRDefault="00CC7418" w:rsidP="00616EA3">
      <w:pPr>
        <w:rPr>
          <w:b/>
          <w:sz w:val="28"/>
        </w:rPr>
      </w:pPr>
      <w:r w:rsidRPr="001413B2">
        <w:rPr>
          <w:b/>
          <w:sz w:val="28"/>
        </w:rPr>
        <w:t xml:space="preserve">РЕГИСТРАЦИЯ </w:t>
      </w:r>
    </w:p>
    <w:p w:rsidR="002E549E" w:rsidRPr="001413B2" w:rsidRDefault="00CC7418" w:rsidP="00616EA3">
      <w:pPr>
        <w:tabs>
          <w:tab w:val="left" w:pos="1134"/>
        </w:tabs>
        <w:ind w:firstLine="708"/>
        <w:jc w:val="both"/>
        <w:rPr>
          <w:sz w:val="28"/>
        </w:rPr>
      </w:pPr>
      <w:r w:rsidRPr="001413B2">
        <w:rPr>
          <w:sz w:val="28"/>
        </w:rPr>
        <w:t xml:space="preserve">Для того чтобы стать зарегистрированным участником конференции необходимо в срок </w:t>
      </w:r>
      <w:r w:rsidRPr="00746A0A">
        <w:rPr>
          <w:sz w:val="28"/>
        </w:rPr>
        <w:t xml:space="preserve">до </w:t>
      </w:r>
      <w:r w:rsidR="000C6126" w:rsidRPr="00746A0A">
        <w:rPr>
          <w:b/>
          <w:sz w:val="28"/>
        </w:rPr>
        <w:t>1</w:t>
      </w:r>
      <w:r w:rsidR="0024437C" w:rsidRPr="00746A0A">
        <w:rPr>
          <w:b/>
          <w:sz w:val="28"/>
        </w:rPr>
        <w:t xml:space="preserve"> </w:t>
      </w:r>
      <w:r w:rsidR="008521A4">
        <w:rPr>
          <w:b/>
          <w:sz w:val="28"/>
        </w:rPr>
        <w:t>апреля</w:t>
      </w:r>
      <w:r w:rsidR="0024437C" w:rsidRPr="00746A0A">
        <w:rPr>
          <w:b/>
          <w:sz w:val="28"/>
        </w:rPr>
        <w:t xml:space="preserve"> </w:t>
      </w:r>
      <w:r w:rsidRPr="00746A0A">
        <w:rPr>
          <w:b/>
          <w:sz w:val="28"/>
        </w:rPr>
        <w:t>20</w:t>
      </w:r>
      <w:r w:rsidR="00B41EBB" w:rsidRPr="00746A0A">
        <w:rPr>
          <w:b/>
          <w:sz w:val="28"/>
        </w:rPr>
        <w:t>2</w:t>
      </w:r>
      <w:r w:rsidR="00E70D4A" w:rsidRPr="00746A0A">
        <w:rPr>
          <w:b/>
          <w:sz w:val="28"/>
        </w:rPr>
        <w:t>3</w:t>
      </w:r>
      <w:r w:rsidRPr="00746A0A">
        <w:rPr>
          <w:b/>
          <w:sz w:val="28"/>
        </w:rPr>
        <w:t xml:space="preserve"> года</w:t>
      </w:r>
      <w:r w:rsidRPr="001413B2">
        <w:rPr>
          <w:sz w:val="28"/>
        </w:rPr>
        <w:t xml:space="preserve"> направить по электронной почте</w:t>
      </w:r>
      <w:r w:rsidR="00046A81" w:rsidRPr="001413B2">
        <w:rPr>
          <w:sz w:val="28"/>
        </w:rPr>
        <w:t xml:space="preserve"> </w:t>
      </w:r>
      <w:hyperlink r:id="rId14" w:history="1">
        <w:r w:rsidR="00CE2B4B" w:rsidRPr="001413B2">
          <w:rPr>
            <w:rStyle w:val="a4"/>
            <w:b/>
            <w:bCs/>
            <w:sz w:val="28"/>
          </w:rPr>
          <w:t>ratnik31@bk.ru</w:t>
        </w:r>
      </w:hyperlink>
      <w:r w:rsidR="00CE2B4B" w:rsidRPr="001413B2">
        <w:rPr>
          <w:b/>
          <w:bCs/>
          <w:sz w:val="28"/>
        </w:rPr>
        <w:t xml:space="preserve"> </w:t>
      </w:r>
      <w:r w:rsidR="00046A81" w:rsidRPr="001413B2">
        <w:rPr>
          <w:sz w:val="28"/>
        </w:rPr>
        <w:t>заявку</w:t>
      </w:r>
      <w:r w:rsidRPr="001413B2">
        <w:rPr>
          <w:sz w:val="28"/>
        </w:rPr>
        <w:t xml:space="preserve"> на участие в конференции по прилагаемой форме (Приложение 1) и</w:t>
      </w:r>
      <w:r w:rsidR="00EB399C" w:rsidRPr="001413B2">
        <w:rPr>
          <w:sz w:val="28"/>
        </w:rPr>
        <w:t xml:space="preserve"> до </w:t>
      </w:r>
      <w:r w:rsidR="00E70D4A" w:rsidRPr="00746A0A">
        <w:rPr>
          <w:b/>
          <w:sz w:val="28"/>
        </w:rPr>
        <w:t>1 августа</w:t>
      </w:r>
      <w:r w:rsidR="00B41EBB" w:rsidRPr="00746A0A">
        <w:rPr>
          <w:b/>
          <w:sz w:val="28"/>
        </w:rPr>
        <w:t xml:space="preserve"> 202</w:t>
      </w:r>
      <w:r w:rsidR="00E70D4A" w:rsidRPr="00746A0A">
        <w:rPr>
          <w:b/>
          <w:sz w:val="28"/>
        </w:rPr>
        <w:t>3</w:t>
      </w:r>
      <w:r w:rsidR="00EB399C" w:rsidRPr="00746A0A">
        <w:rPr>
          <w:b/>
          <w:sz w:val="28"/>
        </w:rPr>
        <w:t xml:space="preserve"> года</w:t>
      </w:r>
      <w:r w:rsidRPr="001413B2">
        <w:rPr>
          <w:sz w:val="28"/>
        </w:rPr>
        <w:t xml:space="preserve"> </w:t>
      </w:r>
      <w:r w:rsidR="00EB399C" w:rsidRPr="001413B2">
        <w:rPr>
          <w:sz w:val="28"/>
        </w:rPr>
        <w:t xml:space="preserve">— </w:t>
      </w:r>
      <w:r w:rsidRPr="001413B2">
        <w:rPr>
          <w:sz w:val="28"/>
        </w:rPr>
        <w:t>электронный вариант статей и</w:t>
      </w:r>
      <w:r w:rsidR="00AA7A66" w:rsidRPr="001413B2">
        <w:rPr>
          <w:sz w:val="28"/>
        </w:rPr>
        <w:t>ли</w:t>
      </w:r>
      <w:r w:rsidRPr="001413B2">
        <w:rPr>
          <w:sz w:val="28"/>
        </w:rPr>
        <w:t xml:space="preserve"> материалов.</w:t>
      </w:r>
    </w:p>
    <w:p w:rsidR="00CC7418" w:rsidRPr="001413B2" w:rsidRDefault="00CC7418" w:rsidP="00616EA3">
      <w:pPr>
        <w:jc w:val="both"/>
        <w:rPr>
          <w:sz w:val="28"/>
        </w:rPr>
      </w:pPr>
    </w:p>
    <w:p w:rsidR="00797B08" w:rsidRPr="001413B2" w:rsidRDefault="00797B08" w:rsidP="00616EA3">
      <w:pPr>
        <w:jc w:val="both"/>
        <w:rPr>
          <w:b/>
          <w:sz w:val="28"/>
        </w:rPr>
      </w:pPr>
      <w:r w:rsidRPr="001413B2">
        <w:rPr>
          <w:b/>
          <w:sz w:val="28"/>
        </w:rPr>
        <w:t>ПОРЯДОК ПОДАЧИ</w:t>
      </w:r>
      <w:r w:rsidR="0073510B" w:rsidRPr="001413B2">
        <w:rPr>
          <w:b/>
          <w:sz w:val="28"/>
        </w:rPr>
        <w:t xml:space="preserve"> И ПУБЛИКАЦИИ</w:t>
      </w:r>
      <w:r w:rsidRPr="001413B2">
        <w:rPr>
          <w:b/>
          <w:sz w:val="28"/>
        </w:rPr>
        <w:t xml:space="preserve"> </w:t>
      </w:r>
      <w:r w:rsidR="0066332D" w:rsidRPr="001413B2">
        <w:rPr>
          <w:b/>
          <w:sz w:val="28"/>
        </w:rPr>
        <w:t>СТАТЕЙ И</w:t>
      </w:r>
      <w:r w:rsidR="0073510B" w:rsidRPr="001413B2">
        <w:rPr>
          <w:b/>
          <w:sz w:val="28"/>
        </w:rPr>
        <w:t>ЛИ</w:t>
      </w:r>
      <w:r w:rsidR="0066332D" w:rsidRPr="001413B2">
        <w:rPr>
          <w:b/>
          <w:sz w:val="28"/>
        </w:rPr>
        <w:t xml:space="preserve"> </w:t>
      </w:r>
      <w:r w:rsidRPr="001413B2">
        <w:rPr>
          <w:b/>
          <w:sz w:val="28"/>
        </w:rPr>
        <w:t>МАТЕРИАЛОВ</w:t>
      </w:r>
    </w:p>
    <w:p w:rsidR="0066332D" w:rsidRPr="001413B2" w:rsidRDefault="00797B08" w:rsidP="00616EA3">
      <w:pPr>
        <w:tabs>
          <w:tab w:val="left" w:pos="1134"/>
        </w:tabs>
        <w:ind w:firstLine="709"/>
        <w:jc w:val="both"/>
        <w:rPr>
          <w:sz w:val="28"/>
        </w:rPr>
      </w:pPr>
      <w:r w:rsidRPr="001413B2">
        <w:rPr>
          <w:sz w:val="28"/>
        </w:rPr>
        <w:t>Доклады на конференцию</w:t>
      </w:r>
      <w:r w:rsidR="0066332D" w:rsidRPr="001413B2">
        <w:rPr>
          <w:sz w:val="28"/>
        </w:rPr>
        <w:t xml:space="preserve">, </w:t>
      </w:r>
      <w:r w:rsidRPr="001413B2">
        <w:rPr>
          <w:sz w:val="28"/>
        </w:rPr>
        <w:t xml:space="preserve">отбираются </w:t>
      </w:r>
      <w:r w:rsidR="005D7AF0" w:rsidRPr="001413B2">
        <w:rPr>
          <w:sz w:val="28"/>
        </w:rPr>
        <w:t>оргкомитетом конференции.</w:t>
      </w:r>
    </w:p>
    <w:p w:rsidR="0066332D" w:rsidRPr="001413B2" w:rsidRDefault="0066332D" w:rsidP="00616EA3">
      <w:pPr>
        <w:tabs>
          <w:tab w:val="left" w:pos="1134"/>
        </w:tabs>
        <w:ind w:firstLine="709"/>
        <w:jc w:val="both"/>
        <w:rPr>
          <w:sz w:val="28"/>
        </w:rPr>
      </w:pPr>
      <w:r w:rsidRPr="001413B2">
        <w:rPr>
          <w:sz w:val="28"/>
        </w:rPr>
        <w:t>Неопубликованные ранее статьи и</w:t>
      </w:r>
      <w:r w:rsidR="00544289" w:rsidRPr="001413B2">
        <w:rPr>
          <w:sz w:val="28"/>
        </w:rPr>
        <w:t>ли</w:t>
      </w:r>
      <w:r w:rsidRPr="001413B2">
        <w:rPr>
          <w:sz w:val="28"/>
        </w:rPr>
        <w:t xml:space="preserve"> материалы, соответствующие направлениям работы конференции, будут опубликованы в </w:t>
      </w:r>
      <w:r w:rsidR="00CE2B4B" w:rsidRPr="001413B2">
        <w:rPr>
          <w:sz w:val="28"/>
        </w:rPr>
        <w:t>четвертом</w:t>
      </w:r>
      <w:r w:rsidRPr="001413B2">
        <w:rPr>
          <w:sz w:val="28"/>
        </w:rPr>
        <w:t xml:space="preserve"> выпуске</w:t>
      </w:r>
      <w:r w:rsidR="00604522" w:rsidRPr="001413B2">
        <w:rPr>
          <w:sz w:val="28"/>
        </w:rPr>
        <w:t xml:space="preserve"> научного</w:t>
      </w:r>
      <w:r w:rsidRPr="001413B2">
        <w:rPr>
          <w:sz w:val="28"/>
        </w:rPr>
        <w:t xml:space="preserve"> сборника «Белгород</w:t>
      </w:r>
      <w:r w:rsidR="00544289" w:rsidRPr="001413B2">
        <w:rPr>
          <w:sz w:val="28"/>
        </w:rPr>
        <w:t>с</w:t>
      </w:r>
      <w:r w:rsidRPr="001413B2">
        <w:rPr>
          <w:sz w:val="28"/>
        </w:rPr>
        <w:t>кая черта».</w:t>
      </w:r>
      <w:r w:rsidR="007D3FAB">
        <w:rPr>
          <w:sz w:val="28"/>
        </w:rPr>
        <w:t xml:space="preserve"> </w:t>
      </w:r>
      <w:r w:rsidRPr="001413B2">
        <w:rPr>
          <w:sz w:val="28"/>
        </w:rPr>
        <w:t>Объем пр</w:t>
      </w:r>
      <w:r w:rsidR="006C7BE6" w:rsidRPr="001413B2">
        <w:rPr>
          <w:sz w:val="28"/>
        </w:rPr>
        <w:t>едставляемой статьи</w:t>
      </w:r>
      <w:r w:rsidR="007D3FAB">
        <w:rPr>
          <w:sz w:val="28"/>
        </w:rPr>
        <w:t xml:space="preserve"> — до 0,7 п.л. (30000 знаков, включая знаки препинания и пробелы —</w:t>
      </w:r>
      <w:r w:rsidR="006C7BE6" w:rsidRPr="001413B2">
        <w:rPr>
          <w:sz w:val="28"/>
        </w:rPr>
        <w:t xml:space="preserve"> </w:t>
      </w:r>
      <w:r w:rsidR="006C7BE6" w:rsidRPr="007D3FAB">
        <w:rPr>
          <w:sz w:val="28"/>
        </w:rPr>
        <w:t>до 1</w:t>
      </w:r>
      <w:r w:rsidR="009169DB" w:rsidRPr="007D3FAB">
        <w:rPr>
          <w:sz w:val="28"/>
        </w:rPr>
        <w:t>6</w:t>
      </w:r>
      <w:r w:rsidR="006C7BE6" w:rsidRPr="007D3FAB">
        <w:rPr>
          <w:sz w:val="28"/>
        </w:rPr>
        <w:t xml:space="preserve"> стр</w:t>
      </w:r>
      <w:r w:rsidR="002A1EB6" w:rsidRPr="007D3FAB">
        <w:rPr>
          <w:sz w:val="28"/>
        </w:rPr>
        <w:t>аниц</w:t>
      </w:r>
      <w:r w:rsidR="006C7BE6" w:rsidRPr="001413B2">
        <w:rPr>
          <w:sz w:val="28"/>
        </w:rPr>
        <w:t xml:space="preserve"> </w:t>
      </w:r>
      <w:r w:rsidRPr="001413B2">
        <w:rPr>
          <w:sz w:val="28"/>
        </w:rPr>
        <w:t xml:space="preserve">в соответствие с приведенными </w:t>
      </w:r>
      <w:r w:rsidR="006C7BE6" w:rsidRPr="001413B2">
        <w:rPr>
          <w:sz w:val="28"/>
        </w:rPr>
        <w:t xml:space="preserve">ниже </w:t>
      </w:r>
      <w:r w:rsidRPr="001413B2">
        <w:rPr>
          <w:sz w:val="28"/>
        </w:rPr>
        <w:t>требованиями к оформлению</w:t>
      </w:r>
      <w:r w:rsidR="007D3FAB">
        <w:rPr>
          <w:sz w:val="28"/>
        </w:rPr>
        <w:t>)</w:t>
      </w:r>
      <w:r w:rsidR="006C7BE6" w:rsidRPr="001413B2">
        <w:rPr>
          <w:sz w:val="28"/>
        </w:rPr>
        <w:t xml:space="preserve"> (Приложение №</w:t>
      </w:r>
      <w:r w:rsidR="002A1EB6" w:rsidRPr="001413B2">
        <w:rPr>
          <w:sz w:val="28"/>
        </w:rPr>
        <w:t xml:space="preserve"> </w:t>
      </w:r>
      <w:r w:rsidR="006C7BE6" w:rsidRPr="001413B2">
        <w:rPr>
          <w:sz w:val="28"/>
        </w:rPr>
        <w:t>2)</w:t>
      </w:r>
      <w:r w:rsidRPr="001413B2">
        <w:rPr>
          <w:sz w:val="28"/>
        </w:rPr>
        <w:t>.</w:t>
      </w:r>
    </w:p>
    <w:p w:rsidR="0066332D" w:rsidRPr="001413B2" w:rsidRDefault="0066332D" w:rsidP="00616EA3">
      <w:pPr>
        <w:tabs>
          <w:tab w:val="left" w:pos="1134"/>
        </w:tabs>
        <w:ind w:firstLine="709"/>
        <w:jc w:val="both"/>
        <w:rPr>
          <w:sz w:val="28"/>
        </w:rPr>
      </w:pPr>
      <w:r w:rsidRPr="001413B2">
        <w:rPr>
          <w:sz w:val="28"/>
        </w:rPr>
        <w:t xml:space="preserve">Количество статей и материалов, принимаемых к публикации от одного автора, </w:t>
      </w:r>
      <w:r w:rsidR="0073510B" w:rsidRPr="001413B2">
        <w:rPr>
          <w:sz w:val="28"/>
        </w:rPr>
        <w:t>не</w:t>
      </w:r>
      <w:r w:rsidRPr="001413B2">
        <w:rPr>
          <w:sz w:val="28"/>
        </w:rPr>
        <w:t>ограничен</w:t>
      </w:r>
      <w:r w:rsidR="006C7BE6" w:rsidRPr="001413B2">
        <w:rPr>
          <w:sz w:val="28"/>
        </w:rPr>
        <w:t>н</w:t>
      </w:r>
      <w:r w:rsidRPr="001413B2">
        <w:rPr>
          <w:sz w:val="28"/>
        </w:rPr>
        <w:t>о. В случае предоставления более одной неопубликованной ранее статьи или материала, необходимо конкретизировать в заявке тему доклада</w:t>
      </w:r>
      <w:r w:rsidR="00046A81" w:rsidRPr="001413B2">
        <w:rPr>
          <w:sz w:val="28"/>
        </w:rPr>
        <w:t xml:space="preserve">, с которой планируется </w:t>
      </w:r>
      <w:r w:rsidR="00DC2B5E" w:rsidRPr="001413B2">
        <w:rPr>
          <w:sz w:val="28"/>
        </w:rPr>
        <w:t>выступление на</w:t>
      </w:r>
      <w:r w:rsidRPr="001413B2">
        <w:rPr>
          <w:sz w:val="28"/>
        </w:rPr>
        <w:t xml:space="preserve"> конференции</w:t>
      </w:r>
      <w:r w:rsidR="00046A81" w:rsidRPr="001413B2">
        <w:rPr>
          <w:sz w:val="28"/>
        </w:rPr>
        <w:t>.</w:t>
      </w:r>
    </w:p>
    <w:p w:rsidR="00960D69" w:rsidRPr="001413B2" w:rsidRDefault="005F71A5" w:rsidP="00616EA3">
      <w:pPr>
        <w:tabs>
          <w:tab w:val="left" w:pos="1134"/>
        </w:tabs>
        <w:ind w:firstLine="709"/>
        <w:jc w:val="both"/>
        <w:rPr>
          <w:sz w:val="28"/>
        </w:rPr>
      </w:pPr>
      <w:r w:rsidRPr="001413B2">
        <w:rPr>
          <w:sz w:val="28"/>
        </w:rPr>
        <w:lastRenderedPageBreak/>
        <w:t>Получение</w:t>
      </w:r>
      <w:r w:rsidR="00864F30" w:rsidRPr="001413B2">
        <w:rPr>
          <w:sz w:val="28"/>
        </w:rPr>
        <w:t xml:space="preserve"> одного </w:t>
      </w:r>
      <w:r w:rsidRPr="001413B2">
        <w:rPr>
          <w:sz w:val="28"/>
        </w:rPr>
        <w:t>а</w:t>
      </w:r>
      <w:r w:rsidR="00CD3909" w:rsidRPr="001413B2">
        <w:rPr>
          <w:sz w:val="28"/>
        </w:rPr>
        <w:t>вторск</w:t>
      </w:r>
      <w:r w:rsidRPr="001413B2">
        <w:rPr>
          <w:sz w:val="28"/>
        </w:rPr>
        <w:t>ого</w:t>
      </w:r>
      <w:r w:rsidR="00CD3909" w:rsidRPr="001413B2">
        <w:rPr>
          <w:sz w:val="28"/>
        </w:rPr>
        <w:t xml:space="preserve"> экземпляр</w:t>
      </w:r>
      <w:r w:rsidRPr="001413B2">
        <w:rPr>
          <w:sz w:val="28"/>
        </w:rPr>
        <w:t>а</w:t>
      </w:r>
      <w:r w:rsidR="00CD3909" w:rsidRPr="001413B2">
        <w:rPr>
          <w:sz w:val="28"/>
        </w:rPr>
        <w:t xml:space="preserve"> </w:t>
      </w:r>
      <w:r w:rsidR="00DC2B5E" w:rsidRPr="001413B2">
        <w:rPr>
          <w:sz w:val="28"/>
        </w:rPr>
        <w:t>сборника возможно</w:t>
      </w:r>
      <w:r w:rsidRPr="001413B2">
        <w:rPr>
          <w:sz w:val="28"/>
        </w:rPr>
        <w:t xml:space="preserve"> после издания сборника лично у </w:t>
      </w:r>
      <w:r w:rsidR="003A246A" w:rsidRPr="001413B2">
        <w:rPr>
          <w:sz w:val="28"/>
        </w:rPr>
        <w:t>представителя</w:t>
      </w:r>
      <w:r w:rsidRPr="001413B2">
        <w:rPr>
          <w:sz w:val="28"/>
        </w:rPr>
        <w:t xml:space="preserve"> БРОО «Историческое общество «Ратник»</w:t>
      </w:r>
      <w:r w:rsidR="00046A81" w:rsidRPr="001413B2">
        <w:rPr>
          <w:sz w:val="28"/>
        </w:rPr>
        <w:t xml:space="preserve"> во время работы </w:t>
      </w:r>
      <w:r w:rsidR="00DC2B5E" w:rsidRPr="001413B2">
        <w:rPr>
          <w:sz w:val="28"/>
        </w:rPr>
        <w:t>конференции либо</w:t>
      </w:r>
      <w:r w:rsidRPr="001413B2">
        <w:rPr>
          <w:sz w:val="28"/>
        </w:rPr>
        <w:t xml:space="preserve"> путем </w:t>
      </w:r>
      <w:r w:rsidR="00DC2B5E" w:rsidRPr="001413B2">
        <w:rPr>
          <w:sz w:val="28"/>
        </w:rPr>
        <w:t>пересылки Почтой</w:t>
      </w:r>
      <w:r w:rsidR="00864F30" w:rsidRPr="001413B2">
        <w:rPr>
          <w:sz w:val="28"/>
        </w:rPr>
        <w:t xml:space="preserve"> России</w:t>
      </w:r>
      <w:r w:rsidR="00046A81" w:rsidRPr="001413B2">
        <w:rPr>
          <w:sz w:val="28"/>
        </w:rPr>
        <w:t xml:space="preserve"> (необходимо указать в заявке).</w:t>
      </w:r>
      <w:r w:rsidR="007D3FAB">
        <w:rPr>
          <w:sz w:val="28"/>
        </w:rPr>
        <w:t xml:space="preserve"> </w:t>
      </w:r>
      <w:r w:rsidR="00473E8E" w:rsidRPr="001413B2">
        <w:rPr>
          <w:sz w:val="28"/>
        </w:rPr>
        <w:t>П</w:t>
      </w:r>
      <w:r w:rsidR="00960D69" w:rsidRPr="001413B2">
        <w:rPr>
          <w:sz w:val="28"/>
        </w:rPr>
        <w:t>ересылка</w:t>
      </w:r>
      <w:r w:rsidR="00473E8E" w:rsidRPr="001413B2">
        <w:rPr>
          <w:sz w:val="28"/>
        </w:rPr>
        <w:t xml:space="preserve"> авторского экземпляра</w:t>
      </w:r>
      <w:r w:rsidR="00864F30" w:rsidRPr="001413B2">
        <w:rPr>
          <w:sz w:val="28"/>
        </w:rPr>
        <w:t xml:space="preserve"> дополнительно оплачивается получателем сборника:</w:t>
      </w:r>
      <w:r w:rsidR="00473E8E" w:rsidRPr="001413B2">
        <w:rPr>
          <w:sz w:val="28"/>
        </w:rPr>
        <w:t xml:space="preserve"> </w:t>
      </w:r>
      <w:r w:rsidR="00960D69" w:rsidRPr="00D9032D">
        <w:rPr>
          <w:sz w:val="28"/>
        </w:rPr>
        <w:t>заказной бандеролью по Р</w:t>
      </w:r>
      <w:r w:rsidR="002A1EB6" w:rsidRPr="00D9032D">
        <w:rPr>
          <w:sz w:val="28"/>
        </w:rPr>
        <w:t>оссии</w:t>
      </w:r>
      <w:r w:rsidR="00960D69" w:rsidRPr="00D9032D">
        <w:rPr>
          <w:sz w:val="28"/>
        </w:rPr>
        <w:t xml:space="preserve"> – </w:t>
      </w:r>
      <w:r w:rsidR="00E70D4A" w:rsidRPr="00D9032D">
        <w:rPr>
          <w:sz w:val="28"/>
        </w:rPr>
        <w:t>4</w:t>
      </w:r>
      <w:r w:rsidR="00960D69" w:rsidRPr="00D9032D">
        <w:rPr>
          <w:sz w:val="28"/>
        </w:rPr>
        <w:t>00 руб., за пределы Р</w:t>
      </w:r>
      <w:r w:rsidR="002A1EB6" w:rsidRPr="00D9032D">
        <w:rPr>
          <w:sz w:val="28"/>
        </w:rPr>
        <w:t xml:space="preserve">оссийской </w:t>
      </w:r>
      <w:r w:rsidR="00960D69" w:rsidRPr="00D9032D">
        <w:rPr>
          <w:sz w:val="28"/>
        </w:rPr>
        <w:t>Ф</w:t>
      </w:r>
      <w:r w:rsidR="002A1EB6" w:rsidRPr="00D9032D">
        <w:rPr>
          <w:sz w:val="28"/>
        </w:rPr>
        <w:t>едерации</w:t>
      </w:r>
      <w:r w:rsidR="00960D69" w:rsidRPr="00D9032D">
        <w:rPr>
          <w:sz w:val="28"/>
        </w:rPr>
        <w:t xml:space="preserve"> – </w:t>
      </w:r>
      <w:r w:rsidR="00E70D4A" w:rsidRPr="00D9032D">
        <w:rPr>
          <w:sz w:val="28"/>
        </w:rPr>
        <w:t>8</w:t>
      </w:r>
      <w:r w:rsidR="00960D69" w:rsidRPr="00D9032D">
        <w:rPr>
          <w:sz w:val="28"/>
        </w:rPr>
        <w:t>00 руб.</w:t>
      </w:r>
      <w:r w:rsidR="00960D69" w:rsidRPr="001413B2">
        <w:rPr>
          <w:sz w:val="28"/>
        </w:rPr>
        <w:t xml:space="preserve"> </w:t>
      </w:r>
    </w:p>
    <w:p w:rsidR="00046A81" w:rsidRDefault="00960D69" w:rsidP="001413B2">
      <w:pPr>
        <w:tabs>
          <w:tab w:val="left" w:pos="1134"/>
        </w:tabs>
        <w:ind w:firstLine="709"/>
        <w:jc w:val="both"/>
        <w:rPr>
          <w:sz w:val="28"/>
        </w:rPr>
      </w:pPr>
      <w:r w:rsidRPr="001413B2">
        <w:rPr>
          <w:sz w:val="28"/>
        </w:rPr>
        <w:t xml:space="preserve">Все </w:t>
      </w:r>
      <w:r w:rsidR="00A121C9" w:rsidRPr="001413B2">
        <w:rPr>
          <w:sz w:val="28"/>
        </w:rPr>
        <w:t>материалы</w:t>
      </w:r>
      <w:r w:rsidRPr="001413B2">
        <w:rPr>
          <w:sz w:val="28"/>
        </w:rPr>
        <w:t xml:space="preserve"> проходят рецензирование, по результатам которого принимается р</w:t>
      </w:r>
      <w:r w:rsidR="00266A85" w:rsidRPr="001413B2">
        <w:rPr>
          <w:sz w:val="28"/>
        </w:rPr>
        <w:t xml:space="preserve">ешение о возможности публикации </w:t>
      </w:r>
      <w:r w:rsidR="002A1EB6" w:rsidRPr="001413B2">
        <w:rPr>
          <w:sz w:val="28"/>
        </w:rPr>
        <w:t>—</w:t>
      </w:r>
      <w:r w:rsidR="00A121C9" w:rsidRPr="001413B2">
        <w:rPr>
          <w:sz w:val="28"/>
        </w:rPr>
        <w:t xml:space="preserve"> </w:t>
      </w:r>
      <w:r w:rsidR="00266A85" w:rsidRPr="001413B2">
        <w:rPr>
          <w:sz w:val="28"/>
        </w:rPr>
        <w:t>р</w:t>
      </w:r>
      <w:r w:rsidRPr="001413B2">
        <w:rPr>
          <w:sz w:val="28"/>
        </w:rPr>
        <w:t xml:space="preserve">едакционная коллегия оставляет за собой право </w:t>
      </w:r>
      <w:r w:rsidR="00303D56" w:rsidRPr="001413B2">
        <w:rPr>
          <w:sz w:val="28"/>
        </w:rPr>
        <w:t>не принимать к публикации статьи, не соответствующие требованиям</w:t>
      </w:r>
      <w:r w:rsidR="00266A85" w:rsidRPr="001413B2">
        <w:rPr>
          <w:sz w:val="28"/>
        </w:rPr>
        <w:t>.</w:t>
      </w:r>
    </w:p>
    <w:p w:rsidR="00D9032D" w:rsidRDefault="00D9032D" w:rsidP="001413B2">
      <w:pPr>
        <w:tabs>
          <w:tab w:val="left" w:pos="1134"/>
        </w:tabs>
        <w:ind w:firstLine="709"/>
        <w:jc w:val="both"/>
        <w:rPr>
          <w:sz w:val="28"/>
        </w:rPr>
      </w:pPr>
    </w:p>
    <w:p w:rsidR="00D9032D" w:rsidRDefault="00D9032D" w:rsidP="001413B2">
      <w:pPr>
        <w:tabs>
          <w:tab w:val="left" w:pos="1134"/>
        </w:tabs>
        <w:ind w:firstLine="709"/>
        <w:jc w:val="both"/>
        <w:rPr>
          <w:sz w:val="28"/>
        </w:rPr>
      </w:pPr>
    </w:p>
    <w:p w:rsidR="00D9032D" w:rsidRDefault="00D9032D" w:rsidP="001413B2">
      <w:pPr>
        <w:tabs>
          <w:tab w:val="left" w:pos="1134"/>
        </w:tabs>
        <w:ind w:firstLine="709"/>
        <w:jc w:val="both"/>
        <w:rPr>
          <w:sz w:val="28"/>
        </w:rPr>
      </w:pPr>
    </w:p>
    <w:p w:rsidR="00D9032D" w:rsidRPr="00EA2A65" w:rsidRDefault="00D9032D" w:rsidP="001413B2">
      <w:pPr>
        <w:tabs>
          <w:tab w:val="left" w:pos="1134"/>
        </w:tabs>
        <w:ind w:firstLine="709"/>
        <w:jc w:val="both"/>
      </w:pPr>
    </w:p>
    <w:p w:rsidR="0079770F" w:rsidRDefault="0079770F" w:rsidP="00616EA3">
      <w:pPr>
        <w:jc w:val="right"/>
        <w:rPr>
          <w:b/>
          <w:sz w:val="28"/>
          <w:szCs w:val="28"/>
        </w:rPr>
      </w:pPr>
      <w:r w:rsidRPr="003A65E5">
        <w:rPr>
          <w:b/>
          <w:i/>
          <w:sz w:val="22"/>
          <w:szCs w:val="22"/>
        </w:rPr>
        <w:t>Приложение №</w:t>
      </w:r>
      <w:r w:rsidR="00EB399C">
        <w:rPr>
          <w:b/>
          <w:i/>
          <w:sz w:val="22"/>
          <w:szCs w:val="22"/>
        </w:rPr>
        <w:t xml:space="preserve"> </w:t>
      </w:r>
      <w:r>
        <w:rPr>
          <w:b/>
          <w:i/>
          <w:sz w:val="22"/>
          <w:szCs w:val="22"/>
        </w:rPr>
        <w:t>1</w:t>
      </w:r>
    </w:p>
    <w:p w:rsidR="002A1EB6" w:rsidRDefault="002A1EB6" w:rsidP="00616EA3">
      <w:pPr>
        <w:jc w:val="center"/>
        <w:rPr>
          <w:b/>
          <w:sz w:val="28"/>
          <w:szCs w:val="28"/>
        </w:rPr>
      </w:pPr>
      <w:r w:rsidRPr="002A1EB6">
        <w:rPr>
          <w:b/>
          <w:sz w:val="28"/>
          <w:szCs w:val="28"/>
        </w:rPr>
        <w:t>ЗАЯВКА НА УЧАСТИЕ В КОНФЕРЕНЦИИ</w:t>
      </w:r>
    </w:p>
    <w:p w:rsidR="002A1EB6" w:rsidRPr="002A1EB6" w:rsidRDefault="002A1EB6" w:rsidP="00616EA3">
      <w:pPr>
        <w:jc w:val="center"/>
        <w:rPr>
          <w:b/>
          <w:sz w:val="28"/>
          <w:szCs w:val="28"/>
        </w:rPr>
      </w:pPr>
      <w:r w:rsidRPr="002A1EB6">
        <w:rPr>
          <w:b/>
          <w:sz w:val="28"/>
          <w:szCs w:val="28"/>
        </w:rPr>
        <w:t>«БЕЛГОРОДСКАЯ ЧЕРТА</w:t>
      </w:r>
      <w:r>
        <w:rPr>
          <w:b/>
          <w:sz w:val="28"/>
          <w:szCs w:val="28"/>
        </w:rPr>
        <w:t xml:space="preserve"> 20</w:t>
      </w:r>
      <w:r w:rsidR="00F46E9E">
        <w:rPr>
          <w:b/>
          <w:sz w:val="28"/>
          <w:szCs w:val="28"/>
        </w:rPr>
        <w:t>22</w:t>
      </w:r>
      <w:r w:rsidRPr="002A1EB6">
        <w:rPr>
          <w:b/>
          <w:sz w:val="28"/>
          <w:szCs w:val="28"/>
        </w:rPr>
        <w:t>»</w:t>
      </w:r>
    </w:p>
    <w:p w:rsidR="00960D69" w:rsidRPr="007B2BEB" w:rsidRDefault="00960D69" w:rsidP="00616EA3">
      <w:pPr>
        <w:jc w:val="center"/>
        <w:rPr>
          <w:sz w:val="28"/>
          <w:szCs w:val="28"/>
        </w:rPr>
      </w:pPr>
    </w:p>
    <w:p w:rsidR="001B06A2" w:rsidRDefault="00EB399C" w:rsidP="00616EA3">
      <w:pPr>
        <w:rPr>
          <w:sz w:val="28"/>
          <w:szCs w:val="28"/>
        </w:rPr>
      </w:pPr>
      <w:r w:rsidRPr="007B2BEB">
        <w:rPr>
          <w:sz w:val="28"/>
          <w:szCs w:val="28"/>
        </w:rPr>
        <w:t>За</w:t>
      </w:r>
      <w:r w:rsidR="00CE2B4B" w:rsidRPr="007B2BEB">
        <w:rPr>
          <w:sz w:val="28"/>
          <w:szCs w:val="28"/>
        </w:rPr>
        <w:t>я</w:t>
      </w:r>
      <w:r w:rsidRPr="007B2BEB">
        <w:rPr>
          <w:sz w:val="28"/>
          <w:szCs w:val="28"/>
        </w:rPr>
        <w:t>вки и м</w:t>
      </w:r>
      <w:r w:rsidR="00864F30" w:rsidRPr="007B2BEB">
        <w:rPr>
          <w:sz w:val="28"/>
          <w:szCs w:val="28"/>
        </w:rPr>
        <w:t>атериалы</w:t>
      </w:r>
      <w:r w:rsidRPr="007B2BEB">
        <w:rPr>
          <w:sz w:val="28"/>
          <w:szCs w:val="28"/>
        </w:rPr>
        <w:t xml:space="preserve"> для публикации</w:t>
      </w:r>
      <w:r w:rsidR="00864F30" w:rsidRPr="007B2BEB">
        <w:rPr>
          <w:sz w:val="28"/>
          <w:szCs w:val="28"/>
        </w:rPr>
        <w:t xml:space="preserve"> </w:t>
      </w:r>
      <w:r w:rsidR="00960D69" w:rsidRPr="007B2BEB">
        <w:rPr>
          <w:sz w:val="28"/>
          <w:szCs w:val="28"/>
        </w:rPr>
        <w:t>следует отправлять по электронной почте</w:t>
      </w:r>
      <w:r w:rsidR="001B06A2" w:rsidRPr="007B2BEB">
        <w:rPr>
          <w:sz w:val="28"/>
          <w:szCs w:val="28"/>
        </w:rPr>
        <w:t>:</w:t>
      </w:r>
      <w:r w:rsidR="00CE2B4B" w:rsidRPr="007B2BEB">
        <w:rPr>
          <w:sz w:val="28"/>
          <w:szCs w:val="28"/>
        </w:rPr>
        <w:t xml:space="preserve"> </w:t>
      </w:r>
      <w:hyperlink r:id="rId15" w:history="1">
        <w:r w:rsidR="00CE2B4B" w:rsidRPr="007B2BEB">
          <w:rPr>
            <w:rStyle w:val="a4"/>
            <w:sz w:val="28"/>
            <w:szCs w:val="28"/>
          </w:rPr>
          <w:t>ratnik31@bk.ru</w:t>
        </w:r>
      </w:hyperlink>
      <w:r w:rsidR="00CE2B4B" w:rsidRPr="007B2BEB">
        <w:rPr>
          <w:sz w:val="28"/>
          <w:szCs w:val="28"/>
        </w:rPr>
        <w:t xml:space="preserve"> </w:t>
      </w:r>
    </w:p>
    <w:p w:rsidR="007B2BEB" w:rsidRPr="00D9032D" w:rsidRDefault="007B2BEB" w:rsidP="00616EA3">
      <w:pPr>
        <w:rPr>
          <w:sz w:val="28"/>
          <w:szCs w:val="28"/>
        </w:rPr>
      </w:pPr>
      <w:r>
        <w:rPr>
          <w:sz w:val="28"/>
          <w:szCs w:val="28"/>
        </w:rPr>
        <w:t>Заявки</w:t>
      </w:r>
      <w:r w:rsidRPr="007B2BEB">
        <w:rPr>
          <w:sz w:val="28"/>
          <w:szCs w:val="28"/>
        </w:rPr>
        <w:t xml:space="preserve"> принимаются</w:t>
      </w:r>
      <w:r w:rsidRPr="007B2BEB">
        <w:rPr>
          <w:b/>
          <w:sz w:val="28"/>
          <w:szCs w:val="28"/>
        </w:rPr>
        <w:t xml:space="preserve"> </w:t>
      </w:r>
      <w:r w:rsidRPr="00D9032D">
        <w:rPr>
          <w:b/>
          <w:sz w:val="28"/>
          <w:szCs w:val="28"/>
        </w:rPr>
        <w:t xml:space="preserve">до </w:t>
      </w:r>
      <w:r w:rsidR="000C6126" w:rsidRPr="00D9032D">
        <w:rPr>
          <w:b/>
          <w:sz w:val="28"/>
          <w:szCs w:val="28"/>
        </w:rPr>
        <w:t>1</w:t>
      </w:r>
      <w:r w:rsidR="0024437C" w:rsidRPr="00D9032D">
        <w:rPr>
          <w:b/>
          <w:sz w:val="28"/>
          <w:szCs w:val="28"/>
        </w:rPr>
        <w:t xml:space="preserve"> </w:t>
      </w:r>
      <w:r w:rsidR="008521A4">
        <w:rPr>
          <w:b/>
          <w:sz w:val="28"/>
          <w:szCs w:val="28"/>
        </w:rPr>
        <w:t>августа</w:t>
      </w:r>
      <w:r w:rsidRPr="00D9032D">
        <w:rPr>
          <w:b/>
          <w:sz w:val="28"/>
          <w:szCs w:val="28"/>
        </w:rPr>
        <w:t xml:space="preserve"> 20</w:t>
      </w:r>
      <w:r w:rsidR="00B41EBB" w:rsidRPr="00D9032D">
        <w:rPr>
          <w:b/>
          <w:sz w:val="28"/>
          <w:szCs w:val="28"/>
        </w:rPr>
        <w:t>2</w:t>
      </w:r>
      <w:r w:rsidR="00E70D4A" w:rsidRPr="00D9032D">
        <w:rPr>
          <w:b/>
          <w:sz w:val="28"/>
          <w:szCs w:val="28"/>
        </w:rPr>
        <w:t>3</w:t>
      </w:r>
      <w:r w:rsidRPr="00D9032D">
        <w:rPr>
          <w:b/>
          <w:sz w:val="28"/>
          <w:szCs w:val="28"/>
        </w:rPr>
        <w:t xml:space="preserve"> г.</w:t>
      </w:r>
    </w:p>
    <w:p w:rsidR="007B2BEB" w:rsidRPr="007B2BEB" w:rsidRDefault="007B2BEB" w:rsidP="007B2BEB">
      <w:pPr>
        <w:rPr>
          <w:b/>
          <w:sz w:val="28"/>
          <w:szCs w:val="28"/>
        </w:rPr>
      </w:pPr>
      <w:r w:rsidRPr="00D9032D">
        <w:rPr>
          <w:sz w:val="28"/>
          <w:szCs w:val="28"/>
        </w:rPr>
        <w:t>Материалы (тексты статей для публикации) принимаются</w:t>
      </w:r>
      <w:r w:rsidRPr="00D9032D">
        <w:rPr>
          <w:b/>
          <w:sz w:val="28"/>
          <w:szCs w:val="28"/>
        </w:rPr>
        <w:t xml:space="preserve"> до </w:t>
      </w:r>
      <w:r w:rsidR="00E70D4A" w:rsidRPr="00D9032D">
        <w:rPr>
          <w:b/>
          <w:sz w:val="28"/>
          <w:szCs w:val="28"/>
        </w:rPr>
        <w:t>1</w:t>
      </w:r>
      <w:r w:rsidR="0024437C" w:rsidRPr="00D9032D">
        <w:rPr>
          <w:b/>
          <w:sz w:val="28"/>
          <w:szCs w:val="28"/>
        </w:rPr>
        <w:t xml:space="preserve"> </w:t>
      </w:r>
      <w:r w:rsidR="00E70D4A" w:rsidRPr="00D9032D">
        <w:rPr>
          <w:b/>
          <w:sz w:val="28"/>
          <w:szCs w:val="28"/>
        </w:rPr>
        <w:t>августа</w:t>
      </w:r>
      <w:r w:rsidR="0024437C" w:rsidRPr="00D9032D">
        <w:rPr>
          <w:b/>
          <w:sz w:val="28"/>
          <w:szCs w:val="28"/>
        </w:rPr>
        <w:t xml:space="preserve"> 202</w:t>
      </w:r>
      <w:r w:rsidR="00E70D4A" w:rsidRPr="00D9032D">
        <w:rPr>
          <w:b/>
          <w:sz w:val="28"/>
          <w:szCs w:val="28"/>
        </w:rPr>
        <w:t>3</w:t>
      </w:r>
      <w:r w:rsidRPr="00D9032D">
        <w:rPr>
          <w:b/>
          <w:sz w:val="28"/>
          <w:szCs w:val="28"/>
        </w:rPr>
        <w:t xml:space="preserve"> г.</w:t>
      </w:r>
    </w:p>
    <w:p w:rsidR="007B2BEB" w:rsidRPr="007B2BEB" w:rsidRDefault="007B2BEB" w:rsidP="00616EA3">
      <w:pPr>
        <w:rPr>
          <w:sz w:val="28"/>
          <w:szCs w:val="28"/>
        </w:rPr>
      </w:pPr>
    </w:p>
    <w:p w:rsidR="00AF7020" w:rsidRPr="00CD3909" w:rsidRDefault="002A1EB6" w:rsidP="00616EA3">
      <w:pPr>
        <w:pStyle w:val="3"/>
        <w:spacing w:before="0" w:beforeAutospacing="0" w:after="0" w:afterAutospacing="0"/>
        <w:rPr>
          <w:sz w:val="28"/>
          <w:szCs w:val="28"/>
        </w:rPr>
      </w:pPr>
      <w:r>
        <w:rPr>
          <w:sz w:val="28"/>
          <w:szCs w:val="28"/>
        </w:rPr>
        <w:t>С</w:t>
      </w:r>
      <w:r w:rsidR="00AF7020" w:rsidRPr="00CD3909">
        <w:rPr>
          <w:sz w:val="28"/>
          <w:szCs w:val="28"/>
        </w:rPr>
        <w:t xml:space="preserve">ведения </w:t>
      </w:r>
      <w:r w:rsidR="00AF7020">
        <w:rPr>
          <w:sz w:val="28"/>
          <w:szCs w:val="28"/>
        </w:rPr>
        <w:t>об авторе</w:t>
      </w:r>
    </w:p>
    <w:p w:rsidR="00AF7020" w:rsidRPr="007B2BEB" w:rsidRDefault="00AF7020" w:rsidP="00616EA3">
      <w:pPr>
        <w:rPr>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655"/>
      </w:tblGrid>
      <w:tr w:rsidR="00AF7020" w:rsidRPr="00646E6C" w:rsidTr="002A1EB6">
        <w:tc>
          <w:tcPr>
            <w:tcW w:w="2376" w:type="dxa"/>
            <w:shd w:val="clear" w:color="auto" w:fill="auto"/>
          </w:tcPr>
          <w:p w:rsidR="00AF7020" w:rsidRPr="00646E6C" w:rsidRDefault="00AF7020" w:rsidP="00616EA3">
            <w:pPr>
              <w:tabs>
                <w:tab w:val="left" w:pos="426"/>
              </w:tabs>
            </w:pPr>
            <w:r w:rsidRPr="00646E6C">
              <w:t>Фамилия, имя, отчество</w:t>
            </w:r>
          </w:p>
        </w:tc>
        <w:tc>
          <w:tcPr>
            <w:tcW w:w="7655" w:type="dxa"/>
            <w:shd w:val="clear" w:color="auto" w:fill="auto"/>
          </w:tcPr>
          <w:p w:rsidR="00AF7020" w:rsidRPr="00646E6C" w:rsidRDefault="00AF7020" w:rsidP="00616EA3"/>
        </w:tc>
      </w:tr>
      <w:tr w:rsidR="002A1EB6" w:rsidRPr="00646E6C" w:rsidTr="00F84AFE">
        <w:tc>
          <w:tcPr>
            <w:tcW w:w="2376" w:type="dxa"/>
            <w:shd w:val="clear" w:color="auto" w:fill="auto"/>
          </w:tcPr>
          <w:p w:rsidR="002A1EB6" w:rsidRPr="00646E6C" w:rsidRDefault="002A1EB6" w:rsidP="007B2BEB">
            <w:pPr>
              <w:tabs>
                <w:tab w:val="left" w:pos="426"/>
              </w:tabs>
            </w:pPr>
            <w:r w:rsidRPr="00646E6C">
              <w:t>Место работы</w:t>
            </w:r>
          </w:p>
        </w:tc>
        <w:tc>
          <w:tcPr>
            <w:tcW w:w="7655" w:type="dxa"/>
            <w:shd w:val="clear" w:color="auto" w:fill="auto"/>
          </w:tcPr>
          <w:p w:rsidR="002A1EB6" w:rsidRPr="00646E6C" w:rsidRDefault="002A1EB6" w:rsidP="00616EA3"/>
        </w:tc>
      </w:tr>
      <w:tr w:rsidR="002A1EB6" w:rsidRPr="00646E6C" w:rsidTr="002A1EB6">
        <w:trPr>
          <w:trHeight w:val="246"/>
        </w:trPr>
        <w:tc>
          <w:tcPr>
            <w:tcW w:w="2376" w:type="dxa"/>
            <w:shd w:val="clear" w:color="auto" w:fill="auto"/>
          </w:tcPr>
          <w:p w:rsidR="002A1EB6" w:rsidRPr="00646E6C" w:rsidRDefault="002A1EB6" w:rsidP="00616EA3">
            <w:pPr>
              <w:tabs>
                <w:tab w:val="left" w:pos="426"/>
              </w:tabs>
            </w:pPr>
            <w:r>
              <w:t>Д</w:t>
            </w:r>
            <w:r w:rsidRPr="00646E6C">
              <w:t>олжность</w:t>
            </w:r>
          </w:p>
        </w:tc>
        <w:tc>
          <w:tcPr>
            <w:tcW w:w="7655" w:type="dxa"/>
            <w:shd w:val="clear" w:color="auto" w:fill="auto"/>
          </w:tcPr>
          <w:p w:rsidR="002A1EB6" w:rsidRPr="00646E6C" w:rsidRDefault="002A1EB6" w:rsidP="00616EA3"/>
        </w:tc>
      </w:tr>
      <w:tr w:rsidR="00AF7020" w:rsidRPr="00646E6C" w:rsidTr="002A1EB6">
        <w:tc>
          <w:tcPr>
            <w:tcW w:w="2376" w:type="dxa"/>
            <w:shd w:val="clear" w:color="auto" w:fill="auto"/>
          </w:tcPr>
          <w:p w:rsidR="00AF7020" w:rsidRPr="00A97975" w:rsidRDefault="00AF7020" w:rsidP="00616EA3">
            <w:pPr>
              <w:pStyle w:val="3"/>
              <w:spacing w:before="0" w:beforeAutospacing="0" w:after="0" w:afterAutospacing="0"/>
              <w:rPr>
                <w:b w:val="0"/>
                <w:sz w:val="24"/>
                <w:szCs w:val="24"/>
              </w:rPr>
            </w:pPr>
            <w:r w:rsidRPr="00A97975">
              <w:rPr>
                <w:b w:val="0"/>
                <w:sz w:val="24"/>
                <w:szCs w:val="24"/>
              </w:rPr>
              <w:t>Ученая степень, ученое звание (при наличии)</w:t>
            </w:r>
          </w:p>
        </w:tc>
        <w:tc>
          <w:tcPr>
            <w:tcW w:w="7655" w:type="dxa"/>
            <w:shd w:val="clear" w:color="auto" w:fill="auto"/>
          </w:tcPr>
          <w:p w:rsidR="00AF7020" w:rsidRPr="00646E6C" w:rsidRDefault="00AF7020" w:rsidP="00616EA3"/>
        </w:tc>
      </w:tr>
      <w:tr w:rsidR="00AF7020" w:rsidRPr="00646E6C" w:rsidTr="002A1EB6">
        <w:tc>
          <w:tcPr>
            <w:tcW w:w="2376" w:type="dxa"/>
            <w:shd w:val="clear" w:color="auto" w:fill="auto"/>
          </w:tcPr>
          <w:p w:rsidR="00AF7020" w:rsidRPr="00646E6C" w:rsidRDefault="00AF7020" w:rsidP="00616EA3">
            <w:r w:rsidRPr="00646E6C">
              <w:t>Тема доклада</w:t>
            </w:r>
          </w:p>
        </w:tc>
        <w:tc>
          <w:tcPr>
            <w:tcW w:w="7655" w:type="dxa"/>
            <w:shd w:val="clear" w:color="auto" w:fill="auto"/>
          </w:tcPr>
          <w:p w:rsidR="00AF7020" w:rsidRPr="00646E6C" w:rsidRDefault="00AF7020" w:rsidP="00616EA3"/>
        </w:tc>
      </w:tr>
      <w:tr w:rsidR="00AF7020" w:rsidRPr="00646E6C" w:rsidTr="002A1EB6">
        <w:tc>
          <w:tcPr>
            <w:tcW w:w="2376" w:type="dxa"/>
            <w:shd w:val="clear" w:color="auto" w:fill="auto"/>
          </w:tcPr>
          <w:p w:rsidR="00AF7020" w:rsidRPr="00646E6C" w:rsidRDefault="002A1EB6" w:rsidP="00616EA3">
            <w:r>
              <w:t>Н</w:t>
            </w:r>
            <w:r w:rsidR="00AF7020" w:rsidRPr="00646E6C">
              <w:t xml:space="preserve">аправление конференции </w:t>
            </w:r>
            <w:r w:rsidR="00AF7020" w:rsidRPr="00A97975">
              <w:rPr>
                <w:i/>
              </w:rPr>
              <w:t>(оставить нужное)</w:t>
            </w:r>
          </w:p>
        </w:tc>
        <w:tc>
          <w:tcPr>
            <w:tcW w:w="7655" w:type="dxa"/>
            <w:shd w:val="clear" w:color="auto" w:fill="auto"/>
          </w:tcPr>
          <w:p w:rsidR="00D9032D" w:rsidRPr="00D9032D" w:rsidRDefault="00D9032D" w:rsidP="00D9032D">
            <w:pPr>
              <w:numPr>
                <w:ilvl w:val="0"/>
                <w:numId w:val="13"/>
              </w:numPr>
              <w:tabs>
                <w:tab w:val="left" w:pos="170"/>
                <w:tab w:val="left" w:pos="1134"/>
              </w:tabs>
              <w:ind w:left="0" w:firstLine="0"/>
              <w:jc w:val="both"/>
            </w:pPr>
            <w:r w:rsidRPr="00D9032D">
              <w:t>История городов Белгородской черты в XVI—XVII вв.</w:t>
            </w:r>
          </w:p>
          <w:p w:rsidR="00D9032D" w:rsidRPr="00D9032D" w:rsidRDefault="00D9032D" w:rsidP="00D9032D">
            <w:pPr>
              <w:numPr>
                <w:ilvl w:val="0"/>
                <w:numId w:val="13"/>
              </w:numPr>
              <w:tabs>
                <w:tab w:val="left" w:pos="170"/>
                <w:tab w:val="left" w:pos="1134"/>
              </w:tabs>
              <w:ind w:left="0" w:firstLine="0"/>
              <w:jc w:val="both"/>
            </w:pPr>
            <w:r w:rsidRPr="00D9032D">
              <w:t>Особенности военно-инженерных сооружений городов Белгородской черты в XVII —XVIII  вв.</w:t>
            </w:r>
          </w:p>
          <w:p w:rsidR="00D9032D" w:rsidRPr="00D9032D" w:rsidRDefault="00D9032D" w:rsidP="00D9032D">
            <w:pPr>
              <w:numPr>
                <w:ilvl w:val="0"/>
                <w:numId w:val="13"/>
              </w:numPr>
              <w:tabs>
                <w:tab w:val="left" w:pos="170"/>
                <w:tab w:val="left" w:pos="1134"/>
              </w:tabs>
              <w:ind w:left="0" w:firstLine="0"/>
              <w:jc w:val="both"/>
            </w:pPr>
            <w:r w:rsidRPr="00D9032D">
              <w:t>Культурные традиции жителей городов Белгородской черты XVI—XVIII вв.:  уклад жизни, обряды, обычаи, быт и нравы разных слоев населения.</w:t>
            </w:r>
          </w:p>
          <w:p w:rsidR="00D9032D" w:rsidRPr="00D9032D" w:rsidRDefault="00D9032D" w:rsidP="00D9032D">
            <w:pPr>
              <w:numPr>
                <w:ilvl w:val="0"/>
                <w:numId w:val="13"/>
              </w:numPr>
              <w:tabs>
                <w:tab w:val="left" w:pos="170"/>
                <w:tab w:val="left" w:pos="1134"/>
              </w:tabs>
              <w:ind w:left="0" w:firstLine="0"/>
              <w:jc w:val="both"/>
            </w:pPr>
            <w:r w:rsidRPr="00D9032D">
              <w:t>Белгородский разряд и система местного управления в XVII—XVIII вв.</w:t>
            </w:r>
          </w:p>
          <w:p w:rsidR="00D9032D" w:rsidRPr="00D9032D" w:rsidRDefault="00D9032D" w:rsidP="00D9032D">
            <w:pPr>
              <w:numPr>
                <w:ilvl w:val="0"/>
                <w:numId w:val="13"/>
              </w:numPr>
              <w:tabs>
                <w:tab w:val="left" w:pos="170"/>
                <w:tab w:val="left" w:pos="1134"/>
              </w:tabs>
              <w:ind w:left="0" w:firstLine="0"/>
              <w:jc w:val="both"/>
            </w:pPr>
            <w:r w:rsidRPr="00D9032D">
              <w:t>Система территориального устройства Белгородского разряда в XVII и формирование на его базе административных центров в XVII — XX  вв.</w:t>
            </w:r>
          </w:p>
          <w:p w:rsidR="00D9032D" w:rsidRPr="00D9032D" w:rsidRDefault="00D9032D" w:rsidP="00D9032D">
            <w:pPr>
              <w:numPr>
                <w:ilvl w:val="0"/>
                <w:numId w:val="13"/>
              </w:numPr>
              <w:tabs>
                <w:tab w:val="left" w:pos="170"/>
                <w:tab w:val="left" w:pos="1134"/>
              </w:tabs>
              <w:ind w:left="0" w:firstLine="0"/>
              <w:jc w:val="both"/>
            </w:pPr>
            <w:r w:rsidRPr="00D9032D">
              <w:t>Сословия в городах и уездах Белгородского разряда в XVII—XVIII вв.</w:t>
            </w:r>
          </w:p>
          <w:p w:rsidR="00D9032D" w:rsidRPr="00D9032D" w:rsidRDefault="00D9032D" w:rsidP="00D9032D">
            <w:pPr>
              <w:numPr>
                <w:ilvl w:val="0"/>
                <w:numId w:val="13"/>
              </w:numPr>
              <w:tabs>
                <w:tab w:val="left" w:pos="170"/>
                <w:tab w:val="left" w:pos="1134"/>
              </w:tabs>
              <w:ind w:left="0" w:firstLine="0"/>
              <w:jc w:val="both"/>
            </w:pPr>
            <w:r w:rsidRPr="00D9032D">
              <w:t>Церковная история территории Белгородского разряда в XVII—XVIII вв.</w:t>
            </w:r>
          </w:p>
          <w:p w:rsidR="00D9032D" w:rsidRPr="00D9032D" w:rsidRDefault="00D9032D" w:rsidP="00D9032D">
            <w:pPr>
              <w:numPr>
                <w:ilvl w:val="0"/>
                <w:numId w:val="13"/>
              </w:numPr>
              <w:tabs>
                <w:tab w:val="left" w:pos="170"/>
                <w:tab w:val="left" w:pos="1134"/>
              </w:tabs>
              <w:ind w:left="0" w:firstLine="0"/>
              <w:jc w:val="both"/>
            </w:pPr>
            <w:r w:rsidRPr="00D9032D">
              <w:t>История товарно-денежных отношений в городах и уездах Белгородского разряда (XVII—XVIII вв.).</w:t>
            </w:r>
          </w:p>
          <w:p w:rsidR="00D9032D" w:rsidRPr="00D9032D" w:rsidRDefault="00D9032D" w:rsidP="00D9032D">
            <w:pPr>
              <w:numPr>
                <w:ilvl w:val="0"/>
                <w:numId w:val="13"/>
              </w:numPr>
              <w:tabs>
                <w:tab w:val="left" w:pos="170"/>
                <w:tab w:val="left" w:pos="1134"/>
              </w:tabs>
              <w:ind w:left="0" w:firstLine="0"/>
              <w:jc w:val="both"/>
            </w:pPr>
            <w:r w:rsidRPr="00D9032D">
              <w:t xml:space="preserve">Культурное наследие территории городов Белгородского разряда в </w:t>
            </w:r>
            <w:r w:rsidRPr="00D9032D">
              <w:lastRenderedPageBreak/>
              <w:t>последующих столетиях.</w:t>
            </w:r>
          </w:p>
          <w:p w:rsidR="00D9032D" w:rsidRPr="00D9032D" w:rsidRDefault="00D9032D" w:rsidP="00D9032D">
            <w:pPr>
              <w:numPr>
                <w:ilvl w:val="0"/>
                <w:numId w:val="13"/>
              </w:numPr>
              <w:tabs>
                <w:tab w:val="left" w:pos="170"/>
                <w:tab w:val="left" w:pos="1134"/>
              </w:tabs>
              <w:ind w:left="0" w:firstLine="0"/>
              <w:jc w:val="both"/>
            </w:pPr>
            <w:r w:rsidRPr="00D9032D">
              <w:t>Археологическое наследие Белгородской черты.</w:t>
            </w:r>
          </w:p>
          <w:p w:rsidR="00D9032D" w:rsidRPr="00D9032D" w:rsidRDefault="00D9032D" w:rsidP="00D9032D">
            <w:pPr>
              <w:numPr>
                <w:ilvl w:val="0"/>
                <w:numId w:val="13"/>
              </w:numPr>
              <w:tabs>
                <w:tab w:val="left" w:pos="170"/>
                <w:tab w:val="left" w:pos="1134"/>
              </w:tabs>
              <w:ind w:left="0" w:firstLine="0"/>
              <w:jc w:val="both"/>
            </w:pPr>
            <w:r w:rsidRPr="00D9032D">
              <w:t>Значение Днепро-Донского водораздела для исторического развития территории городов Белгородской черты.</w:t>
            </w:r>
          </w:p>
          <w:p w:rsidR="00D9032D" w:rsidRPr="00D9032D" w:rsidRDefault="00D9032D" w:rsidP="00D9032D">
            <w:pPr>
              <w:numPr>
                <w:ilvl w:val="0"/>
                <w:numId w:val="13"/>
              </w:numPr>
              <w:tabs>
                <w:tab w:val="left" w:pos="170"/>
                <w:tab w:val="left" w:pos="1134"/>
              </w:tabs>
              <w:ind w:left="0" w:firstLine="0"/>
              <w:jc w:val="both"/>
            </w:pPr>
            <w:r w:rsidRPr="00D9032D">
              <w:t>Прикладные аспекты в исследовании Белгородской черты XVI—XVII вв. (изучение Белгородской черты XVI—XVII вв. в смежных науках: юриспруденции, экономике, архитектуре, образовании и т.п.).</w:t>
            </w:r>
          </w:p>
          <w:p w:rsidR="00D9032D" w:rsidRPr="00D9032D" w:rsidRDefault="00D9032D" w:rsidP="00D9032D">
            <w:pPr>
              <w:numPr>
                <w:ilvl w:val="0"/>
                <w:numId w:val="13"/>
              </w:numPr>
              <w:tabs>
                <w:tab w:val="left" w:pos="170"/>
                <w:tab w:val="left" w:pos="1134"/>
              </w:tabs>
              <w:ind w:left="0" w:firstLine="0"/>
              <w:jc w:val="both"/>
            </w:pPr>
            <w:r w:rsidRPr="00D9032D">
              <w:t xml:space="preserve">Малороссия, Гетманщина и Слобожанщина в международных отношениях и внутренней политике России середины </w:t>
            </w:r>
            <w:r w:rsidRPr="00D9032D">
              <w:rPr>
                <w:lang w:val="en-US"/>
              </w:rPr>
              <w:t>XVII</w:t>
            </w:r>
            <w:r w:rsidRPr="00D9032D">
              <w:t>—</w:t>
            </w:r>
            <w:r w:rsidRPr="00D9032D">
              <w:rPr>
                <w:lang w:val="en-US"/>
              </w:rPr>
              <w:t>XVIII</w:t>
            </w:r>
            <w:r w:rsidRPr="00D9032D">
              <w:t xml:space="preserve"> вв. (территория, население, управление, административные границы, социально-экономическая и культурная жизнь).</w:t>
            </w:r>
          </w:p>
          <w:p w:rsidR="00D9032D" w:rsidRPr="00D9032D" w:rsidRDefault="00D9032D" w:rsidP="00D9032D">
            <w:pPr>
              <w:numPr>
                <w:ilvl w:val="0"/>
                <w:numId w:val="13"/>
              </w:numPr>
              <w:tabs>
                <w:tab w:val="left" w:pos="170"/>
                <w:tab w:val="left" w:pos="1134"/>
              </w:tabs>
              <w:ind w:left="0" w:firstLine="0"/>
              <w:jc w:val="both"/>
            </w:pPr>
            <w:r w:rsidRPr="00D9032D">
              <w:t>Изначальная территория Новороссии</w:t>
            </w:r>
          </w:p>
          <w:p w:rsidR="00D9032D" w:rsidRPr="00D9032D" w:rsidRDefault="00D9032D" w:rsidP="00D9032D">
            <w:pPr>
              <w:numPr>
                <w:ilvl w:val="0"/>
                <w:numId w:val="13"/>
              </w:numPr>
              <w:tabs>
                <w:tab w:val="left" w:pos="170"/>
                <w:tab w:val="left" w:pos="1134"/>
              </w:tabs>
              <w:ind w:left="0" w:firstLine="0"/>
              <w:jc w:val="both"/>
            </w:pPr>
            <w:r w:rsidRPr="00D9032D">
              <w:t>Генеалогия и просопография в контексте истории Белгородской черты.</w:t>
            </w:r>
          </w:p>
          <w:p w:rsidR="00D9032D" w:rsidRPr="00D9032D" w:rsidRDefault="00D9032D" w:rsidP="00D9032D">
            <w:pPr>
              <w:numPr>
                <w:ilvl w:val="0"/>
                <w:numId w:val="13"/>
              </w:numPr>
              <w:tabs>
                <w:tab w:val="left" w:pos="170"/>
                <w:tab w:val="left" w:pos="1134"/>
              </w:tabs>
              <w:ind w:left="0" w:firstLine="0"/>
              <w:jc w:val="both"/>
            </w:pPr>
            <w:r w:rsidRPr="00D9032D">
              <w:t xml:space="preserve">Историческое просвещение и исторический туризм на основе событий </w:t>
            </w:r>
            <w:r w:rsidRPr="00D9032D">
              <w:rPr>
                <w:lang w:val="en-US"/>
              </w:rPr>
              <w:t>XVII</w:t>
            </w:r>
            <w:r w:rsidRPr="00D9032D">
              <w:t xml:space="preserve"> века.</w:t>
            </w:r>
          </w:p>
          <w:p w:rsidR="00E70D4A" w:rsidRPr="00646E6C" w:rsidRDefault="00E70D4A" w:rsidP="000C6126">
            <w:pPr>
              <w:numPr>
                <w:ilvl w:val="0"/>
                <w:numId w:val="13"/>
              </w:numPr>
              <w:tabs>
                <w:tab w:val="left" w:pos="170"/>
                <w:tab w:val="left" w:pos="1134"/>
              </w:tabs>
              <w:ind w:left="325"/>
            </w:pPr>
          </w:p>
        </w:tc>
      </w:tr>
      <w:tr w:rsidR="00AF7020" w:rsidRPr="00646E6C" w:rsidTr="002A1EB6">
        <w:tc>
          <w:tcPr>
            <w:tcW w:w="2376" w:type="dxa"/>
            <w:shd w:val="clear" w:color="auto" w:fill="auto"/>
          </w:tcPr>
          <w:p w:rsidR="00AF7020" w:rsidRPr="00646E6C" w:rsidRDefault="00AF7020" w:rsidP="00616EA3">
            <w:r w:rsidRPr="00646E6C">
              <w:lastRenderedPageBreak/>
              <w:t>Форма участия в конференции</w:t>
            </w:r>
          </w:p>
          <w:p w:rsidR="00AF7020" w:rsidRPr="00646E6C" w:rsidRDefault="00AF7020" w:rsidP="00616EA3">
            <w:r w:rsidRPr="00A97975">
              <w:rPr>
                <w:i/>
              </w:rPr>
              <w:t>(оставить нужное)</w:t>
            </w:r>
          </w:p>
        </w:tc>
        <w:tc>
          <w:tcPr>
            <w:tcW w:w="7655" w:type="dxa"/>
            <w:shd w:val="clear" w:color="auto" w:fill="auto"/>
          </w:tcPr>
          <w:p w:rsidR="00AF7020" w:rsidRPr="00646E6C" w:rsidRDefault="00AF7020" w:rsidP="00616EA3">
            <w:pPr>
              <w:numPr>
                <w:ilvl w:val="0"/>
                <w:numId w:val="13"/>
              </w:numPr>
              <w:tabs>
                <w:tab w:val="left" w:pos="170"/>
                <w:tab w:val="left" w:pos="1134"/>
              </w:tabs>
              <w:ind w:left="0" w:firstLine="0"/>
              <w:jc w:val="both"/>
            </w:pPr>
            <w:r w:rsidRPr="00646E6C">
              <w:t>Пленарный доклад</w:t>
            </w:r>
          </w:p>
          <w:p w:rsidR="00AF7020" w:rsidRPr="00646E6C" w:rsidRDefault="00AF7020" w:rsidP="00616EA3">
            <w:pPr>
              <w:numPr>
                <w:ilvl w:val="0"/>
                <w:numId w:val="13"/>
              </w:numPr>
              <w:tabs>
                <w:tab w:val="left" w:pos="170"/>
                <w:tab w:val="left" w:pos="1134"/>
              </w:tabs>
              <w:ind w:left="0" w:firstLine="0"/>
              <w:jc w:val="both"/>
            </w:pPr>
            <w:r w:rsidRPr="00646E6C">
              <w:t>Доклад на секции</w:t>
            </w:r>
          </w:p>
          <w:p w:rsidR="00AF7020" w:rsidRPr="00646E6C" w:rsidRDefault="00AF7020" w:rsidP="00616EA3">
            <w:pPr>
              <w:numPr>
                <w:ilvl w:val="0"/>
                <w:numId w:val="13"/>
              </w:numPr>
              <w:tabs>
                <w:tab w:val="left" w:pos="170"/>
                <w:tab w:val="left" w:pos="1134"/>
              </w:tabs>
              <w:ind w:left="0" w:firstLine="0"/>
              <w:jc w:val="both"/>
            </w:pPr>
            <w:r w:rsidRPr="00646E6C">
              <w:t>Заочное участие (без выступления на конференции)</w:t>
            </w:r>
          </w:p>
        </w:tc>
      </w:tr>
      <w:tr w:rsidR="00AF7020" w:rsidRPr="00646E6C" w:rsidTr="002A1EB6">
        <w:tc>
          <w:tcPr>
            <w:tcW w:w="2376" w:type="dxa"/>
            <w:shd w:val="clear" w:color="auto" w:fill="auto"/>
          </w:tcPr>
          <w:p w:rsidR="00BE1290" w:rsidRPr="00646E6C" w:rsidRDefault="00AF7020" w:rsidP="00616EA3">
            <w:r w:rsidRPr="00646E6C">
              <w:t>Необходимость бронирования гостиницы</w:t>
            </w:r>
          </w:p>
        </w:tc>
        <w:tc>
          <w:tcPr>
            <w:tcW w:w="7655" w:type="dxa"/>
            <w:shd w:val="clear" w:color="auto" w:fill="auto"/>
          </w:tcPr>
          <w:p w:rsidR="00AF7020" w:rsidRPr="00646E6C" w:rsidRDefault="00AF7020" w:rsidP="00616EA3">
            <w:pPr>
              <w:jc w:val="center"/>
            </w:pPr>
          </w:p>
        </w:tc>
      </w:tr>
      <w:tr w:rsidR="00AF7020" w:rsidRPr="00646E6C" w:rsidTr="002A1EB6">
        <w:tc>
          <w:tcPr>
            <w:tcW w:w="2376" w:type="dxa"/>
            <w:shd w:val="clear" w:color="auto" w:fill="auto"/>
          </w:tcPr>
          <w:p w:rsidR="00BE1290" w:rsidRPr="00646E6C" w:rsidRDefault="00AF7020" w:rsidP="00616EA3">
            <w:r w:rsidRPr="00646E6C">
              <w:t>Почтовый адрес с ИНДЕКСОМ</w:t>
            </w:r>
          </w:p>
        </w:tc>
        <w:tc>
          <w:tcPr>
            <w:tcW w:w="7655" w:type="dxa"/>
            <w:shd w:val="clear" w:color="auto" w:fill="auto"/>
          </w:tcPr>
          <w:p w:rsidR="00AF7020" w:rsidRPr="00646E6C" w:rsidRDefault="00AF7020" w:rsidP="00616EA3">
            <w:pPr>
              <w:jc w:val="center"/>
            </w:pPr>
          </w:p>
        </w:tc>
      </w:tr>
      <w:tr w:rsidR="002A1EB6" w:rsidRPr="00646E6C" w:rsidTr="002A1EB6">
        <w:trPr>
          <w:trHeight w:val="186"/>
        </w:trPr>
        <w:tc>
          <w:tcPr>
            <w:tcW w:w="2376" w:type="dxa"/>
            <w:vMerge w:val="restart"/>
            <w:shd w:val="clear" w:color="auto" w:fill="auto"/>
          </w:tcPr>
          <w:p w:rsidR="002A1EB6" w:rsidRPr="00646E6C" w:rsidRDefault="002A1EB6" w:rsidP="00616EA3">
            <w:pPr>
              <w:jc w:val="both"/>
            </w:pPr>
            <w:r w:rsidRPr="00646E6C">
              <w:t>Контактн</w:t>
            </w:r>
            <w:r>
              <w:t>ая</w:t>
            </w:r>
            <w:r w:rsidRPr="00646E6C">
              <w:t xml:space="preserve"> </w:t>
            </w:r>
            <w:r>
              <w:t>информация</w:t>
            </w:r>
          </w:p>
        </w:tc>
        <w:tc>
          <w:tcPr>
            <w:tcW w:w="7655" w:type="dxa"/>
            <w:shd w:val="clear" w:color="auto" w:fill="auto"/>
          </w:tcPr>
          <w:p w:rsidR="002A1EB6" w:rsidRPr="00646E6C" w:rsidRDefault="002A1EB6" w:rsidP="00616EA3">
            <w:r>
              <w:t>телефон:</w:t>
            </w:r>
          </w:p>
        </w:tc>
      </w:tr>
      <w:tr w:rsidR="002A1EB6" w:rsidRPr="00646E6C" w:rsidTr="002A1EB6">
        <w:trPr>
          <w:trHeight w:val="186"/>
        </w:trPr>
        <w:tc>
          <w:tcPr>
            <w:tcW w:w="2376" w:type="dxa"/>
            <w:vMerge/>
            <w:shd w:val="clear" w:color="auto" w:fill="auto"/>
          </w:tcPr>
          <w:p w:rsidR="002A1EB6" w:rsidRPr="00646E6C" w:rsidRDefault="002A1EB6" w:rsidP="00616EA3">
            <w:pPr>
              <w:jc w:val="both"/>
            </w:pPr>
          </w:p>
        </w:tc>
        <w:tc>
          <w:tcPr>
            <w:tcW w:w="7655" w:type="dxa"/>
            <w:shd w:val="clear" w:color="auto" w:fill="auto"/>
          </w:tcPr>
          <w:p w:rsidR="002A1EB6" w:rsidRPr="002A1EB6" w:rsidRDefault="002A1EB6" w:rsidP="00616EA3">
            <w:r>
              <w:rPr>
                <w:lang w:val="en-US"/>
              </w:rPr>
              <w:t xml:space="preserve">e-mail: </w:t>
            </w:r>
          </w:p>
        </w:tc>
      </w:tr>
      <w:tr w:rsidR="00AF7020" w:rsidRPr="00646E6C" w:rsidTr="002A1EB6">
        <w:tc>
          <w:tcPr>
            <w:tcW w:w="2376" w:type="dxa"/>
            <w:shd w:val="clear" w:color="auto" w:fill="auto"/>
          </w:tcPr>
          <w:p w:rsidR="00AF7020" w:rsidRPr="00646E6C" w:rsidRDefault="00AF7020" w:rsidP="00616EA3">
            <w:r w:rsidRPr="00646E6C">
              <w:t xml:space="preserve">Условия получения авторского экземпляра </w:t>
            </w:r>
          </w:p>
          <w:p w:rsidR="00AF7020" w:rsidRPr="00646E6C" w:rsidRDefault="00AF7020" w:rsidP="00616EA3">
            <w:pPr>
              <w:jc w:val="both"/>
            </w:pPr>
            <w:r w:rsidRPr="00A97975">
              <w:rPr>
                <w:i/>
              </w:rPr>
              <w:t>(оставить нужное)</w:t>
            </w:r>
          </w:p>
        </w:tc>
        <w:tc>
          <w:tcPr>
            <w:tcW w:w="7655" w:type="dxa"/>
            <w:shd w:val="clear" w:color="auto" w:fill="auto"/>
          </w:tcPr>
          <w:p w:rsidR="00AF7020" w:rsidRPr="00646E6C" w:rsidRDefault="00AF7020" w:rsidP="00616EA3">
            <w:pPr>
              <w:numPr>
                <w:ilvl w:val="0"/>
                <w:numId w:val="13"/>
              </w:numPr>
              <w:tabs>
                <w:tab w:val="left" w:pos="170"/>
                <w:tab w:val="left" w:pos="1134"/>
              </w:tabs>
              <w:ind w:left="0" w:firstLine="0"/>
              <w:jc w:val="both"/>
            </w:pPr>
            <w:r w:rsidRPr="00646E6C">
              <w:t xml:space="preserve">Лично </w:t>
            </w:r>
          </w:p>
          <w:p w:rsidR="00AF7020" w:rsidRPr="00646E6C" w:rsidRDefault="00AF7020" w:rsidP="00616EA3">
            <w:pPr>
              <w:numPr>
                <w:ilvl w:val="0"/>
                <w:numId w:val="13"/>
              </w:numPr>
              <w:tabs>
                <w:tab w:val="left" w:pos="170"/>
                <w:tab w:val="left" w:pos="1134"/>
              </w:tabs>
              <w:ind w:left="0" w:firstLine="0"/>
              <w:jc w:val="both"/>
            </w:pPr>
            <w:r w:rsidRPr="00646E6C">
              <w:t>Почтой России</w:t>
            </w:r>
          </w:p>
        </w:tc>
      </w:tr>
      <w:tr w:rsidR="00AF7020" w:rsidRPr="00646E6C" w:rsidTr="002A1EB6">
        <w:tc>
          <w:tcPr>
            <w:tcW w:w="2376" w:type="dxa"/>
            <w:shd w:val="clear" w:color="auto" w:fill="auto"/>
          </w:tcPr>
          <w:p w:rsidR="00BE1290" w:rsidRPr="00646E6C" w:rsidRDefault="00AF7020" w:rsidP="00616EA3">
            <w:r w:rsidRPr="00646E6C">
              <w:t>Название статьи или материалов для публикации в сборнике</w:t>
            </w:r>
          </w:p>
        </w:tc>
        <w:tc>
          <w:tcPr>
            <w:tcW w:w="7655" w:type="dxa"/>
            <w:shd w:val="clear" w:color="auto" w:fill="auto"/>
          </w:tcPr>
          <w:p w:rsidR="00AF7020" w:rsidRPr="00646E6C" w:rsidRDefault="00AF7020" w:rsidP="00616EA3"/>
        </w:tc>
      </w:tr>
      <w:tr w:rsidR="00AF7020" w:rsidRPr="00646E6C" w:rsidTr="002A1EB6">
        <w:tc>
          <w:tcPr>
            <w:tcW w:w="2376" w:type="dxa"/>
            <w:shd w:val="clear" w:color="auto" w:fill="auto"/>
          </w:tcPr>
          <w:p w:rsidR="00AF7020" w:rsidRPr="00646E6C" w:rsidRDefault="00646E6C" w:rsidP="00616EA3">
            <w:pPr>
              <w:jc w:val="both"/>
            </w:pPr>
            <w:r w:rsidRPr="00646E6C">
              <w:t>Дополнительная и</w:t>
            </w:r>
            <w:r w:rsidR="00BE1290">
              <w:t>нф</w:t>
            </w:r>
            <w:r w:rsidRPr="00646E6C">
              <w:t>ормация</w:t>
            </w:r>
          </w:p>
        </w:tc>
        <w:tc>
          <w:tcPr>
            <w:tcW w:w="7655" w:type="dxa"/>
            <w:shd w:val="clear" w:color="auto" w:fill="auto"/>
          </w:tcPr>
          <w:p w:rsidR="00AF7020" w:rsidRPr="00646E6C" w:rsidRDefault="00E70D4A" w:rsidP="00616EA3">
            <w:r w:rsidRPr="00D9032D">
              <w:t>Потребность в гостинице</w:t>
            </w:r>
          </w:p>
        </w:tc>
      </w:tr>
    </w:tbl>
    <w:p w:rsidR="00AF7020" w:rsidRPr="00AF7020" w:rsidRDefault="00AF7020" w:rsidP="00616EA3">
      <w:pPr>
        <w:jc w:val="center"/>
        <w:rPr>
          <w:sz w:val="28"/>
          <w:szCs w:val="28"/>
        </w:rPr>
      </w:pPr>
    </w:p>
    <w:p w:rsidR="00AF7020" w:rsidRDefault="00AF7020" w:rsidP="00616EA3">
      <w:pPr>
        <w:jc w:val="center"/>
        <w:rPr>
          <w:b/>
          <w:sz w:val="28"/>
          <w:szCs w:val="28"/>
        </w:rPr>
      </w:pPr>
    </w:p>
    <w:p w:rsidR="00960D69" w:rsidRPr="00CD3909" w:rsidRDefault="00960D69" w:rsidP="00616EA3">
      <w:pPr>
        <w:pStyle w:val="3"/>
        <w:spacing w:before="0" w:beforeAutospacing="0" w:after="0" w:afterAutospacing="0"/>
        <w:rPr>
          <w:sz w:val="28"/>
          <w:szCs w:val="28"/>
        </w:rPr>
      </w:pPr>
    </w:p>
    <w:p w:rsidR="00A121C9" w:rsidRPr="00CD3909" w:rsidRDefault="00A121C9" w:rsidP="00616EA3">
      <w:pPr>
        <w:tabs>
          <w:tab w:val="left" w:pos="426"/>
        </w:tabs>
        <w:ind w:left="720"/>
        <w:rPr>
          <w:sz w:val="28"/>
          <w:szCs w:val="28"/>
        </w:rPr>
      </w:pPr>
    </w:p>
    <w:p w:rsidR="00960D69" w:rsidRPr="00CD3909" w:rsidRDefault="00960D69" w:rsidP="00616EA3">
      <w:pPr>
        <w:jc w:val="both"/>
        <w:rPr>
          <w:sz w:val="28"/>
          <w:szCs w:val="28"/>
        </w:rPr>
      </w:pPr>
    </w:p>
    <w:p w:rsidR="003A65E5" w:rsidRDefault="003A65E5" w:rsidP="00616EA3">
      <w:pPr>
        <w:pStyle w:val="3"/>
        <w:spacing w:before="0" w:beforeAutospacing="0" w:after="0" w:afterAutospacing="0"/>
        <w:jc w:val="center"/>
        <w:rPr>
          <w:sz w:val="28"/>
          <w:szCs w:val="28"/>
        </w:rPr>
      </w:pPr>
    </w:p>
    <w:p w:rsidR="003A65E5" w:rsidRPr="003A65E5" w:rsidRDefault="003A65E5" w:rsidP="00616EA3">
      <w:pPr>
        <w:pStyle w:val="3"/>
        <w:spacing w:before="0" w:beforeAutospacing="0" w:after="0" w:afterAutospacing="0"/>
        <w:jc w:val="right"/>
        <w:rPr>
          <w:b w:val="0"/>
          <w:i/>
          <w:sz w:val="22"/>
          <w:szCs w:val="22"/>
        </w:rPr>
      </w:pPr>
      <w:r>
        <w:rPr>
          <w:sz w:val="28"/>
          <w:szCs w:val="28"/>
        </w:rPr>
        <w:br w:type="page"/>
      </w:r>
      <w:r w:rsidRPr="003A65E5">
        <w:rPr>
          <w:b w:val="0"/>
          <w:i/>
          <w:sz w:val="22"/>
          <w:szCs w:val="22"/>
        </w:rPr>
        <w:lastRenderedPageBreak/>
        <w:t>Приложение №2</w:t>
      </w:r>
    </w:p>
    <w:p w:rsidR="0079770F" w:rsidRDefault="0079770F" w:rsidP="00616EA3">
      <w:pPr>
        <w:pStyle w:val="3"/>
        <w:spacing w:before="0" w:beforeAutospacing="0" w:after="0" w:afterAutospacing="0"/>
        <w:jc w:val="center"/>
        <w:rPr>
          <w:sz w:val="28"/>
          <w:szCs w:val="28"/>
        </w:rPr>
      </w:pPr>
      <w:r>
        <w:rPr>
          <w:sz w:val="28"/>
          <w:szCs w:val="28"/>
        </w:rPr>
        <w:t>Требования по оформлению статей и материалов</w:t>
      </w:r>
    </w:p>
    <w:p w:rsidR="0079770F" w:rsidRDefault="0079770F" w:rsidP="00616EA3">
      <w:pPr>
        <w:ind w:firstLine="708"/>
        <w:jc w:val="both"/>
        <w:rPr>
          <w:b/>
          <w:spacing w:val="-2"/>
          <w:sz w:val="28"/>
          <w:szCs w:val="28"/>
        </w:rPr>
      </w:pPr>
    </w:p>
    <w:p w:rsidR="0079770F" w:rsidRPr="00CD3909" w:rsidRDefault="0079770F" w:rsidP="00616EA3">
      <w:pPr>
        <w:ind w:firstLine="708"/>
        <w:jc w:val="both"/>
        <w:rPr>
          <w:spacing w:val="-2"/>
          <w:sz w:val="28"/>
          <w:szCs w:val="28"/>
        </w:rPr>
      </w:pPr>
      <w:r w:rsidRPr="00CD3909">
        <w:rPr>
          <w:b/>
          <w:spacing w:val="-2"/>
          <w:sz w:val="28"/>
          <w:szCs w:val="28"/>
        </w:rPr>
        <w:t>Уважаемые авторы</w:t>
      </w:r>
      <w:r w:rsidRPr="00CD3909">
        <w:rPr>
          <w:spacing w:val="-2"/>
          <w:sz w:val="28"/>
          <w:szCs w:val="28"/>
        </w:rPr>
        <w:t xml:space="preserve">! Настоятельно рекомендуем следовать требованиям к оформлению статей, </w:t>
      </w:r>
      <w:r w:rsidR="007D3FAB">
        <w:rPr>
          <w:spacing w:val="-2"/>
          <w:sz w:val="28"/>
          <w:szCs w:val="28"/>
        </w:rPr>
        <w:t>поскольку</w:t>
      </w:r>
      <w:r w:rsidRPr="00CD3909">
        <w:rPr>
          <w:spacing w:val="-2"/>
          <w:sz w:val="28"/>
          <w:szCs w:val="28"/>
        </w:rPr>
        <w:t xml:space="preserve"> это значительно сокращает время обработки материалов.</w:t>
      </w:r>
    </w:p>
    <w:p w:rsidR="0079770F" w:rsidRDefault="0079770F" w:rsidP="00616EA3">
      <w:pPr>
        <w:pStyle w:val="3"/>
        <w:spacing w:before="0" w:beforeAutospacing="0" w:after="0" w:afterAutospacing="0"/>
        <w:jc w:val="center"/>
        <w:rPr>
          <w:sz w:val="28"/>
          <w:szCs w:val="28"/>
        </w:rPr>
      </w:pPr>
    </w:p>
    <w:p w:rsidR="00960D69" w:rsidRPr="00CD3909" w:rsidRDefault="00960D69" w:rsidP="00616EA3">
      <w:pPr>
        <w:pStyle w:val="3"/>
        <w:spacing w:before="0" w:beforeAutospacing="0" w:after="0" w:afterAutospacing="0"/>
        <w:jc w:val="center"/>
        <w:rPr>
          <w:sz w:val="28"/>
          <w:szCs w:val="28"/>
        </w:rPr>
      </w:pPr>
      <w:r w:rsidRPr="00CD3909">
        <w:rPr>
          <w:sz w:val="28"/>
          <w:szCs w:val="28"/>
        </w:rPr>
        <w:t xml:space="preserve">Текст </w:t>
      </w:r>
      <w:r w:rsidR="0079770F">
        <w:rPr>
          <w:sz w:val="28"/>
          <w:szCs w:val="28"/>
        </w:rPr>
        <w:t xml:space="preserve">статьи оформляется </w:t>
      </w:r>
      <w:r w:rsidRPr="00CD3909">
        <w:rPr>
          <w:sz w:val="28"/>
          <w:szCs w:val="28"/>
        </w:rPr>
        <w:t>согл</w:t>
      </w:r>
      <w:r w:rsidR="00BD0763" w:rsidRPr="00CD3909">
        <w:rPr>
          <w:sz w:val="28"/>
          <w:szCs w:val="28"/>
        </w:rPr>
        <w:t>асно указанным ниже требованиям:</w:t>
      </w:r>
    </w:p>
    <w:p w:rsidR="00960D69" w:rsidRPr="00CD3909" w:rsidRDefault="00960D69" w:rsidP="00616EA3">
      <w:pPr>
        <w:pStyle w:val="3"/>
        <w:spacing w:before="0" w:beforeAutospacing="0" w:after="0" w:afterAutospacing="0"/>
        <w:rPr>
          <w:sz w:val="28"/>
          <w:szCs w:val="28"/>
        </w:rPr>
      </w:pPr>
    </w:p>
    <w:p w:rsidR="00960D69" w:rsidRPr="00CD3909" w:rsidRDefault="00DC2B5E" w:rsidP="001413B2">
      <w:pPr>
        <w:jc w:val="both"/>
        <w:rPr>
          <w:sz w:val="28"/>
          <w:szCs w:val="28"/>
        </w:rPr>
      </w:pPr>
      <w:r w:rsidRPr="00CD3909">
        <w:rPr>
          <w:b/>
          <w:i/>
          <w:iCs/>
          <w:sz w:val="28"/>
          <w:szCs w:val="28"/>
        </w:rPr>
        <w:t>Текстовый редактор</w:t>
      </w:r>
      <w:r w:rsidR="00960D69" w:rsidRPr="00CD3909">
        <w:rPr>
          <w:i/>
          <w:iCs/>
          <w:sz w:val="28"/>
          <w:szCs w:val="28"/>
        </w:rPr>
        <w:t xml:space="preserve"> </w:t>
      </w:r>
      <w:r w:rsidR="00960D69" w:rsidRPr="00CD3909">
        <w:rPr>
          <w:sz w:val="28"/>
          <w:szCs w:val="28"/>
        </w:rPr>
        <w:t>–</w:t>
      </w:r>
      <w:r w:rsidR="00960D69" w:rsidRPr="00CD3909">
        <w:rPr>
          <w:i/>
          <w:iCs/>
          <w:sz w:val="28"/>
          <w:szCs w:val="28"/>
        </w:rPr>
        <w:t xml:space="preserve"> </w:t>
      </w:r>
      <w:r w:rsidR="00960D69" w:rsidRPr="00CD3909">
        <w:rPr>
          <w:sz w:val="28"/>
          <w:szCs w:val="28"/>
        </w:rPr>
        <w:t xml:space="preserve">Microsoft Word. </w:t>
      </w:r>
    </w:p>
    <w:p w:rsidR="00960D69" w:rsidRPr="00CD3909" w:rsidRDefault="00960D69" w:rsidP="001413B2">
      <w:pPr>
        <w:jc w:val="both"/>
        <w:rPr>
          <w:sz w:val="28"/>
          <w:szCs w:val="28"/>
        </w:rPr>
      </w:pPr>
      <w:r w:rsidRPr="00CD3909">
        <w:rPr>
          <w:b/>
          <w:i/>
          <w:iCs/>
          <w:sz w:val="28"/>
          <w:szCs w:val="28"/>
        </w:rPr>
        <w:t>Формат</w:t>
      </w:r>
      <w:r w:rsidRPr="00CD3909">
        <w:rPr>
          <w:sz w:val="28"/>
          <w:szCs w:val="28"/>
        </w:rPr>
        <w:t xml:space="preserve"> – А4. </w:t>
      </w:r>
    </w:p>
    <w:p w:rsidR="00960D69" w:rsidRPr="000816B6" w:rsidRDefault="00960D69" w:rsidP="001413B2">
      <w:pPr>
        <w:jc w:val="both"/>
        <w:rPr>
          <w:sz w:val="28"/>
          <w:szCs w:val="28"/>
          <w:lang w:val="en-US"/>
        </w:rPr>
      </w:pPr>
      <w:r w:rsidRPr="00CD3909">
        <w:rPr>
          <w:b/>
          <w:i/>
          <w:iCs/>
          <w:sz w:val="28"/>
          <w:szCs w:val="28"/>
        </w:rPr>
        <w:t>Поля</w:t>
      </w:r>
      <w:r w:rsidRPr="000816B6">
        <w:rPr>
          <w:sz w:val="28"/>
          <w:szCs w:val="28"/>
          <w:lang w:val="en-US"/>
        </w:rPr>
        <w:t xml:space="preserve"> – </w:t>
      </w:r>
      <w:r w:rsidR="001413B2">
        <w:rPr>
          <w:sz w:val="28"/>
          <w:szCs w:val="28"/>
        </w:rPr>
        <w:t>все</w:t>
      </w:r>
      <w:r w:rsidR="001413B2" w:rsidRPr="000816B6">
        <w:rPr>
          <w:sz w:val="28"/>
          <w:szCs w:val="28"/>
          <w:lang w:val="en-US"/>
        </w:rPr>
        <w:t xml:space="preserve"> 2 </w:t>
      </w:r>
      <w:r w:rsidR="001413B2">
        <w:rPr>
          <w:sz w:val="28"/>
          <w:szCs w:val="28"/>
        </w:rPr>
        <w:t>см</w:t>
      </w:r>
      <w:r w:rsidRPr="000816B6">
        <w:rPr>
          <w:sz w:val="28"/>
          <w:szCs w:val="28"/>
          <w:lang w:val="en-US"/>
        </w:rPr>
        <w:t xml:space="preserve">. </w:t>
      </w:r>
    </w:p>
    <w:p w:rsidR="00960D69" w:rsidRPr="000816B6" w:rsidRDefault="00960D69" w:rsidP="001413B2">
      <w:pPr>
        <w:jc w:val="both"/>
        <w:rPr>
          <w:sz w:val="28"/>
          <w:szCs w:val="28"/>
          <w:lang w:val="en-US"/>
        </w:rPr>
      </w:pPr>
      <w:r w:rsidRPr="00CD3909">
        <w:rPr>
          <w:b/>
          <w:i/>
          <w:iCs/>
          <w:sz w:val="28"/>
          <w:szCs w:val="28"/>
        </w:rPr>
        <w:t>Шрифт</w:t>
      </w:r>
      <w:r w:rsidR="00A121C9" w:rsidRPr="000816B6">
        <w:rPr>
          <w:sz w:val="28"/>
          <w:szCs w:val="28"/>
          <w:lang w:val="en-US"/>
        </w:rPr>
        <w:t xml:space="preserve"> – Times New Roman.</w:t>
      </w:r>
    </w:p>
    <w:p w:rsidR="00960D69" w:rsidRPr="00CD3909" w:rsidRDefault="00960D69" w:rsidP="001413B2">
      <w:pPr>
        <w:jc w:val="both"/>
        <w:rPr>
          <w:sz w:val="28"/>
          <w:szCs w:val="28"/>
        </w:rPr>
      </w:pPr>
      <w:r w:rsidRPr="00CD3909">
        <w:rPr>
          <w:b/>
          <w:i/>
          <w:sz w:val="28"/>
          <w:szCs w:val="28"/>
        </w:rPr>
        <w:t>Размер шрифта</w:t>
      </w:r>
      <w:r w:rsidRPr="00CD3909">
        <w:rPr>
          <w:sz w:val="28"/>
          <w:szCs w:val="28"/>
        </w:rPr>
        <w:t xml:space="preserve"> – 14</w:t>
      </w:r>
      <w:r w:rsidR="002720AD">
        <w:rPr>
          <w:sz w:val="28"/>
          <w:szCs w:val="28"/>
        </w:rPr>
        <w:t xml:space="preserve"> пт</w:t>
      </w:r>
      <w:r w:rsidRPr="00CD3909">
        <w:rPr>
          <w:sz w:val="28"/>
          <w:szCs w:val="28"/>
        </w:rPr>
        <w:t>.</w:t>
      </w:r>
    </w:p>
    <w:p w:rsidR="00960D69" w:rsidRPr="00CD3909" w:rsidRDefault="00960D69" w:rsidP="001413B2">
      <w:pPr>
        <w:jc w:val="both"/>
        <w:rPr>
          <w:sz w:val="28"/>
          <w:szCs w:val="28"/>
        </w:rPr>
      </w:pPr>
      <w:r w:rsidRPr="00CD3909">
        <w:rPr>
          <w:b/>
          <w:i/>
          <w:iCs/>
          <w:sz w:val="28"/>
          <w:szCs w:val="28"/>
        </w:rPr>
        <w:t>Межстрочный интервал</w:t>
      </w:r>
      <w:r w:rsidRPr="00CD3909">
        <w:rPr>
          <w:sz w:val="28"/>
          <w:szCs w:val="28"/>
        </w:rPr>
        <w:t xml:space="preserve"> – 1,5.</w:t>
      </w:r>
    </w:p>
    <w:p w:rsidR="005F71A5" w:rsidRDefault="00960D69" w:rsidP="001413B2">
      <w:pPr>
        <w:jc w:val="both"/>
        <w:rPr>
          <w:sz w:val="28"/>
          <w:szCs w:val="28"/>
        </w:rPr>
      </w:pPr>
      <w:r w:rsidRPr="00CD3909">
        <w:rPr>
          <w:b/>
          <w:i/>
          <w:iCs/>
          <w:sz w:val="28"/>
          <w:szCs w:val="28"/>
        </w:rPr>
        <w:t>Графики, таблицы и рисунки</w:t>
      </w:r>
      <w:r w:rsidRPr="00CD3909">
        <w:rPr>
          <w:sz w:val="28"/>
          <w:szCs w:val="28"/>
        </w:rPr>
        <w:t xml:space="preserve"> – </w:t>
      </w:r>
      <w:r w:rsidRPr="00BE1290">
        <w:rPr>
          <w:i/>
          <w:sz w:val="28"/>
          <w:szCs w:val="28"/>
          <w:u w:val="single"/>
        </w:rPr>
        <w:t>чер</w:t>
      </w:r>
      <w:r w:rsidR="00BD0763" w:rsidRPr="00BE1290">
        <w:rPr>
          <w:i/>
          <w:sz w:val="28"/>
          <w:szCs w:val="28"/>
          <w:u w:val="single"/>
        </w:rPr>
        <w:t>но-белые</w:t>
      </w:r>
      <w:r w:rsidR="005F71A5">
        <w:rPr>
          <w:sz w:val="28"/>
          <w:szCs w:val="28"/>
        </w:rPr>
        <w:t xml:space="preserve">, </w:t>
      </w:r>
      <w:r w:rsidR="005F71A5" w:rsidRPr="005F71A5">
        <w:rPr>
          <w:sz w:val="28"/>
          <w:szCs w:val="28"/>
        </w:rPr>
        <w:t>не должны выходить за пределы полей</w:t>
      </w:r>
    </w:p>
    <w:p w:rsidR="001E59AB" w:rsidRPr="001E59AB" w:rsidRDefault="001E59AB" w:rsidP="001413B2">
      <w:pPr>
        <w:jc w:val="both"/>
        <w:rPr>
          <w:i/>
          <w:iCs/>
          <w:sz w:val="28"/>
          <w:szCs w:val="28"/>
        </w:rPr>
      </w:pPr>
      <w:r w:rsidRPr="001E59AB">
        <w:rPr>
          <w:b/>
          <w:i/>
          <w:iCs/>
          <w:sz w:val="28"/>
          <w:szCs w:val="28"/>
        </w:rPr>
        <w:t>Таблицы</w:t>
      </w:r>
      <w:r w:rsidRPr="001E59AB">
        <w:rPr>
          <w:b/>
          <w:iCs/>
          <w:sz w:val="28"/>
          <w:szCs w:val="28"/>
        </w:rPr>
        <w:t>:</w:t>
      </w:r>
      <w:r w:rsidRPr="001E59AB">
        <w:rPr>
          <w:iCs/>
          <w:sz w:val="28"/>
          <w:szCs w:val="28"/>
        </w:rPr>
        <w:t xml:space="preserve"> названия и номера таблиц указываются </w:t>
      </w:r>
      <w:r w:rsidR="000B4155" w:rsidRPr="00BE1290">
        <w:rPr>
          <w:i/>
          <w:iCs/>
          <w:sz w:val="28"/>
          <w:szCs w:val="28"/>
        </w:rPr>
        <w:t>на</w:t>
      </w:r>
      <w:r w:rsidRPr="00BE1290">
        <w:rPr>
          <w:i/>
          <w:iCs/>
          <w:sz w:val="28"/>
          <w:szCs w:val="28"/>
        </w:rPr>
        <w:t>д таблицами</w:t>
      </w:r>
      <w:r w:rsidRPr="001E59AB">
        <w:rPr>
          <w:iCs/>
          <w:sz w:val="28"/>
          <w:szCs w:val="28"/>
        </w:rPr>
        <w:t xml:space="preserve"> в виде «</w:t>
      </w:r>
      <w:r w:rsidRPr="001E59AB">
        <w:rPr>
          <w:i/>
          <w:iCs/>
          <w:sz w:val="28"/>
          <w:szCs w:val="28"/>
        </w:rPr>
        <w:t>Таблица 1. Название</w:t>
      </w:r>
      <w:r w:rsidRPr="001E59AB">
        <w:rPr>
          <w:iCs/>
          <w:sz w:val="28"/>
          <w:szCs w:val="28"/>
        </w:rPr>
        <w:t>». Шрифт – полужирный,</w:t>
      </w:r>
      <w:r>
        <w:rPr>
          <w:iCs/>
          <w:sz w:val="28"/>
          <w:szCs w:val="28"/>
        </w:rPr>
        <w:t xml:space="preserve"> курсив</w:t>
      </w:r>
      <w:r w:rsidRPr="001E59AB">
        <w:rPr>
          <w:iCs/>
          <w:sz w:val="28"/>
          <w:szCs w:val="28"/>
        </w:rPr>
        <w:t xml:space="preserve"> Times New Roman 12, интервал – полуторный, выравнивание по ширине.</w:t>
      </w:r>
    </w:p>
    <w:p w:rsidR="001E59AB" w:rsidRPr="001E59AB" w:rsidRDefault="001E59AB" w:rsidP="001413B2">
      <w:pPr>
        <w:jc w:val="both"/>
        <w:rPr>
          <w:b/>
          <w:i/>
          <w:iCs/>
          <w:sz w:val="28"/>
          <w:szCs w:val="28"/>
        </w:rPr>
      </w:pPr>
      <w:r w:rsidRPr="001E59AB">
        <w:rPr>
          <w:b/>
          <w:i/>
          <w:iCs/>
          <w:sz w:val="28"/>
          <w:szCs w:val="28"/>
        </w:rPr>
        <w:t> Рисунки: </w:t>
      </w:r>
      <w:r w:rsidRPr="001E59AB">
        <w:rPr>
          <w:iCs/>
          <w:sz w:val="28"/>
          <w:szCs w:val="28"/>
        </w:rPr>
        <w:t xml:space="preserve">название и номера рисунков указываются </w:t>
      </w:r>
      <w:r w:rsidRPr="00BE1290">
        <w:rPr>
          <w:i/>
          <w:iCs/>
          <w:sz w:val="28"/>
          <w:szCs w:val="28"/>
        </w:rPr>
        <w:t>под рисунками</w:t>
      </w:r>
      <w:r w:rsidRPr="001E59AB">
        <w:rPr>
          <w:iCs/>
          <w:sz w:val="28"/>
          <w:szCs w:val="28"/>
        </w:rPr>
        <w:t xml:space="preserve"> в виде «</w:t>
      </w:r>
      <w:r w:rsidRPr="001E59AB">
        <w:rPr>
          <w:i/>
          <w:iCs/>
          <w:sz w:val="28"/>
          <w:szCs w:val="28"/>
        </w:rPr>
        <w:t>Рис. 1. Название</w:t>
      </w:r>
      <w:r w:rsidRPr="001E59AB">
        <w:rPr>
          <w:iCs/>
          <w:sz w:val="28"/>
          <w:szCs w:val="28"/>
        </w:rPr>
        <w:t xml:space="preserve">». Шрифт – полужирный, </w:t>
      </w:r>
      <w:r>
        <w:rPr>
          <w:iCs/>
          <w:sz w:val="28"/>
          <w:szCs w:val="28"/>
        </w:rPr>
        <w:t xml:space="preserve">курсив </w:t>
      </w:r>
      <w:r w:rsidRPr="001E59AB">
        <w:rPr>
          <w:iCs/>
          <w:sz w:val="28"/>
          <w:szCs w:val="28"/>
        </w:rPr>
        <w:t>Times New Roman 12, интервал – полуторный, выравнивание по центру.</w:t>
      </w:r>
    </w:p>
    <w:p w:rsidR="00F42E0E" w:rsidRPr="00CD3909" w:rsidRDefault="00F42E0E" w:rsidP="001413B2">
      <w:pPr>
        <w:jc w:val="both"/>
        <w:rPr>
          <w:sz w:val="28"/>
          <w:szCs w:val="28"/>
        </w:rPr>
      </w:pPr>
      <w:r w:rsidRPr="00CD3909">
        <w:rPr>
          <w:b/>
          <w:i/>
          <w:iCs/>
          <w:sz w:val="28"/>
          <w:szCs w:val="28"/>
        </w:rPr>
        <w:t>Название статьи</w:t>
      </w:r>
      <w:r w:rsidRPr="00CD3909">
        <w:rPr>
          <w:sz w:val="28"/>
          <w:szCs w:val="28"/>
        </w:rPr>
        <w:t xml:space="preserve"> – по центру, без отступа, прописными буквами. </w:t>
      </w:r>
    </w:p>
    <w:p w:rsidR="00F42E0E" w:rsidRPr="00CD3909" w:rsidRDefault="00F42E0E" w:rsidP="001413B2">
      <w:pPr>
        <w:jc w:val="both"/>
        <w:rPr>
          <w:sz w:val="28"/>
          <w:szCs w:val="28"/>
        </w:rPr>
      </w:pPr>
      <w:r>
        <w:rPr>
          <w:b/>
          <w:i/>
          <w:iCs/>
          <w:sz w:val="28"/>
          <w:szCs w:val="28"/>
        </w:rPr>
        <w:t>Инициалы, ф</w:t>
      </w:r>
      <w:r w:rsidRPr="00CD3909">
        <w:rPr>
          <w:b/>
          <w:i/>
          <w:iCs/>
          <w:sz w:val="28"/>
          <w:szCs w:val="28"/>
        </w:rPr>
        <w:t xml:space="preserve">амилия, </w:t>
      </w:r>
      <w:r w:rsidRPr="00CD3909">
        <w:rPr>
          <w:i/>
          <w:iCs/>
          <w:sz w:val="28"/>
          <w:szCs w:val="28"/>
        </w:rPr>
        <w:t>автора (жирным шрифтом</w:t>
      </w:r>
      <w:r>
        <w:rPr>
          <w:i/>
          <w:iCs/>
          <w:sz w:val="28"/>
          <w:szCs w:val="28"/>
        </w:rPr>
        <w:t xml:space="preserve"> на одной строке</w:t>
      </w:r>
      <w:r w:rsidRPr="00CD3909">
        <w:rPr>
          <w:i/>
          <w:iCs/>
          <w:sz w:val="28"/>
          <w:szCs w:val="28"/>
        </w:rPr>
        <w:t xml:space="preserve">), </w:t>
      </w:r>
      <w:r>
        <w:rPr>
          <w:i/>
          <w:iCs/>
          <w:sz w:val="28"/>
          <w:szCs w:val="28"/>
        </w:rPr>
        <w:t xml:space="preserve">ученая степень, звание (при наличии) (полностью, </w:t>
      </w:r>
      <w:r w:rsidR="00DC2B5E" w:rsidRPr="00CD3909">
        <w:rPr>
          <w:i/>
          <w:iCs/>
          <w:sz w:val="28"/>
          <w:szCs w:val="28"/>
        </w:rPr>
        <w:t>курсивом</w:t>
      </w:r>
      <w:r w:rsidR="00DC2B5E">
        <w:rPr>
          <w:i/>
          <w:iCs/>
          <w:sz w:val="28"/>
          <w:szCs w:val="28"/>
        </w:rPr>
        <w:t>, на</w:t>
      </w:r>
      <w:r>
        <w:rPr>
          <w:i/>
          <w:iCs/>
          <w:sz w:val="28"/>
          <w:szCs w:val="28"/>
        </w:rPr>
        <w:t xml:space="preserve"> другой строке</w:t>
      </w:r>
      <w:r w:rsidR="00DC2B5E">
        <w:rPr>
          <w:i/>
          <w:iCs/>
          <w:sz w:val="28"/>
          <w:szCs w:val="28"/>
        </w:rPr>
        <w:t xml:space="preserve">), </w:t>
      </w:r>
      <w:r w:rsidR="00DC2B5E" w:rsidRPr="00CD3909">
        <w:rPr>
          <w:b/>
          <w:i/>
          <w:iCs/>
          <w:sz w:val="28"/>
          <w:szCs w:val="28"/>
        </w:rPr>
        <w:t>город</w:t>
      </w:r>
      <w:r w:rsidRPr="00CD3909">
        <w:rPr>
          <w:i/>
          <w:iCs/>
          <w:sz w:val="28"/>
          <w:szCs w:val="28"/>
        </w:rPr>
        <w:t xml:space="preserve"> (курсивом</w:t>
      </w:r>
      <w:r>
        <w:rPr>
          <w:i/>
          <w:iCs/>
          <w:sz w:val="28"/>
          <w:szCs w:val="28"/>
        </w:rPr>
        <w:t xml:space="preserve"> на другой строке</w:t>
      </w:r>
      <w:r w:rsidRPr="00CD3909">
        <w:rPr>
          <w:i/>
          <w:iCs/>
          <w:sz w:val="28"/>
          <w:szCs w:val="28"/>
        </w:rPr>
        <w:t xml:space="preserve">) </w:t>
      </w:r>
      <w:r w:rsidRPr="00CD3909">
        <w:rPr>
          <w:sz w:val="28"/>
          <w:szCs w:val="28"/>
        </w:rPr>
        <w:t>– по правому краю, строчными буквами.</w:t>
      </w:r>
    </w:p>
    <w:p w:rsidR="00960D69" w:rsidRPr="00CD3909" w:rsidRDefault="00960D69" w:rsidP="001413B2">
      <w:pPr>
        <w:pStyle w:val="a6"/>
        <w:widowControl w:val="0"/>
        <w:spacing w:after="0"/>
        <w:jc w:val="both"/>
        <w:rPr>
          <w:spacing w:val="-6"/>
          <w:sz w:val="28"/>
          <w:szCs w:val="28"/>
        </w:rPr>
      </w:pPr>
      <w:r w:rsidRPr="00CD3909">
        <w:rPr>
          <w:b/>
          <w:i/>
          <w:spacing w:val="-6"/>
          <w:sz w:val="28"/>
          <w:szCs w:val="28"/>
        </w:rPr>
        <w:t>Краткая аннотация статьи на русском языке</w:t>
      </w:r>
      <w:r w:rsidRPr="00CD3909">
        <w:rPr>
          <w:i/>
          <w:spacing w:val="-6"/>
          <w:sz w:val="28"/>
          <w:szCs w:val="28"/>
        </w:rPr>
        <w:t xml:space="preserve"> </w:t>
      </w:r>
      <w:r w:rsidRPr="00CD3909">
        <w:rPr>
          <w:spacing w:val="-6"/>
          <w:sz w:val="28"/>
          <w:szCs w:val="28"/>
        </w:rPr>
        <w:t>(</w:t>
      </w:r>
      <w:r w:rsidRPr="00BE1290">
        <w:rPr>
          <w:i/>
          <w:spacing w:val="-6"/>
          <w:sz w:val="28"/>
          <w:szCs w:val="28"/>
        </w:rPr>
        <w:t>курсивом).</w:t>
      </w:r>
      <w:r w:rsidRPr="00CD3909">
        <w:rPr>
          <w:spacing w:val="-6"/>
          <w:sz w:val="28"/>
          <w:szCs w:val="28"/>
        </w:rPr>
        <w:t xml:space="preserve"> Аннотация содержит характеристику основной темы, цели работы и ее результаты. В аннотации указывают, что нового несет в себе данная статья по сравнению с другими, родственными по тематике. Рекомендуемый средний объем аннотации </w:t>
      </w:r>
      <w:r w:rsidR="00A121C9" w:rsidRPr="00CD3909">
        <w:rPr>
          <w:spacing w:val="-6"/>
          <w:sz w:val="28"/>
          <w:szCs w:val="28"/>
        </w:rPr>
        <w:t xml:space="preserve">не более </w:t>
      </w:r>
      <w:r w:rsidRPr="00CD3909">
        <w:rPr>
          <w:spacing w:val="-6"/>
          <w:sz w:val="28"/>
          <w:szCs w:val="28"/>
        </w:rPr>
        <w:t>500 печатных знаков.</w:t>
      </w:r>
    </w:p>
    <w:p w:rsidR="00960D69" w:rsidRPr="00CD3909" w:rsidRDefault="00960D69" w:rsidP="001413B2">
      <w:pPr>
        <w:jc w:val="both"/>
        <w:rPr>
          <w:sz w:val="28"/>
          <w:szCs w:val="28"/>
        </w:rPr>
      </w:pPr>
      <w:r w:rsidRPr="00CD3909">
        <w:rPr>
          <w:b/>
          <w:i/>
          <w:sz w:val="28"/>
          <w:szCs w:val="28"/>
        </w:rPr>
        <w:t>Ключевые слова</w:t>
      </w:r>
      <w:r w:rsidR="00F42E0E">
        <w:rPr>
          <w:b/>
          <w:i/>
          <w:sz w:val="28"/>
          <w:szCs w:val="28"/>
        </w:rPr>
        <w:t xml:space="preserve"> </w:t>
      </w:r>
      <w:r w:rsidRPr="00CD3909">
        <w:rPr>
          <w:sz w:val="28"/>
          <w:szCs w:val="28"/>
        </w:rPr>
        <w:t>(не менее 5</w:t>
      </w:r>
      <w:r w:rsidR="002720AD">
        <w:rPr>
          <w:sz w:val="28"/>
          <w:szCs w:val="28"/>
        </w:rPr>
        <w:t>—</w:t>
      </w:r>
      <w:r w:rsidRPr="00CD3909">
        <w:rPr>
          <w:sz w:val="28"/>
          <w:szCs w:val="28"/>
        </w:rPr>
        <w:t>7</w:t>
      </w:r>
      <w:r w:rsidR="001413B2">
        <w:rPr>
          <w:sz w:val="28"/>
          <w:szCs w:val="28"/>
        </w:rPr>
        <w:t xml:space="preserve"> слов или словосочетаний</w:t>
      </w:r>
      <w:r w:rsidRPr="00CD3909">
        <w:rPr>
          <w:sz w:val="28"/>
          <w:szCs w:val="28"/>
        </w:rPr>
        <w:t>).</w:t>
      </w:r>
    </w:p>
    <w:p w:rsidR="00960D69" w:rsidRPr="00CD3909" w:rsidRDefault="00F42E0E" w:rsidP="001413B2">
      <w:pPr>
        <w:jc w:val="both"/>
        <w:rPr>
          <w:sz w:val="28"/>
          <w:szCs w:val="28"/>
        </w:rPr>
      </w:pPr>
      <w:r>
        <w:rPr>
          <w:b/>
          <w:i/>
          <w:sz w:val="28"/>
          <w:szCs w:val="28"/>
        </w:rPr>
        <w:t>Т</w:t>
      </w:r>
      <w:r w:rsidR="00960D69" w:rsidRPr="00CD3909">
        <w:rPr>
          <w:b/>
          <w:i/>
          <w:sz w:val="28"/>
          <w:szCs w:val="28"/>
        </w:rPr>
        <w:t>екст статьи</w:t>
      </w:r>
      <w:r w:rsidR="00960D69" w:rsidRPr="00CD3909">
        <w:rPr>
          <w:sz w:val="28"/>
          <w:szCs w:val="28"/>
        </w:rPr>
        <w:t xml:space="preserve"> – выравнивание по ширине.</w:t>
      </w:r>
    </w:p>
    <w:p w:rsidR="00960D69" w:rsidRPr="00CD3909" w:rsidRDefault="00960D69" w:rsidP="001413B2">
      <w:pPr>
        <w:pStyle w:val="a6"/>
        <w:widowControl w:val="0"/>
        <w:spacing w:after="0"/>
        <w:jc w:val="both"/>
        <w:rPr>
          <w:spacing w:val="-2"/>
          <w:sz w:val="28"/>
          <w:szCs w:val="28"/>
        </w:rPr>
      </w:pPr>
      <w:r w:rsidRPr="00CD3909">
        <w:rPr>
          <w:iCs/>
          <w:spacing w:val="-2"/>
          <w:sz w:val="28"/>
          <w:szCs w:val="28"/>
        </w:rPr>
        <w:t>Ф</w:t>
      </w:r>
      <w:r w:rsidRPr="00CD3909">
        <w:rPr>
          <w:spacing w:val="-2"/>
          <w:sz w:val="28"/>
          <w:szCs w:val="28"/>
        </w:rPr>
        <w:t>ам</w:t>
      </w:r>
      <w:r w:rsidR="007C26ED">
        <w:rPr>
          <w:spacing w:val="-2"/>
          <w:sz w:val="28"/>
          <w:szCs w:val="28"/>
        </w:rPr>
        <w:t>илии и инициалы авторов</w:t>
      </w:r>
      <w:r w:rsidR="00801402">
        <w:rPr>
          <w:spacing w:val="-2"/>
          <w:sz w:val="28"/>
          <w:szCs w:val="28"/>
        </w:rPr>
        <w:t xml:space="preserve"> от фамилии</w:t>
      </w:r>
      <w:r w:rsidR="007C26ED">
        <w:rPr>
          <w:spacing w:val="-2"/>
          <w:sz w:val="28"/>
          <w:szCs w:val="28"/>
        </w:rPr>
        <w:t xml:space="preserve"> </w:t>
      </w:r>
      <w:r w:rsidR="000B4155" w:rsidRPr="000B4155">
        <w:rPr>
          <w:spacing w:val="-2"/>
          <w:sz w:val="28"/>
          <w:szCs w:val="28"/>
        </w:rPr>
        <w:t>отделаются</w:t>
      </w:r>
      <w:r w:rsidR="007C26ED" w:rsidRPr="000B4155">
        <w:rPr>
          <w:spacing w:val="-2"/>
          <w:sz w:val="28"/>
          <w:szCs w:val="28"/>
        </w:rPr>
        <w:t xml:space="preserve"> </w:t>
      </w:r>
      <w:r w:rsidR="007C26ED" w:rsidRPr="00F42E0E">
        <w:rPr>
          <w:i/>
          <w:spacing w:val="-2"/>
          <w:sz w:val="28"/>
          <w:szCs w:val="28"/>
        </w:rPr>
        <w:t>пробелами</w:t>
      </w:r>
      <w:r w:rsidRPr="00CD3909">
        <w:rPr>
          <w:spacing w:val="-2"/>
          <w:sz w:val="28"/>
          <w:szCs w:val="28"/>
        </w:rPr>
        <w:t xml:space="preserve"> – М.В. Ломоносов. </w:t>
      </w:r>
    </w:p>
    <w:p w:rsidR="000D553B" w:rsidRPr="009B02D3" w:rsidRDefault="009B02D3" w:rsidP="001413B2">
      <w:pPr>
        <w:pStyle w:val="a6"/>
        <w:widowControl w:val="0"/>
        <w:spacing w:after="0"/>
        <w:jc w:val="both"/>
        <w:rPr>
          <w:sz w:val="28"/>
          <w:szCs w:val="28"/>
        </w:rPr>
      </w:pPr>
      <w:r w:rsidRPr="009B02D3">
        <w:rPr>
          <w:iCs/>
          <w:spacing w:val="-2"/>
          <w:sz w:val="28"/>
          <w:szCs w:val="28"/>
        </w:rPr>
        <w:t>Применяется автоматическое формирование </w:t>
      </w:r>
      <w:r w:rsidRPr="002B27F1">
        <w:rPr>
          <w:i/>
          <w:spacing w:val="-2"/>
          <w:sz w:val="28"/>
          <w:szCs w:val="28"/>
          <w:u w:val="single"/>
        </w:rPr>
        <w:t>концевых </w:t>
      </w:r>
      <w:r w:rsidRPr="002B27F1">
        <w:rPr>
          <w:iCs/>
          <w:spacing w:val="-2"/>
          <w:sz w:val="28"/>
          <w:szCs w:val="28"/>
          <w:u w:val="single"/>
        </w:rPr>
        <w:t>сносок</w:t>
      </w:r>
      <w:r w:rsidRPr="009B02D3">
        <w:rPr>
          <w:iCs/>
          <w:spacing w:val="-2"/>
          <w:sz w:val="28"/>
          <w:szCs w:val="28"/>
        </w:rPr>
        <w:t xml:space="preserve"> средствами </w:t>
      </w:r>
      <w:r w:rsidR="001413B2">
        <w:rPr>
          <w:iCs/>
          <w:spacing w:val="-2"/>
          <w:sz w:val="28"/>
          <w:szCs w:val="28"/>
          <w:lang w:val="en-US"/>
        </w:rPr>
        <w:t>MS</w:t>
      </w:r>
      <w:r w:rsidR="001413B2" w:rsidRPr="001413B2">
        <w:rPr>
          <w:iCs/>
          <w:spacing w:val="-2"/>
          <w:sz w:val="28"/>
          <w:szCs w:val="28"/>
        </w:rPr>
        <w:t xml:space="preserve"> </w:t>
      </w:r>
      <w:r w:rsidRPr="009B02D3">
        <w:rPr>
          <w:iCs/>
          <w:spacing w:val="-2"/>
          <w:sz w:val="28"/>
          <w:szCs w:val="28"/>
        </w:rPr>
        <w:t xml:space="preserve">Word – все сноски при этом автоматически размещаются в конце статьи. Сноски нумеруются. </w:t>
      </w:r>
      <w:r w:rsidR="002B27F1">
        <w:rPr>
          <w:sz w:val="28"/>
          <w:szCs w:val="28"/>
        </w:rPr>
        <w:t xml:space="preserve">Нумерация сносок </w:t>
      </w:r>
      <w:r w:rsidR="00DC2B5E" w:rsidRPr="009B02D3">
        <w:rPr>
          <w:sz w:val="28"/>
          <w:szCs w:val="28"/>
        </w:rPr>
        <w:t>начинается с</w:t>
      </w:r>
      <w:r w:rsidR="002B27F1" w:rsidRPr="009B02D3">
        <w:rPr>
          <w:sz w:val="28"/>
          <w:szCs w:val="28"/>
        </w:rPr>
        <w:t xml:space="preserve"> 1.</w:t>
      </w:r>
      <w:r w:rsidR="002B27F1">
        <w:rPr>
          <w:sz w:val="28"/>
          <w:szCs w:val="28"/>
        </w:rPr>
        <w:t xml:space="preserve"> </w:t>
      </w:r>
      <w:r w:rsidRPr="009B02D3">
        <w:rPr>
          <w:iCs/>
          <w:spacing w:val="-2"/>
          <w:sz w:val="28"/>
          <w:szCs w:val="28"/>
        </w:rPr>
        <w:t xml:space="preserve">Используйте в </w:t>
      </w:r>
      <w:r w:rsidR="001413B2">
        <w:rPr>
          <w:iCs/>
          <w:spacing w:val="-2"/>
          <w:sz w:val="28"/>
          <w:szCs w:val="28"/>
          <w:lang w:val="en-US"/>
        </w:rPr>
        <w:t>MS</w:t>
      </w:r>
      <w:r w:rsidR="001413B2" w:rsidRPr="000816B6">
        <w:rPr>
          <w:iCs/>
          <w:spacing w:val="-2"/>
          <w:sz w:val="28"/>
          <w:szCs w:val="28"/>
        </w:rPr>
        <w:t xml:space="preserve"> </w:t>
      </w:r>
      <w:r w:rsidRPr="009B02D3">
        <w:rPr>
          <w:iCs/>
          <w:spacing w:val="-2"/>
          <w:sz w:val="28"/>
          <w:szCs w:val="28"/>
        </w:rPr>
        <w:t xml:space="preserve">Word опцию </w:t>
      </w:r>
      <w:r w:rsidR="001413B2">
        <w:rPr>
          <w:iCs/>
          <w:spacing w:val="-2"/>
          <w:sz w:val="28"/>
          <w:szCs w:val="28"/>
        </w:rPr>
        <w:t>«</w:t>
      </w:r>
      <w:r w:rsidRPr="009B02D3">
        <w:rPr>
          <w:iCs/>
          <w:spacing w:val="-2"/>
          <w:sz w:val="28"/>
          <w:szCs w:val="28"/>
        </w:rPr>
        <w:t>Вставка – Концевая сноска</w:t>
      </w:r>
      <w:r w:rsidR="001413B2">
        <w:rPr>
          <w:iCs/>
          <w:spacing w:val="-2"/>
          <w:sz w:val="28"/>
          <w:szCs w:val="28"/>
        </w:rPr>
        <w:t>»</w:t>
      </w:r>
      <w:r w:rsidRPr="009B02D3">
        <w:rPr>
          <w:iCs/>
          <w:spacing w:val="-2"/>
          <w:sz w:val="28"/>
          <w:szCs w:val="28"/>
        </w:rPr>
        <w:t xml:space="preserve">. </w:t>
      </w:r>
      <w:r w:rsidR="00912EC6">
        <w:rPr>
          <w:sz w:val="28"/>
          <w:szCs w:val="28"/>
        </w:rPr>
        <w:t>Оформление сносок используется в соответствие с ГОСТ Р 7.0.5-2008</w:t>
      </w:r>
      <w:r w:rsidR="002B27F1">
        <w:rPr>
          <w:sz w:val="28"/>
          <w:szCs w:val="28"/>
        </w:rPr>
        <w:t xml:space="preserve"> (Затекстовая библиографическая ссылка)</w:t>
      </w:r>
      <w:r w:rsidR="001413B2">
        <w:rPr>
          <w:sz w:val="28"/>
          <w:szCs w:val="28"/>
        </w:rPr>
        <w:t>.</w:t>
      </w:r>
    </w:p>
    <w:p w:rsidR="00F42E0E" w:rsidRDefault="00F42E0E" w:rsidP="00616EA3">
      <w:pPr>
        <w:pStyle w:val="3"/>
        <w:spacing w:before="0" w:beforeAutospacing="0" w:after="0" w:afterAutospacing="0"/>
        <w:jc w:val="center"/>
        <w:rPr>
          <w:sz w:val="28"/>
          <w:szCs w:val="28"/>
        </w:rPr>
      </w:pPr>
    </w:p>
    <w:p w:rsidR="00F42E0E" w:rsidRDefault="00F42E0E" w:rsidP="00616EA3">
      <w:pPr>
        <w:pStyle w:val="3"/>
        <w:spacing w:before="0" w:beforeAutospacing="0" w:after="0" w:afterAutospacing="0"/>
        <w:jc w:val="center"/>
        <w:rPr>
          <w:sz w:val="28"/>
          <w:szCs w:val="28"/>
        </w:rPr>
      </w:pPr>
    </w:p>
    <w:p w:rsidR="004F012D" w:rsidRPr="00CD3909" w:rsidRDefault="002720AD" w:rsidP="00616EA3">
      <w:pPr>
        <w:pStyle w:val="3"/>
        <w:spacing w:before="0" w:beforeAutospacing="0" w:after="0" w:afterAutospacing="0"/>
        <w:jc w:val="center"/>
        <w:rPr>
          <w:sz w:val="28"/>
          <w:szCs w:val="28"/>
        </w:rPr>
      </w:pPr>
      <w:r>
        <w:rPr>
          <w:sz w:val="28"/>
          <w:szCs w:val="28"/>
        </w:rPr>
        <w:br w:type="page"/>
      </w:r>
      <w:r w:rsidR="004F012D" w:rsidRPr="00CD3909">
        <w:rPr>
          <w:sz w:val="28"/>
          <w:szCs w:val="28"/>
        </w:rPr>
        <w:lastRenderedPageBreak/>
        <w:t>Образец оформления статьи</w:t>
      </w:r>
      <w:r w:rsidR="000D553B" w:rsidRPr="00CD3909">
        <w:rPr>
          <w:sz w:val="28"/>
          <w:szCs w:val="28"/>
        </w:rPr>
        <w:t>:</w:t>
      </w:r>
    </w:p>
    <w:p w:rsidR="00507E25" w:rsidRPr="00CD3909" w:rsidRDefault="00507E25" w:rsidP="00616EA3">
      <w:pPr>
        <w:pStyle w:val="3"/>
        <w:spacing w:before="0" w:beforeAutospacing="0" w:after="0" w:afterAutospacing="0"/>
        <w:jc w:val="center"/>
        <w:rPr>
          <w:sz w:val="24"/>
          <w:szCs w:val="24"/>
        </w:rPr>
      </w:pPr>
    </w:p>
    <w:p w:rsidR="007D3FAB" w:rsidRDefault="00CF1DF0" w:rsidP="00616EA3">
      <w:pPr>
        <w:pStyle w:val="ab"/>
        <w:rPr>
          <w:sz w:val="28"/>
          <w:szCs w:val="28"/>
        </w:rPr>
      </w:pPr>
      <w:r>
        <w:rPr>
          <w:sz w:val="28"/>
          <w:szCs w:val="28"/>
        </w:rPr>
        <w:t xml:space="preserve">РОЛЬ ГОРОДОВ-КРЕПОСТЕЙ В ФОРМИРОВАНИИ </w:t>
      </w:r>
    </w:p>
    <w:p w:rsidR="004F012D" w:rsidRPr="00CD3909" w:rsidRDefault="00CF1DF0" w:rsidP="00616EA3">
      <w:pPr>
        <w:pStyle w:val="ab"/>
        <w:rPr>
          <w:sz w:val="28"/>
          <w:szCs w:val="28"/>
        </w:rPr>
      </w:pPr>
      <w:r>
        <w:rPr>
          <w:sz w:val="28"/>
          <w:szCs w:val="28"/>
        </w:rPr>
        <w:t xml:space="preserve">БЕЛГОРОДСКОЙ ЧЕРТЫ </w:t>
      </w:r>
      <w:r w:rsidRPr="00A87D39">
        <w:rPr>
          <w:sz w:val="28"/>
          <w:szCs w:val="28"/>
        </w:rPr>
        <w:t>XVII</w:t>
      </w:r>
      <w:r w:rsidRPr="00CD3909">
        <w:rPr>
          <w:sz w:val="28"/>
          <w:szCs w:val="28"/>
        </w:rPr>
        <w:t xml:space="preserve"> в.</w:t>
      </w:r>
    </w:p>
    <w:p w:rsidR="000D553B" w:rsidRPr="00CD3909" w:rsidRDefault="000D553B" w:rsidP="00616EA3">
      <w:pPr>
        <w:pStyle w:val="ab"/>
        <w:rPr>
          <w:sz w:val="28"/>
          <w:szCs w:val="28"/>
        </w:rPr>
      </w:pPr>
    </w:p>
    <w:p w:rsidR="000D553B" w:rsidRPr="00CD3909" w:rsidRDefault="000D553B" w:rsidP="00616EA3">
      <w:pPr>
        <w:pStyle w:val="a9"/>
        <w:jc w:val="right"/>
        <w:rPr>
          <w:sz w:val="28"/>
          <w:szCs w:val="28"/>
        </w:rPr>
      </w:pPr>
      <w:r w:rsidRPr="00CD3909">
        <w:rPr>
          <w:b/>
          <w:sz w:val="28"/>
          <w:szCs w:val="28"/>
        </w:rPr>
        <w:t>П.А. Иванов</w:t>
      </w:r>
      <w:r w:rsidRPr="00CD3909">
        <w:rPr>
          <w:sz w:val="28"/>
          <w:szCs w:val="28"/>
        </w:rPr>
        <w:t>,</w:t>
      </w:r>
    </w:p>
    <w:p w:rsidR="00BE1290" w:rsidRDefault="00F42E0E" w:rsidP="00616EA3">
      <w:pPr>
        <w:pStyle w:val="a9"/>
        <w:jc w:val="right"/>
        <w:rPr>
          <w:i/>
          <w:sz w:val="28"/>
          <w:szCs w:val="28"/>
        </w:rPr>
      </w:pPr>
      <w:r>
        <w:rPr>
          <w:i/>
          <w:sz w:val="28"/>
          <w:szCs w:val="28"/>
        </w:rPr>
        <w:t xml:space="preserve">кандидат </w:t>
      </w:r>
      <w:r w:rsidR="00DC2B5E">
        <w:rPr>
          <w:i/>
          <w:sz w:val="28"/>
          <w:szCs w:val="28"/>
        </w:rPr>
        <w:t xml:space="preserve">исторических </w:t>
      </w:r>
      <w:r w:rsidR="00DC2B5E" w:rsidRPr="00CD3909">
        <w:rPr>
          <w:i/>
          <w:sz w:val="28"/>
          <w:szCs w:val="28"/>
        </w:rPr>
        <w:t>наук</w:t>
      </w:r>
      <w:r w:rsidR="000D553B" w:rsidRPr="00CD3909">
        <w:rPr>
          <w:i/>
          <w:sz w:val="28"/>
          <w:szCs w:val="28"/>
        </w:rPr>
        <w:t xml:space="preserve">, доцент, </w:t>
      </w:r>
    </w:p>
    <w:p w:rsidR="000D553B" w:rsidRPr="00CD3909" w:rsidRDefault="000D553B" w:rsidP="00616EA3">
      <w:pPr>
        <w:pStyle w:val="a9"/>
        <w:jc w:val="right"/>
        <w:rPr>
          <w:i/>
          <w:sz w:val="28"/>
          <w:szCs w:val="28"/>
        </w:rPr>
      </w:pPr>
      <w:r w:rsidRPr="00CD3909">
        <w:rPr>
          <w:i/>
          <w:sz w:val="28"/>
          <w:szCs w:val="28"/>
        </w:rPr>
        <w:t>г. Белгород</w:t>
      </w:r>
    </w:p>
    <w:p w:rsidR="000D553B" w:rsidRPr="00CD3909" w:rsidRDefault="000D553B" w:rsidP="00616EA3">
      <w:pPr>
        <w:pStyle w:val="aa"/>
        <w:ind w:firstLine="708"/>
        <w:rPr>
          <w:spacing w:val="-4"/>
          <w:sz w:val="28"/>
          <w:szCs w:val="28"/>
        </w:rPr>
      </w:pPr>
    </w:p>
    <w:p w:rsidR="000D553B" w:rsidRPr="00CD3909" w:rsidRDefault="000D553B" w:rsidP="00616EA3">
      <w:pPr>
        <w:pStyle w:val="aa"/>
        <w:ind w:firstLine="708"/>
        <w:rPr>
          <w:spacing w:val="-4"/>
          <w:sz w:val="28"/>
          <w:szCs w:val="28"/>
        </w:rPr>
      </w:pPr>
      <w:r w:rsidRPr="00CD3909">
        <w:rPr>
          <w:spacing w:val="-4"/>
          <w:sz w:val="28"/>
          <w:szCs w:val="28"/>
        </w:rPr>
        <w:t xml:space="preserve">На основе архивного материала автор реконструирует историю становления </w:t>
      </w:r>
      <w:r w:rsidR="00CF1DF0">
        <w:rPr>
          <w:spacing w:val="-4"/>
          <w:sz w:val="28"/>
          <w:szCs w:val="28"/>
        </w:rPr>
        <w:t>городов-крепостей</w:t>
      </w:r>
      <w:r w:rsidRPr="00CD3909">
        <w:rPr>
          <w:spacing w:val="-4"/>
          <w:sz w:val="28"/>
          <w:szCs w:val="28"/>
        </w:rPr>
        <w:t xml:space="preserve"> на Белгород</w:t>
      </w:r>
      <w:r w:rsidR="00CF1DF0">
        <w:rPr>
          <w:spacing w:val="-4"/>
          <w:sz w:val="28"/>
          <w:szCs w:val="28"/>
        </w:rPr>
        <w:t>ской черте</w:t>
      </w:r>
      <w:r w:rsidRPr="00CD3909">
        <w:rPr>
          <w:spacing w:val="-4"/>
          <w:sz w:val="28"/>
          <w:szCs w:val="28"/>
        </w:rPr>
        <w:t xml:space="preserve">. В статье освещается </w:t>
      </w:r>
      <w:r w:rsidR="00CF1DF0">
        <w:rPr>
          <w:spacing w:val="-4"/>
          <w:sz w:val="28"/>
          <w:szCs w:val="28"/>
        </w:rPr>
        <w:t xml:space="preserve">проблема колонизации неосвоенных земель юго-западного порубежья </w:t>
      </w:r>
      <w:r w:rsidR="00DC2B5E">
        <w:rPr>
          <w:spacing w:val="-4"/>
          <w:sz w:val="28"/>
          <w:szCs w:val="28"/>
        </w:rPr>
        <w:t>России, приведены</w:t>
      </w:r>
      <w:r w:rsidR="00CF1DF0" w:rsidRPr="00CD3909">
        <w:rPr>
          <w:spacing w:val="-4"/>
          <w:sz w:val="28"/>
          <w:szCs w:val="28"/>
        </w:rPr>
        <w:t xml:space="preserve"> сведения </w:t>
      </w:r>
      <w:r w:rsidR="00DC2B5E" w:rsidRPr="00CD3909">
        <w:rPr>
          <w:spacing w:val="-4"/>
          <w:sz w:val="28"/>
          <w:szCs w:val="28"/>
        </w:rPr>
        <w:t>о</w:t>
      </w:r>
      <w:r w:rsidR="00DC2B5E">
        <w:rPr>
          <w:spacing w:val="-4"/>
          <w:sz w:val="28"/>
          <w:szCs w:val="28"/>
        </w:rPr>
        <w:t xml:space="preserve"> </w:t>
      </w:r>
      <w:r w:rsidR="00DC2B5E" w:rsidRPr="00CD3909">
        <w:rPr>
          <w:spacing w:val="-4"/>
          <w:sz w:val="28"/>
          <w:szCs w:val="28"/>
        </w:rPr>
        <w:t>сословном</w:t>
      </w:r>
      <w:r w:rsidR="00CF1DF0" w:rsidRPr="00CD3909">
        <w:rPr>
          <w:spacing w:val="-4"/>
          <w:sz w:val="28"/>
          <w:szCs w:val="28"/>
        </w:rPr>
        <w:t xml:space="preserve"> и численном составе </w:t>
      </w:r>
      <w:r w:rsidR="00CF1DF0">
        <w:rPr>
          <w:spacing w:val="-4"/>
          <w:sz w:val="28"/>
          <w:szCs w:val="28"/>
        </w:rPr>
        <w:t xml:space="preserve">служилого населения городов-крепостей. </w:t>
      </w:r>
      <w:r w:rsidRPr="00CD3909">
        <w:rPr>
          <w:spacing w:val="-4"/>
          <w:sz w:val="28"/>
          <w:szCs w:val="28"/>
        </w:rPr>
        <w:t xml:space="preserve">Автором показана важная роль </w:t>
      </w:r>
      <w:r w:rsidR="00CF1DF0">
        <w:rPr>
          <w:spacing w:val="-4"/>
          <w:sz w:val="28"/>
          <w:szCs w:val="28"/>
        </w:rPr>
        <w:t>городо</w:t>
      </w:r>
      <w:r w:rsidR="00353B84">
        <w:rPr>
          <w:spacing w:val="-4"/>
          <w:sz w:val="28"/>
          <w:szCs w:val="28"/>
        </w:rPr>
        <w:t>в</w:t>
      </w:r>
      <w:r w:rsidR="00CF1DF0">
        <w:rPr>
          <w:spacing w:val="-4"/>
          <w:sz w:val="28"/>
          <w:szCs w:val="28"/>
        </w:rPr>
        <w:t>-крепостей</w:t>
      </w:r>
      <w:r w:rsidRPr="00CD3909">
        <w:rPr>
          <w:spacing w:val="-4"/>
          <w:sz w:val="28"/>
          <w:szCs w:val="28"/>
        </w:rPr>
        <w:t>, которое не только имело особое</w:t>
      </w:r>
      <w:r w:rsidR="00CF1DF0">
        <w:rPr>
          <w:spacing w:val="-4"/>
          <w:sz w:val="28"/>
          <w:szCs w:val="28"/>
        </w:rPr>
        <w:t xml:space="preserve"> военно-стратегическое </w:t>
      </w:r>
      <w:r w:rsidRPr="00CD3909">
        <w:rPr>
          <w:spacing w:val="-4"/>
          <w:sz w:val="28"/>
          <w:szCs w:val="28"/>
        </w:rPr>
        <w:t>значение, но и стимулировало</w:t>
      </w:r>
      <w:r w:rsidR="00CF1DF0">
        <w:rPr>
          <w:spacing w:val="-4"/>
          <w:sz w:val="28"/>
          <w:szCs w:val="28"/>
        </w:rPr>
        <w:t xml:space="preserve"> социально-экономическое</w:t>
      </w:r>
      <w:r w:rsidRPr="00CD3909">
        <w:rPr>
          <w:spacing w:val="-4"/>
          <w:sz w:val="28"/>
          <w:szCs w:val="28"/>
        </w:rPr>
        <w:t xml:space="preserve"> развитие регион</w:t>
      </w:r>
      <w:r w:rsidR="00CF1DF0">
        <w:rPr>
          <w:spacing w:val="-4"/>
          <w:sz w:val="28"/>
          <w:szCs w:val="28"/>
        </w:rPr>
        <w:t>а.</w:t>
      </w:r>
    </w:p>
    <w:p w:rsidR="000D553B" w:rsidRPr="00CD3909" w:rsidRDefault="00876CA7" w:rsidP="00616EA3">
      <w:pPr>
        <w:pStyle w:val="ac"/>
        <w:ind w:firstLine="708"/>
        <w:rPr>
          <w:sz w:val="28"/>
          <w:szCs w:val="28"/>
        </w:rPr>
      </w:pPr>
      <w:r>
        <w:rPr>
          <w:b/>
          <w:iCs/>
          <w:spacing w:val="-2"/>
          <w:sz w:val="28"/>
          <w:szCs w:val="28"/>
        </w:rPr>
        <w:t>Ключевые слова</w:t>
      </w:r>
      <w:r w:rsidR="000D553B" w:rsidRPr="00CD3909">
        <w:rPr>
          <w:b/>
          <w:iCs/>
          <w:spacing w:val="-2"/>
          <w:sz w:val="28"/>
          <w:szCs w:val="28"/>
        </w:rPr>
        <w:t>:</w:t>
      </w:r>
      <w:r w:rsidR="000D553B" w:rsidRPr="00CD3909">
        <w:rPr>
          <w:i/>
          <w:iCs/>
          <w:spacing w:val="-2"/>
          <w:sz w:val="28"/>
          <w:szCs w:val="28"/>
        </w:rPr>
        <w:t xml:space="preserve"> </w:t>
      </w:r>
      <w:r w:rsidR="00CF1DF0">
        <w:rPr>
          <w:i/>
          <w:iCs/>
          <w:spacing w:val="-2"/>
          <w:sz w:val="28"/>
          <w:szCs w:val="28"/>
        </w:rPr>
        <w:t>Белгородская черта</w:t>
      </w:r>
      <w:r w:rsidR="000D553B" w:rsidRPr="00CD3909">
        <w:rPr>
          <w:i/>
          <w:spacing w:val="-2"/>
          <w:sz w:val="28"/>
          <w:szCs w:val="28"/>
        </w:rPr>
        <w:t>;</w:t>
      </w:r>
      <w:r w:rsidR="00CF1DF0">
        <w:rPr>
          <w:i/>
          <w:spacing w:val="-2"/>
          <w:sz w:val="28"/>
          <w:szCs w:val="28"/>
        </w:rPr>
        <w:t xml:space="preserve"> </w:t>
      </w:r>
      <w:r w:rsidR="000D553B" w:rsidRPr="00CD3909">
        <w:rPr>
          <w:i/>
          <w:spacing w:val="-2"/>
          <w:sz w:val="28"/>
          <w:szCs w:val="28"/>
        </w:rPr>
        <w:t xml:space="preserve">Белгород; </w:t>
      </w:r>
      <w:r w:rsidR="00CF1DF0">
        <w:rPr>
          <w:i/>
          <w:spacing w:val="-2"/>
          <w:sz w:val="28"/>
          <w:szCs w:val="28"/>
        </w:rPr>
        <w:t>города-крепости</w:t>
      </w:r>
      <w:r w:rsidR="000D553B" w:rsidRPr="00CD3909">
        <w:rPr>
          <w:i/>
          <w:spacing w:val="-2"/>
          <w:sz w:val="28"/>
          <w:szCs w:val="28"/>
        </w:rPr>
        <w:t xml:space="preserve">; численный и сословный состав; </w:t>
      </w:r>
      <w:r w:rsidR="00CF1DF0">
        <w:rPr>
          <w:i/>
          <w:spacing w:val="-2"/>
          <w:sz w:val="28"/>
          <w:szCs w:val="28"/>
        </w:rPr>
        <w:t>служилое население</w:t>
      </w:r>
      <w:r w:rsidR="000D553B" w:rsidRPr="00CD3909">
        <w:rPr>
          <w:i/>
          <w:spacing w:val="-2"/>
          <w:sz w:val="28"/>
          <w:szCs w:val="28"/>
        </w:rPr>
        <w:t>;</w:t>
      </w:r>
      <w:r w:rsidR="00353B84">
        <w:rPr>
          <w:i/>
          <w:spacing w:val="-2"/>
          <w:sz w:val="28"/>
          <w:szCs w:val="28"/>
        </w:rPr>
        <w:t xml:space="preserve"> </w:t>
      </w:r>
      <w:r w:rsidR="00CF1DF0">
        <w:rPr>
          <w:i/>
          <w:spacing w:val="-2"/>
          <w:sz w:val="28"/>
          <w:szCs w:val="28"/>
        </w:rPr>
        <w:t>стрельцы</w:t>
      </w:r>
      <w:r w:rsidR="000D553B" w:rsidRPr="00CD3909">
        <w:rPr>
          <w:spacing w:val="-2"/>
          <w:sz w:val="28"/>
          <w:szCs w:val="28"/>
        </w:rPr>
        <w:t>.</w:t>
      </w:r>
    </w:p>
    <w:p w:rsidR="004F012D" w:rsidRPr="00CD3909" w:rsidRDefault="004F012D" w:rsidP="00616EA3">
      <w:pPr>
        <w:pStyle w:val="ab"/>
        <w:rPr>
          <w:sz w:val="28"/>
          <w:szCs w:val="28"/>
        </w:rPr>
      </w:pPr>
    </w:p>
    <w:p w:rsidR="004F012D" w:rsidRPr="00507E25" w:rsidRDefault="00D10D8F" w:rsidP="00616EA3">
      <w:pPr>
        <w:autoSpaceDE w:val="0"/>
        <w:autoSpaceDN w:val="0"/>
        <w:adjustRightInd w:val="0"/>
        <w:ind w:firstLine="708"/>
        <w:jc w:val="both"/>
        <w:rPr>
          <w:sz w:val="28"/>
          <w:szCs w:val="28"/>
        </w:rPr>
      </w:pPr>
      <w:r w:rsidRPr="00CD3909">
        <w:rPr>
          <w:sz w:val="28"/>
          <w:szCs w:val="28"/>
        </w:rPr>
        <w:t xml:space="preserve">Вторая половина </w:t>
      </w:r>
      <w:r w:rsidR="00A87D39" w:rsidRPr="00A87D39">
        <w:rPr>
          <w:sz w:val="28"/>
          <w:szCs w:val="28"/>
        </w:rPr>
        <w:t>XVII</w:t>
      </w:r>
      <w:r w:rsidRPr="00CD3909">
        <w:rPr>
          <w:sz w:val="28"/>
          <w:szCs w:val="28"/>
        </w:rPr>
        <w:t xml:space="preserve"> в. для Белгорода ознаменовалась</w:t>
      </w:r>
      <w:r w:rsidR="001413B2">
        <w:rPr>
          <w:sz w:val="28"/>
          <w:szCs w:val="28"/>
        </w:rPr>
        <w:t xml:space="preserve"> обильными наводнениями</w:t>
      </w:r>
      <w:r w:rsidR="003A691F">
        <w:rPr>
          <w:rStyle w:val="af6"/>
          <w:sz w:val="28"/>
          <w:szCs w:val="28"/>
        </w:rPr>
        <w:endnoteReference w:id="2"/>
      </w:r>
      <w:r w:rsidRPr="00CD3909">
        <w:rPr>
          <w:sz w:val="28"/>
          <w:szCs w:val="28"/>
        </w:rPr>
        <w:t xml:space="preserve">. В силу роста </w:t>
      </w:r>
      <w:r w:rsidR="00911130">
        <w:rPr>
          <w:sz w:val="28"/>
          <w:szCs w:val="28"/>
        </w:rPr>
        <w:t xml:space="preserve">военно-стратегического и </w:t>
      </w:r>
      <w:r w:rsidRPr="00CD3909">
        <w:rPr>
          <w:sz w:val="28"/>
          <w:szCs w:val="28"/>
        </w:rPr>
        <w:t>социально-экономического значения</w:t>
      </w:r>
      <w:r w:rsidR="00353B84">
        <w:rPr>
          <w:sz w:val="28"/>
          <w:szCs w:val="28"/>
        </w:rPr>
        <w:t xml:space="preserve"> неосвоенных территорий юго-западного порубежья</w:t>
      </w:r>
      <w:r w:rsidRPr="00CD3909">
        <w:rPr>
          <w:sz w:val="28"/>
          <w:szCs w:val="28"/>
        </w:rPr>
        <w:t xml:space="preserve"> существенно возросла и роль </w:t>
      </w:r>
      <w:r w:rsidR="00911130">
        <w:rPr>
          <w:sz w:val="28"/>
          <w:szCs w:val="28"/>
        </w:rPr>
        <w:t>служилого сослови</w:t>
      </w:r>
      <w:r w:rsidR="00353B84">
        <w:rPr>
          <w:sz w:val="28"/>
          <w:szCs w:val="28"/>
        </w:rPr>
        <w:t>я</w:t>
      </w:r>
      <w:r w:rsidR="002B27F1">
        <w:rPr>
          <w:rStyle w:val="af6"/>
          <w:sz w:val="28"/>
          <w:szCs w:val="28"/>
        </w:rPr>
        <w:endnoteReference w:id="3"/>
      </w:r>
      <w:r w:rsidRPr="00CD3909">
        <w:rPr>
          <w:sz w:val="28"/>
          <w:szCs w:val="28"/>
        </w:rPr>
        <w:t>. Если в 40</w:t>
      </w:r>
      <w:r w:rsidR="00801402">
        <w:rPr>
          <w:sz w:val="28"/>
          <w:szCs w:val="28"/>
        </w:rPr>
        <w:t>—</w:t>
      </w:r>
      <w:r w:rsidRPr="00CD3909">
        <w:rPr>
          <w:sz w:val="28"/>
          <w:szCs w:val="28"/>
        </w:rPr>
        <w:t xml:space="preserve">50-х гг. </w:t>
      </w:r>
      <w:r w:rsidR="00911130" w:rsidRPr="00A87D39">
        <w:rPr>
          <w:sz w:val="28"/>
          <w:szCs w:val="28"/>
        </w:rPr>
        <w:t>XVI</w:t>
      </w:r>
      <w:r w:rsidR="00911130">
        <w:rPr>
          <w:sz w:val="28"/>
          <w:szCs w:val="28"/>
        </w:rPr>
        <w:t xml:space="preserve"> </w:t>
      </w:r>
      <w:r w:rsidR="00911130" w:rsidRPr="00CD3909">
        <w:rPr>
          <w:sz w:val="28"/>
          <w:szCs w:val="28"/>
        </w:rPr>
        <w:t xml:space="preserve"> </w:t>
      </w:r>
      <w:r w:rsidRPr="00CD3909">
        <w:rPr>
          <w:sz w:val="28"/>
          <w:szCs w:val="28"/>
        </w:rPr>
        <w:t xml:space="preserve"> в. «</w:t>
      </w:r>
      <w:r w:rsidR="00911130">
        <w:rPr>
          <w:sz w:val="28"/>
          <w:szCs w:val="28"/>
        </w:rPr>
        <w:t>служилое сословие</w:t>
      </w:r>
      <w:r w:rsidRPr="00CD3909">
        <w:rPr>
          <w:sz w:val="28"/>
          <w:szCs w:val="28"/>
        </w:rPr>
        <w:t xml:space="preserve"> </w:t>
      </w:r>
      <w:r w:rsidR="00911130">
        <w:rPr>
          <w:sz w:val="28"/>
          <w:szCs w:val="28"/>
        </w:rPr>
        <w:t>рассматривалось только с военно-стратегической точки зрения</w:t>
      </w:r>
      <w:r w:rsidR="000D553B" w:rsidRPr="00CD3909">
        <w:rPr>
          <w:sz w:val="28"/>
          <w:szCs w:val="28"/>
        </w:rPr>
        <w:t>»</w:t>
      </w:r>
      <w:r w:rsidR="002B27F1">
        <w:rPr>
          <w:rStyle w:val="af6"/>
          <w:sz w:val="28"/>
          <w:szCs w:val="28"/>
        </w:rPr>
        <w:endnoteReference w:id="4"/>
      </w:r>
      <w:r w:rsidRPr="00CD3909">
        <w:rPr>
          <w:sz w:val="28"/>
          <w:szCs w:val="28"/>
        </w:rPr>
        <w:t xml:space="preserve">, то в начале второй половины </w:t>
      </w:r>
      <w:r w:rsidR="00911130" w:rsidRPr="00A87D39">
        <w:rPr>
          <w:sz w:val="28"/>
          <w:szCs w:val="28"/>
        </w:rPr>
        <w:t>XVII</w:t>
      </w:r>
      <w:r w:rsidR="00911130" w:rsidRPr="00CD3909">
        <w:rPr>
          <w:sz w:val="28"/>
          <w:szCs w:val="28"/>
        </w:rPr>
        <w:t xml:space="preserve"> в. </w:t>
      </w:r>
      <w:r w:rsidRPr="00CD3909">
        <w:rPr>
          <w:sz w:val="28"/>
          <w:szCs w:val="28"/>
        </w:rPr>
        <w:t xml:space="preserve">уже заметно развитие </w:t>
      </w:r>
      <w:r w:rsidR="00911130">
        <w:rPr>
          <w:sz w:val="28"/>
          <w:szCs w:val="28"/>
        </w:rPr>
        <w:t xml:space="preserve">социально-экономических функций служилого </w:t>
      </w:r>
      <w:r w:rsidR="00353B84">
        <w:rPr>
          <w:sz w:val="28"/>
          <w:szCs w:val="28"/>
        </w:rPr>
        <w:t xml:space="preserve">населения </w:t>
      </w:r>
      <w:r w:rsidR="00911130">
        <w:rPr>
          <w:sz w:val="28"/>
          <w:szCs w:val="28"/>
        </w:rPr>
        <w:t>на Белгородской черте</w:t>
      </w:r>
      <w:r w:rsidR="002B27F1">
        <w:rPr>
          <w:rStyle w:val="af6"/>
          <w:sz w:val="28"/>
          <w:szCs w:val="28"/>
        </w:rPr>
        <w:endnoteReference w:id="5"/>
      </w:r>
      <w:r w:rsidR="001413B2">
        <w:rPr>
          <w:sz w:val="28"/>
          <w:szCs w:val="28"/>
        </w:rPr>
        <w:t>.</w:t>
      </w:r>
      <w:r w:rsidR="000D553B" w:rsidRPr="00CD3909">
        <w:rPr>
          <w:sz w:val="28"/>
          <w:szCs w:val="28"/>
        </w:rPr>
        <w:t xml:space="preserve"> Окончание т</w:t>
      </w:r>
      <w:r w:rsidR="000D553B" w:rsidRPr="00507E25">
        <w:rPr>
          <w:sz w:val="28"/>
          <w:szCs w:val="28"/>
        </w:rPr>
        <w:t>екста статьи</w:t>
      </w:r>
      <w:r w:rsidR="002B27F1">
        <w:rPr>
          <w:rStyle w:val="af6"/>
          <w:sz w:val="28"/>
          <w:szCs w:val="28"/>
        </w:rPr>
        <w:endnoteReference w:id="6"/>
      </w:r>
      <w:r w:rsidR="000D553B" w:rsidRPr="00507E25">
        <w:rPr>
          <w:sz w:val="28"/>
          <w:szCs w:val="28"/>
        </w:rPr>
        <w:t>.</w:t>
      </w:r>
    </w:p>
    <w:sectPr w:rsidR="004F012D" w:rsidRPr="00507E25" w:rsidSect="000816B6">
      <w:footnotePr>
        <w:numRestart w:val="eachPage"/>
      </w:footnotePr>
      <w:endnotePr>
        <w:numFmt w:val="decimal"/>
      </w:endnotePr>
      <w:pgSz w:w="11906" w:h="16838"/>
      <w:pgMar w:top="993"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D0" w:rsidRDefault="001B10D0" w:rsidP="000D553B">
      <w:r>
        <w:separator/>
      </w:r>
    </w:p>
  </w:endnote>
  <w:endnote w:type="continuationSeparator" w:id="1">
    <w:p w:rsidR="001B10D0" w:rsidRDefault="001B10D0" w:rsidP="000D553B">
      <w:r>
        <w:continuationSeparator/>
      </w:r>
    </w:p>
  </w:endnote>
  <w:endnote w:id="2">
    <w:p w:rsidR="003A691F" w:rsidRPr="001413B2" w:rsidRDefault="003A691F">
      <w:pPr>
        <w:pStyle w:val="af4"/>
        <w:rPr>
          <w:sz w:val="24"/>
          <w:szCs w:val="24"/>
        </w:rPr>
      </w:pPr>
      <w:r w:rsidRPr="001413B2">
        <w:rPr>
          <w:rStyle w:val="af6"/>
          <w:sz w:val="24"/>
          <w:szCs w:val="24"/>
        </w:rPr>
        <w:endnoteRef/>
      </w:r>
      <w:r w:rsidRPr="001413B2">
        <w:rPr>
          <w:sz w:val="24"/>
          <w:szCs w:val="24"/>
        </w:rPr>
        <w:t xml:space="preserve"> РГАДА. Ф. 210. Оп. 12. Д. 34. Л. 14</w:t>
      </w:r>
      <w:r w:rsidR="001413B2" w:rsidRPr="001413B2">
        <w:rPr>
          <w:sz w:val="24"/>
          <w:szCs w:val="24"/>
        </w:rPr>
        <w:t>—</w:t>
      </w:r>
      <w:r w:rsidRPr="001413B2">
        <w:rPr>
          <w:sz w:val="24"/>
          <w:szCs w:val="24"/>
        </w:rPr>
        <w:t>18.</w:t>
      </w:r>
    </w:p>
  </w:endnote>
  <w:endnote w:id="3">
    <w:p w:rsidR="002B27F1" w:rsidRPr="001413B2" w:rsidRDefault="002B27F1">
      <w:pPr>
        <w:pStyle w:val="af4"/>
        <w:rPr>
          <w:sz w:val="24"/>
          <w:szCs w:val="24"/>
        </w:rPr>
      </w:pPr>
      <w:r w:rsidRPr="001413B2">
        <w:rPr>
          <w:rStyle w:val="af6"/>
          <w:sz w:val="24"/>
          <w:szCs w:val="24"/>
        </w:rPr>
        <w:endnoteRef/>
      </w:r>
      <w:r w:rsidRPr="001413B2">
        <w:rPr>
          <w:sz w:val="24"/>
          <w:szCs w:val="24"/>
        </w:rPr>
        <w:t xml:space="preserve"> </w:t>
      </w:r>
      <w:r w:rsidR="003A691F" w:rsidRPr="001413B2">
        <w:rPr>
          <w:sz w:val="24"/>
          <w:szCs w:val="24"/>
        </w:rPr>
        <w:t>Там же. Л.</w:t>
      </w:r>
      <w:r w:rsidR="001413B2" w:rsidRPr="001413B2">
        <w:rPr>
          <w:sz w:val="24"/>
          <w:szCs w:val="24"/>
        </w:rPr>
        <w:t xml:space="preserve"> </w:t>
      </w:r>
      <w:r w:rsidR="003A691F" w:rsidRPr="001413B2">
        <w:rPr>
          <w:sz w:val="24"/>
          <w:szCs w:val="24"/>
        </w:rPr>
        <w:t>19.</w:t>
      </w:r>
    </w:p>
  </w:endnote>
  <w:endnote w:id="4">
    <w:p w:rsidR="002B27F1" w:rsidRPr="001413B2" w:rsidRDefault="002B27F1">
      <w:pPr>
        <w:pStyle w:val="af4"/>
        <w:rPr>
          <w:sz w:val="24"/>
          <w:szCs w:val="24"/>
        </w:rPr>
      </w:pPr>
      <w:r w:rsidRPr="001413B2">
        <w:rPr>
          <w:rStyle w:val="af6"/>
          <w:sz w:val="24"/>
          <w:szCs w:val="24"/>
        </w:rPr>
        <w:endnoteRef/>
      </w:r>
      <w:r w:rsidRPr="001413B2">
        <w:rPr>
          <w:sz w:val="24"/>
          <w:szCs w:val="24"/>
        </w:rPr>
        <w:t xml:space="preserve"> Загоровский В.П. Белгородская черта. Воронеж, 1968. С. 152</w:t>
      </w:r>
      <w:r w:rsidR="001413B2" w:rsidRPr="001413B2">
        <w:rPr>
          <w:sz w:val="24"/>
          <w:szCs w:val="24"/>
        </w:rPr>
        <w:t>—</w:t>
      </w:r>
      <w:r w:rsidRPr="001413B2">
        <w:rPr>
          <w:sz w:val="24"/>
          <w:szCs w:val="24"/>
        </w:rPr>
        <w:t>158.</w:t>
      </w:r>
    </w:p>
  </w:endnote>
  <w:endnote w:id="5">
    <w:p w:rsidR="002B27F1" w:rsidRPr="001413B2" w:rsidRDefault="002B27F1">
      <w:pPr>
        <w:pStyle w:val="af4"/>
        <w:rPr>
          <w:sz w:val="24"/>
          <w:szCs w:val="24"/>
        </w:rPr>
      </w:pPr>
      <w:r w:rsidRPr="001413B2">
        <w:rPr>
          <w:rStyle w:val="af6"/>
          <w:sz w:val="24"/>
          <w:szCs w:val="24"/>
        </w:rPr>
        <w:endnoteRef/>
      </w:r>
      <w:r w:rsidRPr="001413B2">
        <w:rPr>
          <w:sz w:val="24"/>
          <w:szCs w:val="24"/>
        </w:rPr>
        <w:t xml:space="preserve"> Региональное законодательство [Электронный ресурс]. URL: http://www.regionz.ru/index.php?ds=671170 (дата обращения: 26.01.20</w:t>
      </w:r>
      <w:r w:rsidR="007D3FAB">
        <w:rPr>
          <w:sz w:val="24"/>
          <w:szCs w:val="24"/>
        </w:rPr>
        <w:t>20</w:t>
      </w:r>
      <w:r w:rsidRPr="001413B2">
        <w:rPr>
          <w:sz w:val="24"/>
          <w:szCs w:val="24"/>
        </w:rPr>
        <w:t>).</w:t>
      </w:r>
    </w:p>
  </w:endnote>
  <w:endnote w:id="6">
    <w:p w:rsidR="002B27F1" w:rsidRPr="001413B2" w:rsidRDefault="002B27F1">
      <w:pPr>
        <w:pStyle w:val="af4"/>
        <w:rPr>
          <w:sz w:val="24"/>
          <w:szCs w:val="24"/>
        </w:rPr>
      </w:pPr>
      <w:r w:rsidRPr="001413B2">
        <w:rPr>
          <w:rStyle w:val="af6"/>
          <w:sz w:val="24"/>
          <w:szCs w:val="24"/>
        </w:rPr>
        <w:endnoteRef/>
      </w:r>
      <w:r w:rsidRPr="001413B2">
        <w:rPr>
          <w:sz w:val="24"/>
          <w:szCs w:val="24"/>
        </w:rPr>
        <w:t xml:space="preserve"> </w:t>
      </w:r>
      <w:r w:rsidR="00786F32" w:rsidRPr="001413B2">
        <w:rPr>
          <w:sz w:val="24"/>
          <w:szCs w:val="24"/>
        </w:rPr>
        <w:t>Беляков А.В. Чингизиды в России XV</w:t>
      </w:r>
      <w:r w:rsidR="001413B2" w:rsidRPr="001413B2">
        <w:rPr>
          <w:sz w:val="24"/>
          <w:szCs w:val="24"/>
        </w:rPr>
        <w:t>—</w:t>
      </w:r>
      <w:r w:rsidR="00786F32" w:rsidRPr="001413B2">
        <w:rPr>
          <w:sz w:val="24"/>
          <w:szCs w:val="24"/>
        </w:rPr>
        <w:t>XVI вв. // Архив русской истории. М., 2007. Вып. 8. С. 9</w:t>
      </w:r>
      <w:r w:rsidR="001413B2" w:rsidRPr="001413B2">
        <w:rPr>
          <w:sz w:val="24"/>
          <w:szCs w:val="24"/>
        </w:rPr>
        <w:t>—</w:t>
      </w:r>
      <w:r w:rsidR="00786F32" w:rsidRPr="001413B2">
        <w:rPr>
          <w:sz w:val="24"/>
          <w:szCs w:val="24"/>
        </w:rPr>
        <w:t>48.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D0" w:rsidRDefault="001B10D0" w:rsidP="000D553B">
      <w:r>
        <w:separator/>
      </w:r>
    </w:p>
  </w:footnote>
  <w:footnote w:type="continuationSeparator" w:id="1">
    <w:p w:rsidR="001B10D0" w:rsidRDefault="001B10D0" w:rsidP="000D5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77D"/>
    <w:multiLevelType w:val="hybridMultilevel"/>
    <w:tmpl w:val="96968A1C"/>
    <w:lvl w:ilvl="0" w:tplc="8CBC78B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F76C72"/>
    <w:multiLevelType w:val="hybridMultilevel"/>
    <w:tmpl w:val="17D0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52AF6"/>
    <w:multiLevelType w:val="hybridMultilevel"/>
    <w:tmpl w:val="D50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4C21A6"/>
    <w:multiLevelType w:val="hybridMultilevel"/>
    <w:tmpl w:val="381AA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D862EF"/>
    <w:multiLevelType w:val="hybridMultilevel"/>
    <w:tmpl w:val="019CFFA0"/>
    <w:lvl w:ilvl="0" w:tplc="6BBA18EA">
      <w:start w:val="1"/>
      <w:numFmt w:val="decimal"/>
      <w:lvlText w:val="%1."/>
      <w:lvlJc w:val="left"/>
      <w:pPr>
        <w:tabs>
          <w:tab w:val="num" w:pos="615"/>
        </w:tabs>
        <w:ind w:left="615" w:hanging="255"/>
      </w:pPr>
      <w:rPr>
        <w:rFonts w:ascii="Times New Roman" w:hAnsi="Times New Roman" w:cs="Times New Roman" w:hint="default"/>
        <w:b/>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27031F"/>
    <w:multiLevelType w:val="hybridMultilevel"/>
    <w:tmpl w:val="D5BE8434"/>
    <w:lvl w:ilvl="0" w:tplc="4584459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1E0235"/>
    <w:multiLevelType w:val="hybridMultilevel"/>
    <w:tmpl w:val="F3BAF1E8"/>
    <w:lvl w:ilvl="0" w:tplc="458445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7E34DC"/>
    <w:multiLevelType w:val="multilevel"/>
    <w:tmpl w:val="1E1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A74F58"/>
    <w:multiLevelType w:val="multilevel"/>
    <w:tmpl w:val="B202978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A41EED"/>
    <w:multiLevelType w:val="hybridMultilevel"/>
    <w:tmpl w:val="4CD87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5C33298"/>
    <w:multiLevelType w:val="hybridMultilevel"/>
    <w:tmpl w:val="3E968BE0"/>
    <w:lvl w:ilvl="0" w:tplc="45844592">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CA67E0"/>
    <w:multiLevelType w:val="hybridMultilevel"/>
    <w:tmpl w:val="7A0A56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FC54FE"/>
    <w:multiLevelType w:val="hybridMultilevel"/>
    <w:tmpl w:val="A7B41A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1D427E"/>
    <w:multiLevelType w:val="multilevel"/>
    <w:tmpl w:val="F3BAF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6"/>
  </w:num>
  <w:num w:numId="8">
    <w:abstractNumId w:val="13"/>
  </w:num>
  <w:num w:numId="9">
    <w:abstractNumId w:val="0"/>
  </w:num>
  <w:num w:numId="10">
    <w:abstractNumId w:val="2"/>
  </w:num>
  <w:num w:numId="11">
    <w:abstractNumId w:val="1"/>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numRestart w:val="eachPage"/>
    <w:footnote w:id="0"/>
    <w:footnote w:id="1"/>
  </w:footnotePr>
  <w:endnotePr>
    <w:numFmt w:val="decimal"/>
    <w:endnote w:id="0"/>
    <w:endnote w:id="1"/>
  </w:endnotePr>
  <w:compat/>
  <w:rsids>
    <w:rsidRoot w:val="00960D69"/>
    <w:rsid w:val="00027BA6"/>
    <w:rsid w:val="00043F22"/>
    <w:rsid w:val="00046A81"/>
    <w:rsid w:val="00047DA4"/>
    <w:rsid w:val="000816B6"/>
    <w:rsid w:val="000969B7"/>
    <w:rsid w:val="000A462D"/>
    <w:rsid w:val="000B4155"/>
    <w:rsid w:val="000B4EF2"/>
    <w:rsid w:val="000C6126"/>
    <w:rsid w:val="000D553B"/>
    <w:rsid w:val="000E28A1"/>
    <w:rsid w:val="000E2DCC"/>
    <w:rsid w:val="001058D7"/>
    <w:rsid w:val="00110637"/>
    <w:rsid w:val="00116503"/>
    <w:rsid w:val="00117ABB"/>
    <w:rsid w:val="001256FB"/>
    <w:rsid w:val="00136C4A"/>
    <w:rsid w:val="001413B2"/>
    <w:rsid w:val="001529FB"/>
    <w:rsid w:val="00180782"/>
    <w:rsid w:val="00192D26"/>
    <w:rsid w:val="00193B91"/>
    <w:rsid w:val="001A18D7"/>
    <w:rsid w:val="001B06A2"/>
    <w:rsid w:val="001B10D0"/>
    <w:rsid w:val="001C7230"/>
    <w:rsid w:val="001D284A"/>
    <w:rsid w:val="001D29D9"/>
    <w:rsid w:val="001E59AB"/>
    <w:rsid w:val="0020253C"/>
    <w:rsid w:val="002104DC"/>
    <w:rsid w:val="0024437C"/>
    <w:rsid w:val="00245A82"/>
    <w:rsid w:val="00266A85"/>
    <w:rsid w:val="002720AD"/>
    <w:rsid w:val="002A1EB6"/>
    <w:rsid w:val="002A4D3E"/>
    <w:rsid w:val="002B27F1"/>
    <w:rsid w:val="002B687D"/>
    <w:rsid w:val="002C6A5A"/>
    <w:rsid w:val="002D3AAC"/>
    <w:rsid w:val="002D3D26"/>
    <w:rsid w:val="002D4316"/>
    <w:rsid w:val="002E549E"/>
    <w:rsid w:val="002F06A2"/>
    <w:rsid w:val="002F3AC1"/>
    <w:rsid w:val="00303A97"/>
    <w:rsid w:val="00303D56"/>
    <w:rsid w:val="0031165F"/>
    <w:rsid w:val="00325626"/>
    <w:rsid w:val="00353B84"/>
    <w:rsid w:val="00371B6A"/>
    <w:rsid w:val="003A246A"/>
    <w:rsid w:val="003A65E5"/>
    <w:rsid w:val="003A691F"/>
    <w:rsid w:val="003E0513"/>
    <w:rsid w:val="004045A9"/>
    <w:rsid w:val="004145F2"/>
    <w:rsid w:val="00436236"/>
    <w:rsid w:val="00442CCF"/>
    <w:rsid w:val="004737FD"/>
    <w:rsid w:val="00473E8E"/>
    <w:rsid w:val="004A1B41"/>
    <w:rsid w:val="004C4E17"/>
    <w:rsid w:val="004D0E6B"/>
    <w:rsid w:val="004D19B7"/>
    <w:rsid w:val="004E1D94"/>
    <w:rsid w:val="004E35F2"/>
    <w:rsid w:val="004F012D"/>
    <w:rsid w:val="004F4DD9"/>
    <w:rsid w:val="005061E0"/>
    <w:rsid w:val="00507E25"/>
    <w:rsid w:val="0054281F"/>
    <w:rsid w:val="00544289"/>
    <w:rsid w:val="00575E52"/>
    <w:rsid w:val="005B59E9"/>
    <w:rsid w:val="005C1C10"/>
    <w:rsid w:val="005D7AF0"/>
    <w:rsid w:val="005E62D5"/>
    <w:rsid w:val="005F71A5"/>
    <w:rsid w:val="00604522"/>
    <w:rsid w:val="00616EA3"/>
    <w:rsid w:val="00617E23"/>
    <w:rsid w:val="00631B48"/>
    <w:rsid w:val="00646E6C"/>
    <w:rsid w:val="00646EB3"/>
    <w:rsid w:val="00651D65"/>
    <w:rsid w:val="0066332D"/>
    <w:rsid w:val="006C7BE6"/>
    <w:rsid w:val="006E4C18"/>
    <w:rsid w:val="0073510B"/>
    <w:rsid w:val="00746A0A"/>
    <w:rsid w:val="0075295E"/>
    <w:rsid w:val="00757DE7"/>
    <w:rsid w:val="007740F6"/>
    <w:rsid w:val="0077670C"/>
    <w:rsid w:val="00786F32"/>
    <w:rsid w:val="0079589B"/>
    <w:rsid w:val="0079770F"/>
    <w:rsid w:val="00797B08"/>
    <w:rsid w:val="007B14BD"/>
    <w:rsid w:val="007B2BEB"/>
    <w:rsid w:val="007C0253"/>
    <w:rsid w:val="007C26ED"/>
    <w:rsid w:val="007C5B91"/>
    <w:rsid w:val="007D1E93"/>
    <w:rsid w:val="007D3FAB"/>
    <w:rsid w:val="007E1EA8"/>
    <w:rsid w:val="007F418F"/>
    <w:rsid w:val="00801402"/>
    <w:rsid w:val="008045F0"/>
    <w:rsid w:val="00825F1E"/>
    <w:rsid w:val="00834103"/>
    <w:rsid w:val="008521A4"/>
    <w:rsid w:val="00864F30"/>
    <w:rsid w:val="00876CA7"/>
    <w:rsid w:val="008E3B44"/>
    <w:rsid w:val="00906064"/>
    <w:rsid w:val="00910309"/>
    <w:rsid w:val="00911130"/>
    <w:rsid w:val="00912EC6"/>
    <w:rsid w:val="009169DB"/>
    <w:rsid w:val="00923E6A"/>
    <w:rsid w:val="00950986"/>
    <w:rsid w:val="00960D69"/>
    <w:rsid w:val="00981FA1"/>
    <w:rsid w:val="009974E7"/>
    <w:rsid w:val="009A663A"/>
    <w:rsid w:val="009B02D3"/>
    <w:rsid w:val="009B65E1"/>
    <w:rsid w:val="009C32D4"/>
    <w:rsid w:val="009C707F"/>
    <w:rsid w:val="009E1517"/>
    <w:rsid w:val="009E3D78"/>
    <w:rsid w:val="00A00516"/>
    <w:rsid w:val="00A034CF"/>
    <w:rsid w:val="00A121C9"/>
    <w:rsid w:val="00A27578"/>
    <w:rsid w:val="00A33EFD"/>
    <w:rsid w:val="00A52F9E"/>
    <w:rsid w:val="00A75ABF"/>
    <w:rsid w:val="00A87D39"/>
    <w:rsid w:val="00A97975"/>
    <w:rsid w:val="00AA12C9"/>
    <w:rsid w:val="00AA7A66"/>
    <w:rsid w:val="00AA7D44"/>
    <w:rsid w:val="00AC1B1B"/>
    <w:rsid w:val="00AE024E"/>
    <w:rsid w:val="00AE1406"/>
    <w:rsid w:val="00AE2CB1"/>
    <w:rsid w:val="00AF50B5"/>
    <w:rsid w:val="00AF7020"/>
    <w:rsid w:val="00B31612"/>
    <w:rsid w:val="00B318D4"/>
    <w:rsid w:val="00B41EBB"/>
    <w:rsid w:val="00B45486"/>
    <w:rsid w:val="00B81EB7"/>
    <w:rsid w:val="00B87A66"/>
    <w:rsid w:val="00BD0763"/>
    <w:rsid w:val="00BD0821"/>
    <w:rsid w:val="00BD188A"/>
    <w:rsid w:val="00BE1290"/>
    <w:rsid w:val="00C64CF8"/>
    <w:rsid w:val="00C65EDA"/>
    <w:rsid w:val="00C75C1A"/>
    <w:rsid w:val="00C91BCC"/>
    <w:rsid w:val="00C9504C"/>
    <w:rsid w:val="00C95A20"/>
    <w:rsid w:val="00CA3974"/>
    <w:rsid w:val="00CA5737"/>
    <w:rsid w:val="00CC7418"/>
    <w:rsid w:val="00CD3909"/>
    <w:rsid w:val="00CD45C5"/>
    <w:rsid w:val="00CD5D54"/>
    <w:rsid w:val="00CE2B4B"/>
    <w:rsid w:val="00CF1DF0"/>
    <w:rsid w:val="00CF1E5B"/>
    <w:rsid w:val="00CF4D0F"/>
    <w:rsid w:val="00CF7C0F"/>
    <w:rsid w:val="00D019A2"/>
    <w:rsid w:val="00D0394E"/>
    <w:rsid w:val="00D106CE"/>
    <w:rsid w:val="00D10D8F"/>
    <w:rsid w:val="00D15D3F"/>
    <w:rsid w:val="00D56E18"/>
    <w:rsid w:val="00D77EF5"/>
    <w:rsid w:val="00D80D12"/>
    <w:rsid w:val="00D9032D"/>
    <w:rsid w:val="00DB0F41"/>
    <w:rsid w:val="00DB6A9F"/>
    <w:rsid w:val="00DC2B5E"/>
    <w:rsid w:val="00DE5CCC"/>
    <w:rsid w:val="00DE7104"/>
    <w:rsid w:val="00E109B1"/>
    <w:rsid w:val="00E57D0C"/>
    <w:rsid w:val="00E70D4A"/>
    <w:rsid w:val="00EA2A65"/>
    <w:rsid w:val="00EB399C"/>
    <w:rsid w:val="00ED6984"/>
    <w:rsid w:val="00EE1927"/>
    <w:rsid w:val="00F10D19"/>
    <w:rsid w:val="00F337C8"/>
    <w:rsid w:val="00F42E0E"/>
    <w:rsid w:val="00F46E9E"/>
    <w:rsid w:val="00F748FD"/>
    <w:rsid w:val="00F75609"/>
    <w:rsid w:val="00F84AFE"/>
    <w:rsid w:val="00F9097C"/>
    <w:rsid w:val="00FA4006"/>
    <w:rsid w:val="00FB0BCA"/>
    <w:rsid w:val="00FB11DF"/>
    <w:rsid w:val="00FE57D0"/>
    <w:rsid w:val="00FF6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5"/>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32D"/>
    <w:rPr>
      <w:sz w:val="24"/>
      <w:szCs w:val="24"/>
    </w:rPr>
  </w:style>
  <w:style w:type="paragraph" w:styleId="3">
    <w:name w:val="heading 3"/>
    <w:basedOn w:val="a"/>
    <w:link w:val="30"/>
    <w:qFormat/>
    <w:rsid w:val="00960D69"/>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60D69"/>
    <w:pPr>
      <w:spacing w:before="100" w:beforeAutospacing="1" w:after="100" w:afterAutospacing="1"/>
    </w:pPr>
  </w:style>
  <w:style w:type="character" w:customStyle="1" w:styleId="30">
    <w:name w:val="Заголовок 3 Знак"/>
    <w:link w:val="3"/>
    <w:semiHidden/>
    <w:locked/>
    <w:rsid w:val="00960D69"/>
    <w:rPr>
      <w:b/>
      <w:bCs/>
      <w:sz w:val="27"/>
      <w:szCs w:val="27"/>
      <w:lang w:val="ru-RU" w:eastAsia="ru-RU" w:bidi="ar-SA"/>
    </w:rPr>
  </w:style>
  <w:style w:type="character" w:styleId="a4">
    <w:name w:val="Hyperlink"/>
    <w:rsid w:val="00960D69"/>
    <w:rPr>
      <w:color w:val="0000FF"/>
      <w:u w:val="single"/>
    </w:rPr>
  </w:style>
  <w:style w:type="character" w:customStyle="1" w:styleId="a5">
    <w:name w:val="Основной текст Знак"/>
    <w:link w:val="a6"/>
    <w:semiHidden/>
    <w:locked/>
    <w:rsid w:val="00960D69"/>
    <w:rPr>
      <w:sz w:val="24"/>
      <w:szCs w:val="24"/>
      <w:lang w:val="ru-RU" w:eastAsia="ru-RU" w:bidi="ar-SA"/>
    </w:rPr>
  </w:style>
  <w:style w:type="paragraph" w:styleId="a6">
    <w:name w:val="Body Text"/>
    <w:basedOn w:val="a"/>
    <w:link w:val="a5"/>
    <w:rsid w:val="00960D69"/>
    <w:pPr>
      <w:spacing w:after="120"/>
    </w:pPr>
  </w:style>
  <w:style w:type="character" w:customStyle="1" w:styleId="a7">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link w:val="a8"/>
    <w:semiHidden/>
    <w:locked/>
    <w:rsid w:val="004F012D"/>
    <w:rPr>
      <w:lang w:val="ru-RU" w:eastAsia="ru-RU" w:bidi="ar-SA"/>
    </w:rPr>
  </w:style>
  <w:style w:type="paragraph" w:styleId="a8">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7"/>
    <w:semiHidden/>
    <w:rsid w:val="004F012D"/>
    <w:rPr>
      <w:sz w:val="20"/>
      <w:szCs w:val="20"/>
    </w:rPr>
  </w:style>
  <w:style w:type="paragraph" w:customStyle="1" w:styleId="ListParagraph">
    <w:name w:val="List Paragraph"/>
    <w:basedOn w:val="a"/>
    <w:rsid w:val="004F012D"/>
    <w:pPr>
      <w:spacing w:after="200" w:line="276" w:lineRule="auto"/>
      <w:ind w:left="720"/>
    </w:pPr>
    <w:rPr>
      <w:rFonts w:ascii="Calibri" w:hAnsi="Calibri" w:cs="Calibri"/>
      <w:sz w:val="22"/>
      <w:szCs w:val="22"/>
      <w:lang w:eastAsia="en-US"/>
    </w:rPr>
  </w:style>
  <w:style w:type="paragraph" w:customStyle="1" w:styleId="a9">
    <w:name w:val="# Автор РУС"/>
    <w:rsid w:val="004F012D"/>
    <w:pPr>
      <w:widowControl w:val="0"/>
    </w:pPr>
  </w:style>
  <w:style w:type="paragraph" w:customStyle="1" w:styleId="aa">
    <w:name w:val="# Анатация РУС"/>
    <w:rsid w:val="004F012D"/>
    <w:pPr>
      <w:widowControl w:val="0"/>
      <w:jc w:val="both"/>
    </w:pPr>
    <w:rPr>
      <w:i/>
    </w:rPr>
  </w:style>
  <w:style w:type="paragraph" w:customStyle="1" w:styleId="ab">
    <w:name w:val="# Заголовок РУС"/>
    <w:rsid w:val="004F012D"/>
    <w:pPr>
      <w:suppressAutoHyphens/>
      <w:jc w:val="center"/>
    </w:pPr>
    <w:rPr>
      <w:b/>
    </w:rPr>
  </w:style>
  <w:style w:type="paragraph" w:customStyle="1" w:styleId="ac">
    <w:name w:val="# Ключевые РУС"/>
    <w:rsid w:val="004F012D"/>
    <w:pPr>
      <w:widowControl w:val="0"/>
      <w:jc w:val="both"/>
    </w:pPr>
  </w:style>
  <w:style w:type="paragraph" w:customStyle="1" w:styleId="ad">
    <w:name w:val="# Место+мыло РУС"/>
    <w:rsid w:val="004F012D"/>
    <w:pPr>
      <w:widowControl w:val="0"/>
    </w:pPr>
    <w:rPr>
      <w:i/>
    </w:rPr>
  </w:style>
  <w:style w:type="paragraph" w:customStyle="1" w:styleId="ae">
    <w:name w:val="# УДК"/>
    <w:rsid w:val="004F012D"/>
    <w:pPr>
      <w:widowControl w:val="0"/>
      <w:jc w:val="both"/>
    </w:pPr>
  </w:style>
  <w:style w:type="paragraph" w:customStyle="1" w:styleId="af">
    <w:name w:val="# Рубрика"/>
    <w:basedOn w:val="a9"/>
    <w:rsid w:val="004F012D"/>
    <w:rPr>
      <w:b/>
    </w:rPr>
  </w:style>
  <w:style w:type="character" w:styleId="af0">
    <w:name w:val="footnote reference"/>
    <w:rsid w:val="000D553B"/>
    <w:rPr>
      <w:vertAlign w:val="superscript"/>
    </w:rPr>
  </w:style>
  <w:style w:type="paragraph" w:customStyle="1" w:styleId="font7">
    <w:name w:val="font_7"/>
    <w:basedOn w:val="a"/>
    <w:rsid w:val="005F71A5"/>
    <w:pPr>
      <w:spacing w:before="100" w:beforeAutospacing="1" w:after="100" w:afterAutospacing="1"/>
    </w:pPr>
  </w:style>
  <w:style w:type="character" w:customStyle="1" w:styleId="apple-converted-space">
    <w:name w:val="apple-converted-space"/>
    <w:basedOn w:val="a0"/>
    <w:rsid w:val="005F71A5"/>
  </w:style>
  <w:style w:type="paragraph" w:customStyle="1" w:styleId="font8">
    <w:name w:val="font_8"/>
    <w:basedOn w:val="a"/>
    <w:rsid w:val="001E59AB"/>
    <w:pPr>
      <w:spacing w:before="100" w:beforeAutospacing="1" w:after="100" w:afterAutospacing="1"/>
    </w:pPr>
  </w:style>
  <w:style w:type="paragraph" w:styleId="af1">
    <w:name w:val="Balloon Text"/>
    <w:basedOn w:val="a"/>
    <w:link w:val="af2"/>
    <w:rsid w:val="00AC1B1B"/>
    <w:rPr>
      <w:rFonts w:ascii="Tahoma" w:hAnsi="Tahoma" w:cs="Tahoma"/>
      <w:sz w:val="16"/>
      <w:szCs w:val="16"/>
    </w:rPr>
  </w:style>
  <w:style w:type="character" w:customStyle="1" w:styleId="af2">
    <w:name w:val="Текст выноски Знак"/>
    <w:link w:val="af1"/>
    <w:rsid w:val="00AC1B1B"/>
    <w:rPr>
      <w:rFonts w:ascii="Tahoma" w:hAnsi="Tahoma" w:cs="Tahoma"/>
      <w:sz w:val="16"/>
      <w:szCs w:val="16"/>
    </w:rPr>
  </w:style>
  <w:style w:type="character" w:styleId="af3">
    <w:name w:val="Emphasis"/>
    <w:uiPriority w:val="20"/>
    <w:qFormat/>
    <w:rsid w:val="009B02D3"/>
    <w:rPr>
      <w:i/>
      <w:iCs/>
    </w:rPr>
  </w:style>
  <w:style w:type="paragraph" w:styleId="af4">
    <w:name w:val="endnote text"/>
    <w:basedOn w:val="a"/>
    <w:link w:val="af5"/>
    <w:rsid w:val="009B02D3"/>
    <w:rPr>
      <w:sz w:val="20"/>
      <w:szCs w:val="20"/>
    </w:rPr>
  </w:style>
  <w:style w:type="character" w:customStyle="1" w:styleId="af5">
    <w:name w:val="Текст концевой сноски Знак"/>
    <w:basedOn w:val="a0"/>
    <w:link w:val="af4"/>
    <w:rsid w:val="009B02D3"/>
  </w:style>
  <w:style w:type="character" w:styleId="af6">
    <w:name w:val="endnote reference"/>
    <w:rsid w:val="009B02D3"/>
    <w:rPr>
      <w:vertAlign w:val="superscript"/>
    </w:rPr>
  </w:style>
  <w:style w:type="table" w:styleId="af7">
    <w:name w:val="Table Grid"/>
    <w:basedOn w:val="a1"/>
    <w:rsid w:val="00AF7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Неразрешенное упоминание"/>
    <w:uiPriority w:val="99"/>
    <w:semiHidden/>
    <w:unhideWhenUsed/>
    <w:rsid w:val="00CE2B4B"/>
    <w:rPr>
      <w:color w:val="605E5C"/>
      <w:shd w:val="clear" w:color="auto" w:fill="E1DFDD"/>
    </w:rPr>
  </w:style>
  <w:style w:type="character" w:styleId="af9">
    <w:name w:val="annotation reference"/>
    <w:rsid w:val="00C75C1A"/>
    <w:rPr>
      <w:sz w:val="16"/>
      <w:szCs w:val="16"/>
    </w:rPr>
  </w:style>
  <w:style w:type="paragraph" w:styleId="afa">
    <w:name w:val="annotation text"/>
    <w:basedOn w:val="a"/>
    <w:link w:val="afb"/>
    <w:rsid w:val="00C75C1A"/>
    <w:rPr>
      <w:sz w:val="20"/>
      <w:szCs w:val="20"/>
    </w:rPr>
  </w:style>
  <w:style w:type="character" w:customStyle="1" w:styleId="afb">
    <w:name w:val="Текст примечания Знак"/>
    <w:basedOn w:val="a0"/>
    <w:link w:val="afa"/>
    <w:rsid w:val="00C75C1A"/>
  </w:style>
  <w:style w:type="paragraph" w:styleId="afc">
    <w:name w:val="annotation subject"/>
    <w:basedOn w:val="afa"/>
    <w:next w:val="afa"/>
    <w:link w:val="afd"/>
    <w:rsid w:val="00C75C1A"/>
    <w:rPr>
      <w:b/>
      <w:bCs/>
    </w:rPr>
  </w:style>
  <w:style w:type="character" w:customStyle="1" w:styleId="afd">
    <w:name w:val="Тема примечания Знак"/>
    <w:link w:val="afc"/>
    <w:rsid w:val="00C75C1A"/>
    <w:rPr>
      <w:b/>
      <w:bCs/>
    </w:rPr>
  </w:style>
</w:styles>
</file>

<file path=word/webSettings.xml><?xml version="1.0" encoding="utf-8"?>
<w:webSettings xmlns:r="http://schemas.openxmlformats.org/officeDocument/2006/relationships" xmlns:w="http://schemas.openxmlformats.org/wordprocessingml/2006/main">
  <w:divs>
    <w:div w:id="106974694">
      <w:bodyDiv w:val="1"/>
      <w:marLeft w:val="0"/>
      <w:marRight w:val="0"/>
      <w:marTop w:val="0"/>
      <w:marBottom w:val="0"/>
      <w:divBdr>
        <w:top w:val="none" w:sz="0" w:space="0" w:color="auto"/>
        <w:left w:val="none" w:sz="0" w:space="0" w:color="auto"/>
        <w:bottom w:val="none" w:sz="0" w:space="0" w:color="auto"/>
        <w:right w:val="none" w:sz="0" w:space="0" w:color="auto"/>
      </w:divBdr>
    </w:div>
    <w:div w:id="466896062">
      <w:bodyDiv w:val="1"/>
      <w:marLeft w:val="0"/>
      <w:marRight w:val="0"/>
      <w:marTop w:val="0"/>
      <w:marBottom w:val="0"/>
      <w:divBdr>
        <w:top w:val="none" w:sz="0" w:space="0" w:color="auto"/>
        <w:left w:val="none" w:sz="0" w:space="0" w:color="auto"/>
        <w:bottom w:val="none" w:sz="0" w:space="0" w:color="auto"/>
        <w:right w:val="none" w:sz="0" w:space="0" w:color="auto"/>
      </w:divBdr>
    </w:div>
    <w:div w:id="490175001">
      <w:bodyDiv w:val="1"/>
      <w:marLeft w:val="0"/>
      <w:marRight w:val="0"/>
      <w:marTop w:val="0"/>
      <w:marBottom w:val="0"/>
      <w:divBdr>
        <w:top w:val="none" w:sz="0" w:space="0" w:color="auto"/>
        <w:left w:val="none" w:sz="0" w:space="0" w:color="auto"/>
        <w:bottom w:val="none" w:sz="0" w:space="0" w:color="auto"/>
        <w:right w:val="none" w:sz="0" w:space="0" w:color="auto"/>
      </w:divBdr>
    </w:div>
    <w:div w:id="585962596">
      <w:bodyDiv w:val="1"/>
      <w:marLeft w:val="0"/>
      <w:marRight w:val="0"/>
      <w:marTop w:val="0"/>
      <w:marBottom w:val="0"/>
      <w:divBdr>
        <w:top w:val="none" w:sz="0" w:space="0" w:color="auto"/>
        <w:left w:val="none" w:sz="0" w:space="0" w:color="auto"/>
        <w:bottom w:val="none" w:sz="0" w:space="0" w:color="auto"/>
        <w:right w:val="none" w:sz="0" w:space="0" w:color="auto"/>
      </w:divBdr>
    </w:div>
    <w:div w:id="653070868">
      <w:bodyDiv w:val="1"/>
      <w:marLeft w:val="0"/>
      <w:marRight w:val="0"/>
      <w:marTop w:val="0"/>
      <w:marBottom w:val="0"/>
      <w:divBdr>
        <w:top w:val="none" w:sz="0" w:space="0" w:color="auto"/>
        <w:left w:val="none" w:sz="0" w:space="0" w:color="auto"/>
        <w:bottom w:val="none" w:sz="0" w:space="0" w:color="auto"/>
        <w:right w:val="none" w:sz="0" w:space="0" w:color="auto"/>
      </w:divBdr>
    </w:div>
    <w:div w:id="801272153">
      <w:bodyDiv w:val="1"/>
      <w:marLeft w:val="0"/>
      <w:marRight w:val="0"/>
      <w:marTop w:val="0"/>
      <w:marBottom w:val="0"/>
      <w:divBdr>
        <w:top w:val="none" w:sz="0" w:space="0" w:color="auto"/>
        <w:left w:val="none" w:sz="0" w:space="0" w:color="auto"/>
        <w:bottom w:val="none" w:sz="0" w:space="0" w:color="auto"/>
        <w:right w:val="none" w:sz="0" w:space="0" w:color="auto"/>
      </w:divBdr>
    </w:div>
    <w:div w:id="1224216092">
      <w:bodyDiv w:val="1"/>
      <w:marLeft w:val="0"/>
      <w:marRight w:val="0"/>
      <w:marTop w:val="0"/>
      <w:marBottom w:val="0"/>
      <w:divBdr>
        <w:top w:val="none" w:sz="0" w:space="0" w:color="auto"/>
        <w:left w:val="none" w:sz="0" w:space="0" w:color="auto"/>
        <w:bottom w:val="none" w:sz="0" w:space="0" w:color="auto"/>
        <w:right w:val="none" w:sz="0" w:space="0" w:color="auto"/>
      </w:divBdr>
    </w:div>
    <w:div w:id="1356074500">
      <w:bodyDiv w:val="1"/>
      <w:marLeft w:val="0"/>
      <w:marRight w:val="0"/>
      <w:marTop w:val="0"/>
      <w:marBottom w:val="0"/>
      <w:divBdr>
        <w:top w:val="none" w:sz="0" w:space="0" w:color="auto"/>
        <w:left w:val="none" w:sz="0" w:space="0" w:color="auto"/>
        <w:bottom w:val="none" w:sz="0" w:space="0" w:color="auto"/>
        <w:right w:val="none" w:sz="0" w:space="0" w:color="auto"/>
      </w:divBdr>
    </w:div>
    <w:div w:id="1588033230">
      <w:bodyDiv w:val="1"/>
      <w:marLeft w:val="0"/>
      <w:marRight w:val="0"/>
      <w:marTop w:val="0"/>
      <w:marBottom w:val="0"/>
      <w:divBdr>
        <w:top w:val="none" w:sz="0" w:space="0" w:color="auto"/>
        <w:left w:val="none" w:sz="0" w:space="0" w:color="auto"/>
        <w:bottom w:val="none" w:sz="0" w:space="0" w:color="auto"/>
        <w:right w:val="none" w:sz="0" w:space="0" w:color="auto"/>
      </w:divBdr>
    </w:div>
    <w:div w:id="2026321743">
      <w:bodyDiv w:val="1"/>
      <w:marLeft w:val="0"/>
      <w:marRight w:val="0"/>
      <w:marTop w:val="0"/>
      <w:marBottom w:val="0"/>
      <w:divBdr>
        <w:top w:val="none" w:sz="0" w:space="0" w:color="auto"/>
        <w:left w:val="none" w:sz="0" w:space="0" w:color="auto"/>
        <w:bottom w:val="none" w:sz="0" w:space="0" w:color="auto"/>
        <w:right w:val="none" w:sz="0" w:space="0" w:color="auto"/>
      </w:divBdr>
    </w:div>
    <w:div w:id="20965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atnik31@bk.r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tnik31@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9025-3DFC-4746-814F-810101C2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Белгородская региональная общественная организация  «Историческое общество Ратник» приглашает всех желающих, занимающихся историей Белгородчины,  опубликовать результаты своих исследований в сборнике материалов краеведческой тематики, посвященном истории</vt:lpstr>
    </vt:vector>
  </TitlesOfParts>
  <Company>Дом</Company>
  <LinksUpToDate>false</LinksUpToDate>
  <CharactersWithSpaces>10401</CharactersWithSpaces>
  <SharedDoc>false</SharedDoc>
  <HLinks>
    <vt:vector size="12" baseType="variant">
      <vt:variant>
        <vt:i4>6750291</vt:i4>
      </vt:variant>
      <vt:variant>
        <vt:i4>3</vt:i4>
      </vt:variant>
      <vt:variant>
        <vt:i4>0</vt:i4>
      </vt:variant>
      <vt:variant>
        <vt:i4>5</vt:i4>
      </vt:variant>
      <vt:variant>
        <vt:lpwstr>mailto:ratnik31@bk.ru</vt:lpwstr>
      </vt:variant>
      <vt:variant>
        <vt:lpwstr/>
      </vt:variant>
      <vt:variant>
        <vt:i4>6750291</vt:i4>
      </vt:variant>
      <vt:variant>
        <vt:i4>0</vt:i4>
      </vt:variant>
      <vt:variant>
        <vt:i4>0</vt:i4>
      </vt:variant>
      <vt:variant>
        <vt:i4>5</vt:i4>
      </vt:variant>
      <vt:variant>
        <vt:lpwstr>mailto:ratnik31@bk.ru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Белгородская региональная общественная организация  «Историческое общество Ратник» приглашает всех желающих, занимающихся историей Белгородчины,  опубликовать результаты своих исследований в сборнике материалов краеведческой тематики, посвященном истории</dc:title>
  <dc:creator>Евгений</dc:creator>
  <cp:lastModifiedBy>sechina</cp:lastModifiedBy>
  <cp:revision>2</cp:revision>
  <cp:lastPrinted>2022-03-24T08:10:00Z</cp:lastPrinted>
  <dcterms:created xsi:type="dcterms:W3CDTF">2023-01-19T07:24:00Z</dcterms:created>
  <dcterms:modified xsi:type="dcterms:W3CDTF">2023-01-19T07:24:00Z</dcterms:modified>
</cp:coreProperties>
</file>