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BFE7" w14:textId="77777777" w:rsidR="00586C6B" w:rsidRPr="00497503" w:rsidRDefault="00586C6B" w:rsidP="00586C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7503">
        <w:rPr>
          <w:rFonts w:ascii="Times New Roman" w:hAnsi="Times New Roman"/>
          <w:b/>
          <w:sz w:val="28"/>
          <w:szCs w:val="28"/>
        </w:rPr>
        <w:t>Содержание</w:t>
      </w:r>
    </w:p>
    <w:p w14:paraId="35E2F6DB" w14:textId="77777777" w:rsidR="00586C6B" w:rsidRPr="00497503" w:rsidRDefault="00586C6B" w:rsidP="00586C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F2505CD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r w:rsidRPr="00261D79">
        <w:rPr>
          <w:b w:val="0"/>
          <w:bCs w:val="0"/>
          <w:sz w:val="28"/>
          <w:szCs w:val="28"/>
        </w:rPr>
        <w:fldChar w:fldCharType="begin"/>
      </w:r>
      <w:r w:rsidRPr="00261D79">
        <w:rPr>
          <w:b w:val="0"/>
          <w:bCs w:val="0"/>
          <w:sz w:val="28"/>
          <w:szCs w:val="28"/>
        </w:rPr>
        <w:instrText xml:space="preserve"> TOC \o "1-3" \h \z \u </w:instrText>
      </w:r>
      <w:r w:rsidRPr="00261D79">
        <w:rPr>
          <w:b w:val="0"/>
          <w:bCs w:val="0"/>
          <w:sz w:val="28"/>
          <w:szCs w:val="28"/>
        </w:rPr>
        <w:fldChar w:fldCharType="separate"/>
      </w:r>
      <w:hyperlink w:anchor="_Toc131612641" w:history="1">
        <w:r w:rsidRPr="00261D79">
          <w:rPr>
            <w:rStyle w:val="a7"/>
            <w:b w:val="0"/>
            <w:bCs w:val="0"/>
            <w:sz w:val="28"/>
            <w:szCs w:val="28"/>
          </w:rPr>
          <w:t>Введение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_Toc131612641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3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2A5C65F0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2" w:history="1">
        <w:r w:rsidRPr="00261D79">
          <w:rPr>
            <w:rStyle w:val="a7"/>
            <w:b w:val="0"/>
            <w:bCs w:val="0"/>
            <w:sz w:val="28"/>
            <w:szCs w:val="28"/>
          </w:rPr>
          <w:t>Глава 1. Интернет-реклама как виртуальная реальность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_Toc131612642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5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35BF6135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3" w:history="1">
        <w:r w:rsidRPr="00261D79">
          <w:rPr>
            <w:rStyle w:val="a7"/>
            <w:b w:val="0"/>
            <w:bCs w:val="0"/>
            <w:sz w:val="28"/>
            <w:szCs w:val="28"/>
          </w:rPr>
          <w:t>1.1. История развития интернет-рекламы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_Toc131612643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5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0A0110DD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4" w:history="1">
        <w:r w:rsidRPr="00261D79">
          <w:rPr>
            <w:rStyle w:val="a7"/>
            <w:b w:val="0"/>
            <w:bCs w:val="0"/>
            <w:sz w:val="28"/>
            <w:szCs w:val="28"/>
          </w:rPr>
          <w:t>1.2. Интернет-реклама: понятие и виды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_Toc131612644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9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65F0A342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5" w:history="1">
        <w:r w:rsidRPr="00261D79">
          <w:rPr>
            <w:rStyle w:val="a7"/>
            <w:b w:val="0"/>
            <w:bCs w:val="0"/>
            <w:sz w:val="28"/>
            <w:szCs w:val="28"/>
          </w:rPr>
          <w:t>Глава 2. Методические позиции изучения интернет-рекламы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_Toc131612645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17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5BB404EC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6" w:history="1">
        <w:r w:rsidRPr="00261D79">
          <w:rPr>
            <w:rStyle w:val="a7"/>
            <w:b w:val="0"/>
            <w:bCs w:val="0"/>
            <w:sz w:val="28"/>
            <w:szCs w:val="28"/>
          </w:rPr>
          <w:t>2.1. Классификация методов изучения интернет-рекламы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_Toc131612646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17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242DCBCB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7" w:history="1">
        <w:r w:rsidRPr="00261D79">
          <w:rPr>
            <w:rStyle w:val="a7"/>
            <w:b w:val="0"/>
            <w:bCs w:val="0"/>
            <w:sz w:val="28"/>
            <w:szCs w:val="28"/>
          </w:rPr>
          <w:t>2.2. Исследование интернет-рекламы: рефлексия пользователей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_Toc131612647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32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0BF00078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8" w:history="1">
        <w:r w:rsidRPr="00261D79">
          <w:rPr>
            <w:rStyle w:val="a7"/>
            <w:b w:val="0"/>
            <w:bCs w:val="0"/>
            <w:sz w:val="28"/>
            <w:szCs w:val="28"/>
          </w:rPr>
          <w:t>Заключение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_Toc131612648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37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114EA748" w14:textId="77777777" w:rsidR="00586C6B" w:rsidRPr="00261D79" w:rsidRDefault="00586C6B" w:rsidP="00586C6B">
      <w:pPr>
        <w:pStyle w:val="1"/>
        <w:rPr>
          <w:rFonts w:eastAsiaTheme="minorEastAsia"/>
          <w:b w:val="0"/>
          <w:bCs w:val="0"/>
          <w:sz w:val="28"/>
          <w:szCs w:val="28"/>
          <w:shd w:val="clear" w:color="auto" w:fill="auto"/>
          <w:lang w:eastAsia="ru-RU"/>
        </w:rPr>
      </w:pPr>
      <w:hyperlink w:anchor="_Toc131612649" w:history="1">
        <w:r w:rsidRPr="00261D79">
          <w:rPr>
            <w:rStyle w:val="a7"/>
            <w:b w:val="0"/>
            <w:bCs w:val="0"/>
            <w:sz w:val="28"/>
            <w:szCs w:val="28"/>
          </w:rPr>
          <w:t>Список использованных источников</w:t>
        </w:r>
        <w:r w:rsidRPr="00261D79">
          <w:rPr>
            <w:b w:val="0"/>
            <w:bCs w:val="0"/>
            <w:webHidden/>
            <w:sz w:val="28"/>
            <w:szCs w:val="28"/>
          </w:rPr>
          <w:tab/>
        </w:r>
        <w:r w:rsidRPr="00261D79">
          <w:rPr>
            <w:b w:val="0"/>
            <w:bCs w:val="0"/>
            <w:webHidden/>
            <w:sz w:val="28"/>
            <w:szCs w:val="28"/>
          </w:rPr>
          <w:fldChar w:fldCharType="begin"/>
        </w:r>
        <w:r w:rsidRPr="00261D79">
          <w:rPr>
            <w:b w:val="0"/>
            <w:bCs w:val="0"/>
            <w:webHidden/>
            <w:sz w:val="28"/>
            <w:szCs w:val="28"/>
          </w:rPr>
          <w:instrText xml:space="preserve"> PAGEREF _Toc131612649 \h </w:instrText>
        </w:r>
        <w:r w:rsidRPr="00261D79">
          <w:rPr>
            <w:b w:val="0"/>
            <w:bCs w:val="0"/>
            <w:webHidden/>
            <w:sz w:val="28"/>
            <w:szCs w:val="28"/>
          </w:rPr>
        </w:r>
        <w:r w:rsidRPr="00261D79">
          <w:rPr>
            <w:b w:val="0"/>
            <w:bCs w:val="0"/>
            <w:webHidden/>
            <w:sz w:val="28"/>
            <w:szCs w:val="28"/>
          </w:rPr>
          <w:fldChar w:fldCharType="separate"/>
        </w:r>
        <w:r>
          <w:rPr>
            <w:b w:val="0"/>
            <w:bCs w:val="0"/>
            <w:webHidden/>
            <w:sz w:val="28"/>
            <w:szCs w:val="28"/>
          </w:rPr>
          <w:t>39</w:t>
        </w:r>
        <w:r w:rsidRPr="00261D79">
          <w:rPr>
            <w:b w:val="0"/>
            <w:bCs w:val="0"/>
            <w:webHidden/>
            <w:sz w:val="28"/>
            <w:szCs w:val="28"/>
          </w:rPr>
          <w:fldChar w:fldCharType="end"/>
        </w:r>
      </w:hyperlink>
    </w:p>
    <w:p w14:paraId="117424AA" w14:textId="77777777" w:rsidR="00586C6B" w:rsidRPr="00261D79" w:rsidRDefault="00586C6B" w:rsidP="00586C6B">
      <w:pPr>
        <w:pStyle w:val="2"/>
        <w:tabs>
          <w:tab w:val="right" w:leader="dot" w:pos="9345"/>
        </w:tabs>
        <w:ind w:left="0" w:firstLine="0"/>
        <w:rPr>
          <w:rFonts w:ascii="Times New Roman" w:hAnsi="Times New Roman"/>
          <w:noProof/>
          <w:sz w:val="28"/>
          <w:szCs w:val="28"/>
        </w:rPr>
      </w:pPr>
      <w:hyperlink w:anchor="_Toc131612650" w:history="1">
        <w:r w:rsidRPr="00261D79">
          <w:rPr>
            <w:rStyle w:val="a7"/>
            <w:rFonts w:ascii="Times New Roman" w:hAnsi="Times New Roman"/>
            <w:noProof/>
            <w:sz w:val="28"/>
            <w:szCs w:val="28"/>
          </w:rPr>
          <w:t>Приложение</w:t>
        </w:r>
        <w:r w:rsidRPr="00261D7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61D7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61D7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_Toc131612650 \h </w:instrText>
        </w:r>
        <w:r w:rsidRPr="00261D79">
          <w:rPr>
            <w:rFonts w:ascii="Times New Roman" w:hAnsi="Times New Roman"/>
            <w:noProof/>
            <w:webHidden/>
            <w:sz w:val="28"/>
            <w:szCs w:val="28"/>
          </w:rPr>
        </w:r>
        <w:r w:rsidRPr="00261D7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Pr="00261D7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FAF4761" w14:textId="77777777" w:rsidR="00586C6B" w:rsidRPr="00497503" w:rsidRDefault="00586C6B" w:rsidP="00586C6B">
      <w:r w:rsidRPr="00261D79">
        <w:rPr>
          <w:rFonts w:ascii="Times New Roman" w:hAnsi="Times New Roman"/>
          <w:sz w:val="28"/>
          <w:szCs w:val="28"/>
        </w:rPr>
        <w:fldChar w:fldCharType="end"/>
      </w:r>
    </w:p>
    <w:p w14:paraId="4A29093D" w14:textId="77777777" w:rsidR="00326475" w:rsidRDefault="00326475" w:rsidP="00586C6B"/>
    <w:p w14:paraId="16AF90D0" w14:textId="77777777" w:rsidR="00586C6B" w:rsidRPr="00586C6B" w:rsidRDefault="00586C6B" w:rsidP="00586C6B"/>
    <w:p w14:paraId="5D0F03F9" w14:textId="77777777" w:rsidR="00586C6B" w:rsidRPr="00586C6B" w:rsidRDefault="00586C6B" w:rsidP="00586C6B"/>
    <w:p w14:paraId="5251497C" w14:textId="77777777" w:rsidR="00586C6B" w:rsidRPr="00586C6B" w:rsidRDefault="00586C6B" w:rsidP="00586C6B"/>
    <w:p w14:paraId="3F932FDF" w14:textId="77777777" w:rsidR="00586C6B" w:rsidRPr="00586C6B" w:rsidRDefault="00586C6B" w:rsidP="00586C6B"/>
    <w:p w14:paraId="0095FE02" w14:textId="77777777" w:rsidR="00586C6B" w:rsidRPr="00586C6B" w:rsidRDefault="00586C6B" w:rsidP="00586C6B"/>
    <w:p w14:paraId="0E3DEB6A" w14:textId="77777777" w:rsidR="00586C6B" w:rsidRPr="00586C6B" w:rsidRDefault="00586C6B" w:rsidP="00586C6B"/>
    <w:p w14:paraId="701AE342" w14:textId="77777777" w:rsidR="00586C6B" w:rsidRPr="00586C6B" w:rsidRDefault="00586C6B" w:rsidP="00586C6B"/>
    <w:p w14:paraId="13B6480C" w14:textId="77777777" w:rsidR="00586C6B" w:rsidRPr="00586C6B" w:rsidRDefault="00586C6B" w:rsidP="00586C6B"/>
    <w:p w14:paraId="5D661955" w14:textId="77777777" w:rsidR="00586C6B" w:rsidRPr="00586C6B" w:rsidRDefault="00586C6B" w:rsidP="00586C6B"/>
    <w:p w14:paraId="1F16C3D5" w14:textId="77777777" w:rsidR="00586C6B" w:rsidRPr="00586C6B" w:rsidRDefault="00586C6B" w:rsidP="00586C6B"/>
    <w:p w14:paraId="518717DF" w14:textId="77777777" w:rsidR="00586C6B" w:rsidRPr="00586C6B" w:rsidRDefault="00586C6B" w:rsidP="00586C6B"/>
    <w:p w14:paraId="41F2166D" w14:textId="77777777" w:rsidR="00586C6B" w:rsidRPr="00586C6B" w:rsidRDefault="00586C6B" w:rsidP="00586C6B"/>
    <w:p w14:paraId="35DA89A9" w14:textId="77777777" w:rsidR="00586C6B" w:rsidRPr="00586C6B" w:rsidRDefault="00586C6B" w:rsidP="00586C6B"/>
    <w:p w14:paraId="78FAFDDD" w14:textId="77777777" w:rsidR="00586C6B" w:rsidRPr="00586C6B" w:rsidRDefault="00586C6B" w:rsidP="00586C6B"/>
    <w:p w14:paraId="5E1D2FF4" w14:textId="77777777" w:rsidR="00586C6B" w:rsidRPr="00586C6B" w:rsidRDefault="00586C6B" w:rsidP="00586C6B"/>
    <w:p w14:paraId="530CCD9F" w14:textId="77777777" w:rsidR="00586C6B" w:rsidRPr="00586C6B" w:rsidRDefault="00586C6B" w:rsidP="00586C6B"/>
    <w:p w14:paraId="079B7051" w14:textId="77777777" w:rsidR="00586C6B" w:rsidRPr="00586C6B" w:rsidRDefault="00586C6B" w:rsidP="00586C6B"/>
    <w:p w14:paraId="6BC2D3F6" w14:textId="77777777" w:rsidR="00586C6B" w:rsidRPr="00586C6B" w:rsidRDefault="00586C6B" w:rsidP="00586C6B"/>
    <w:p w14:paraId="3F5A02FB" w14:textId="77777777" w:rsidR="00586C6B" w:rsidRPr="00586C6B" w:rsidRDefault="00586C6B" w:rsidP="00586C6B">
      <w:pPr>
        <w:jc w:val="center"/>
      </w:pPr>
    </w:p>
    <w:sectPr w:rsidR="00586C6B" w:rsidRPr="00586C6B" w:rsidSect="00326475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C0" w14:textId="77777777" w:rsidR="001A64BB" w:rsidRDefault="001A64BB" w:rsidP="00326475">
      <w:pPr>
        <w:spacing w:line="240" w:lineRule="auto"/>
      </w:pPr>
      <w:r>
        <w:separator/>
      </w:r>
    </w:p>
  </w:endnote>
  <w:endnote w:type="continuationSeparator" w:id="0">
    <w:p w14:paraId="32EE5DF8" w14:textId="77777777" w:rsidR="001A64BB" w:rsidRDefault="001A64BB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461AFEFD" w:rsidR="00914D1C" w:rsidRPr="00652BE4" w:rsidRDefault="00000000" w:rsidP="00586C6B">
    <w:pPr>
      <w:pStyle w:val="a3"/>
      <w:rPr>
        <w:rFonts w:ascii="Times New Roman" w:hAnsi="Times New Roman"/>
        <w:color w:val="000000"/>
        <w:sz w:val="28"/>
        <w:szCs w:val="28"/>
      </w:rPr>
    </w:pP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CC7E" w14:textId="77777777" w:rsidR="001A64BB" w:rsidRDefault="001A64BB" w:rsidP="00326475">
      <w:pPr>
        <w:spacing w:line="240" w:lineRule="auto"/>
      </w:pPr>
      <w:r>
        <w:separator/>
      </w:r>
    </w:p>
  </w:footnote>
  <w:footnote w:type="continuationSeparator" w:id="0">
    <w:p w14:paraId="1C11DE63" w14:textId="77777777" w:rsidR="001A64BB" w:rsidRDefault="001A64BB" w:rsidP="00326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1A64BB"/>
    <w:rsid w:val="00326475"/>
    <w:rsid w:val="00586C6B"/>
    <w:rsid w:val="009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39"/>
    <w:rsid w:val="00586C6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2023-04-06T05:47:00Z</dcterms:created>
  <dcterms:modified xsi:type="dcterms:W3CDTF">2023-04-06T05:47:00Z</dcterms:modified>
</cp:coreProperties>
</file>